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BCDF0" w14:textId="75C85158" w:rsidR="00C27AC6" w:rsidRDefault="00C27AC6" w:rsidP="009C0A2B">
      <w:pPr>
        <w:jc w:val="center"/>
        <w:rPr>
          <w:rFonts w:eastAsia="Microsoft JhengHei"/>
          <w:b/>
          <w:sz w:val="28"/>
          <w:szCs w:val="28"/>
          <w:lang w:eastAsia="zh-HK"/>
        </w:rPr>
      </w:pPr>
      <w:r w:rsidRPr="005132AA">
        <w:rPr>
          <w:noProof/>
        </w:rPr>
        <w:drawing>
          <wp:anchor distT="0" distB="0" distL="114300" distR="114300" simplePos="0" relativeHeight="251415040" behindDoc="1" locked="0" layoutInCell="1" allowOverlap="1" wp14:anchorId="58291BF8" wp14:editId="390E211F">
            <wp:simplePos x="0" y="0"/>
            <wp:positionH relativeFrom="margin">
              <wp:posOffset>-1184275</wp:posOffset>
            </wp:positionH>
            <wp:positionV relativeFrom="paragraph">
              <wp:posOffset>-903605</wp:posOffset>
            </wp:positionV>
            <wp:extent cx="7654925" cy="10737850"/>
            <wp:effectExtent l="0" t="0" r="3175" b="635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11">
                      <a:extLst>
                        <a:ext uri="{28A0092B-C50C-407E-A947-70E740481C1C}">
                          <a14:useLocalDpi xmlns:a14="http://schemas.microsoft.com/office/drawing/2010/main" val="0"/>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5B635BD5" w14:textId="04C51A26" w:rsidR="00C27AC6" w:rsidRDefault="00C27AC6" w:rsidP="009C0A2B">
      <w:pPr>
        <w:jc w:val="center"/>
        <w:rPr>
          <w:rFonts w:eastAsia="Microsoft JhengHei"/>
          <w:b/>
          <w:sz w:val="28"/>
          <w:szCs w:val="28"/>
          <w:lang w:eastAsia="zh-HK"/>
        </w:rPr>
      </w:pPr>
    </w:p>
    <w:p w14:paraId="03891081" w14:textId="46B08E74" w:rsidR="00C27AC6" w:rsidRDefault="00C27AC6" w:rsidP="009C0A2B">
      <w:pPr>
        <w:jc w:val="center"/>
        <w:rPr>
          <w:rFonts w:eastAsia="Microsoft JhengHei"/>
          <w:b/>
          <w:sz w:val="28"/>
          <w:szCs w:val="28"/>
          <w:lang w:eastAsia="zh-HK"/>
        </w:rPr>
      </w:pPr>
    </w:p>
    <w:p w14:paraId="7567EAE6" w14:textId="0F65DDD8" w:rsidR="00C27AC6" w:rsidRDefault="00C27AC6" w:rsidP="009C0A2B">
      <w:pPr>
        <w:jc w:val="center"/>
        <w:rPr>
          <w:rFonts w:eastAsia="Microsoft JhengHei"/>
          <w:b/>
          <w:sz w:val="28"/>
          <w:szCs w:val="28"/>
          <w:lang w:eastAsia="zh-HK"/>
        </w:rPr>
      </w:pPr>
    </w:p>
    <w:p w14:paraId="06906729" w14:textId="3CEBCD7D" w:rsidR="00C27AC6" w:rsidRDefault="00C27AC6" w:rsidP="009C0A2B">
      <w:pPr>
        <w:jc w:val="center"/>
        <w:rPr>
          <w:rFonts w:eastAsia="Microsoft JhengHei"/>
          <w:b/>
          <w:sz w:val="28"/>
          <w:szCs w:val="28"/>
          <w:lang w:eastAsia="zh-HK"/>
        </w:rPr>
      </w:pPr>
      <w:r w:rsidRPr="002C47B0">
        <w:rPr>
          <w:rFonts w:eastAsia="Microsoft JhengHei"/>
          <w:b/>
          <w:noProof/>
          <w:color w:val="000000" w:themeColor="text1"/>
          <w:sz w:val="44"/>
          <w:szCs w:val="44"/>
        </w:rPr>
        <mc:AlternateContent>
          <mc:Choice Requires="wps">
            <w:drawing>
              <wp:anchor distT="45720" distB="45720" distL="114300" distR="114300" simplePos="0" relativeHeight="252021248" behindDoc="0" locked="0" layoutInCell="1" allowOverlap="1" wp14:anchorId="302E9524" wp14:editId="6E1983F7">
                <wp:simplePos x="0" y="0"/>
                <wp:positionH relativeFrom="margin">
                  <wp:posOffset>0</wp:posOffset>
                </wp:positionH>
                <wp:positionV relativeFrom="paragraph">
                  <wp:posOffset>12700</wp:posOffset>
                </wp:positionV>
                <wp:extent cx="5463540" cy="2316480"/>
                <wp:effectExtent l="0" t="0" r="3810" b="7620"/>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2316480"/>
                        </a:xfrm>
                        <a:prstGeom prst="rect">
                          <a:avLst/>
                        </a:prstGeom>
                        <a:solidFill>
                          <a:srgbClr val="FFFFFF">
                            <a:alpha val="69804"/>
                          </a:srgbClr>
                        </a:solidFill>
                        <a:ln w="9525">
                          <a:noFill/>
                          <a:miter lim="800000"/>
                        </a:ln>
                      </wps:spPr>
                      <wps:txbx>
                        <w:txbxContent>
                          <w:p w14:paraId="6111547A" w14:textId="77777777" w:rsidR="008136B5" w:rsidRPr="008F1F78" w:rsidRDefault="008136B5" w:rsidP="009C58ED">
                            <w:pPr>
                              <w:snapToGrid w:val="0"/>
                              <w:spacing w:line="276" w:lineRule="auto"/>
                              <w:jc w:val="center"/>
                              <w:rPr>
                                <w:rFonts w:eastAsia="SimSun"/>
                                <w:b/>
                                <w:color w:val="000000"/>
                                <w:sz w:val="52"/>
                                <w:szCs w:val="52"/>
                                <w:lang w:eastAsia="zh-CN"/>
                              </w:rPr>
                            </w:pPr>
                            <w:r w:rsidRPr="007E68D0">
                              <w:rPr>
                                <w:rFonts w:eastAsia="SimSun"/>
                                <w:b/>
                                <w:color w:val="000000"/>
                                <w:sz w:val="52"/>
                                <w:szCs w:val="52"/>
                                <w:lang w:eastAsia="zh-CN"/>
                              </w:rPr>
                              <w:t>Citizenship, Economics and Society</w:t>
                            </w:r>
                          </w:p>
                          <w:p w14:paraId="04892D8C" w14:textId="77777777" w:rsidR="008136B5" w:rsidRDefault="008136B5" w:rsidP="009C58ED">
                            <w:pPr>
                              <w:snapToGrid w:val="0"/>
                              <w:spacing w:line="276" w:lineRule="auto"/>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1DA510EE" w14:textId="63213291" w:rsidR="008136B5" w:rsidRDefault="008136B5" w:rsidP="009C58ED">
                            <w:pPr>
                              <w:snapToGrid w:val="0"/>
                              <w:spacing w:line="276" w:lineRule="auto"/>
                              <w:jc w:val="center"/>
                              <w:rPr>
                                <w:b/>
                                <w:color w:val="000000"/>
                                <w:sz w:val="56"/>
                                <w:szCs w:val="56"/>
                              </w:rPr>
                            </w:pPr>
                            <w:r>
                              <w:rPr>
                                <w:rFonts w:hint="eastAsia"/>
                                <w:b/>
                                <w:color w:val="000000"/>
                                <w:sz w:val="56"/>
                                <w:szCs w:val="56"/>
                              </w:rPr>
                              <w:t>Support Res</w:t>
                            </w:r>
                            <w:r>
                              <w:rPr>
                                <w:b/>
                                <w:color w:val="000000"/>
                                <w:sz w:val="56"/>
                                <w:szCs w:val="56"/>
                              </w:rPr>
                              <w:t>ource</w:t>
                            </w:r>
                            <w:r>
                              <w:rPr>
                                <w:rFonts w:hint="eastAsia"/>
                                <w:b/>
                                <w:color w:val="000000"/>
                                <w:sz w:val="56"/>
                                <w:szCs w:val="56"/>
                              </w:rPr>
                              <w:t>s</w:t>
                            </w:r>
                          </w:p>
                          <w:p w14:paraId="3EEFBC43" w14:textId="655CDAFD" w:rsidR="008136B5" w:rsidRPr="00B011C5" w:rsidRDefault="008136B5" w:rsidP="009C58ED">
                            <w:pPr>
                              <w:snapToGrid w:val="0"/>
                              <w:spacing w:line="276" w:lineRule="auto"/>
                              <w:jc w:val="center"/>
                              <w:rPr>
                                <w:b/>
                                <w:color w:val="0033CC"/>
                                <w:sz w:val="56"/>
                                <w:szCs w:val="56"/>
                              </w:rPr>
                            </w:pPr>
                            <w:r w:rsidRPr="00B011C5">
                              <w:rPr>
                                <w:b/>
                                <w:color w:val="0033CC"/>
                                <w:sz w:val="56"/>
                                <w:szCs w:val="56"/>
                              </w:rPr>
                              <w:t>Secondary 2</w:t>
                            </w:r>
                          </w:p>
                          <w:p w14:paraId="60872F5C" w14:textId="77777777" w:rsidR="008136B5" w:rsidRDefault="008136B5" w:rsidP="00C27A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2E9524" id="_x0000_t202" coordsize="21600,21600" o:spt="202" path="m,l,21600r21600,l21600,xe">
                <v:stroke joinstyle="miter"/>
                <v:path gradientshapeok="t" o:connecttype="rect"/>
              </v:shapetype>
              <v:shape id="文字方塊 2" o:spid="_x0000_s1026" type="#_x0000_t202" style="position:absolute;left:0;text-align:left;margin-left:0;margin-top:1pt;width:430.2pt;height:182.4pt;z-index:25202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" stroked="f">
                <v:fill opacity="45746f"/>
                <v:textbox>
                  <w:txbxContent>
                    <w:p w14:paraId="6111547A" w14:textId="77777777" w:rsidR="008136B5" w:rsidRPr="008F1F78" w:rsidRDefault="008136B5" w:rsidP="009C58ED">
                      <w:pPr>
                        <w:snapToGrid w:val="0"/>
                        <w:spacing w:line="276" w:lineRule="auto"/>
                        <w:jc w:val="center"/>
                        <w:rPr>
                          <w:rFonts w:eastAsia="SimSun"/>
                          <w:b/>
                          <w:color w:val="000000"/>
                          <w:sz w:val="52"/>
                          <w:szCs w:val="52"/>
                          <w:lang w:eastAsia="zh-CN"/>
                        </w:rPr>
                      </w:pPr>
                      <w:r w:rsidRPr="007E68D0">
                        <w:rPr>
                          <w:rFonts w:eastAsia="SimSun"/>
                          <w:b/>
                          <w:color w:val="000000"/>
                          <w:sz w:val="52"/>
                          <w:szCs w:val="52"/>
                          <w:lang w:eastAsia="zh-CN"/>
                        </w:rPr>
                        <w:t>Citizenship, Economics and Society</w:t>
                      </w:r>
                    </w:p>
                    <w:p w14:paraId="04892D8C" w14:textId="77777777" w:rsidR="008136B5" w:rsidRDefault="008136B5" w:rsidP="009C58ED">
                      <w:pPr>
                        <w:snapToGrid w:val="0"/>
                        <w:spacing w:line="276" w:lineRule="auto"/>
                        <w:jc w:val="center"/>
                        <w:rPr>
                          <w:b/>
                          <w:color w:val="000000"/>
                          <w:sz w:val="56"/>
                          <w:szCs w:val="56"/>
                        </w:rPr>
                      </w:pPr>
                      <w:r>
                        <w:rPr>
                          <w:rFonts w:hint="eastAsia"/>
                          <w:b/>
                          <w:color w:val="000000"/>
                          <w:sz w:val="56"/>
                          <w:szCs w:val="56"/>
                        </w:rPr>
                        <w:t>(Secondary</w:t>
                      </w:r>
                      <w:r>
                        <w:rPr>
                          <w:b/>
                          <w:color w:val="000000"/>
                          <w:sz w:val="56"/>
                          <w:szCs w:val="56"/>
                        </w:rPr>
                        <w:t xml:space="preserve"> </w:t>
                      </w:r>
                      <w:r>
                        <w:rPr>
                          <w:rFonts w:hint="eastAsia"/>
                          <w:b/>
                          <w:color w:val="000000"/>
                          <w:sz w:val="56"/>
                          <w:szCs w:val="56"/>
                        </w:rPr>
                        <w:t>1-3)</w:t>
                      </w:r>
                    </w:p>
                    <w:p w14:paraId="1DA510EE" w14:textId="63213291" w:rsidR="008136B5" w:rsidRDefault="008136B5" w:rsidP="009C58ED">
                      <w:pPr>
                        <w:snapToGrid w:val="0"/>
                        <w:spacing w:line="276" w:lineRule="auto"/>
                        <w:jc w:val="center"/>
                        <w:rPr>
                          <w:b/>
                          <w:color w:val="000000"/>
                          <w:sz w:val="56"/>
                          <w:szCs w:val="56"/>
                        </w:rPr>
                      </w:pPr>
                      <w:r>
                        <w:rPr>
                          <w:rFonts w:hint="eastAsia"/>
                          <w:b/>
                          <w:color w:val="000000"/>
                          <w:sz w:val="56"/>
                          <w:szCs w:val="56"/>
                        </w:rPr>
                        <w:t>Support Res</w:t>
                      </w:r>
                      <w:r>
                        <w:rPr>
                          <w:b/>
                          <w:color w:val="000000"/>
                          <w:sz w:val="56"/>
                          <w:szCs w:val="56"/>
                        </w:rPr>
                        <w:t>ource</w:t>
                      </w:r>
                      <w:r>
                        <w:rPr>
                          <w:rFonts w:hint="eastAsia"/>
                          <w:b/>
                          <w:color w:val="000000"/>
                          <w:sz w:val="56"/>
                          <w:szCs w:val="56"/>
                        </w:rPr>
                        <w:t>s</w:t>
                      </w:r>
                    </w:p>
                    <w:p w14:paraId="3EEFBC43" w14:textId="655CDAFD" w:rsidR="008136B5" w:rsidRPr="00B011C5" w:rsidRDefault="008136B5" w:rsidP="009C58ED">
                      <w:pPr>
                        <w:snapToGrid w:val="0"/>
                        <w:spacing w:line="276" w:lineRule="auto"/>
                        <w:jc w:val="center"/>
                        <w:rPr>
                          <w:b/>
                          <w:color w:val="0033CC"/>
                          <w:sz w:val="56"/>
                          <w:szCs w:val="56"/>
                        </w:rPr>
                      </w:pPr>
                      <w:r w:rsidRPr="00B011C5">
                        <w:rPr>
                          <w:b/>
                          <w:color w:val="0033CC"/>
                          <w:sz w:val="56"/>
                          <w:szCs w:val="56"/>
                        </w:rPr>
                        <w:t>Secondary 2</w:t>
                      </w:r>
                    </w:p>
                    <w:p w14:paraId="60872F5C" w14:textId="77777777" w:rsidR="008136B5" w:rsidRDefault="008136B5" w:rsidP="00C27AC6"/>
                  </w:txbxContent>
                </v:textbox>
                <w10:wrap anchorx="margin"/>
              </v:shape>
            </w:pict>
          </mc:Fallback>
        </mc:AlternateContent>
      </w:r>
    </w:p>
    <w:p w14:paraId="590A5540" w14:textId="48302FD5" w:rsidR="00C27AC6" w:rsidRDefault="00C27AC6" w:rsidP="009C0A2B">
      <w:pPr>
        <w:jc w:val="center"/>
        <w:rPr>
          <w:rFonts w:eastAsia="Microsoft JhengHei"/>
          <w:b/>
          <w:sz w:val="28"/>
          <w:szCs w:val="28"/>
          <w:lang w:eastAsia="zh-HK"/>
        </w:rPr>
      </w:pPr>
    </w:p>
    <w:p w14:paraId="10FF441F" w14:textId="1D70413E" w:rsidR="00C27AC6" w:rsidRDefault="00C27AC6" w:rsidP="009C0A2B">
      <w:pPr>
        <w:jc w:val="center"/>
        <w:rPr>
          <w:rFonts w:eastAsia="Microsoft JhengHei"/>
          <w:b/>
          <w:sz w:val="28"/>
          <w:szCs w:val="28"/>
          <w:lang w:eastAsia="zh-HK"/>
        </w:rPr>
      </w:pPr>
    </w:p>
    <w:p w14:paraId="0570C913" w14:textId="77777777" w:rsidR="00C27AC6" w:rsidRDefault="00C27AC6" w:rsidP="009C0A2B">
      <w:pPr>
        <w:jc w:val="center"/>
        <w:rPr>
          <w:rFonts w:eastAsia="Microsoft JhengHei"/>
          <w:b/>
          <w:sz w:val="28"/>
          <w:szCs w:val="28"/>
          <w:lang w:eastAsia="zh-HK"/>
        </w:rPr>
      </w:pPr>
    </w:p>
    <w:p w14:paraId="003111B9" w14:textId="335E1F84" w:rsidR="00C27AC6" w:rsidRDefault="00C27AC6" w:rsidP="009C0A2B">
      <w:pPr>
        <w:jc w:val="center"/>
        <w:rPr>
          <w:rFonts w:eastAsia="Microsoft JhengHei"/>
          <w:b/>
          <w:sz w:val="28"/>
          <w:szCs w:val="28"/>
          <w:lang w:eastAsia="zh-HK"/>
        </w:rPr>
      </w:pPr>
    </w:p>
    <w:p w14:paraId="36905B83" w14:textId="57C41202" w:rsidR="00C27AC6" w:rsidRDefault="00C27AC6" w:rsidP="009C0A2B">
      <w:pPr>
        <w:jc w:val="center"/>
        <w:rPr>
          <w:rFonts w:eastAsia="Microsoft JhengHei"/>
          <w:b/>
          <w:sz w:val="28"/>
          <w:szCs w:val="28"/>
          <w:lang w:eastAsia="zh-HK"/>
        </w:rPr>
      </w:pPr>
    </w:p>
    <w:p w14:paraId="1B06EDB8" w14:textId="7A28FBD6" w:rsidR="00C27AC6" w:rsidRDefault="00C27AC6" w:rsidP="009C0A2B">
      <w:pPr>
        <w:jc w:val="center"/>
        <w:rPr>
          <w:rFonts w:eastAsia="Microsoft JhengHei"/>
          <w:b/>
          <w:sz w:val="28"/>
          <w:szCs w:val="28"/>
          <w:lang w:eastAsia="zh-HK"/>
        </w:rPr>
      </w:pPr>
    </w:p>
    <w:p w14:paraId="48FEADA3" w14:textId="23996F0A" w:rsidR="00C27AC6" w:rsidRDefault="00C27AC6" w:rsidP="009C0A2B">
      <w:pPr>
        <w:jc w:val="center"/>
        <w:rPr>
          <w:rFonts w:eastAsia="Microsoft JhengHei"/>
          <w:b/>
          <w:sz w:val="28"/>
          <w:szCs w:val="28"/>
          <w:lang w:eastAsia="zh-HK"/>
        </w:rPr>
      </w:pPr>
    </w:p>
    <w:p w14:paraId="776161C9" w14:textId="77777777" w:rsidR="00C27AC6" w:rsidRDefault="00C27AC6" w:rsidP="009C0A2B">
      <w:pPr>
        <w:jc w:val="center"/>
        <w:rPr>
          <w:rFonts w:eastAsia="Microsoft JhengHei"/>
          <w:b/>
          <w:sz w:val="28"/>
          <w:szCs w:val="28"/>
          <w:lang w:eastAsia="zh-HK"/>
        </w:rPr>
      </w:pPr>
    </w:p>
    <w:p w14:paraId="0D456E69" w14:textId="2E011506" w:rsidR="00C27AC6" w:rsidRDefault="00C27AC6" w:rsidP="009C0A2B">
      <w:pPr>
        <w:jc w:val="center"/>
        <w:rPr>
          <w:rFonts w:eastAsia="Microsoft JhengHei"/>
          <w:b/>
          <w:sz w:val="28"/>
          <w:szCs w:val="28"/>
          <w:lang w:eastAsia="zh-HK"/>
        </w:rPr>
      </w:pPr>
    </w:p>
    <w:p w14:paraId="7A9041B2" w14:textId="728C18EA" w:rsidR="00C27AC6" w:rsidRDefault="00C27AC6" w:rsidP="009C0A2B">
      <w:pPr>
        <w:jc w:val="center"/>
        <w:rPr>
          <w:rFonts w:eastAsia="Microsoft JhengHei"/>
          <w:b/>
          <w:sz w:val="28"/>
          <w:szCs w:val="28"/>
          <w:lang w:eastAsia="zh-HK"/>
        </w:rPr>
      </w:pPr>
    </w:p>
    <w:p w14:paraId="03A4CE3C" w14:textId="5D10F879" w:rsidR="00C27AC6" w:rsidRDefault="00C27AC6" w:rsidP="009C0A2B">
      <w:pPr>
        <w:jc w:val="center"/>
        <w:rPr>
          <w:rFonts w:eastAsia="Microsoft JhengHei"/>
          <w:b/>
          <w:sz w:val="28"/>
          <w:szCs w:val="28"/>
          <w:lang w:eastAsia="zh-HK"/>
        </w:rPr>
      </w:pPr>
    </w:p>
    <w:p w14:paraId="6F192660" w14:textId="7417252B" w:rsidR="00C27AC6" w:rsidRDefault="00C27AC6" w:rsidP="009C0A2B">
      <w:pPr>
        <w:jc w:val="center"/>
        <w:rPr>
          <w:rFonts w:eastAsia="Microsoft JhengHei"/>
          <w:b/>
          <w:sz w:val="28"/>
          <w:szCs w:val="28"/>
          <w:lang w:eastAsia="zh-HK"/>
        </w:rPr>
      </w:pPr>
    </w:p>
    <w:p w14:paraId="36F9C767" w14:textId="3BC28435" w:rsidR="00C27AC6" w:rsidRDefault="00C27AC6" w:rsidP="009C0A2B">
      <w:pPr>
        <w:jc w:val="center"/>
        <w:rPr>
          <w:rFonts w:eastAsia="Microsoft JhengHei"/>
          <w:b/>
          <w:sz w:val="28"/>
          <w:szCs w:val="28"/>
          <w:lang w:eastAsia="zh-HK"/>
        </w:rPr>
      </w:pPr>
    </w:p>
    <w:p w14:paraId="3056C7DC" w14:textId="704222F7" w:rsidR="00C27AC6" w:rsidRDefault="00C27AC6" w:rsidP="009C0A2B">
      <w:pPr>
        <w:jc w:val="center"/>
        <w:rPr>
          <w:rFonts w:eastAsia="Microsoft JhengHei"/>
          <w:b/>
          <w:sz w:val="28"/>
          <w:szCs w:val="28"/>
          <w:lang w:eastAsia="zh-HK"/>
        </w:rPr>
      </w:pPr>
    </w:p>
    <w:p w14:paraId="34444A27" w14:textId="77777777" w:rsidR="00C27AC6" w:rsidRDefault="00C27AC6" w:rsidP="009C0A2B">
      <w:pPr>
        <w:jc w:val="center"/>
        <w:rPr>
          <w:rFonts w:eastAsia="Microsoft JhengHei"/>
          <w:b/>
          <w:sz w:val="28"/>
          <w:szCs w:val="28"/>
          <w:lang w:eastAsia="zh-HK"/>
        </w:rPr>
      </w:pPr>
    </w:p>
    <w:p w14:paraId="47244DE8" w14:textId="77777777" w:rsidR="00C27AC6" w:rsidRPr="005B15A7" w:rsidRDefault="00C27AC6" w:rsidP="00C27AC6">
      <w:pPr>
        <w:jc w:val="center"/>
        <w:rPr>
          <w:rFonts w:eastAsia="Microsoft JhengHei"/>
          <w:b/>
          <w:color w:val="0070C0"/>
          <w:kern w:val="0"/>
          <w:lang w:val="en-GB"/>
        </w:rPr>
      </w:pPr>
    </w:p>
    <w:p w14:paraId="4260AF3F" w14:textId="3139C9A0" w:rsidR="00C27AC6" w:rsidRPr="00C01A71" w:rsidRDefault="009C58ED" w:rsidP="00C27AC6">
      <w:pPr>
        <w:jc w:val="center"/>
        <w:rPr>
          <w:b/>
          <w:bCs/>
          <w:color w:val="0033CC"/>
          <w:kern w:val="0"/>
          <w:sz w:val="80"/>
          <w:szCs w:val="80"/>
          <w:lang w:val="en-GB"/>
        </w:rPr>
      </w:pPr>
      <w:r w:rsidRPr="00C01A71">
        <w:rPr>
          <w:b/>
          <w:bCs/>
          <w:color w:val="0033CC"/>
          <w:kern w:val="0"/>
          <w:sz w:val="80"/>
          <w:szCs w:val="80"/>
          <w:lang w:val="en-GB"/>
        </w:rPr>
        <w:t>Module</w:t>
      </w:r>
      <w:r w:rsidR="00C27AC6" w:rsidRPr="00C01A71">
        <w:rPr>
          <w:b/>
          <w:bCs/>
          <w:color w:val="0033CC"/>
          <w:kern w:val="0"/>
          <w:sz w:val="80"/>
          <w:szCs w:val="80"/>
          <w:lang w:val="en-GB"/>
        </w:rPr>
        <w:t xml:space="preserve"> 2</w:t>
      </w:r>
      <w:r w:rsidRPr="00C01A71">
        <w:rPr>
          <w:b/>
          <w:bCs/>
          <w:color w:val="0033CC"/>
          <w:kern w:val="0"/>
          <w:sz w:val="80"/>
          <w:szCs w:val="80"/>
          <w:lang w:val="en-GB"/>
        </w:rPr>
        <w:t>.2</w:t>
      </w:r>
      <w:r w:rsidR="00C27AC6" w:rsidRPr="00C01A71">
        <w:rPr>
          <w:b/>
          <w:bCs/>
          <w:color w:val="0033CC"/>
          <w:kern w:val="0"/>
          <w:sz w:val="80"/>
          <w:szCs w:val="80"/>
          <w:lang w:val="en-GB"/>
        </w:rPr>
        <w:t>:</w:t>
      </w:r>
    </w:p>
    <w:p w14:paraId="30647A28" w14:textId="49A8CEE0" w:rsidR="00C27AC6" w:rsidRPr="00C01A71" w:rsidRDefault="00C27AC6" w:rsidP="00C27AC6">
      <w:pPr>
        <w:jc w:val="center"/>
        <w:rPr>
          <w:rFonts w:eastAsia="Microsoft JhengHei"/>
          <w:b/>
          <w:color w:val="0033CC"/>
          <w:sz w:val="28"/>
          <w:szCs w:val="28"/>
          <w:lang w:eastAsia="zh-HK"/>
        </w:rPr>
      </w:pPr>
    </w:p>
    <w:p w14:paraId="3E4982A5" w14:textId="76AF9FD9" w:rsidR="0038267E" w:rsidRPr="005132AA" w:rsidRDefault="00C27AC6" w:rsidP="00C27AC6">
      <w:pPr>
        <w:snapToGrid w:val="0"/>
        <w:jc w:val="center"/>
        <w:rPr>
          <w:rFonts w:eastAsia="Microsoft JhengHei"/>
          <w:b/>
          <w:sz w:val="28"/>
          <w:szCs w:val="28"/>
          <w:lang w:eastAsia="zh-HK"/>
        </w:rPr>
      </w:pPr>
      <w:r w:rsidRPr="00C01A71">
        <w:rPr>
          <w:rFonts w:eastAsia="Microsoft JhengHei"/>
          <w:b/>
          <w:noProof/>
          <w:color w:val="0033CC"/>
          <w:kern w:val="0"/>
          <w:sz w:val="48"/>
          <w:szCs w:val="48"/>
        </w:rPr>
        <mc:AlternateContent>
          <mc:Choice Requires="wps">
            <w:drawing>
              <wp:anchor distT="0" distB="0" distL="114300" distR="114300" simplePos="0" relativeHeight="251416064" behindDoc="0" locked="0" layoutInCell="1" allowOverlap="1" wp14:anchorId="150A0CBA" wp14:editId="63E89589">
                <wp:simplePos x="0" y="0"/>
                <wp:positionH relativeFrom="column">
                  <wp:posOffset>-100330</wp:posOffset>
                </wp:positionH>
                <wp:positionV relativeFrom="paragraph">
                  <wp:posOffset>1751965</wp:posOffset>
                </wp:positionV>
                <wp:extent cx="4702628" cy="1154430"/>
                <wp:effectExtent l="0" t="0" r="0" b="0"/>
                <wp:wrapNone/>
                <wp:docPr id="5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2628" cy="1154430"/>
                        </a:xfrm>
                        <a:prstGeom prst="rect">
                          <a:avLst/>
                        </a:prstGeom>
                        <a:noFill/>
                        <a:ln w="9525">
                          <a:noFill/>
                          <a:miter lim="800000"/>
                          <a:headEnd/>
                          <a:tailEnd/>
                        </a:ln>
                      </wps:spPr>
                      <wps:txbx>
                        <w:txbxContent>
                          <w:p w14:paraId="11200FC6" w14:textId="670666EA" w:rsidR="008136B5" w:rsidRDefault="008136B5" w:rsidP="009B23C7">
                            <w:pPr>
                              <w:ind w:left="0" w:firstLine="0"/>
                              <w:rPr>
                                <w:rFonts w:eastAsia="Microsoft JhengHei"/>
                                <w:sz w:val="32"/>
                                <w:szCs w:val="32"/>
                              </w:rPr>
                            </w:pPr>
                            <w:r>
                              <w:rPr>
                                <w:rFonts w:eastAsia="Microsoft JhengHei" w:hint="eastAsia"/>
                                <w:sz w:val="32"/>
                                <w:szCs w:val="32"/>
                              </w:rPr>
                              <w:t>P</w:t>
                            </w:r>
                            <w:r>
                              <w:rPr>
                                <w:rFonts w:eastAsia="Microsoft JhengHei"/>
                                <w:sz w:val="32"/>
                                <w:szCs w:val="32"/>
                              </w:rPr>
                              <w:t>ersonal, Social and Humanities Education Section</w:t>
                            </w:r>
                          </w:p>
                          <w:p w14:paraId="7BA71DA2" w14:textId="372B99A3" w:rsidR="008136B5" w:rsidRDefault="008136B5" w:rsidP="009B23C7">
                            <w:pPr>
                              <w:ind w:left="0" w:firstLine="0"/>
                              <w:rPr>
                                <w:rFonts w:eastAsia="Microsoft JhengHei"/>
                                <w:sz w:val="32"/>
                                <w:szCs w:val="32"/>
                              </w:rPr>
                            </w:pPr>
                            <w:r>
                              <w:rPr>
                                <w:rFonts w:eastAsia="Microsoft JhengHei"/>
                                <w:sz w:val="32"/>
                                <w:szCs w:val="32"/>
                              </w:rPr>
                              <w:t>Curriculum Development Institute</w:t>
                            </w:r>
                          </w:p>
                          <w:p w14:paraId="1EB1C308" w14:textId="77777777" w:rsidR="008136B5" w:rsidRPr="009B23C7" w:rsidRDefault="008136B5" w:rsidP="009B23C7">
                            <w:pPr>
                              <w:ind w:left="0" w:firstLine="0"/>
                              <w:rPr>
                                <w:rFonts w:eastAsia="Microsoft JhengHei"/>
                                <w:sz w:val="32"/>
                                <w:szCs w:val="32"/>
                              </w:rPr>
                            </w:pPr>
                            <w:r>
                              <w:rPr>
                                <w:rFonts w:eastAsia="Microsoft JhengHei"/>
                                <w:sz w:val="32"/>
                                <w:szCs w:val="32"/>
                              </w:rPr>
                              <w:t>Education Bureau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0A0CBA" id="_x0000_s1027" type="#_x0000_t202" style="position:absolute;left:0;text-align:left;margin-left:-7.9pt;margin-top:137.95pt;width:370.3pt;height:90.9pt;z-index:25141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" filled="f" stroked="f">
                <v:textbox style="mso-fit-shape-to-text:t">
                  <w:txbxContent>
                    <w:p w14:paraId="11200FC6" w14:textId="670666EA" w:rsidR="008136B5" w:rsidRDefault="008136B5" w:rsidP="009B23C7">
                      <w:pPr>
                        <w:ind w:left="0" w:firstLine="0"/>
                        <w:rPr>
                          <w:rFonts w:eastAsia="Microsoft JhengHei"/>
                          <w:sz w:val="32"/>
                          <w:szCs w:val="32"/>
                        </w:rPr>
                      </w:pPr>
                      <w:r>
                        <w:rPr>
                          <w:rFonts w:eastAsia="Microsoft JhengHei" w:hint="eastAsia"/>
                          <w:sz w:val="32"/>
                          <w:szCs w:val="32"/>
                        </w:rPr>
                        <w:t>P</w:t>
                      </w:r>
                      <w:r>
                        <w:rPr>
                          <w:rFonts w:eastAsia="Microsoft JhengHei"/>
                          <w:sz w:val="32"/>
                          <w:szCs w:val="32"/>
                        </w:rPr>
                        <w:t>ersonal, Social and Humanities Education Section</w:t>
                      </w:r>
                    </w:p>
                    <w:p w14:paraId="7BA71DA2" w14:textId="372B99A3" w:rsidR="008136B5" w:rsidRDefault="008136B5" w:rsidP="009B23C7">
                      <w:pPr>
                        <w:ind w:left="0" w:firstLine="0"/>
                        <w:rPr>
                          <w:rFonts w:eastAsia="Microsoft JhengHei"/>
                          <w:sz w:val="32"/>
                          <w:szCs w:val="32"/>
                        </w:rPr>
                      </w:pPr>
                      <w:r>
                        <w:rPr>
                          <w:rFonts w:eastAsia="Microsoft JhengHei"/>
                          <w:sz w:val="32"/>
                          <w:szCs w:val="32"/>
                        </w:rPr>
                        <w:t>Curriculum Development Institute</w:t>
                      </w:r>
                    </w:p>
                    <w:p w14:paraId="1EB1C308" w14:textId="77777777" w:rsidR="008136B5" w:rsidRPr="009B23C7" w:rsidRDefault="008136B5" w:rsidP="009B23C7">
                      <w:pPr>
                        <w:ind w:left="0" w:firstLine="0"/>
                        <w:rPr>
                          <w:rFonts w:eastAsia="Microsoft JhengHei"/>
                          <w:sz w:val="32"/>
                          <w:szCs w:val="32"/>
                        </w:rPr>
                      </w:pPr>
                      <w:r>
                        <w:rPr>
                          <w:rFonts w:eastAsia="Microsoft JhengHei"/>
                          <w:sz w:val="32"/>
                          <w:szCs w:val="32"/>
                        </w:rPr>
                        <w:t>Education Bureau</w:t>
                      </w:r>
                    </w:p>
                  </w:txbxContent>
                </v:textbox>
              </v:shape>
            </w:pict>
          </mc:Fallback>
        </mc:AlternateContent>
      </w:r>
      <w:r w:rsidRPr="00C01A71">
        <w:rPr>
          <w:b/>
          <w:bCs/>
          <w:color w:val="0033CC"/>
          <w:kern w:val="0"/>
          <w:sz w:val="80"/>
          <w:szCs w:val="80"/>
          <w:lang w:val="en-GB"/>
        </w:rPr>
        <w:t>Governance of the HKSAR</w:t>
      </w:r>
      <w:r w:rsidR="0038267E" w:rsidRPr="005132AA">
        <w:rPr>
          <w:rFonts w:eastAsia="Microsoft JhengHei"/>
          <w:b/>
          <w:sz w:val="28"/>
          <w:szCs w:val="28"/>
          <w:lang w:eastAsia="zh-HK"/>
        </w:rPr>
        <w:br w:type="page"/>
      </w:r>
    </w:p>
    <w:p w14:paraId="2AA22F68" w14:textId="24B1FAF1" w:rsidR="006C6B3A" w:rsidRPr="003A3D23" w:rsidRDefault="006C6B3A" w:rsidP="006C6B3A">
      <w:pPr>
        <w:snapToGrid w:val="0"/>
        <w:spacing w:line="360" w:lineRule="auto"/>
        <w:jc w:val="center"/>
        <w:rPr>
          <w:rFonts w:asciiTheme="majorBidi" w:eastAsia="Microsoft JhengHei" w:hAnsiTheme="majorBidi" w:cstheme="majorBidi"/>
          <w:b/>
          <w:sz w:val="28"/>
          <w:szCs w:val="28"/>
          <w:u w:val="single"/>
          <w:lang w:val="en-HK" w:eastAsia="zh-HK"/>
        </w:rPr>
      </w:pPr>
      <w:r w:rsidRPr="003A3D23">
        <w:rPr>
          <w:rFonts w:asciiTheme="majorBidi" w:eastAsia="Microsoft JhengHei" w:hAnsiTheme="majorBidi" w:cstheme="majorBidi"/>
          <w:b/>
          <w:sz w:val="28"/>
          <w:szCs w:val="28"/>
          <w:u w:val="single"/>
          <w:lang w:val="en-HK" w:eastAsia="zh-HK"/>
        </w:rPr>
        <w:lastRenderedPageBreak/>
        <w:t>Introduction</w:t>
      </w:r>
    </w:p>
    <w:p w14:paraId="2B016DDE" w14:textId="77777777" w:rsidR="006C6B3A" w:rsidRPr="00EB1372" w:rsidRDefault="006C6B3A" w:rsidP="006C6B3A">
      <w:pPr>
        <w:snapToGrid w:val="0"/>
        <w:spacing w:line="360" w:lineRule="auto"/>
        <w:jc w:val="both"/>
        <w:rPr>
          <w:rFonts w:asciiTheme="majorBidi" w:eastAsia="Microsoft JhengHei" w:hAnsiTheme="majorBidi" w:cstheme="majorBidi"/>
          <w:bCs/>
          <w:sz w:val="28"/>
          <w:szCs w:val="28"/>
          <w:lang w:val="en-HK" w:eastAsia="zh-HK"/>
        </w:rPr>
      </w:pPr>
    </w:p>
    <w:p w14:paraId="165AD4E1" w14:textId="77777777" w:rsidR="003D4CB1" w:rsidRPr="003D4CB1" w:rsidRDefault="003D4CB1" w:rsidP="00023942">
      <w:pPr>
        <w:pStyle w:val="a6"/>
        <w:numPr>
          <w:ilvl w:val="0"/>
          <w:numId w:val="79"/>
        </w:numPr>
        <w:spacing w:line="360" w:lineRule="auto"/>
        <w:jc w:val="both"/>
        <w:rPr>
          <w:sz w:val="28"/>
          <w:szCs w:val="28"/>
        </w:rPr>
      </w:pPr>
      <w:r w:rsidRPr="003D4CB1">
        <w:rPr>
          <w:sz w:val="28"/>
          <w:szCs w:val="28"/>
        </w:rPr>
        <w:t>The “Citizenship, Economics and Society (Secondary1-3) Support Resources” covers the essential learning contents of Strands 1, 5 and 6 in the Personal, Social and Humanities Education Key Learning Area. It is designed to support the implementation of the Citizenship, Economics and Society curriculum.</w:t>
      </w:r>
    </w:p>
    <w:p w14:paraId="590FA2C0" w14:textId="77777777" w:rsidR="00781B90" w:rsidRPr="00781B90" w:rsidRDefault="009C58ED" w:rsidP="00023942">
      <w:pPr>
        <w:pStyle w:val="a6"/>
        <w:numPr>
          <w:ilvl w:val="0"/>
          <w:numId w:val="79"/>
        </w:numPr>
        <w:spacing w:line="360" w:lineRule="auto"/>
        <w:jc w:val="both"/>
        <w:rPr>
          <w:sz w:val="28"/>
          <w:szCs w:val="28"/>
        </w:rPr>
      </w:pPr>
      <w:r w:rsidRPr="007E68D0">
        <w:rPr>
          <w:sz w:val="28"/>
          <w:szCs w:val="28"/>
        </w:rPr>
        <w:t xml:space="preserve">The </w:t>
      </w:r>
      <w:r w:rsidR="00781B90" w:rsidRPr="00781B90">
        <w:rPr>
          <w:sz w:val="28"/>
          <w:szCs w:val="28"/>
        </w:rPr>
        <w:t>support resources provide diversified learning activities to help</w:t>
      </w:r>
    </w:p>
    <w:p w14:paraId="47E38846" w14:textId="77777777" w:rsidR="00781B90" w:rsidRPr="00781B90" w:rsidRDefault="00781B90" w:rsidP="00023942">
      <w:pPr>
        <w:pStyle w:val="a6"/>
        <w:spacing w:line="360" w:lineRule="auto"/>
        <w:ind w:left="480" w:firstLine="0"/>
        <w:jc w:val="both"/>
        <w:rPr>
          <w:sz w:val="28"/>
          <w:szCs w:val="28"/>
        </w:rPr>
      </w:pPr>
      <w:r w:rsidRPr="00781B90">
        <w:rPr>
          <w:sz w:val="28"/>
          <w:szCs w:val="28"/>
        </w:rPr>
        <w:t>students acquire knowledge and understand concepts, develop skills</w:t>
      </w:r>
    </w:p>
    <w:p w14:paraId="7EEFCE2D" w14:textId="77777777" w:rsidR="00781B90" w:rsidRPr="00781B90" w:rsidRDefault="00781B90" w:rsidP="00023942">
      <w:pPr>
        <w:pStyle w:val="a6"/>
        <w:spacing w:line="360" w:lineRule="auto"/>
        <w:ind w:left="480" w:firstLine="0"/>
        <w:jc w:val="both"/>
        <w:rPr>
          <w:sz w:val="28"/>
          <w:szCs w:val="28"/>
        </w:rPr>
      </w:pPr>
      <w:r w:rsidRPr="00781B90">
        <w:rPr>
          <w:sz w:val="28"/>
          <w:szCs w:val="28"/>
        </w:rPr>
        <w:t>and nurture positive values and attitudes. In addition, they offer</w:t>
      </w:r>
    </w:p>
    <w:p w14:paraId="74E3EAFF" w14:textId="570FFB19" w:rsidR="006C6B3A" w:rsidRPr="003D4CB1" w:rsidRDefault="00781B90" w:rsidP="00023942">
      <w:pPr>
        <w:pStyle w:val="a6"/>
        <w:spacing w:line="360" w:lineRule="auto"/>
        <w:ind w:left="480" w:firstLine="0"/>
        <w:jc w:val="both"/>
        <w:rPr>
          <w:sz w:val="28"/>
          <w:szCs w:val="28"/>
        </w:rPr>
      </w:pPr>
      <w:r w:rsidRPr="00781B90">
        <w:rPr>
          <w:sz w:val="28"/>
          <w:szCs w:val="28"/>
        </w:rPr>
        <w:t>teaching guidelines and suggestions on learning and teaching activities</w:t>
      </w:r>
      <w:r w:rsidR="003D4CB1">
        <w:rPr>
          <w:sz w:val="28"/>
          <w:szCs w:val="28"/>
        </w:rPr>
        <w:t xml:space="preserve"> </w:t>
      </w:r>
      <w:r w:rsidRPr="003D4CB1">
        <w:rPr>
          <w:sz w:val="28"/>
          <w:szCs w:val="28"/>
        </w:rPr>
        <w:t>for teachers’ reference. Further, they provide reading materials to</w:t>
      </w:r>
      <w:r w:rsidR="003D4CB1">
        <w:rPr>
          <w:sz w:val="28"/>
          <w:szCs w:val="28"/>
        </w:rPr>
        <w:t xml:space="preserve"> </w:t>
      </w:r>
      <w:r w:rsidRPr="003D4CB1">
        <w:rPr>
          <w:sz w:val="28"/>
          <w:szCs w:val="28"/>
        </w:rPr>
        <w:t>enhance students’ interest in reading.</w:t>
      </w:r>
    </w:p>
    <w:p w14:paraId="66BB388A" w14:textId="77E6C7B4" w:rsidR="006C6B3A" w:rsidRPr="0017681F" w:rsidRDefault="006C6B3A" w:rsidP="00023942">
      <w:pPr>
        <w:pStyle w:val="a6"/>
        <w:numPr>
          <w:ilvl w:val="0"/>
          <w:numId w:val="79"/>
        </w:numPr>
        <w:spacing w:line="360" w:lineRule="auto"/>
        <w:jc w:val="both"/>
        <w:rPr>
          <w:sz w:val="28"/>
          <w:szCs w:val="28"/>
        </w:rPr>
      </w:pPr>
      <w:r w:rsidRPr="0017681F">
        <w:rPr>
          <w:sz w:val="28"/>
          <w:szCs w:val="28"/>
        </w:rPr>
        <w:t>“</w:t>
      </w:r>
      <w:r w:rsidR="009C58ED" w:rsidRPr="0017681F">
        <w:rPr>
          <w:sz w:val="28"/>
          <w:szCs w:val="28"/>
        </w:rPr>
        <w:t>Module 2.2</w:t>
      </w:r>
      <w:r w:rsidRPr="0017681F">
        <w:rPr>
          <w:sz w:val="28"/>
          <w:szCs w:val="28"/>
        </w:rPr>
        <w:t>:</w:t>
      </w:r>
      <w:r w:rsidR="00AF2089" w:rsidRPr="0017681F">
        <w:rPr>
          <w:sz w:val="28"/>
          <w:szCs w:val="28"/>
        </w:rPr>
        <w:t xml:space="preserve"> </w:t>
      </w:r>
      <w:r w:rsidRPr="0017681F">
        <w:rPr>
          <w:sz w:val="28"/>
          <w:szCs w:val="28"/>
        </w:rPr>
        <w:t xml:space="preserve">Governance of the HKSAR” for Secondary 2 </w:t>
      </w:r>
      <w:r w:rsidR="003A3D23" w:rsidRPr="0017681F">
        <w:rPr>
          <w:sz w:val="28"/>
          <w:szCs w:val="28"/>
        </w:rPr>
        <w:t>wa</w:t>
      </w:r>
      <w:r w:rsidRPr="0017681F">
        <w:rPr>
          <w:sz w:val="28"/>
          <w:szCs w:val="28"/>
        </w:rPr>
        <w:t>s developed by the Personal, Social and Humanities Education Section, Curriculum Development Institute of the Education Bureau.</w:t>
      </w:r>
    </w:p>
    <w:p w14:paraId="4A70D842" w14:textId="77777777" w:rsidR="006C6B3A" w:rsidRPr="006C6B3A" w:rsidRDefault="006C6B3A">
      <w:pPr>
        <w:rPr>
          <w:rFonts w:eastAsia="Microsoft JhengHei"/>
          <w:b/>
          <w:sz w:val="28"/>
          <w:szCs w:val="28"/>
          <w:lang w:val="en-HK"/>
        </w:rPr>
      </w:pPr>
    </w:p>
    <w:p w14:paraId="1610A545" w14:textId="77777777" w:rsidR="006C6B3A" w:rsidRDefault="006C6B3A">
      <w:pPr>
        <w:rPr>
          <w:rFonts w:eastAsia="Microsoft JhengHei"/>
          <w:b/>
          <w:sz w:val="28"/>
          <w:szCs w:val="28"/>
        </w:rPr>
      </w:pPr>
      <w:r>
        <w:rPr>
          <w:rFonts w:eastAsia="Microsoft JhengHei"/>
          <w:b/>
          <w:sz w:val="28"/>
          <w:szCs w:val="28"/>
        </w:rPr>
        <w:br w:type="page"/>
      </w:r>
    </w:p>
    <w:p w14:paraId="457AAF6B" w14:textId="21053022" w:rsidR="00C27AC6" w:rsidRPr="002C47B0" w:rsidRDefault="009C58ED" w:rsidP="00C27AC6">
      <w:pPr>
        <w:jc w:val="center"/>
        <w:rPr>
          <w:rFonts w:eastAsia="Malgun Gothic"/>
          <w:b/>
          <w:bCs/>
          <w:sz w:val="36"/>
          <w:szCs w:val="36"/>
          <w:lang w:val="en-GB" w:eastAsia="zh-HK"/>
        </w:rPr>
      </w:pPr>
      <w:bookmarkStart w:id="0" w:name="_Hlk75426696"/>
      <w:r w:rsidRPr="009C58ED">
        <w:rPr>
          <w:rFonts w:eastAsia="Malgun Gothic"/>
          <w:b/>
          <w:bCs/>
          <w:sz w:val="36"/>
          <w:szCs w:val="36"/>
          <w:lang w:val="en-GB" w:eastAsia="zh-HK"/>
        </w:rPr>
        <w:lastRenderedPageBreak/>
        <w:t>Module 2.2</w:t>
      </w:r>
      <w:r w:rsidR="00C27AC6" w:rsidRPr="002C47B0">
        <w:rPr>
          <w:rFonts w:eastAsia="Malgun Gothic"/>
          <w:b/>
          <w:bCs/>
          <w:sz w:val="36"/>
          <w:szCs w:val="36"/>
          <w:lang w:val="en-GB" w:eastAsia="zh-HK"/>
        </w:rPr>
        <w:t xml:space="preserve">: </w:t>
      </w:r>
      <w:bookmarkEnd w:id="0"/>
      <w:r w:rsidR="00C27AC6" w:rsidRPr="00C27AC6">
        <w:rPr>
          <w:rFonts w:eastAsia="Malgun Gothic"/>
          <w:b/>
          <w:bCs/>
          <w:sz w:val="36"/>
          <w:szCs w:val="36"/>
          <w:lang w:val="en-GB" w:eastAsia="zh-HK"/>
        </w:rPr>
        <w:t>Governance of the HKSAR</w:t>
      </w:r>
    </w:p>
    <w:p w14:paraId="0EA87D35" w14:textId="77777777" w:rsidR="00C27AC6" w:rsidRPr="005B15A7" w:rsidRDefault="00C27AC6" w:rsidP="00C27AC6">
      <w:pPr>
        <w:jc w:val="center"/>
        <w:rPr>
          <w:rFonts w:eastAsia="Microsoft JhengHei"/>
          <w:b/>
          <w:bCs/>
          <w:kern w:val="0"/>
          <w:sz w:val="36"/>
          <w:szCs w:val="36"/>
          <w:lang w:val="en-GB" w:eastAsia="zh-HK"/>
        </w:rPr>
      </w:pPr>
    </w:p>
    <w:p w14:paraId="70D80BDB" w14:textId="77777777" w:rsidR="00C27AC6" w:rsidRPr="002C47B0" w:rsidRDefault="00C27AC6" w:rsidP="00C27AC6">
      <w:pPr>
        <w:jc w:val="center"/>
        <w:rPr>
          <w:b/>
          <w:bCs/>
          <w:kern w:val="0"/>
          <w:sz w:val="36"/>
          <w:szCs w:val="36"/>
          <w:lang w:val="en-GB"/>
        </w:rPr>
      </w:pPr>
      <w:bookmarkStart w:id="1" w:name="_Hlk75426744"/>
      <w:r w:rsidRPr="002C47B0">
        <w:rPr>
          <w:b/>
          <w:bCs/>
          <w:kern w:val="0"/>
          <w:sz w:val="36"/>
          <w:szCs w:val="36"/>
          <w:lang w:val="en-GB"/>
        </w:rPr>
        <w:t>Contents</w:t>
      </w:r>
    </w:p>
    <w:bookmarkEnd w:id="1"/>
    <w:p w14:paraId="31A524F4" w14:textId="39656D6B" w:rsidR="00581850" w:rsidRPr="005132AA" w:rsidRDefault="00581850" w:rsidP="00581850">
      <w:pPr>
        <w:jc w:val="center"/>
        <w:rPr>
          <w:rFonts w:eastAsia="Microsoft JhengHei"/>
          <w:b/>
          <w:sz w:val="28"/>
          <w:szCs w:val="28"/>
        </w:rPr>
      </w:pPr>
    </w:p>
    <w:p w14:paraId="27876C0D" w14:textId="77777777" w:rsidR="00581850" w:rsidRPr="005132AA" w:rsidRDefault="00581850" w:rsidP="00581850">
      <w:pPr>
        <w:jc w:val="center"/>
        <w:rPr>
          <w:rFonts w:eastAsia="Microsoft JhengHei"/>
          <w:b/>
          <w:sz w:val="28"/>
          <w:szCs w:val="28"/>
        </w:rPr>
      </w:pPr>
    </w:p>
    <w:tbl>
      <w:tblPr>
        <w:tblStyle w:val="21"/>
        <w:tblW w:w="863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7"/>
        <w:gridCol w:w="1587"/>
      </w:tblGrid>
      <w:tr w:rsidR="00C67FE7" w:rsidRPr="00C67FE7" w14:paraId="4EAEBA1F" w14:textId="77777777" w:rsidTr="00607902">
        <w:trPr>
          <w:jc w:val="center"/>
        </w:trPr>
        <w:tc>
          <w:tcPr>
            <w:tcW w:w="7047" w:type="dxa"/>
          </w:tcPr>
          <w:p w14:paraId="1148E62C" w14:textId="2BCA48BA" w:rsidR="007A2ED1" w:rsidRPr="00C67FE7" w:rsidRDefault="007A2ED1" w:rsidP="006B5082">
            <w:pPr>
              <w:spacing w:after="120"/>
              <w:rPr>
                <w:b/>
                <w:color w:val="000000" w:themeColor="text1"/>
              </w:rPr>
            </w:pPr>
          </w:p>
        </w:tc>
        <w:tc>
          <w:tcPr>
            <w:tcW w:w="1587" w:type="dxa"/>
          </w:tcPr>
          <w:p w14:paraId="34B2E959" w14:textId="1BB20E8A" w:rsidR="007A2ED1" w:rsidRPr="00C67FE7" w:rsidRDefault="00D308B8" w:rsidP="00607902">
            <w:pPr>
              <w:spacing w:after="120"/>
              <w:rPr>
                <w:b/>
                <w:color w:val="000000" w:themeColor="text1"/>
              </w:rPr>
            </w:pPr>
            <w:r w:rsidRPr="00C67FE7">
              <w:rPr>
                <w:b/>
                <w:color w:val="000000" w:themeColor="text1"/>
              </w:rPr>
              <w:t>Pages</w:t>
            </w:r>
          </w:p>
        </w:tc>
      </w:tr>
      <w:tr w:rsidR="00846801" w:rsidRPr="00C67FE7" w14:paraId="12C8AC44" w14:textId="77777777" w:rsidTr="00607902">
        <w:trPr>
          <w:jc w:val="center"/>
        </w:trPr>
        <w:tc>
          <w:tcPr>
            <w:tcW w:w="7047" w:type="dxa"/>
          </w:tcPr>
          <w:p w14:paraId="20271958" w14:textId="1A341E10" w:rsidR="007A2ED1" w:rsidRPr="00C67FE7" w:rsidRDefault="00A52572" w:rsidP="007A2ED1">
            <w:pPr>
              <w:spacing w:after="120"/>
              <w:rPr>
                <w:b/>
                <w:color w:val="000000" w:themeColor="text1"/>
                <w:sz w:val="28"/>
                <w:szCs w:val="28"/>
              </w:rPr>
            </w:pPr>
            <w:r w:rsidRPr="00C67FE7">
              <w:rPr>
                <w:rFonts w:hint="eastAsia"/>
                <w:b/>
                <w:color w:val="000000" w:themeColor="text1"/>
                <w:sz w:val="28"/>
                <w:szCs w:val="28"/>
              </w:rPr>
              <w:t>I</w:t>
            </w:r>
            <w:r w:rsidRPr="00C67FE7">
              <w:rPr>
                <w:b/>
                <w:color w:val="000000" w:themeColor="text1"/>
                <w:sz w:val="28"/>
                <w:szCs w:val="28"/>
              </w:rPr>
              <w:t>ntroduction</w:t>
            </w:r>
          </w:p>
        </w:tc>
        <w:tc>
          <w:tcPr>
            <w:tcW w:w="1587" w:type="dxa"/>
          </w:tcPr>
          <w:p w14:paraId="170415E5" w14:textId="55801D80" w:rsidR="007A2ED1" w:rsidRPr="00C67FE7" w:rsidRDefault="00C67FE7" w:rsidP="00607902">
            <w:pPr>
              <w:spacing w:after="120"/>
              <w:rPr>
                <w:color w:val="000000" w:themeColor="text1"/>
              </w:rPr>
            </w:pPr>
            <w:r>
              <w:rPr>
                <w:rFonts w:hint="eastAsia"/>
                <w:color w:val="000000" w:themeColor="text1"/>
              </w:rPr>
              <w:t>6</w:t>
            </w:r>
          </w:p>
        </w:tc>
      </w:tr>
      <w:tr w:rsidR="00846801" w:rsidRPr="00C67FE7" w14:paraId="27B2A1C9" w14:textId="77777777" w:rsidTr="00607902">
        <w:trPr>
          <w:jc w:val="center"/>
        </w:trPr>
        <w:tc>
          <w:tcPr>
            <w:tcW w:w="7047" w:type="dxa"/>
          </w:tcPr>
          <w:p w14:paraId="3785576A" w14:textId="404D8073" w:rsidR="007A2ED1" w:rsidRPr="00C67FE7" w:rsidRDefault="00A52572" w:rsidP="00A52572">
            <w:pPr>
              <w:spacing w:after="120"/>
              <w:rPr>
                <w:b/>
                <w:color w:val="000000" w:themeColor="text1"/>
                <w:sz w:val="28"/>
                <w:szCs w:val="28"/>
              </w:rPr>
            </w:pPr>
            <w:r w:rsidRPr="00C67FE7">
              <w:rPr>
                <w:rFonts w:hint="eastAsia"/>
                <w:b/>
                <w:color w:val="000000" w:themeColor="text1"/>
                <w:sz w:val="28"/>
                <w:szCs w:val="28"/>
              </w:rPr>
              <w:t>T</w:t>
            </w:r>
            <w:r w:rsidRPr="00C67FE7">
              <w:rPr>
                <w:b/>
                <w:color w:val="000000" w:themeColor="text1"/>
                <w:sz w:val="28"/>
                <w:szCs w:val="28"/>
              </w:rPr>
              <w:t>eaching Design</w:t>
            </w:r>
          </w:p>
        </w:tc>
        <w:tc>
          <w:tcPr>
            <w:tcW w:w="1587" w:type="dxa"/>
          </w:tcPr>
          <w:p w14:paraId="11774584" w14:textId="2BAEC507" w:rsidR="007A2ED1" w:rsidRPr="00C67FE7" w:rsidRDefault="00C67FE7" w:rsidP="00607902">
            <w:pPr>
              <w:spacing w:after="120"/>
              <w:rPr>
                <w:color w:val="000000" w:themeColor="text1"/>
              </w:rPr>
            </w:pPr>
            <w:r>
              <w:rPr>
                <w:rFonts w:hint="eastAsia"/>
                <w:color w:val="000000" w:themeColor="text1"/>
              </w:rPr>
              <w:t>8</w:t>
            </w:r>
          </w:p>
        </w:tc>
      </w:tr>
      <w:tr w:rsidR="00846801" w:rsidRPr="00C67FE7" w14:paraId="2CFF338A" w14:textId="77777777" w:rsidTr="00607902">
        <w:trPr>
          <w:jc w:val="center"/>
        </w:trPr>
        <w:tc>
          <w:tcPr>
            <w:tcW w:w="7047" w:type="dxa"/>
          </w:tcPr>
          <w:p w14:paraId="0AF564C7" w14:textId="222AA600" w:rsidR="007A2ED1" w:rsidRPr="00C67FE7" w:rsidRDefault="003D2BB4" w:rsidP="00C27AC6">
            <w:pPr>
              <w:spacing w:after="120"/>
              <w:ind w:left="1168" w:hanging="1168"/>
              <w:rPr>
                <w:b/>
                <w:color w:val="000000" w:themeColor="text1"/>
                <w:lang w:eastAsia="zh-HK"/>
              </w:rPr>
            </w:pPr>
            <w:r w:rsidRPr="00C67FE7">
              <w:rPr>
                <w:rFonts w:hint="eastAsia"/>
                <w:color w:val="000000" w:themeColor="text1"/>
              </w:rPr>
              <w:t>L</w:t>
            </w:r>
            <w:r w:rsidRPr="00C67FE7">
              <w:rPr>
                <w:color w:val="000000" w:themeColor="text1"/>
              </w:rPr>
              <w:t>esson 1:</w:t>
            </w:r>
            <w:r w:rsidR="007A2ED1" w:rsidRPr="00C67FE7">
              <w:rPr>
                <w:color w:val="000000" w:themeColor="text1"/>
              </w:rPr>
              <w:tab/>
            </w:r>
            <w:r w:rsidRPr="00C67FE7">
              <w:rPr>
                <w:rFonts w:hint="eastAsia"/>
                <w:color w:val="000000" w:themeColor="text1"/>
              </w:rPr>
              <w:t>T</w:t>
            </w:r>
            <w:r w:rsidRPr="00C67FE7">
              <w:rPr>
                <w:color w:val="000000" w:themeColor="text1"/>
              </w:rPr>
              <w:t>he Constitution and the Basic Law jointly form the constitutional basis of the HKSAR</w:t>
            </w:r>
          </w:p>
        </w:tc>
        <w:tc>
          <w:tcPr>
            <w:tcW w:w="1587" w:type="dxa"/>
          </w:tcPr>
          <w:p w14:paraId="0327E816" w14:textId="0FFB9191" w:rsidR="007A2ED1" w:rsidRPr="00C67FE7" w:rsidRDefault="00C67FE7" w:rsidP="00607902">
            <w:pPr>
              <w:spacing w:after="120"/>
              <w:rPr>
                <w:color w:val="000000" w:themeColor="text1"/>
              </w:rPr>
            </w:pPr>
            <w:r>
              <w:rPr>
                <w:rFonts w:hint="eastAsia"/>
                <w:color w:val="000000" w:themeColor="text1"/>
              </w:rPr>
              <w:t>9</w:t>
            </w:r>
          </w:p>
        </w:tc>
      </w:tr>
      <w:tr w:rsidR="00846801" w:rsidRPr="00C67FE7" w14:paraId="450E834E" w14:textId="77777777" w:rsidTr="00607902">
        <w:trPr>
          <w:jc w:val="center"/>
        </w:trPr>
        <w:tc>
          <w:tcPr>
            <w:tcW w:w="7047" w:type="dxa"/>
          </w:tcPr>
          <w:p w14:paraId="5568FAAB" w14:textId="5A1B0244" w:rsidR="00846801" w:rsidRPr="00C67FE7" w:rsidRDefault="00846801" w:rsidP="00846801">
            <w:pPr>
              <w:spacing w:after="120"/>
              <w:ind w:left="1168" w:hanging="1168"/>
              <w:rPr>
                <w:color w:val="000000" w:themeColor="text1"/>
              </w:rPr>
            </w:pPr>
            <w:r w:rsidRPr="00C67FE7">
              <w:rPr>
                <w:rFonts w:hint="eastAsia"/>
                <w:color w:val="000000" w:themeColor="text1"/>
              </w:rPr>
              <w:t>L</w:t>
            </w:r>
            <w:r w:rsidRPr="00C67FE7">
              <w:rPr>
                <w:color w:val="000000" w:themeColor="text1"/>
              </w:rPr>
              <w:t>esson 2:</w:t>
            </w:r>
            <w:r w:rsidRPr="00C67FE7">
              <w:rPr>
                <w:color w:val="000000" w:themeColor="text1"/>
              </w:rPr>
              <w:tab/>
              <w:t>Hong Kong affairs which are the responsibility of the Central Authorities</w:t>
            </w:r>
          </w:p>
        </w:tc>
        <w:tc>
          <w:tcPr>
            <w:tcW w:w="1587" w:type="dxa"/>
          </w:tcPr>
          <w:p w14:paraId="3765522E" w14:textId="32A3AD85" w:rsidR="00846801" w:rsidRPr="00C67FE7" w:rsidRDefault="00846801" w:rsidP="00846801">
            <w:pPr>
              <w:spacing w:after="120"/>
              <w:rPr>
                <w:color w:val="000000" w:themeColor="text1"/>
              </w:rPr>
            </w:pPr>
            <w:r w:rsidRPr="00C67FE7">
              <w:rPr>
                <w:color w:val="000000" w:themeColor="text1"/>
              </w:rPr>
              <w:t>10</w:t>
            </w:r>
          </w:p>
        </w:tc>
      </w:tr>
      <w:tr w:rsidR="00846801" w:rsidRPr="00C67FE7" w14:paraId="4B7D2029" w14:textId="77777777" w:rsidTr="00607902">
        <w:trPr>
          <w:jc w:val="center"/>
        </w:trPr>
        <w:tc>
          <w:tcPr>
            <w:tcW w:w="7047" w:type="dxa"/>
          </w:tcPr>
          <w:p w14:paraId="58D023F2" w14:textId="73848901" w:rsidR="00846801" w:rsidRPr="00C67FE7" w:rsidRDefault="00846801" w:rsidP="00846801">
            <w:pPr>
              <w:spacing w:after="120"/>
              <w:ind w:left="1168" w:hanging="1168"/>
              <w:rPr>
                <w:color w:val="000000" w:themeColor="text1"/>
              </w:rPr>
            </w:pPr>
            <w:r w:rsidRPr="00C67FE7">
              <w:rPr>
                <w:rFonts w:hint="eastAsia"/>
                <w:color w:val="000000" w:themeColor="text1"/>
              </w:rPr>
              <w:t>L</w:t>
            </w:r>
            <w:r w:rsidRPr="00C67FE7">
              <w:rPr>
                <w:color w:val="000000" w:themeColor="text1"/>
              </w:rPr>
              <w:t>esson 3:</w:t>
            </w:r>
            <w:r w:rsidRPr="00C67FE7">
              <w:rPr>
                <w:color w:val="000000" w:themeColor="text1"/>
                <w:lang w:eastAsia="zh-HK"/>
              </w:rPr>
              <w:tab/>
            </w:r>
            <w:r w:rsidRPr="00C67FE7">
              <w:rPr>
                <w:color w:val="000000" w:themeColor="text1"/>
              </w:rPr>
              <w:t>Aspects of HKSAR’s high degree of autonomy</w:t>
            </w:r>
          </w:p>
        </w:tc>
        <w:tc>
          <w:tcPr>
            <w:tcW w:w="1587" w:type="dxa"/>
          </w:tcPr>
          <w:p w14:paraId="43FFE83C" w14:textId="4C4484FB" w:rsidR="00846801" w:rsidRPr="00C67FE7" w:rsidRDefault="00846801" w:rsidP="00846801">
            <w:pPr>
              <w:spacing w:after="120"/>
              <w:rPr>
                <w:color w:val="000000" w:themeColor="text1"/>
              </w:rPr>
            </w:pPr>
            <w:r w:rsidRPr="00C67FE7">
              <w:rPr>
                <w:color w:val="000000" w:themeColor="text1"/>
              </w:rPr>
              <w:t>11</w:t>
            </w:r>
          </w:p>
        </w:tc>
      </w:tr>
      <w:tr w:rsidR="00846801" w:rsidRPr="00C67FE7" w14:paraId="5EC56334" w14:textId="77777777" w:rsidTr="00607902">
        <w:trPr>
          <w:jc w:val="center"/>
        </w:trPr>
        <w:tc>
          <w:tcPr>
            <w:tcW w:w="7047" w:type="dxa"/>
          </w:tcPr>
          <w:p w14:paraId="1A47A0FC" w14:textId="65919B26" w:rsidR="00846801" w:rsidRPr="00C67FE7" w:rsidRDefault="00846801" w:rsidP="00846801">
            <w:pPr>
              <w:spacing w:after="120"/>
              <w:ind w:left="1168" w:hanging="1168"/>
              <w:rPr>
                <w:color w:val="000000" w:themeColor="text1"/>
              </w:rPr>
            </w:pPr>
            <w:r w:rsidRPr="00C67FE7">
              <w:rPr>
                <w:rFonts w:hint="eastAsia"/>
                <w:color w:val="000000" w:themeColor="text1"/>
              </w:rPr>
              <w:t>L</w:t>
            </w:r>
            <w:r w:rsidRPr="00C67FE7">
              <w:rPr>
                <w:color w:val="000000" w:themeColor="text1"/>
              </w:rPr>
              <w:t>esson 4:</w:t>
            </w:r>
            <w:r w:rsidRPr="00C67FE7">
              <w:rPr>
                <w:color w:val="000000" w:themeColor="text1"/>
              </w:rPr>
              <w:tab/>
            </w:r>
            <w:r w:rsidRPr="00C67FE7">
              <w:rPr>
                <w:rFonts w:hint="eastAsia"/>
                <w:color w:val="000000" w:themeColor="text1"/>
              </w:rPr>
              <w:t>I</w:t>
            </w:r>
            <w:r w:rsidRPr="00C67FE7">
              <w:rPr>
                <w:color w:val="000000" w:themeColor="text1"/>
              </w:rPr>
              <w:t>nterpretation and amendment of the Basic Law</w:t>
            </w:r>
          </w:p>
        </w:tc>
        <w:tc>
          <w:tcPr>
            <w:tcW w:w="1587" w:type="dxa"/>
          </w:tcPr>
          <w:p w14:paraId="48F7A017" w14:textId="7BAE7DD4" w:rsidR="00846801" w:rsidRPr="00C67FE7" w:rsidRDefault="00846801" w:rsidP="00846801">
            <w:pPr>
              <w:spacing w:after="120"/>
              <w:rPr>
                <w:color w:val="000000" w:themeColor="text1"/>
              </w:rPr>
            </w:pPr>
            <w:r w:rsidRPr="00C67FE7">
              <w:rPr>
                <w:color w:val="000000" w:themeColor="text1"/>
              </w:rPr>
              <w:t>12</w:t>
            </w:r>
          </w:p>
        </w:tc>
      </w:tr>
      <w:tr w:rsidR="00846801" w:rsidRPr="00C67FE7" w14:paraId="65FFD03E" w14:textId="77777777" w:rsidTr="00607902">
        <w:trPr>
          <w:jc w:val="center"/>
        </w:trPr>
        <w:tc>
          <w:tcPr>
            <w:tcW w:w="7047" w:type="dxa"/>
          </w:tcPr>
          <w:p w14:paraId="557B9B5B" w14:textId="5256AA1D" w:rsidR="00846801" w:rsidRPr="00C67FE7" w:rsidRDefault="00846801" w:rsidP="00846801">
            <w:pPr>
              <w:spacing w:after="120"/>
              <w:ind w:left="1168" w:hanging="1168"/>
              <w:rPr>
                <w:color w:val="000000" w:themeColor="text1"/>
              </w:rPr>
            </w:pPr>
            <w:r w:rsidRPr="00C67FE7">
              <w:rPr>
                <w:color w:val="000000" w:themeColor="text1"/>
              </w:rPr>
              <w:t>Lesson 5:</w:t>
            </w:r>
            <w:r w:rsidRPr="00C67FE7">
              <w:rPr>
                <w:color w:val="000000" w:themeColor="text1"/>
              </w:rPr>
              <w:tab/>
              <w:t xml:space="preserve">Understand the relationship between the Central Authorities and the HKSAR through relevant foreign and external affairs </w:t>
            </w:r>
          </w:p>
        </w:tc>
        <w:tc>
          <w:tcPr>
            <w:tcW w:w="1587" w:type="dxa"/>
          </w:tcPr>
          <w:p w14:paraId="0203C742" w14:textId="701E1663" w:rsidR="00846801" w:rsidRPr="00C67FE7" w:rsidRDefault="00846801" w:rsidP="00846801">
            <w:pPr>
              <w:spacing w:after="120"/>
              <w:rPr>
                <w:color w:val="000000" w:themeColor="text1"/>
              </w:rPr>
            </w:pPr>
            <w:r w:rsidRPr="00C67FE7">
              <w:rPr>
                <w:color w:val="000000" w:themeColor="text1"/>
              </w:rPr>
              <w:t>13</w:t>
            </w:r>
          </w:p>
        </w:tc>
      </w:tr>
      <w:tr w:rsidR="00846801" w:rsidRPr="00C67FE7" w14:paraId="34B59EE4" w14:textId="77777777" w:rsidTr="00607902">
        <w:trPr>
          <w:jc w:val="center"/>
        </w:trPr>
        <w:tc>
          <w:tcPr>
            <w:tcW w:w="7047" w:type="dxa"/>
          </w:tcPr>
          <w:p w14:paraId="21E4CD3E" w14:textId="031D6CF5" w:rsidR="00846801" w:rsidRPr="00C67FE7" w:rsidRDefault="00846801" w:rsidP="00846801">
            <w:pPr>
              <w:spacing w:after="120"/>
              <w:ind w:left="1168" w:hanging="1168"/>
              <w:rPr>
                <w:color w:val="000000" w:themeColor="text1"/>
              </w:rPr>
            </w:pPr>
            <w:r w:rsidRPr="00C67FE7">
              <w:rPr>
                <w:color w:val="000000" w:themeColor="text1"/>
              </w:rPr>
              <w:t>Lesson 6:</w:t>
            </w:r>
            <w:r w:rsidRPr="00C67FE7">
              <w:rPr>
                <w:color w:val="000000" w:themeColor="text1"/>
              </w:rPr>
              <w:tab/>
            </w:r>
            <w:r w:rsidRPr="00C67FE7">
              <w:rPr>
                <w:rFonts w:hint="eastAsia"/>
                <w:color w:val="000000" w:themeColor="text1"/>
              </w:rPr>
              <w:t>P</w:t>
            </w:r>
            <w:r w:rsidRPr="00C67FE7">
              <w:rPr>
                <w:color w:val="000000" w:themeColor="text1"/>
              </w:rPr>
              <w:t xml:space="preserve">olitical </w:t>
            </w:r>
            <w:r w:rsidRPr="00C67FE7">
              <w:rPr>
                <w:rFonts w:hint="eastAsia"/>
                <w:color w:val="000000" w:themeColor="text1"/>
                <w:lang w:eastAsia="zh-HK"/>
              </w:rPr>
              <w:t>structure of the HKSAR (1)</w:t>
            </w:r>
          </w:p>
        </w:tc>
        <w:tc>
          <w:tcPr>
            <w:tcW w:w="1587" w:type="dxa"/>
          </w:tcPr>
          <w:p w14:paraId="61A29186" w14:textId="4D4DD537" w:rsidR="00846801" w:rsidRPr="00C67FE7" w:rsidRDefault="00846801" w:rsidP="00846801">
            <w:pPr>
              <w:spacing w:after="120"/>
              <w:rPr>
                <w:color w:val="000000" w:themeColor="text1"/>
              </w:rPr>
            </w:pPr>
            <w:r w:rsidRPr="00C67FE7">
              <w:rPr>
                <w:color w:val="000000" w:themeColor="text1"/>
              </w:rPr>
              <w:t>14</w:t>
            </w:r>
          </w:p>
        </w:tc>
      </w:tr>
      <w:tr w:rsidR="00846801" w:rsidRPr="00C67FE7" w14:paraId="3E424653" w14:textId="77777777" w:rsidTr="00607902">
        <w:trPr>
          <w:jc w:val="center"/>
        </w:trPr>
        <w:tc>
          <w:tcPr>
            <w:tcW w:w="7047" w:type="dxa"/>
          </w:tcPr>
          <w:p w14:paraId="369D692B" w14:textId="45A15BDD" w:rsidR="00846801" w:rsidRPr="00C67FE7" w:rsidRDefault="00846801" w:rsidP="00846801">
            <w:pPr>
              <w:spacing w:after="120"/>
              <w:ind w:left="1168" w:hanging="1168"/>
              <w:rPr>
                <w:color w:val="000000" w:themeColor="text1"/>
              </w:rPr>
            </w:pPr>
            <w:r w:rsidRPr="00C67FE7">
              <w:rPr>
                <w:color w:val="000000" w:themeColor="text1"/>
              </w:rPr>
              <w:t xml:space="preserve">Lesson </w:t>
            </w:r>
            <w:r w:rsidRPr="00C67FE7">
              <w:rPr>
                <w:rFonts w:hint="eastAsia"/>
                <w:color w:val="000000" w:themeColor="text1"/>
              </w:rPr>
              <w:t>7:</w:t>
            </w:r>
            <w:r w:rsidRPr="00C67FE7">
              <w:rPr>
                <w:color w:val="000000" w:themeColor="text1"/>
              </w:rPr>
              <w:tab/>
            </w:r>
            <w:r w:rsidRPr="00C67FE7">
              <w:rPr>
                <w:rFonts w:hint="eastAsia"/>
                <w:color w:val="000000" w:themeColor="text1"/>
              </w:rPr>
              <w:t>P</w:t>
            </w:r>
            <w:r w:rsidRPr="00C67FE7">
              <w:rPr>
                <w:color w:val="000000" w:themeColor="text1"/>
              </w:rPr>
              <w:t xml:space="preserve">olitical </w:t>
            </w:r>
            <w:r w:rsidRPr="00C67FE7">
              <w:rPr>
                <w:rFonts w:hint="eastAsia"/>
                <w:color w:val="000000" w:themeColor="text1"/>
                <w:lang w:eastAsia="zh-HK"/>
              </w:rPr>
              <w:t>structure of the HKSAR (</w:t>
            </w:r>
            <w:r w:rsidRPr="00C67FE7">
              <w:rPr>
                <w:color w:val="000000" w:themeColor="text1"/>
                <w:lang w:eastAsia="zh-HK"/>
              </w:rPr>
              <w:t>2</w:t>
            </w:r>
            <w:r w:rsidRPr="00C67FE7">
              <w:rPr>
                <w:rFonts w:hint="eastAsia"/>
                <w:color w:val="000000" w:themeColor="text1"/>
                <w:lang w:eastAsia="zh-HK"/>
              </w:rPr>
              <w:t>)</w:t>
            </w:r>
          </w:p>
        </w:tc>
        <w:tc>
          <w:tcPr>
            <w:tcW w:w="1587" w:type="dxa"/>
          </w:tcPr>
          <w:p w14:paraId="4FD87661" w14:textId="3DF9858F" w:rsidR="00846801" w:rsidRPr="00C67FE7" w:rsidRDefault="00846801" w:rsidP="00846801">
            <w:pPr>
              <w:spacing w:after="120"/>
              <w:rPr>
                <w:color w:val="000000" w:themeColor="text1"/>
              </w:rPr>
            </w:pPr>
            <w:r w:rsidRPr="00C67FE7">
              <w:rPr>
                <w:color w:val="000000" w:themeColor="text1"/>
              </w:rPr>
              <w:t>15</w:t>
            </w:r>
          </w:p>
        </w:tc>
      </w:tr>
      <w:tr w:rsidR="00846801" w:rsidRPr="00C67FE7" w14:paraId="4AAA0F2F" w14:textId="77777777" w:rsidTr="00607902">
        <w:trPr>
          <w:jc w:val="center"/>
        </w:trPr>
        <w:tc>
          <w:tcPr>
            <w:tcW w:w="7047" w:type="dxa"/>
          </w:tcPr>
          <w:p w14:paraId="0F90A4E3" w14:textId="3248DF42" w:rsidR="00846801" w:rsidRPr="00C67FE7" w:rsidRDefault="00846801" w:rsidP="00846801">
            <w:pPr>
              <w:spacing w:after="120"/>
              <w:ind w:left="1168" w:hanging="1168"/>
              <w:rPr>
                <w:color w:val="000000" w:themeColor="text1"/>
              </w:rPr>
            </w:pPr>
            <w:r w:rsidRPr="00C67FE7">
              <w:rPr>
                <w:color w:val="000000" w:themeColor="text1"/>
              </w:rPr>
              <w:t>Lesson 8:</w:t>
            </w:r>
            <w:r w:rsidRPr="00C67FE7">
              <w:rPr>
                <w:color w:val="000000" w:themeColor="text1"/>
              </w:rPr>
              <w:tab/>
            </w:r>
            <w:r w:rsidRPr="00C67FE7">
              <w:rPr>
                <w:rFonts w:hint="eastAsia"/>
                <w:color w:val="000000" w:themeColor="text1"/>
              </w:rPr>
              <w:t>P</w:t>
            </w:r>
            <w:r w:rsidRPr="00C67FE7">
              <w:rPr>
                <w:color w:val="000000" w:themeColor="text1"/>
              </w:rPr>
              <w:t xml:space="preserve">olitical </w:t>
            </w:r>
            <w:r w:rsidRPr="00C67FE7">
              <w:rPr>
                <w:rFonts w:hint="eastAsia"/>
                <w:color w:val="000000" w:themeColor="text1"/>
                <w:lang w:eastAsia="zh-HK"/>
              </w:rPr>
              <w:t>structure of the HKSAR (</w:t>
            </w:r>
            <w:r w:rsidRPr="00C67FE7">
              <w:rPr>
                <w:color w:val="000000" w:themeColor="text1"/>
                <w:lang w:eastAsia="zh-HK"/>
              </w:rPr>
              <w:t>3</w:t>
            </w:r>
            <w:r w:rsidRPr="00C67FE7">
              <w:rPr>
                <w:rFonts w:hint="eastAsia"/>
                <w:color w:val="000000" w:themeColor="text1"/>
                <w:lang w:eastAsia="zh-HK"/>
              </w:rPr>
              <w:t>)</w:t>
            </w:r>
          </w:p>
        </w:tc>
        <w:tc>
          <w:tcPr>
            <w:tcW w:w="1587" w:type="dxa"/>
          </w:tcPr>
          <w:p w14:paraId="3B125DED" w14:textId="28858BFA" w:rsidR="00846801" w:rsidRPr="00C67FE7" w:rsidRDefault="00846801" w:rsidP="00846801">
            <w:pPr>
              <w:spacing w:after="120"/>
              <w:rPr>
                <w:color w:val="000000" w:themeColor="text1"/>
              </w:rPr>
            </w:pPr>
            <w:r w:rsidRPr="00C67FE7">
              <w:rPr>
                <w:color w:val="000000" w:themeColor="text1"/>
              </w:rPr>
              <w:t>16</w:t>
            </w:r>
          </w:p>
        </w:tc>
      </w:tr>
      <w:tr w:rsidR="00846801" w:rsidRPr="00C67FE7" w14:paraId="7C3C2E02" w14:textId="77777777" w:rsidTr="00607902">
        <w:trPr>
          <w:jc w:val="center"/>
        </w:trPr>
        <w:tc>
          <w:tcPr>
            <w:tcW w:w="7047" w:type="dxa"/>
          </w:tcPr>
          <w:p w14:paraId="79155FDA" w14:textId="5FC71EB3" w:rsidR="00846801" w:rsidRPr="00C67FE7" w:rsidRDefault="00846801" w:rsidP="00846801">
            <w:pPr>
              <w:spacing w:after="120"/>
              <w:ind w:left="1168" w:hanging="1168"/>
              <w:rPr>
                <w:color w:val="000000" w:themeColor="text1"/>
              </w:rPr>
            </w:pPr>
            <w:r w:rsidRPr="00C67FE7">
              <w:rPr>
                <w:color w:val="000000" w:themeColor="text1"/>
              </w:rPr>
              <w:t>Lesson 9:</w:t>
            </w:r>
            <w:r w:rsidRPr="00C67FE7">
              <w:rPr>
                <w:color w:val="000000" w:themeColor="text1"/>
              </w:rPr>
              <w:tab/>
            </w:r>
            <w:r w:rsidRPr="00C67FE7">
              <w:rPr>
                <w:rFonts w:hint="eastAsia"/>
                <w:color w:val="000000" w:themeColor="text1"/>
              </w:rPr>
              <w:t>P</w:t>
            </w:r>
            <w:r w:rsidRPr="00C67FE7">
              <w:rPr>
                <w:color w:val="000000" w:themeColor="text1"/>
              </w:rPr>
              <w:t xml:space="preserve">olitical </w:t>
            </w:r>
            <w:r w:rsidRPr="00C67FE7">
              <w:rPr>
                <w:rFonts w:hint="eastAsia"/>
                <w:color w:val="000000" w:themeColor="text1"/>
                <w:lang w:eastAsia="zh-HK"/>
              </w:rPr>
              <w:t>structure of the HKSAR (</w:t>
            </w:r>
            <w:r w:rsidRPr="00C67FE7">
              <w:rPr>
                <w:color w:val="000000" w:themeColor="text1"/>
                <w:lang w:eastAsia="zh-HK"/>
              </w:rPr>
              <w:t>4</w:t>
            </w:r>
            <w:r w:rsidRPr="00C67FE7">
              <w:rPr>
                <w:rFonts w:hint="eastAsia"/>
                <w:color w:val="000000" w:themeColor="text1"/>
                <w:lang w:eastAsia="zh-HK"/>
              </w:rPr>
              <w:t>)</w:t>
            </w:r>
          </w:p>
        </w:tc>
        <w:tc>
          <w:tcPr>
            <w:tcW w:w="1587" w:type="dxa"/>
          </w:tcPr>
          <w:p w14:paraId="440B2FF9" w14:textId="2657C52C" w:rsidR="00846801" w:rsidRPr="00C67FE7" w:rsidRDefault="00846801" w:rsidP="00846801">
            <w:pPr>
              <w:spacing w:after="120"/>
              <w:rPr>
                <w:color w:val="000000" w:themeColor="text1"/>
              </w:rPr>
            </w:pPr>
            <w:r w:rsidRPr="00C67FE7">
              <w:rPr>
                <w:color w:val="000000" w:themeColor="text1"/>
              </w:rPr>
              <w:t>17</w:t>
            </w:r>
          </w:p>
        </w:tc>
      </w:tr>
      <w:tr w:rsidR="00846801" w:rsidRPr="00C67FE7" w14:paraId="4817A476" w14:textId="77777777" w:rsidTr="00607902">
        <w:trPr>
          <w:jc w:val="center"/>
        </w:trPr>
        <w:tc>
          <w:tcPr>
            <w:tcW w:w="7047" w:type="dxa"/>
          </w:tcPr>
          <w:p w14:paraId="2BBDF8AA" w14:textId="0A528D01" w:rsidR="00846801" w:rsidRPr="00C67FE7" w:rsidRDefault="00846801" w:rsidP="00846801">
            <w:pPr>
              <w:spacing w:after="120"/>
              <w:ind w:left="1168" w:hanging="1168"/>
              <w:rPr>
                <w:color w:val="000000" w:themeColor="text1"/>
              </w:rPr>
            </w:pPr>
            <w:r w:rsidRPr="00C67FE7">
              <w:rPr>
                <w:color w:val="000000" w:themeColor="text1"/>
              </w:rPr>
              <w:t>Lesson 10:</w:t>
            </w:r>
            <w:r w:rsidRPr="00C67FE7">
              <w:rPr>
                <w:color w:val="000000" w:themeColor="text1"/>
              </w:rPr>
              <w:tab/>
            </w:r>
            <w:r w:rsidRPr="00C67FE7">
              <w:rPr>
                <w:rFonts w:hint="eastAsia"/>
                <w:color w:val="000000" w:themeColor="text1"/>
              </w:rPr>
              <w:t>P</w:t>
            </w:r>
            <w:r w:rsidRPr="00C67FE7">
              <w:rPr>
                <w:color w:val="000000" w:themeColor="text1"/>
              </w:rPr>
              <w:t xml:space="preserve">olitical </w:t>
            </w:r>
            <w:r w:rsidRPr="00C67FE7">
              <w:rPr>
                <w:rFonts w:hint="eastAsia"/>
                <w:color w:val="000000" w:themeColor="text1"/>
                <w:lang w:eastAsia="zh-HK"/>
              </w:rPr>
              <w:t>structure of the HKSAR (</w:t>
            </w:r>
            <w:r w:rsidRPr="00C67FE7">
              <w:rPr>
                <w:color w:val="000000" w:themeColor="text1"/>
                <w:lang w:eastAsia="zh-HK"/>
              </w:rPr>
              <w:t>5</w:t>
            </w:r>
            <w:r w:rsidRPr="00C67FE7">
              <w:rPr>
                <w:rFonts w:hint="eastAsia"/>
                <w:color w:val="000000" w:themeColor="text1"/>
                <w:lang w:eastAsia="zh-HK"/>
              </w:rPr>
              <w:t>)</w:t>
            </w:r>
          </w:p>
        </w:tc>
        <w:tc>
          <w:tcPr>
            <w:tcW w:w="1587" w:type="dxa"/>
          </w:tcPr>
          <w:p w14:paraId="31F96800" w14:textId="1033EA2D" w:rsidR="00846801" w:rsidRPr="00C67FE7" w:rsidRDefault="00846801" w:rsidP="00846801">
            <w:pPr>
              <w:spacing w:after="120"/>
              <w:rPr>
                <w:color w:val="000000" w:themeColor="text1"/>
              </w:rPr>
            </w:pPr>
            <w:r w:rsidRPr="00C67FE7">
              <w:rPr>
                <w:color w:val="000000" w:themeColor="text1"/>
              </w:rPr>
              <w:t>18</w:t>
            </w:r>
          </w:p>
        </w:tc>
      </w:tr>
      <w:tr w:rsidR="00846801" w:rsidRPr="00C67FE7" w14:paraId="20B753E6" w14:textId="77777777" w:rsidTr="00607902">
        <w:trPr>
          <w:jc w:val="center"/>
        </w:trPr>
        <w:tc>
          <w:tcPr>
            <w:tcW w:w="7047" w:type="dxa"/>
          </w:tcPr>
          <w:p w14:paraId="4E0D2240" w14:textId="1946203E" w:rsidR="00846801" w:rsidRPr="00C67FE7" w:rsidRDefault="00846801" w:rsidP="00846801">
            <w:pPr>
              <w:spacing w:after="120"/>
              <w:ind w:left="1168" w:hanging="1168"/>
              <w:rPr>
                <w:color w:val="000000" w:themeColor="text1"/>
              </w:rPr>
            </w:pPr>
            <w:r w:rsidRPr="00C67FE7">
              <w:rPr>
                <w:color w:val="000000" w:themeColor="text1"/>
              </w:rPr>
              <w:t>Lesson 11:</w:t>
            </w:r>
            <w:r w:rsidRPr="00C67FE7">
              <w:rPr>
                <w:color w:val="000000" w:themeColor="text1"/>
              </w:rPr>
              <w:tab/>
              <w:t>Political structure of the HKSAR (6)</w:t>
            </w:r>
          </w:p>
        </w:tc>
        <w:tc>
          <w:tcPr>
            <w:tcW w:w="1587" w:type="dxa"/>
          </w:tcPr>
          <w:p w14:paraId="68E7D3DA" w14:textId="32AB74E0" w:rsidR="00846801" w:rsidRPr="00C67FE7" w:rsidRDefault="00846801" w:rsidP="00846801">
            <w:pPr>
              <w:spacing w:after="120"/>
              <w:rPr>
                <w:color w:val="000000" w:themeColor="text1"/>
              </w:rPr>
            </w:pPr>
            <w:r w:rsidRPr="00C67FE7">
              <w:rPr>
                <w:color w:val="000000" w:themeColor="text1"/>
              </w:rPr>
              <w:t>19</w:t>
            </w:r>
          </w:p>
        </w:tc>
      </w:tr>
      <w:tr w:rsidR="00846801" w:rsidRPr="00C67FE7" w14:paraId="2629CBA6" w14:textId="77777777" w:rsidTr="00607902">
        <w:trPr>
          <w:jc w:val="center"/>
        </w:trPr>
        <w:tc>
          <w:tcPr>
            <w:tcW w:w="7047" w:type="dxa"/>
          </w:tcPr>
          <w:p w14:paraId="341A6224" w14:textId="4541E4CC" w:rsidR="00846801" w:rsidRPr="00C67FE7" w:rsidRDefault="00846801" w:rsidP="00846801">
            <w:pPr>
              <w:spacing w:after="120"/>
              <w:ind w:left="1168" w:hanging="1168"/>
              <w:rPr>
                <w:color w:val="000000" w:themeColor="text1"/>
              </w:rPr>
            </w:pPr>
            <w:r w:rsidRPr="00C67FE7">
              <w:rPr>
                <w:color w:val="000000" w:themeColor="text1"/>
              </w:rPr>
              <w:t>Lesson 12:</w:t>
            </w:r>
            <w:r w:rsidRPr="00C67FE7">
              <w:rPr>
                <w:color w:val="000000" w:themeColor="text1"/>
              </w:rPr>
              <w:tab/>
              <w:t>HKSAR’s duty to safeguard national security (1)</w:t>
            </w:r>
          </w:p>
        </w:tc>
        <w:tc>
          <w:tcPr>
            <w:tcW w:w="1587" w:type="dxa"/>
          </w:tcPr>
          <w:p w14:paraId="7333D2C5" w14:textId="36ED7B20" w:rsidR="00846801" w:rsidRPr="00C67FE7" w:rsidRDefault="00846801" w:rsidP="00846801">
            <w:pPr>
              <w:spacing w:after="120"/>
              <w:rPr>
                <w:color w:val="000000" w:themeColor="text1"/>
              </w:rPr>
            </w:pPr>
            <w:r w:rsidRPr="00C67FE7">
              <w:rPr>
                <w:color w:val="000000" w:themeColor="text1"/>
              </w:rPr>
              <w:t>2</w:t>
            </w:r>
            <w:r w:rsidR="00970B9F">
              <w:rPr>
                <w:color w:val="000000" w:themeColor="text1"/>
              </w:rPr>
              <w:t>0</w:t>
            </w:r>
          </w:p>
        </w:tc>
      </w:tr>
      <w:tr w:rsidR="00846801" w:rsidRPr="00C67FE7" w14:paraId="0549F74D" w14:textId="77777777" w:rsidTr="00607902">
        <w:trPr>
          <w:jc w:val="center"/>
        </w:trPr>
        <w:tc>
          <w:tcPr>
            <w:tcW w:w="7047" w:type="dxa"/>
          </w:tcPr>
          <w:p w14:paraId="2C76715A" w14:textId="7F03D8B8" w:rsidR="00846801" w:rsidRPr="00C67FE7" w:rsidRDefault="00846801" w:rsidP="00846801">
            <w:pPr>
              <w:spacing w:after="120"/>
              <w:ind w:left="1168" w:hanging="1168"/>
              <w:rPr>
                <w:color w:val="000000" w:themeColor="text1"/>
              </w:rPr>
            </w:pPr>
            <w:r w:rsidRPr="00C67FE7">
              <w:rPr>
                <w:color w:val="000000" w:themeColor="text1"/>
              </w:rPr>
              <w:t>Lesson 13:</w:t>
            </w:r>
            <w:r w:rsidRPr="00C67FE7">
              <w:rPr>
                <w:color w:val="000000" w:themeColor="text1"/>
              </w:rPr>
              <w:tab/>
              <w:t>HKSAR’s duty to safeguard national security (2)</w:t>
            </w:r>
          </w:p>
        </w:tc>
        <w:tc>
          <w:tcPr>
            <w:tcW w:w="1587" w:type="dxa"/>
          </w:tcPr>
          <w:p w14:paraId="56E75F90" w14:textId="443C0F03" w:rsidR="00846801" w:rsidRPr="00C67FE7" w:rsidRDefault="00846801" w:rsidP="00846801">
            <w:pPr>
              <w:spacing w:after="120"/>
              <w:rPr>
                <w:color w:val="000000" w:themeColor="text1"/>
              </w:rPr>
            </w:pPr>
            <w:r w:rsidRPr="00C67FE7">
              <w:rPr>
                <w:color w:val="000000" w:themeColor="text1"/>
              </w:rPr>
              <w:t>22</w:t>
            </w:r>
          </w:p>
        </w:tc>
      </w:tr>
      <w:tr w:rsidR="00846801" w:rsidRPr="00C67FE7" w14:paraId="5A9C19FD" w14:textId="77777777" w:rsidTr="00607902">
        <w:trPr>
          <w:jc w:val="center"/>
        </w:trPr>
        <w:tc>
          <w:tcPr>
            <w:tcW w:w="7047" w:type="dxa"/>
          </w:tcPr>
          <w:p w14:paraId="01A0EC3D" w14:textId="32E0B51F" w:rsidR="00846801" w:rsidRPr="00C67FE7" w:rsidRDefault="00846801" w:rsidP="00846801">
            <w:pPr>
              <w:spacing w:after="120"/>
              <w:ind w:left="1168" w:hanging="1168"/>
              <w:rPr>
                <w:color w:val="000000" w:themeColor="text1"/>
              </w:rPr>
            </w:pPr>
            <w:r w:rsidRPr="00C67FE7">
              <w:rPr>
                <w:color w:val="000000" w:themeColor="text1"/>
              </w:rPr>
              <w:t>Lesson 14:</w:t>
            </w:r>
            <w:r w:rsidRPr="00C67FE7">
              <w:rPr>
                <w:color w:val="000000" w:themeColor="text1"/>
              </w:rPr>
              <w:tab/>
              <w:t>HKSAR’s duty to safeguard national security (3)</w:t>
            </w:r>
          </w:p>
        </w:tc>
        <w:tc>
          <w:tcPr>
            <w:tcW w:w="1587" w:type="dxa"/>
          </w:tcPr>
          <w:p w14:paraId="15939A88" w14:textId="4F18B9A2" w:rsidR="00846801" w:rsidRPr="00C67FE7" w:rsidRDefault="00846801" w:rsidP="00846801">
            <w:pPr>
              <w:spacing w:after="120"/>
              <w:rPr>
                <w:color w:val="000000" w:themeColor="text1"/>
              </w:rPr>
            </w:pPr>
            <w:r w:rsidRPr="00C67FE7">
              <w:rPr>
                <w:color w:val="000000" w:themeColor="text1"/>
              </w:rPr>
              <w:t>23</w:t>
            </w:r>
          </w:p>
        </w:tc>
      </w:tr>
      <w:tr w:rsidR="00846801" w:rsidRPr="00C67FE7" w14:paraId="2D1DBFE0" w14:textId="77777777" w:rsidTr="00607902">
        <w:trPr>
          <w:jc w:val="center"/>
        </w:trPr>
        <w:tc>
          <w:tcPr>
            <w:tcW w:w="7047" w:type="dxa"/>
          </w:tcPr>
          <w:p w14:paraId="319DE84C" w14:textId="3A26AE5A" w:rsidR="00846801" w:rsidRPr="00C67FE7" w:rsidRDefault="00846801" w:rsidP="00846801">
            <w:pPr>
              <w:spacing w:after="120"/>
              <w:ind w:left="1168" w:hanging="1168"/>
              <w:rPr>
                <w:color w:val="000000" w:themeColor="text1"/>
              </w:rPr>
            </w:pPr>
            <w:r w:rsidRPr="00C67FE7">
              <w:rPr>
                <w:color w:val="000000" w:themeColor="text1"/>
              </w:rPr>
              <w:t>Lesson 15:</w:t>
            </w:r>
            <w:r w:rsidRPr="00C67FE7">
              <w:rPr>
                <w:color w:val="000000" w:themeColor="text1"/>
              </w:rPr>
              <w:tab/>
              <w:t>HKSAR’s duty to safeguard national security (4)</w:t>
            </w:r>
          </w:p>
        </w:tc>
        <w:tc>
          <w:tcPr>
            <w:tcW w:w="1587" w:type="dxa"/>
          </w:tcPr>
          <w:p w14:paraId="11E584A1" w14:textId="1582A964" w:rsidR="00846801" w:rsidRPr="00C67FE7" w:rsidRDefault="00846801" w:rsidP="00846801">
            <w:pPr>
              <w:spacing w:after="120"/>
              <w:rPr>
                <w:color w:val="000000" w:themeColor="text1"/>
              </w:rPr>
            </w:pPr>
            <w:r>
              <w:rPr>
                <w:rFonts w:hint="eastAsia"/>
                <w:color w:val="000000" w:themeColor="text1"/>
              </w:rPr>
              <w:t>2</w:t>
            </w:r>
            <w:r>
              <w:rPr>
                <w:color w:val="000000" w:themeColor="text1"/>
              </w:rPr>
              <w:t>4</w:t>
            </w:r>
          </w:p>
        </w:tc>
      </w:tr>
      <w:tr w:rsidR="00846801" w:rsidRPr="00C67FE7" w14:paraId="2B2C232D" w14:textId="77777777" w:rsidTr="00607902">
        <w:trPr>
          <w:jc w:val="center"/>
        </w:trPr>
        <w:tc>
          <w:tcPr>
            <w:tcW w:w="7047" w:type="dxa"/>
          </w:tcPr>
          <w:p w14:paraId="190F0326" w14:textId="77777777" w:rsidR="00846801" w:rsidRPr="00C67FE7" w:rsidRDefault="00846801" w:rsidP="00846801">
            <w:pPr>
              <w:spacing w:after="120"/>
              <w:ind w:left="1168" w:hanging="1168"/>
              <w:rPr>
                <w:color w:val="000000" w:themeColor="text1"/>
              </w:rPr>
            </w:pPr>
          </w:p>
        </w:tc>
        <w:tc>
          <w:tcPr>
            <w:tcW w:w="1587" w:type="dxa"/>
          </w:tcPr>
          <w:p w14:paraId="6FF87EFA" w14:textId="77777777" w:rsidR="00846801" w:rsidRPr="00C67FE7" w:rsidRDefault="00846801" w:rsidP="00846801">
            <w:pPr>
              <w:spacing w:after="120"/>
              <w:rPr>
                <w:color w:val="000000" w:themeColor="text1"/>
              </w:rPr>
            </w:pPr>
          </w:p>
        </w:tc>
      </w:tr>
      <w:tr w:rsidR="00846801" w:rsidRPr="00C67FE7" w14:paraId="10C90E8F" w14:textId="77777777" w:rsidTr="00607902">
        <w:trPr>
          <w:jc w:val="center"/>
        </w:trPr>
        <w:tc>
          <w:tcPr>
            <w:tcW w:w="7047" w:type="dxa"/>
          </w:tcPr>
          <w:p w14:paraId="479E1480" w14:textId="39AAFC84" w:rsidR="00846801" w:rsidRPr="00C67FE7" w:rsidRDefault="00846801" w:rsidP="00846801">
            <w:pPr>
              <w:spacing w:after="120"/>
              <w:rPr>
                <w:b/>
                <w:color w:val="000000" w:themeColor="text1"/>
                <w:sz w:val="28"/>
                <w:szCs w:val="28"/>
              </w:rPr>
            </w:pPr>
            <w:r w:rsidRPr="00C67FE7">
              <w:rPr>
                <w:rFonts w:hint="eastAsia"/>
                <w:b/>
                <w:color w:val="000000" w:themeColor="text1"/>
                <w:sz w:val="28"/>
                <w:szCs w:val="28"/>
              </w:rPr>
              <w:t>L</w:t>
            </w:r>
            <w:r w:rsidRPr="00C67FE7">
              <w:rPr>
                <w:b/>
                <w:color w:val="000000" w:themeColor="text1"/>
                <w:sz w:val="28"/>
                <w:szCs w:val="28"/>
              </w:rPr>
              <w:t>earning and Teaching Activities</w:t>
            </w:r>
          </w:p>
        </w:tc>
        <w:tc>
          <w:tcPr>
            <w:tcW w:w="1587" w:type="dxa"/>
          </w:tcPr>
          <w:p w14:paraId="16853EDB" w14:textId="25C42855" w:rsidR="00846801" w:rsidRPr="00C67FE7" w:rsidRDefault="00846801" w:rsidP="00846801">
            <w:pPr>
              <w:spacing w:after="120"/>
              <w:rPr>
                <w:color w:val="000000" w:themeColor="text1"/>
              </w:rPr>
            </w:pPr>
          </w:p>
        </w:tc>
      </w:tr>
      <w:tr w:rsidR="00846801" w:rsidRPr="00C67FE7" w14:paraId="5A27344E" w14:textId="77777777" w:rsidTr="00607902">
        <w:trPr>
          <w:jc w:val="center"/>
        </w:trPr>
        <w:tc>
          <w:tcPr>
            <w:tcW w:w="7047" w:type="dxa"/>
          </w:tcPr>
          <w:p w14:paraId="0C4043DE" w14:textId="06102FAD" w:rsidR="00846801" w:rsidRPr="00C67FE7" w:rsidRDefault="00846801" w:rsidP="00846801">
            <w:pPr>
              <w:spacing w:after="120"/>
              <w:ind w:left="34" w:firstLine="0"/>
              <w:rPr>
                <w:color w:val="000000" w:themeColor="text1"/>
              </w:rPr>
            </w:pPr>
            <w:r w:rsidRPr="00C67FE7">
              <w:rPr>
                <w:color w:val="000000" w:themeColor="text1"/>
                <w:lang w:eastAsia="zh-HK"/>
              </w:rPr>
              <w:t>Pre-lesson Preparation</w:t>
            </w:r>
          </w:p>
        </w:tc>
        <w:tc>
          <w:tcPr>
            <w:tcW w:w="1587" w:type="dxa"/>
          </w:tcPr>
          <w:p w14:paraId="18784CCE" w14:textId="6003E662" w:rsidR="00846801" w:rsidRPr="00C67FE7" w:rsidRDefault="00846801" w:rsidP="00846801">
            <w:pPr>
              <w:spacing w:after="120"/>
              <w:rPr>
                <w:color w:val="000000" w:themeColor="text1"/>
              </w:rPr>
            </w:pPr>
            <w:r>
              <w:rPr>
                <w:color w:val="000000" w:themeColor="text1"/>
              </w:rPr>
              <w:t>25</w:t>
            </w:r>
          </w:p>
        </w:tc>
      </w:tr>
      <w:tr w:rsidR="00846801" w:rsidRPr="00C67FE7" w14:paraId="28E8B363" w14:textId="77777777" w:rsidTr="00607902">
        <w:trPr>
          <w:jc w:val="center"/>
        </w:trPr>
        <w:tc>
          <w:tcPr>
            <w:tcW w:w="7047" w:type="dxa"/>
          </w:tcPr>
          <w:p w14:paraId="2D0E7A64" w14:textId="67AB06FA" w:rsidR="00846801" w:rsidRPr="00C67FE7" w:rsidRDefault="00846801" w:rsidP="00846801">
            <w:pPr>
              <w:spacing w:after="120"/>
              <w:ind w:left="1168" w:hanging="1168"/>
              <w:rPr>
                <w:color w:val="000000" w:themeColor="text1"/>
              </w:rPr>
            </w:pPr>
            <w:r w:rsidRPr="00C67FE7">
              <w:rPr>
                <w:color w:val="000000" w:themeColor="text1"/>
              </w:rPr>
              <w:t>Worksheet 1:</w:t>
            </w:r>
            <w:r w:rsidRPr="00C67FE7">
              <w:rPr>
                <w:color w:val="000000" w:themeColor="text1"/>
              </w:rPr>
              <w:tab/>
              <w:t>Constitutional Basis of the HKSAR</w:t>
            </w:r>
          </w:p>
        </w:tc>
        <w:tc>
          <w:tcPr>
            <w:tcW w:w="1587" w:type="dxa"/>
          </w:tcPr>
          <w:p w14:paraId="1F7A10F1" w14:textId="44EECED6" w:rsidR="00846801" w:rsidRPr="00C67FE7" w:rsidRDefault="00846801" w:rsidP="00846801">
            <w:pPr>
              <w:spacing w:after="120"/>
              <w:rPr>
                <w:color w:val="000000" w:themeColor="text1"/>
              </w:rPr>
            </w:pPr>
            <w:r w:rsidRPr="00C67FE7">
              <w:rPr>
                <w:color w:val="000000" w:themeColor="text1"/>
              </w:rPr>
              <w:t>3</w:t>
            </w:r>
            <w:r>
              <w:rPr>
                <w:rFonts w:hint="eastAsia"/>
                <w:color w:val="000000" w:themeColor="text1"/>
              </w:rPr>
              <w:t>3</w:t>
            </w:r>
          </w:p>
        </w:tc>
      </w:tr>
      <w:tr w:rsidR="00846801" w:rsidRPr="00C67FE7" w14:paraId="15539A6B" w14:textId="77777777" w:rsidTr="00607902">
        <w:trPr>
          <w:jc w:val="center"/>
        </w:trPr>
        <w:tc>
          <w:tcPr>
            <w:tcW w:w="7047" w:type="dxa"/>
          </w:tcPr>
          <w:p w14:paraId="02369B89" w14:textId="1D943BC9" w:rsidR="00846801" w:rsidRPr="00C67FE7" w:rsidRDefault="00846801" w:rsidP="00846801">
            <w:pPr>
              <w:spacing w:after="120"/>
              <w:ind w:left="1168" w:hanging="1168"/>
              <w:rPr>
                <w:color w:val="000000" w:themeColor="text1"/>
              </w:rPr>
            </w:pPr>
            <w:r>
              <w:rPr>
                <w:color w:val="000000" w:themeColor="text1"/>
              </w:rPr>
              <w:t>Worksheet 2:</w:t>
            </w:r>
            <w:r>
              <w:rPr>
                <w:color w:val="000000" w:themeColor="text1"/>
              </w:rPr>
              <w:tab/>
            </w:r>
            <w:r w:rsidRPr="00C67FE7">
              <w:rPr>
                <w:color w:val="000000" w:themeColor="text1"/>
              </w:rPr>
              <w:t>Basic Law is a national law</w:t>
            </w:r>
          </w:p>
        </w:tc>
        <w:tc>
          <w:tcPr>
            <w:tcW w:w="1587" w:type="dxa"/>
          </w:tcPr>
          <w:p w14:paraId="03F97D96" w14:textId="77D64804" w:rsidR="00846801" w:rsidRPr="00C67FE7" w:rsidRDefault="00846801" w:rsidP="00846801">
            <w:pPr>
              <w:spacing w:after="120"/>
              <w:rPr>
                <w:color w:val="000000" w:themeColor="text1"/>
              </w:rPr>
            </w:pPr>
            <w:r w:rsidRPr="00C67FE7">
              <w:rPr>
                <w:rFonts w:hint="eastAsia"/>
                <w:color w:val="000000" w:themeColor="text1"/>
              </w:rPr>
              <w:t>3</w:t>
            </w:r>
            <w:r>
              <w:rPr>
                <w:rFonts w:hint="eastAsia"/>
                <w:color w:val="000000" w:themeColor="text1"/>
              </w:rPr>
              <w:t>9</w:t>
            </w:r>
          </w:p>
        </w:tc>
      </w:tr>
      <w:tr w:rsidR="00846801" w:rsidRPr="00C67FE7" w14:paraId="6587E2FD" w14:textId="77777777" w:rsidTr="00607902">
        <w:trPr>
          <w:jc w:val="center"/>
        </w:trPr>
        <w:tc>
          <w:tcPr>
            <w:tcW w:w="7047" w:type="dxa"/>
          </w:tcPr>
          <w:p w14:paraId="4357CACF" w14:textId="7C05224B" w:rsidR="00846801" w:rsidRPr="00C67FE7" w:rsidRDefault="00846801" w:rsidP="00846801">
            <w:pPr>
              <w:spacing w:after="120"/>
              <w:ind w:left="1168" w:hanging="1168"/>
              <w:jc w:val="both"/>
              <w:rPr>
                <w:color w:val="000000" w:themeColor="text1"/>
              </w:rPr>
            </w:pPr>
            <w:r>
              <w:rPr>
                <w:color w:val="000000" w:themeColor="text1"/>
              </w:rPr>
              <w:t>Worksheet 3:</w:t>
            </w:r>
            <w:r>
              <w:rPr>
                <w:color w:val="000000" w:themeColor="text1"/>
              </w:rPr>
              <w:tab/>
            </w:r>
            <w:r w:rsidRPr="00C67FE7">
              <w:rPr>
                <w:color w:val="000000" w:themeColor="text1"/>
              </w:rPr>
              <w:t xml:space="preserve">The Central Authorities are responsible for the defence </w:t>
            </w:r>
            <w:r>
              <w:rPr>
                <w:color w:val="000000" w:themeColor="text1"/>
              </w:rPr>
              <w:tab/>
            </w:r>
            <w:r w:rsidRPr="00C67FE7">
              <w:rPr>
                <w:color w:val="000000" w:themeColor="text1"/>
              </w:rPr>
              <w:t>of</w:t>
            </w:r>
            <w:r>
              <w:rPr>
                <w:color w:val="000000" w:themeColor="text1"/>
              </w:rPr>
              <w:t xml:space="preserve"> </w:t>
            </w:r>
            <w:r w:rsidRPr="00C67FE7">
              <w:rPr>
                <w:color w:val="000000" w:themeColor="text1"/>
              </w:rPr>
              <w:t>the HKSAR</w:t>
            </w:r>
          </w:p>
        </w:tc>
        <w:tc>
          <w:tcPr>
            <w:tcW w:w="1587" w:type="dxa"/>
          </w:tcPr>
          <w:p w14:paraId="1A0C50E3" w14:textId="2B537C54" w:rsidR="00846801" w:rsidRPr="00C67FE7" w:rsidRDefault="00846801" w:rsidP="00846801">
            <w:pPr>
              <w:spacing w:after="120"/>
              <w:rPr>
                <w:color w:val="000000" w:themeColor="text1"/>
              </w:rPr>
            </w:pPr>
            <w:r w:rsidRPr="00C67FE7">
              <w:rPr>
                <w:rFonts w:hint="eastAsia"/>
                <w:color w:val="000000" w:themeColor="text1"/>
              </w:rPr>
              <w:t>5</w:t>
            </w:r>
            <w:r>
              <w:rPr>
                <w:rFonts w:hint="eastAsia"/>
                <w:color w:val="000000" w:themeColor="text1"/>
              </w:rPr>
              <w:t>2</w:t>
            </w:r>
          </w:p>
        </w:tc>
      </w:tr>
      <w:tr w:rsidR="00846801" w:rsidRPr="00C67FE7" w14:paraId="24488482" w14:textId="77777777" w:rsidTr="00607902">
        <w:trPr>
          <w:jc w:val="center"/>
        </w:trPr>
        <w:tc>
          <w:tcPr>
            <w:tcW w:w="7047" w:type="dxa"/>
          </w:tcPr>
          <w:p w14:paraId="291BEB8A" w14:textId="362D19F0" w:rsidR="00846801" w:rsidRPr="00C67FE7" w:rsidRDefault="00846801" w:rsidP="00846801">
            <w:pPr>
              <w:spacing w:after="120"/>
              <w:ind w:left="1168" w:hanging="1168"/>
              <w:jc w:val="both"/>
              <w:rPr>
                <w:color w:val="000000" w:themeColor="text1"/>
              </w:rPr>
            </w:pPr>
            <w:r w:rsidRPr="00C67FE7">
              <w:rPr>
                <w:color w:val="000000" w:themeColor="text1"/>
              </w:rPr>
              <w:t xml:space="preserve">Worksheet 4: </w:t>
            </w:r>
            <w:r w:rsidRPr="00C67FE7">
              <w:rPr>
                <w:color w:val="000000" w:themeColor="text1"/>
              </w:rPr>
              <w:tab/>
              <w:t xml:space="preserve">The CPG exercises power of appointment over the </w:t>
            </w:r>
            <w:r>
              <w:rPr>
                <w:color w:val="000000" w:themeColor="text1"/>
              </w:rPr>
              <w:tab/>
            </w:r>
            <w:r w:rsidRPr="00C67FE7">
              <w:rPr>
                <w:color w:val="000000" w:themeColor="text1"/>
              </w:rPr>
              <w:t>HKSAR</w:t>
            </w:r>
          </w:p>
        </w:tc>
        <w:tc>
          <w:tcPr>
            <w:tcW w:w="1587" w:type="dxa"/>
          </w:tcPr>
          <w:p w14:paraId="2F27C8A1" w14:textId="49A9F99C" w:rsidR="00846801" w:rsidRPr="00C67FE7" w:rsidRDefault="00846801" w:rsidP="00846801">
            <w:pPr>
              <w:spacing w:after="120"/>
              <w:rPr>
                <w:color w:val="000000" w:themeColor="text1"/>
                <w:lang w:eastAsia="zh-HK"/>
              </w:rPr>
            </w:pPr>
            <w:r w:rsidRPr="00C67FE7">
              <w:rPr>
                <w:rFonts w:hint="eastAsia"/>
                <w:color w:val="000000" w:themeColor="text1"/>
                <w:lang w:eastAsia="zh-HK"/>
              </w:rPr>
              <w:t>5</w:t>
            </w:r>
            <w:r>
              <w:rPr>
                <w:rFonts w:hint="eastAsia"/>
                <w:color w:val="000000" w:themeColor="text1"/>
              </w:rPr>
              <w:t>6</w:t>
            </w:r>
          </w:p>
        </w:tc>
      </w:tr>
      <w:tr w:rsidR="00846801" w:rsidRPr="00C67FE7" w14:paraId="6501568A" w14:textId="77777777" w:rsidTr="00607902">
        <w:trPr>
          <w:jc w:val="center"/>
        </w:trPr>
        <w:tc>
          <w:tcPr>
            <w:tcW w:w="7047" w:type="dxa"/>
          </w:tcPr>
          <w:p w14:paraId="0D1035AA" w14:textId="6587669C" w:rsidR="00846801" w:rsidRPr="00C67FE7" w:rsidRDefault="00846801" w:rsidP="00846801">
            <w:pPr>
              <w:spacing w:after="120"/>
              <w:ind w:left="1168" w:hanging="1168"/>
              <w:rPr>
                <w:color w:val="000000" w:themeColor="text1"/>
              </w:rPr>
            </w:pPr>
            <w:r>
              <w:rPr>
                <w:color w:val="000000" w:themeColor="text1"/>
              </w:rPr>
              <w:lastRenderedPageBreak/>
              <w:t>Worksheet 5:</w:t>
            </w:r>
            <w:r>
              <w:rPr>
                <w:color w:val="000000" w:themeColor="text1"/>
              </w:rPr>
              <w:tab/>
            </w:r>
            <w:r w:rsidRPr="00C67FE7">
              <w:rPr>
                <w:color w:val="000000" w:themeColor="text1"/>
              </w:rPr>
              <w:t>The HKSAR enjoys executive power</w:t>
            </w:r>
          </w:p>
        </w:tc>
        <w:tc>
          <w:tcPr>
            <w:tcW w:w="1587" w:type="dxa"/>
          </w:tcPr>
          <w:p w14:paraId="41E76458" w14:textId="4F994C5F" w:rsidR="00846801" w:rsidRPr="00C67FE7" w:rsidRDefault="00846801" w:rsidP="00846801">
            <w:pPr>
              <w:spacing w:after="120"/>
              <w:rPr>
                <w:color w:val="000000" w:themeColor="text1"/>
                <w:lang w:eastAsia="zh-HK"/>
              </w:rPr>
            </w:pPr>
            <w:r w:rsidRPr="00C67FE7">
              <w:rPr>
                <w:rFonts w:hint="eastAsia"/>
                <w:color w:val="000000" w:themeColor="text1"/>
                <w:lang w:eastAsia="zh-HK"/>
              </w:rPr>
              <w:t>6</w:t>
            </w:r>
            <w:r w:rsidR="00970B9F">
              <w:rPr>
                <w:color w:val="000000" w:themeColor="text1"/>
              </w:rPr>
              <w:t>3</w:t>
            </w:r>
          </w:p>
        </w:tc>
      </w:tr>
      <w:tr w:rsidR="00846801" w:rsidRPr="00C67FE7" w14:paraId="263064FA" w14:textId="77777777" w:rsidTr="00607902">
        <w:trPr>
          <w:jc w:val="center"/>
        </w:trPr>
        <w:tc>
          <w:tcPr>
            <w:tcW w:w="7047" w:type="dxa"/>
          </w:tcPr>
          <w:p w14:paraId="7F61CC6A" w14:textId="6539964D" w:rsidR="00846801" w:rsidRPr="00C67FE7" w:rsidRDefault="00846801" w:rsidP="00846801">
            <w:pPr>
              <w:spacing w:after="120"/>
              <w:ind w:left="1168" w:hanging="1168"/>
              <w:rPr>
                <w:color w:val="000000" w:themeColor="text1"/>
              </w:rPr>
            </w:pPr>
            <w:r>
              <w:rPr>
                <w:color w:val="000000" w:themeColor="text1"/>
              </w:rPr>
              <w:t>Worksheet 6:</w:t>
            </w:r>
            <w:r>
              <w:rPr>
                <w:color w:val="000000" w:themeColor="text1"/>
              </w:rPr>
              <w:tab/>
            </w:r>
            <w:r w:rsidRPr="00C67FE7">
              <w:rPr>
                <w:color w:val="000000" w:themeColor="text1"/>
              </w:rPr>
              <w:t>The HKSAR enjoys legislative power</w:t>
            </w:r>
          </w:p>
        </w:tc>
        <w:tc>
          <w:tcPr>
            <w:tcW w:w="1587" w:type="dxa"/>
          </w:tcPr>
          <w:p w14:paraId="65EBE801" w14:textId="4713B8DF" w:rsidR="00846801" w:rsidRPr="00C67FE7" w:rsidRDefault="00846801" w:rsidP="00846801">
            <w:pPr>
              <w:spacing w:after="120"/>
              <w:rPr>
                <w:color w:val="000000" w:themeColor="text1"/>
                <w:lang w:eastAsia="zh-HK"/>
              </w:rPr>
            </w:pPr>
            <w:r w:rsidRPr="00C67FE7">
              <w:rPr>
                <w:rFonts w:hint="eastAsia"/>
                <w:color w:val="000000" w:themeColor="text1"/>
                <w:lang w:eastAsia="zh-HK"/>
              </w:rPr>
              <w:t>6</w:t>
            </w:r>
            <w:r w:rsidR="00970B9F">
              <w:rPr>
                <w:color w:val="000000" w:themeColor="text1"/>
              </w:rPr>
              <w:t>6</w:t>
            </w:r>
          </w:p>
        </w:tc>
      </w:tr>
      <w:tr w:rsidR="00846801" w:rsidRPr="00C67FE7" w14:paraId="32DB927B" w14:textId="77777777" w:rsidTr="00607902">
        <w:trPr>
          <w:jc w:val="center"/>
        </w:trPr>
        <w:tc>
          <w:tcPr>
            <w:tcW w:w="7047" w:type="dxa"/>
          </w:tcPr>
          <w:p w14:paraId="299E92E7" w14:textId="4F9FAA46" w:rsidR="00846801" w:rsidRPr="00C67FE7" w:rsidRDefault="00846801" w:rsidP="00846801">
            <w:pPr>
              <w:spacing w:after="120"/>
              <w:ind w:left="1168" w:hanging="1168"/>
              <w:jc w:val="both"/>
              <w:rPr>
                <w:color w:val="000000" w:themeColor="text1"/>
              </w:rPr>
            </w:pPr>
            <w:r w:rsidRPr="00C67FE7">
              <w:rPr>
                <w:color w:val="000000" w:themeColor="text1"/>
              </w:rPr>
              <w:t xml:space="preserve">Worksheet 7: </w:t>
            </w:r>
            <w:r w:rsidRPr="00C67FE7">
              <w:rPr>
                <w:color w:val="000000" w:themeColor="text1"/>
              </w:rPr>
              <w:tab/>
              <w:t xml:space="preserve">The HKSAR enjoys independent judicial power, </w:t>
            </w:r>
            <w:r>
              <w:rPr>
                <w:color w:val="000000" w:themeColor="text1"/>
              </w:rPr>
              <w:tab/>
            </w:r>
            <w:r w:rsidRPr="00C67FE7">
              <w:rPr>
                <w:color w:val="000000" w:themeColor="text1"/>
              </w:rPr>
              <w:t>including that of final adjudication</w:t>
            </w:r>
          </w:p>
        </w:tc>
        <w:tc>
          <w:tcPr>
            <w:tcW w:w="1587" w:type="dxa"/>
          </w:tcPr>
          <w:p w14:paraId="437677B7" w14:textId="5AA80D1D" w:rsidR="00846801" w:rsidRPr="00C67FE7" w:rsidRDefault="00846801" w:rsidP="00846801">
            <w:pPr>
              <w:spacing w:after="120"/>
              <w:rPr>
                <w:color w:val="000000" w:themeColor="text1"/>
                <w:lang w:eastAsia="zh-HK"/>
              </w:rPr>
            </w:pPr>
            <w:r w:rsidRPr="00C67FE7">
              <w:rPr>
                <w:rFonts w:hint="eastAsia"/>
                <w:color w:val="000000" w:themeColor="text1"/>
                <w:lang w:eastAsia="zh-HK"/>
              </w:rPr>
              <w:t>7</w:t>
            </w:r>
            <w:r w:rsidR="00970B9F">
              <w:rPr>
                <w:color w:val="000000" w:themeColor="text1"/>
              </w:rPr>
              <w:t>0</w:t>
            </w:r>
          </w:p>
        </w:tc>
      </w:tr>
      <w:tr w:rsidR="00846801" w:rsidRPr="00C67FE7" w14:paraId="335890A3" w14:textId="77777777" w:rsidTr="00607902">
        <w:trPr>
          <w:jc w:val="center"/>
        </w:trPr>
        <w:tc>
          <w:tcPr>
            <w:tcW w:w="7047" w:type="dxa"/>
          </w:tcPr>
          <w:p w14:paraId="2C8F3AD9" w14:textId="5B3AF312" w:rsidR="00846801" w:rsidRPr="00C67FE7" w:rsidRDefault="00846801" w:rsidP="00846801">
            <w:pPr>
              <w:spacing w:after="120"/>
              <w:ind w:left="1168" w:hanging="1168"/>
              <w:rPr>
                <w:color w:val="000000" w:themeColor="text1"/>
              </w:rPr>
            </w:pPr>
            <w:r>
              <w:rPr>
                <w:color w:val="000000" w:themeColor="text1"/>
              </w:rPr>
              <w:t>Worksheet 8:</w:t>
            </w:r>
            <w:r>
              <w:rPr>
                <w:color w:val="000000" w:themeColor="text1"/>
              </w:rPr>
              <w:tab/>
            </w:r>
            <w:r w:rsidRPr="00C67FE7">
              <w:rPr>
                <w:color w:val="000000" w:themeColor="text1"/>
              </w:rPr>
              <w:t>Interpretation of the Basic Law</w:t>
            </w:r>
          </w:p>
        </w:tc>
        <w:tc>
          <w:tcPr>
            <w:tcW w:w="1587" w:type="dxa"/>
          </w:tcPr>
          <w:p w14:paraId="0DD15939" w14:textId="7C0C0406" w:rsidR="00846801" w:rsidRPr="00C67FE7" w:rsidRDefault="00846801" w:rsidP="00846801">
            <w:pPr>
              <w:spacing w:after="120"/>
              <w:rPr>
                <w:color w:val="000000" w:themeColor="text1"/>
                <w:lang w:eastAsia="zh-HK"/>
              </w:rPr>
            </w:pPr>
            <w:r w:rsidRPr="00C67FE7">
              <w:rPr>
                <w:rFonts w:hint="eastAsia"/>
                <w:color w:val="000000" w:themeColor="text1"/>
                <w:lang w:eastAsia="zh-HK"/>
              </w:rPr>
              <w:t>7</w:t>
            </w:r>
            <w:r w:rsidR="00970B9F">
              <w:rPr>
                <w:color w:val="000000" w:themeColor="text1"/>
              </w:rPr>
              <w:t>5</w:t>
            </w:r>
          </w:p>
        </w:tc>
      </w:tr>
      <w:tr w:rsidR="00846801" w:rsidRPr="00C67FE7" w14:paraId="1D7F2CA0" w14:textId="77777777" w:rsidTr="00607902">
        <w:trPr>
          <w:jc w:val="center"/>
        </w:trPr>
        <w:tc>
          <w:tcPr>
            <w:tcW w:w="7047" w:type="dxa"/>
          </w:tcPr>
          <w:p w14:paraId="67B18824" w14:textId="1ABB5FA6" w:rsidR="00846801" w:rsidRPr="00C67FE7" w:rsidRDefault="00846801" w:rsidP="00846801">
            <w:pPr>
              <w:spacing w:after="120"/>
              <w:ind w:left="1168" w:hanging="1168"/>
              <w:rPr>
                <w:color w:val="000000" w:themeColor="text1"/>
              </w:rPr>
            </w:pPr>
            <w:r>
              <w:rPr>
                <w:color w:val="000000" w:themeColor="text1"/>
              </w:rPr>
              <w:t>Worksheet 9:</w:t>
            </w:r>
            <w:r>
              <w:rPr>
                <w:color w:val="000000" w:themeColor="text1"/>
              </w:rPr>
              <w:tab/>
            </w:r>
            <w:r w:rsidRPr="00C67FE7">
              <w:rPr>
                <w:color w:val="000000" w:themeColor="text1"/>
              </w:rPr>
              <w:t>Amendment to the Basic Law</w:t>
            </w:r>
          </w:p>
        </w:tc>
        <w:tc>
          <w:tcPr>
            <w:tcW w:w="1587" w:type="dxa"/>
          </w:tcPr>
          <w:p w14:paraId="20C0BF7F" w14:textId="740348FF" w:rsidR="00846801" w:rsidRPr="00C67FE7" w:rsidRDefault="00970B9F" w:rsidP="00846801">
            <w:pPr>
              <w:spacing w:after="120"/>
              <w:rPr>
                <w:color w:val="000000" w:themeColor="text1"/>
                <w:lang w:eastAsia="zh-HK"/>
              </w:rPr>
            </w:pPr>
            <w:r>
              <w:rPr>
                <w:color w:val="000000" w:themeColor="text1"/>
              </w:rPr>
              <w:t>79</w:t>
            </w:r>
          </w:p>
        </w:tc>
      </w:tr>
      <w:tr w:rsidR="00846801" w:rsidRPr="00C67FE7" w14:paraId="39B91296" w14:textId="77777777" w:rsidTr="00607902">
        <w:trPr>
          <w:jc w:val="center"/>
        </w:trPr>
        <w:tc>
          <w:tcPr>
            <w:tcW w:w="7047" w:type="dxa"/>
          </w:tcPr>
          <w:p w14:paraId="32DFC686" w14:textId="7DE4E1BF" w:rsidR="00846801" w:rsidRPr="00C67FE7" w:rsidRDefault="00846801" w:rsidP="00846801">
            <w:pPr>
              <w:spacing w:after="120"/>
              <w:ind w:left="1168" w:hanging="1168"/>
              <w:jc w:val="both"/>
              <w:rPr>
                <w:color w:val="000000" w:themeColor="text1"/>
              </w:rPr>
            </w:pPr>
            <w:r w:rsidRPr="00C67FE7">
              <w:rPr>
                <w:color w:val="000000" w:themeColor="text1"/>
              </w:rPr>
              <w:t>Worksheet 10:</w:t>
            </w:r>
            <w:r w:rsidRPr="00C67FE7">
              <w:rPr>
                <w:color w:val="000000" w:themeColor="text1"/>
              </w:rPr>
              <w:tab/>
              <w:t xml:space="preserve">CPG is responsible for the foreign affairs relating to the </w:t>
            </w:r>
            <w:r>
              <w:rPr>
                <w:color w:val="000000" w:themeColor="text1"/>
              </w:rPr>
              <w:tab/>
            </w:r>
            <w:r w:rsidRPr="00C67FE7">
              <w:rPr>
                <w:color w:val="000000" w:themeColor="text1"/>
              </w:rPr>
              <w:t xml:space="preserve">HKSAR and assisting the HKSAR to conduct relevant </w:t>
            </w:r>
            <w:r>
              <w:rPr>
                <w:color w:val="000000" w:themeColor="text1"/>
              </w:rPr>
              <w:tab/>
            </w:r>
            <w:r w:rsidRPr="00C67FE7">
              <w:rPr>
                <w:color w:val="000000" w:themeColor="text1"/>
              </w:rPr>
              <w:t>external affairs on its own</w:t>
            </w:r>
          </w:p>
        </w:tc>
        <w:tc>
          <w:tcPr>
            <w:tcW w:w="1587" w:type="dxa"/>
          </w:tcPr>
          <w:p w14:paraId="4DCFD8B2" w14:textId="3D14515A" w:rsidR="00846801" w:rsidRPr="00C67FE7" w:rsidRDefault="00846801" w:rsidP="00846801">
            <w:pPr>
              <w:spacing w:after="120"/>
              <w:rPr>
                <w:color w:val="000000" w:themeColor="text1"/>
                <w:lang w:eastAsia="zh-HK"/>
              </w:rPr>
            </w:pPr>
            <w:r w:rsidRPr="00C67FE7">
              <w:rPr>
                <w:rFonts w:hint="eastAsia"/>
                <w:color w:val="000000" w:themeColor="text1"/>
                <w:lang w:eastAsia="zh-HK"/>
              </w:rPr>
              <w:t>8</w:t>
            </w:r>
            <w:r w:rsidR="00970B9F">
              <w:rPr>
                <w:color w:val="000000" w:themeColor="text1"/>
              </w:rPr>
              <w:t>1</w:t>
            </w:r>
          </w:p>
        </w:tc>
      </w:tr>
      <w:tr w:rsidR="00846801" w:rsidRPr="00C67FE7" w14:paraId="41D5F276" w14:textId="77777777" w:rsidTr="00607902">
        <w:trPr>
          <w:jc w:val="center"/>
        </w:trPr>
        <w:tc>
          <w:tcPr>
            <w:tcW w:w="7047" w:type="dxa"/>
          </w:tcPr>
          <w:p w14:paraId="0C0AC9E1" w14:textId="581CC041" w:rsidR="00846801" w:rsidRPr="00C67FE7" w:rsidRDefault="00846801" w:rsidP="00846801">
            <w:pPr>
              <w:spacing w:after="120"/>
              <w:ind w:left="1168" w:hanging="1168"/>
              <w:jc w:val="both"/>
              <w:rPr>
                <w:color w:val="000000" w:themeColor="text1"/>
              </w:rPr>
            </w:pPr>
            <w:r w:rsidRPr="00C67FE7">
              <w:rPr>
                <w:color w:val="000000" w:themeColor="text1"/>
              </w:rPr>
              <w:t>Worksheet 11:</w:t>
            </w:r>
            <w:r w:rsidRPr="00C67FE7">
              <w:rPr>
                <w:color w:val="000000" w:themeColor="text1"/>
              </w:rPr>
              <w:tab/>
              <w:t xml:space="preserve">Relevant external affairs conducted by the HKSAR on </w:t>
            </w:r>
            <w:r>
              <w:rPr>
                <w:color w:val="000000" w:themeColor="text1"/>
              </w:rPr>
              <w:tab/>
            </w:r>
            <w:r w:rsidRPr="00C67FE7">
              <w:rPr>
                <w:color w:val="000000" w:themeColor="text1"/>
              </w:rPr>
              <w:t>its own</w:t>
            </w:r>
          </w:p>
        </w:tc>
        <w:tc>
          <w:tcPr>
            <w:tcW w:w="1587" w:type="dxa"/>
          </w:tcPr>
          <w:p w14:paraId="14EF77DC" w14:textId="4F81C721" w:rsidR="00846801" w:rsidRPr="00C67FE7" w:rsidRDefault="00846801" w:rsidP="00846801">
            <w:pPr>
              <w:spacing w:after="120"/>
              <w:rPr>
                <w:color w:val="000000" w:themeColor="text1"/>
                <w:lang w:eastAsia="zh-HK"/>
              </w:rPr>
            </w:pPr>
            <w:r w:rsidRPr="00C67FE7">
              <w:rPr>
                <w:rFonts w:hint="eastAsia"/>
                <w:color w:val="000000" w:themeColor="text1"/>
                <w:lang w:eastAsia="zh-HK"/>
              </w:rPr>
              <w:t>8</w:t>
            </w:r>
            <w:r w:rsidR="00970B9F">
              <w:rPr>
                <w:color w:val="000000" w:themeColor="text1"/>
              </w:rPr>
              <w:t>7</w:t>
            </w:r>
          </w:p>
        </w:tc>
      </w:tr>
      <w:tr w:rsidR="00846801" w:rsidRPr="00C67FE7" w14:paraId="7C6ADC3C" w14:textId="77777777" w:rsidTr="00607902">
        <w:trPr>
          <w:jc w:val="center"/>
        </w:trPr>
        <w:tc>
          <w:tcPr>
            <w:tcW w:w="7047" w:type="dxa"/>
          </w:tcPr>
          <w:p w14:paraId="47C373E8" w14:textId="4CD08EA9" w:rsidR="00846801" w:rsidRPr="00C67FE7" w:rsidRDefault="00846801" w:rsidP="00846801">
            <w:pPr>
              <w:spacing w:after="120"/>
              <w:ind w:left="1168" w:hanging="1168"/>
              <w:jc w:val="both"/>
              <w:rPr>
                <w:color w:val="000000" w:themeColor="text1"/>
              </w:rPr>
            </w:pPr>
            <w:r w:rsidRPr="00C67FE7">
              <w:rPr>
                <w:color w:val="000000" w:themeColor="text1"/>
              </w:rPr>
              <w:t>Worksheet 12:</w:t>
            </w:r>
            <w:r w:rsidRPr="00C67FE7">
              <w:rPr>
                <w:color w:val="000000" w:themeColor="text1"/>
              </w:rPr>
              <w:tab/>
              <w:t xml:space="preserve">Appointment, dual capacity and dual responsibility of </w:t>
            </w:r>
            <w:r>
              <w:rPr>
                <w:color w:val="000000" w:themeColor="text1"/>
              </w:rPr>
              <w:tab/>
            </w:r>
            <w:r w:rsidRPr="00C67FE7">
              <w:rPr>
                <w:color w:val="000000" w:themeColor="text1"/>
              </w:rPr>
              <w:t>the Chief Executive</w:t>
            </w:r>
          </w:p>
        </w:tc>
        <w:tc>
          <w:tcPr>
            <w:tcW w:w="1587" w:type="dxa"/>
          </w:tcPr>
          <w:p w14:paraId="3042595C" w14:textId="40C12A3C" w:rsidR="00846801" w:rsidRPr="00C67FE7" w:rsidRDefault="00846801" w:rsidP="00846801">
            <w:pPr>
              <w:spacing w:after="120"/>
              <w:rPr>
                <w:color w:val="000000" w:themeColor="text1"/>
                <w:lang w:eastAsia="zh-HK"/>
              </w:rPr>
            </w:pPr>
            <w:r w:rsidRPr="00C67FE7">
              <w:rPr>
                <w:rFonts w:hint="eastAsia"/>
                <w:color w:val="000000" w:themeColor="text1"/>
                <w:lang w:eastAsia="zh-HK"/>
              </w:rPr>
              <w:t>9</w:t>
            </w:r>
            <w:r w:rsidR="00970B9F">
              <w:rPr>
                <w:color w:val="000000" w:themeColor="text1"/>
              </w:rPr>
              <w:t>3</w:t>
            </w:r>
          </w:p>
        </w:tc>
      </w:tr>
      <w:tr w:rsidR="00846801" w:rsidRPr="00C67FE7" w14:paraId="47F44113" w14:textId="77777777" w:rsidTr="00607902">
        <w:trPr>
          <w:jc w:val="center"/>
        </w:trPr>
        <w:tc>
          <w:tcPr>
            <w:tcW w:w="7047" w:type="dxa"/>
          </w:tcPr>
          <w:p w14:paraId="2A8FE462" w14:textId="4FF4E5D5" w:rsidR="00846801" w:rsidRPr="00C67FE7" w:rsidRDefault="00846801" w:rsidP="00846801">
            <w:pPr>
              <w:spacing w:after="120"/>
              <w:ind w:left="1168" w:hanging="1168"/>
              <w:jc w:val="both"/>
              <w:rPr>
                <w:color w:val="000000" w:themeColor="text1"/>
              </w:rPr>
            </w:pPr>
            <w:r w:rsidRPr="00C67FE7">
              <w:rPr>
                <w:color w:val="000000" w:themeColor="text1"/>
              </w:rPr>
              <w:t>Worksheet 13:</w:t>
            </w:r>
            <w:r w:rsidRPr="00C67FE7">
              <w:rPr>
                <w:color w:val="000000" w:themeColor="text1"/>
              </w:rPr>
              <w:tab/>
              <w:t xml:space="preserve">Method of formation as well as major roles and functions </w:t>
            </w:r>
            <w:r>
              <w:rPr>
                <w:color w:val="000000" w:themeColor="text1"/>
              </w:rPr>
              <w:tab/>
            </w:r>
            <w:r w:rsidRPr="00C67FE7">
              <w:rPr>
                <w:color w:val="000000" w:themeColor="text1"/>
              </w:rPr>
              <w:t>of the Executive Council</w:t>
            </w:r>
          </w:p>
        </w:tc>
        <w:tc>
          <w:tcPr>
            <w:tcW w:w="1587" w:type="dxa"/>
          </w:tcPr>
          <w:p w14:paraId="6D393D5E" w14:textId="4D7E1331" w:rsidR="00846801" w:rsidRPr="00C67FE7" w:rsidRDefault="00165B91" w:rsidP="00846801">
            <w:pPr>
              <w:spacing w:after="120"/>
              <w:rPr>
                <w:color w:val="000000" w:themeColor="text1"/>
                <w:lang w:eastAsia="zh-HK"/>
              </w:rPr>
            </w:pPr>
            <w:r>
              <w:rPr>
                <w:rFonts w:hint="eastAsia"/>
                <w:color w:val="000000" w:themeColor="text1"/>
              </w:rPr>
              <w:t>9</w:t>
            </w:r>
            <w:r w:rsidR="00970B9F">
              <w:rPr>
                <w:color w:val="000000" w:themeColor="text1"/>
              </w:rPr>
              <w:t>7</w:t>
            </w:r>
          </w:p>
        </w:tc>
      </w:tr>
      <w:tr w:rsidR="00846801" w:rsidRPr="00C67FE7" w14:paraId="2706D0CE" w14:textId="77777777" w:rsidTr="00607902">
        <w:trPr>
          <w:jc w:val="center"/>
        </w:trPr>
        <w:tc>
          <w:tcPr>
            <w:tcW w:w="7047" w:type="dxa"/>
          </w:tcPr>
          <w:p w14:paraId="00714E8C" w14:textId="5BD46BE1" w:rsidR="00846801" w:rsidRPr="00C67FE7" w:rsidRDefault="00846801" w:rsidP="00846801">
            <w:pPr>
              <w:spacing w:after="120"/>
              <w:ind w:left="1168" w:hanging="1168"/>
              <w:jc w:val="both"/>
              <w:rPr>
                <w:color w:val="000000" w:themeColor="text1"/>
              </w:rPr>
            </w:pPr>
            <w:r w:rsidRPr="00C67FE7">
              <w:rPr>
                <w:color w:val="000000" w:themeColor="text1"/>
              </w:rPr>
              <w:t>Worksheet 14:</w:t>
            </w:r>
            <w:r w:rsidRPr="00C67FE7">
              <w:rPr>
                <w:color w:val="000000" w:themeColor="text1"/>
              </w:rPr>
              <w:tab/>
              <w:t xml:space="preserve">Powers and functions of the executive authorities as well </w:t>
            </w:r>
            <w:r>
              <w:rPr>
                <w:color w:val="000000" w:themeColor="text1"/>
              </w:rPr>
              <w:tab/>
            </w:r>
            <w:r w:rsidRPr="00C67FE7">
              <w:rPr>
                <w:color w:val="000000" w:themeColor="text1"/>
              </w:rPr>
              <w:t>as the appointment and removal of principal officials</w:t>
            </w:r>
          </w:p>
        </w:tc>
        <w:tc>
          <w:tcPr>
            <w:tcW w:w="1587" w:type="dxa"/>
          </w:tcPr>
          <w:p w14:paraId="15DEFFC4" w14:textId="78B31F01" w:rsidR="00846801" w:rsidRPr="00C67FE7" w:rsidRDefault="00846801" w:rsidP="00846801">
            <w:pPr>
              <w:spacing w:after="120"/>
              <w:rPr>
                <w:color w:val="000000" w:themeColor="text1"/>
                <w:lang w:eastAsia="zh-HK"/>
              </w:rPr>
            </w:pPr>
            <w:r w:rsidRPr="00C67FE7">
              <w:rPr>
                <w:rFonts w:hint="eastAsia"/>
                <w:color w:val="000000" w:themeColor="text1"/>
                <w:lang w:eastAsia="zh-HK"/>
              </w:rPr>
              <w:t>10</w:t>
            </w:r>
            <w:r w:rsidR="00970B9F">
              <w:rPr>
                <w:color w:val="000000" w:themeColor="text1"/>
                <w:lang w:eastAsia="zh-HK"/>
              </w:rPr>
              <w:t>0</w:t>
            </w:r>
          </w:p>
        </w:tc>
      </w:tr>
      <w:tr w:rsidR="00846801" w:rsidRPr="00C67FE7" w14:paraId="06CA9FA8" w14:textId="77777777" w:rsidTr="00607902">
        <w:trPr>
          <w:jc w:val="center"/>
        </w:trPr>
        <w:tc>
          <w:tcPr>
            <w:tcW w:w="7047" w:type="dxa"/>
          </w:tcPr>
          <w:p w14:paraId="4B854291" w14:textId="4FD7CD14" w:rsidR="00846801" w:rsidRPr="00C67FE7" w:rsidRDefault="00846801" w:rsidP="00846801">
            <w:pPr>
              <w:spacing w:after="120"/>
              <w:ind w:left="1168" w:hanging="1168"/>
              <w:rPr>
                <w:color w:val="000000" w:themeColor="text1"/>
              </w:rPr>
            </w:pPr>
            <w:r w:rsidRPr="00C67FE7">
              <w:rPr>
                <w:color w:val="000000" w:themeColor="text1"/>
              </w:rPr>
              <w:t>Worksheet 15:</w:t>
            </w:r>
            <w:r w:rsidRPr="00C67FE7">
              <w:rPr>
                <w:color w:val="000000" w:themeColor="text1"/>
              </w:rPr>
              <w:tab/>
              <w:t>Law-making process of the HKSAR</w:t>
            </w:r>
          </w:p>
        </w:tc>
        <w:tc>
          <w:tcPr>
            <w:tcW w:w="1587" w:type="dxa"/>
          </w:tcPr>
          <w:p w14:paraId="5257A10F" w14:textId="0AB97243" w:rsidR="00846801" w:rsidRPr="00C67FE7" w:rsidRDefault="00846801" w:rsidP="00846801">
            <w:pPr>
              <w:spacing w:after="120"/>
              <w:rPr>
                <w:color w:val="000000" w:themeColor="text1"/>
                <w:lang w:eastAsia="zh-HK"/>
              </w:rPr>
            </w:pPr>
            <w:r w:rsidRPr="00C67FE7">
              <w:rPr>
                <w:rFonts w:hint="eastAsia"/>
                <w:color w:val="000000" w:themeColor="text1"/>
                <w:lang w:eastAsia="zh-HK"/>
              </w:rPr>
              <w:t>1</w:t>
            </w:r>
            <w:r w:rsidR="00165B91">
              <w:rPr>
                <w:color w:val="000000" w:themeColor="text1"/>
                <w:lang w:eastAsia="zh-HK"/>
              </w:rPr>
              <w:t>0</w:t>
            </w:r>
            <w:r w:rsidR="00970B9F">
              <w:rPr>
                <w:color w:val="000000" w:themeColor="text1"/>
                <w:lang w:eastAsia="zh-HK"/>
              </w:rPr>
              <w:t>5</w:t>
            </w:r>
          </w:p>
        </w:tc>
      </w:tr>
      <w:tr w:rsidR="00846801" w:rsidRPr="00C67FE7" w14:paraId="48432D6F" w14:textId="77777777" w:rsidTr="00607902">
        <w:trPr>
          <w:jc w:val="center"/>
        </w:trPr>
        <w:tc>
          <w:tcPr>
            <w:tcW w:w="7047" w:type="dxa"/>
          </w:tcPr>
          <w:p w14:paraId="03C57AE7" w14:textId="5806082C" w:rsidR="00846801" w:rsidRPr="00C67FE7" w:rsidRDefault="00846801" w:rsidP="00846801">
            <w:pPr>
              <w:spacing w:after="120"/>
              <w:ind w:left="1168" w:hanging="1168"/>
              <w:rPr>
                <w:color w:val="000000" w:themeColor="text1"/>
              </w:rPr>
            </w:pPr>
            <w:r w:rsidRPr="00C67FE7">
              <w:rPr>
                <w:color w:val="000000" w:themeColor="text1"/>
              </w:rPr>
              <w:t>Worksheet 16:</w:t>
            </w:r>
            <w:r w:rsidRPr="00C67FE7">
              <w:rPr>
                <w:color w:val="000000" w:themeColor="text1"/>
              </w:rPr>
              <w:tab/>
              <w:t>HKSAR Government is accountable to the LegCo</w:t>
            </w:r>
          </w:p>
        </w:tc>
        <w:tc>
          <w:tcPr>
            <w:tcW w:w="1587" w:type="dxa"/>
          </w:tcPr>
          <w:p w14:paraId="4A08A232" w14:textId="0761226D" w:rsidR="00846801" w:rsidRPr="00C67FE7" w:rsidRDefault="00846801" w:rsidP="00846801">
            <w:pPr>
              <w:spacing w:after="120"/>
              <w:rPr>
                <w:color w:val="000000" w:themeColor="text1"/>
                <w:lang w:eastAsia="zh-HK"/>
              </w:rPr>
            </w:pPr>
            <w:r w:rsidRPr="00C67FE7">
              <w:rPr>
                <w:rFonts w:hint="eastAsia"/>
                <w:color w:val="000000" w:themeColor="text1"/>
                <w:lang w:eastAsia="zh-HK"/>
              </w:rPr>
              <w:t>11</w:t>
            </w:r>
            <w:r w:rsidR="00970B9F">
              <w:rPr>
                <w:color w:val="000000" w:themeColor="text1"/>
                <w:lang w:eastAsia="zh-HK"/>
              </w:rPr>
              <w:t>1</w:t>
            </w:r>
          </w:p>
        </w:tc>
      </w:tr>
      <w:tr w:rsidR="00846801" w:rsidRPr="00C67FE7" w14:paraId="0F6910CB" w14:textId="77777777" w:rsidTr="00607902">
        <w:trPr>
          <w:jc w:val="center"/>
        </w:trPr>
        <w:tc>
          <w:tcPr>
            <w:tcW w:w="7047" w:type="dxa"/>
          </w:tcPr>
          <w:p w14:paraId="02A12948" w14:textId="5528EA1A" w:rsidR="00846801" w:rsidRPr="00C67FE7" w:rsidRDefault="00846801" w:rsidP="00846801">
            <w:pPr>
              <w:spacing w:after="120"/>
              <w:ind w:left="1168" w:hanging="1168"/>
              <w:rPr>
                <w:color w:val="000000" w:themeColor="text1"/>
              </w:rPr>
            </w:pPr>
            <w:r w:rsidRPr="00C67FE7">
              <w:rPr>
                <w:color w:val="000000" w:themeColor="text1"/>
              </w:rPr>
              <w:t>Worksheet 17:</w:t>
            </w:r>
            <w:r w:rsidRPr="00C67FE7">
              <w:rPr>
                <w:color w:val="000000" w:themeColor="text1"/>
              </w:rPr>
              <w:tab/>
              <w:t>Judicial independence in the HKSAR</w:t>
            </w:r>
          </w:p>
        </w:tc>
        <w:tc>
          <w:tcPr>
            <w:tcW w:w="1587" w:type="dxa"/>
          </w:tcPr>
          <w:p w14:paraId="7BB95118" w14:textId="347257E9" w:rsidR="00846801" w:rsidRPr="00C67FE7" w:rsidRDefault="00846801" w:rsidP="00846801">
            <w:pPr>
              <w:spacing w:after="120"/>
              <w:rPr>
                <w:color w:val="000000" w:themeColor="text1"/>
                <w:lang w:eastAsia="zh-HK"/>
              </w:rPr>
            </w:pPr>
            <w:r w:rsidRPr="00C67FE7">
              <w:rPr>
                <w:rFonts w:hint="eastAsia"/>
                <w:color w:val="000000" w:themeColor="text1"/>
                <w:lang w:eastAsia="zh-HK"/>
              </w:rPr>
              <w:t>11</w:t>
            </w:r>
            <w:r w:rsidR="00970B9F">
              <w:rPr>
                <w:color w:val="000000" w:themeColor="text1"/>
                <w:lang w:eastAsia="zh-HK"/>
              </w:rPr>
              <w:t>6</w:t>
            </w:r>
          </w:p>
        </w:tc>
      </w:tr>
      <w:tr w:rsidR="00846801" w:rsidRPr="00C67FE7" w14:paraId="27FA3707" w14:textId="77777777" w:rsidTr="00607902">
        <w:trPr>
          <w:jc w:val="center"/>
        </w:trPr>
        <w:tc>
          <w:tcPr>
            <w:tcW w:w="7047" w:type="dxa"/>
          </w:tcPr>
          <w:p w14:paraId="62191226" w14:textId="16B962A5" w:rsidR="00846801" w:rsidRPr="00C67FE7" w:rsidRDefault="00846801" w:rsidP="00846801">
            <w:pPr>
              <w:spacing w:after="120"/>
              <w:ind w:left="1168" w:hanging="1168"/>
              <w:rPr>
                <w:color w:val="000000" w:themeColor="text1"/>
              </w:rPr>
            </w:pPr>
            <w:r w:rsidRPr="00C67FE7">
              <w:rPr>
                <w:color w:val="000000" w:themeColor="text1"/>
              </w:rPr>
              <w:t>Worksheet 18:</w:t>
            </w:r>
            <w:r w:rsidRPr="00C67FE7">
              <w:rPr>
                <w:color w:val="000000" w:themeColor="text1"/>
              </w:rPr>
              <w:tab/>
              <w:t>Appintment and removal of HKSAR judges</w:t>
            </w:r>
          </w:p>
        </w:tc>
        <w:tc>
          <w:tcPr>
            <w:tcW w:w="1587" w:type="dxa"/>
          </w:tcPr>
          <w:p w14:paraId="76DA18E6" w14:textId="11FABC16" w:rsidR="00846801" w:rsidRPr="00C67FE7" w:rsidRDefault="00846801" w:rsidP="00846801">
            <w:pPr>
              <w:spacing w:after="120"/>
              <w:rPr>
                <w:color w:val="000000" w:themeColor="text1"/>
                <w:lang w:eastAsia="zh-HK"/>
              </w:rPr>
            </w:pPr>
            <w:r w:rsidRPr="00C67FE7">
              <w:rPr>
                <w:rFonts w:hint="eastAsia"/>
                <w:color w:val="000000" w:themeColor="text1"/>
                <w:lang w:eastAsia="zh-HK"/>
              </w:rPr>
              <w:t>1</w:t>
            </w:r>
            <w:r w:rsidR="00970B9F">
              <w:rPr>
                <w:color w:val="000000" w:themeColor="text1"/>
                <w:lang w:eastAsia="zh-HK"/>
              </w:rPr>
              <w:t>19</w:t>
            </w:r>
          </w:p>
        </w:tc>
      </w:tr>
      <w:tr w:rsidR="00846801" w:rsidRPr="00C67FE7" w14:paraId="725C02A7" w14:textId="77777777" w:rsidTr="00607902">
        <w:trPr>
          <w:jc w:val="center"/>
        </w:trPr>
        <w:tc>
          <w:tcPr>
            <w:tcW w:w="7047" w:type="dxa"/>
          </w:tcPr>
          <w:p w14:paraId="2A7A00FE" w14:textId="6F6C6AF5" w:rsidR="00846801" w:rsidRPr="00C67FE7" w:rsidRDefault="00846801" w:rsidP="00846801">
            <w:pPr>
              <w:spacing w:after="120"/>
              <w:ind w:left="1168" w:hanging="1168"/>
              <w:rPr>
                <w:color w:val="000000" w:themeColor="text1"/>
              </w:rPr>
            </w:pPr>
            <w:r w:rsidRPr="00C67FE7">
              <w:rPr>
                <w:color w:val="000000" w:themeColor="text1"/>
              </w:rPr>
              <w:t>Worksheet 19:</w:t>
            </w:r>
            <w:r w:rsidRPr="00C67FE7">
              <w:rPr>
                <w:color w:val="000000" w:themeColor="text1"/>
              </w:rPr>
              <w:tab/>
              <w:t>Election Committee</w:t>
            </w:r>
          </w:p>
        </w:tc>
        <w:tc>
          <w:tcPr>
            <w:tcW w:w="1587" w:type="dxa"/>
          </w:tcPr>
          <w:p w14:paraId="2584CA92" w14:textId="4FD67C3B" w:rsidR="00846801" w:rsidRPr="00C67FE7" w:rsidRDefault="00846801" w:rsidP="00846801">
            <w:pPr>
              <w:spacing w:after="120"/>
              <w:rPr>
                <w:color w:val="000000" w:themeColor="text1"/>
                <w:lang w:eastAsia="zh-HK"/>
              </w:rPr>
            </w:pPr>
            <w:r w:rsidRPr="00C67FE7">
              <w:rPr>
                <w:rFonts w:hint="eastAsia"/>
                <w:color w:val="000000" w:themeColor="text1"/>
                <w:lang w:eastAsia="zh-HK"/>
              </w:rPr>
              <w:t>1</w:t>
            </w:r>
            <w:r w:rsidR="00970B9F">
              <w:rPr>
                <w:color w:val="000000" w:themeColor="text1"/>
                <w:lang w:eastAsia="zh-HK"/>
              </w:rPr>
              <w:t>29</w:t>
            </w:r>
          </w:p>
        </w:tc>
      </w:tr>
      <w:tr w:rsidR="00846801" w:rsidRPr="00C67FE7" w14:paraId="26B9873D" w14:textId="77777777" w:rsidTr="00607902">
        <w:trPr>
          <w:jc w:val="center"/>
        </w:trPr>
        <w:tc>
          <w:tcPr>
            <w:tcW w:w="7047" w:type="dxa"/>
          </w:tcPr>
          <w:p w14:paraId="2A1676CF" w14:textId="799B94AC" w:rsidR="00846801" w:rsidRPr="00C67FE7" w:rsidRDefault="00846801" w:rsidP="00846801">
            <w:pPr>
              <w:spacing w:after="120"/>
              <w:ind w:left="1168" w:hanging="1168"/>
              <w:jc w:val="both"/>
              <w:rPr>
                <w:color w:val="000000" w:themeColor="text1"/>
              </w:rPr>
            </w:pPr>
            <w:r w:rsidRPr="00C67FE7">
              <w:rPr>
                <w:color w:val="000000" w:themeColor="text1"/>
              </w:rPr>
              <w:t>Worksheet 20:</w:t>
            </w:r>
            <w:r w:rsidRPr="00C67FE7">
              <w:rPr>
                <w:color w:val="000000" w:themeColor="text1"/>
              </w:rPr>
              <w:tab/>
              <w:t xml:space="preserve">Candidate Eligibility Review Committee, measures </w:t>
            </w:r>
            <w:r w:rsidRPr="00C67FE7">
              <w:rPr>
                <w:color w:val="000000" w:themeColor="text1"/>
              </w:rPr>
              <w:tab/>
              <w:t xml:space="preserve">against acts of manipulating or undermining election, </w:t>
            </w:r>
            <w:r w:rsidRPr="00C67FE7">
              <w:rPr>
                <w:color w:val="000000" w:themeColor="text1"/>
              </w:rPr>
              <w:tab/>
              <w:t xml:space="preserve">and amendment to Annex I and Annex II to the Basic </w:t>
            </w:r>
            <w:r w:rsidRPr="00C67FE7">
              <w:rPr>
                <w:color w:val="000000" w:themeColor="text1"/>
              </w:rPr>
              <w:tab/>
              <w:t>Law</w:t>
            </w:r>
          </w:p>
        </w:tc>
        <w:tc>
          <w:tcPr>
            <w:tcW w:w="1587" w:type="dxa"/>
          </w:tcPr>
          <w:p w14:paraId="3AD8B58C" w14:textId="7268B088" w:rsidR="00846801" w:rsidRPr="00C67FE7" w:rsidRDefault="00165B91" w:rsidP="00846801">
            <w:pPr>
              <w:spacing w:after="120"/>
              <w:rPr>
                <w:color w:val="000000" w:themeColor="text1"/>
                <w:lang w:eastAsia="zh-HK"/>
              </w:rPr>
            </w:pPr>
            <w:r>
              <w:rPr>
                <w:color w:val="000000" w:themeColor="text1"/>
                <w:lang w:eastAsia="zh-HK"/>
              </w:rPr>
              <w:t>13</w:t>
            </w:r>
            <w:r w:rsidR="00970B9F">
              <w:rPr>
                <w:color w:val="000000" w:themeColor="text1"/>
                <w:lang w:eastAsia="zh-HK"/>
              </w:rPr>
              <w:t>5</w:t>
            </w:r>
          </w:p>
        </w:tc>
      </w:tr>
      <w:tr w:rsidR="00846801" w:rsidRPr="00C67FE7" w14:paraId="44BAC2E8" w14:textId="77777777" w:rsidTr="00607902">
        <w:trPr>
          <w:jc w:val="center"/>
        </w:trPr>
        <w:tc>
          <w:tcPr>
            <w:tcW w:w="7047" w:type="dxa"/>
          </w:tcPr>
          <w:p w14:paraId="627C070D" w14:textId="2C84C606" w:rsidR="00846801" w:rsidRPr="00C67FE7" w:rsidRDefault="00846801" w:rsidP="00846801">
            <w:pPr>
              <w:spacing w:after="120"/>
              <w:ind w:left="1168" w:hanging="1168"/>
              <w:rPr>
                <w:color w:val="000000" w:themeColor="text1"/>
              </w:rPr>
            </w:pPr>
            <w:r w:rsidRPr="00C67FE7">
              <w:rPr>
                <w:color w:val="000000" w:themeColor="text1"/>
              </w:rPr>
              <w:t>Worksheet 21:</w:t>
            </w:r>
            <w:r w:rsidRPr="00C67FE7">
              <w:rPr>
                <w:color w:val="000000" w:themeColor="text1"/>
              </w:rPr>
              <w:tab/>
              <w:t>Method for selecting the CE</w:t>
            </w:r>
          </w:p>
        </w:tc>
        <w:tc>
          <w:tcPr>
            <w:tcW w:w="1587" w:type="dxa"/>
          </w:tcPr>
          <w:p w14:paraId="4B277B87" w14:textId="35494E17" w:rsidR="00846801" w:rsidRPr="00C67FE7" w:rsidRDefault="00165B91" w:rsidP="00846801">
            <w:pPr>
              <w:spacing w:after="120"/>
              <w:rPr>
                <w:color w:val="000000" w:themeColor="text1"/>
                <w:lang w:eastAsia="zh-HK"/>
              </w:rPr>
            </w:pPr>
            <w:r>
              <w:rPr>
                <w:rFonts w:hint="eastAsia"/>
                <w:color w:val="000000" w:themeColor="text1"/>
                <w:lang w:eastAsia="zh-HK"/>
              </w:rPr>
              <w:t>14</w:t>
            </w:r>
            <w:r w:rsidR="00970B9F">
              <w:rPr>
                <w:color w:val="000000" w:themeColor="text1"/>
                <w:lang w:eastAsia="zh-HK"/>
              </w:rPr>
              <w:t>1</w:t>
            </w:r>
          </w:p>
        </w:tc>
      </w:tr>
      <w:tr w:rsidR="00846801" w:rsidRPr="00C67FE7" w14:paraId="1B16CC81" w14:textId="77777777" w:rsidTr="00607902">
        <w:trPr>
          <w:jc w:val="center"/>
        </w:trPr>
        <w:tc>
          <w:tcPr>
            <w:tcW w:w="7047" w:type="dxa"/>
          </w:tcPr>
          <w:p w14:paraId="6CFF6A86" w14:textId="496A6428" w:rsidR="00846801" w:rsidRPr="00C67FE7" w:rsidRDefault="00846801" w:rsidP="00846801">
            <w:pPr>
              <w:spacing w:after="120"/>
              <w:ind w:left="1168" w:hanging="1168"/>
              <w:jc w:val="both"/>
              <w:rPr>
                <w:color w:val="000000" w:themeColor="text1"/>
              </w:rPr>
            </w:pPr>
            <w:r w:rsidRPr="00C67FE7">
              <w:rPr>
                <w:color w:val="000000" w:themeColor="text1"/>
              </w:rPr>
              <w:t>Worksheet 22:</w:t>
            </w:r>
            <w:r w:rsidRPr="00C67FE7">
              <w:rPr>
                <w:color w:val="000000" w:themeColor="text1"/>
              </w:rPr>
              <w:tab/>
              <w:t xml:space="preserve">Method for forming the LegCo and the voting </w:t>
            </w:r>
            <w:r w:rsidRPr="00C67FE7">
              <w:rPr>
                <w:color w:val="000000" w:themeColor="text1"/>
              </w:rPr>
              <w:tab/>
              <w:t>procedures of the LegCo</w:t>
            </w:r>
          </w:p>
        </w:tc>
        <w:tc>
          <w:tcPr>
            <w:tcW w:w="1587" w:type="dxa"/>
          </w:tcPr>
          <w:p w14:paraId="1DA697B5" w14:textId="5845856C" w:rsidR="00846801" w:rsidRPr="00C67FE7" w:rsidRDefault="00846801" w:rsidP="00846801">
            <w:pPr>
              <w:spacing w:after="120"/>
              <w:rPr>
                <w:color w:val="000000" w:themeColor="text1"/>
                <w:lang w:eastAsia="zh-HK"/>
              </w:rPr>
            </w:pPr>
            <w:r w:rsidRPr="00C67FE7">
              <w:rPr>
                <w:rFonts w:hint="eastAsia"/>
                <w:color w:val="000000" w:themeColor="text1"/>
                <w:lang w:eastAsia="zh-HK"/>
              </w:rPr>
              <w:t>14</w:t>
            </w:r>
            <w:r w:rsidR="00970B9F">
              <w:rPr>
                <w:color w:val="000000" w:themeColor="text1"/>
                <w:lang w:eastAsia="zh-HK"/>
              </w:rPr>
              <w:t>3</w:t>
            </w:r>
          </w:p>
        </w:tc>
      </w:tr>
      <w:tr w:rsidR="00846801" w:rsidRPr="00C67FE7" w14:paraId="0D84A6A9" w14:textId="77777777" w:rsidTr="00607902">
        <w:trPr>
          <w:jc w:val="center"/>
        </w:trPr>
        <w:tc>
          <w:tcPr>
            <w:tcW w:w="7047" w:type="dxa"/>
          </w:tcPr>
          <w:p w14:paraId="2941D7AA" w14:textId="0F89EF14" w:rsidR="00846801" w:rsidRPr="00C67FE7" w:rsidRDefault="00846801" w:rsidP="00846801">
            <w:pPr>
              <w:spacing w:after="120"/>
              <w:ind w:left="1168" w:hanging="1168"/>
              <w:jc w:val="both"/>
              <w:rPr>
                <w:color w:val="000000" w:themeColor="text1"/>
              </w:rPr>
            </w:pPr>
            <w:r w:rsidRPr="00C67FE7">
              <w:rPr>
                <w:color w:val="000000" w:themeColor="text1"/>
              </w:rPr>
              <w:t>Worksheet 23:</w:t>
            </w:r>
            <w:r w:rsidRPr="00C67FE7">
              <w:rPr>
                <w:color w:val="000000" w:themeColor="text1"/>
              </w:rPr>
              <w:tab/>
              <w:t xml:space="preserve">The ultimate goal of election by universal suffrage of </w:t>
            </w:r>
            <w:r w:rsidRPr="00C67FE7">
              <w:rPr>
                <w:color w:val="000000" w:themeColor="text1"/>
              </w:rPr>
              <w:tab/>
              <w:t xml:space="preserve">the Chief Executive and all members of the Legislative </w:t>
            </w:r>
            <w:r w:rsidRPr="00C67FE7">
              <w:rPr>
                <w:color w:val="000000" w:themeColor="text1"/>
              </w:rPr>
              <w:tab/>
              <w:t>Council is stipulated by the Basic Law</w:t>
            </w:r>
          </w:p>
        </w:tc>
        <w:tc>
          <w:tcPr>
            <w:tcW w:w="1587" w:type="dxa"/>
          </w:tcPr>
          <w:p w14:paraId="5DFB51F9" w14:textId="7E1C5B7E" w:rsidR="00846801" w:rsidRPr="00C67FE7" w:rsidRDefault="00165B91" w:rsidP="00846801">
            <w:pPr>
              <w:spacing w:after="120"/>
              <w:rPr>
                <w:color w:val="000000" w:themeColor="text1"/>
                <w:lang w:eastAsia="zh-HK"/>
              </w:rPr>
            </w:pPr>
            <w:r>
              <w:rPr>
                <w:rFonts w:hint="eastAsia"/>
                <w:color w:val="000000" w:themeColor="text1"/>
                <w:lang w:eastAsia="zh-HK"/>
              </w:rPr>
              <w:t>15</w:t>
            </w:r>
            <w:r w:rsidR="00970B9F">
              <w:rPr>
                <w:color w:val="000000" w:themeColor="text1"/>
                <w:lang w:eastAsia="zh-HK"/>
              </w:rPr>
              <w:t>2</w:t>
            </w:r>
          </w:p>
        </w:tc>
      </w:tr>
      <w:tr w:rsidR="00846801" w:rsidRPr="00C67FE7" w14:paraId="736981BD" w14:textId="77777777" w:rsidTr="00607902">
        <w:trPr>
          <w:jc w:val="center"/>
        </w:trPr>
        <w:tc>
          <w:tcPr>
            <w:tcW w:w="7047" w:type="dxa"/>
          </w:tcPr>
          <w:p w14:paraId="0D93B4CE" w14:textId="0144AC4C" w:rsidR="00846801" w:rsidRPr="00C67FE7" w:rsidRDefault="00846801" w:rsidP="00846801">
            <w:pPr>
              <w:spacing w:after="120"/>
              <w:ind w:left="1168" w:hanging="1168"/>
              <w:rPr>
                <w:color w:val="000000" w:themeColor="text1"/>
              </w:rPr>
            </w:pPr>
            <w:r>
              <w:rPr>
                <w:color w:val="000000" w:themeColor="text1"/>
              </w:rPr>
              <w:t>Worksheet 24:</w:t>
            </w:r>
            <w:r>
              <w:rPr>
                <w:color w:val="000000" w:themeColor="text1"/>
              </w:rPr>
              <w:tab/>
            </w:r>
            <w:r w:rsidRPr="00C67FE7">
              <w:rPr>
                <w:color w:val="000000" w:themeColor="text1"/>
              </w:rPr>
              <w:t xml:space="preserve">The HKSAR’s constitutional duty and legislative </w:t>
            </w:r>
            <w:r w:rsidRPr="00C67FE7">
              <w:rPr>
                <w:color w:val="000000" w:themeColor="text1"/>
              </w:rPr>
              <w:tab/>
              <w:t>obligation to safeguard national security</w:t>
            </w:r>
          </w:p>
        </w:tc>
        <w:tc>
          <w:tcPr>
            <w:tcW w:w="1587" w:type="dxa"/>
          </w:tcPr>
          <w:p w14:paraId="768BFCAD" w14:textId="20EEFA1F" w:rsidR="00846801" w:rsidRPr="00C67FE7" w:rsidRDefault="00846801" w:rsidP="00846801">
            <w:pPr>
              <w:spacing w:after="120"/>
              <w:rPr>
                <w:color w:val="000000" w:themeColor="text1"/>
                <w:lang w:eastAsia="zh-HK"/>
              </w:rPr>
            </w:pPr>
            <w:r w:rsidRPr="00C67FE7">
              <w:rPr>
                <w:rFonts w:hint="eastAsia"/>
                <w:color w:val="000000" w:themeColor="text1"/>
                <w:lang w:eastAsia="zh-HK"/>
              </w:rPr>
              <w:t>1</w:t>
            </w:r>
            <w:r w:rsidR="00970B9F">
              <w:rPr>
                <w:color w:val="000000" w:themeColor="text1"/>
                <w:lang w:eastAsia="zh-HK"/>
              </w:rPr>
              <w:t>59</w:t>
            </w:r>
          </w:p>
        </w:tc>
      </w:tr>
      <w:tr w:rsidR="00846801" w:rsidRPr="00C67FE7" w14:paraId="0FCB79A0" w14:textId="77777777" w:rsidTr="00607902">
        <w:trPr>
          <w:jc w:val="center"/>
        </w:trPr>
        <w:tc>
          <w:tcPr>
            <w:tcW w:w="7047" w:type="dxa"/>
          </w:tcPr>
          <w:p w14:paraId="21305B89" w14:textId="3EAB1583" w:rsidR="00846801" w:rsidRPr="00C67FE7" w:rsidRDefault="00846801" w:rsidP="00846801">
            <w:pPr>
              <w:spacing w:after="120"/>
              <w:ind w:left="1168" w:hanging="1168"/>
              <w:jc w:val="both"/>
              <w:rPr>
                <w:color w:val="000000" w:themeColor="text1"/>
              </w:rPr>
            </w:pPr>
            <w:r w:rsidRPr="00C67FE7">
              <w:rPr>
                <w:color w:val="000000" w:themeColor="text1"/>
              </w:rPr>
              <w:t>Worksheet 25:</w:t>
            </w:r>
            <w:r w:rsidRPr="00C67FE7">
              <w:rPr>
                <w:color w:val="000000" w:themeColor="text1"/>
              </w:rPr>
              <w:tab/>
              <w:t xml:space="preserve">Background and legal basis of the Decision of the </w:t>
            </w:r>
            <w:r w:rsidRPr="00C67FE7">
              <w:rPr>
                <w:color w:val="000000" w:themeColor="text1"/>
              </w:rPr>
              <w:tab/>
              <w:t xml:space="preserve">National People’s Congress on Establishing and </w:t>
            </w:r>
            <w:r w:rsidRPr="00C67FE7">
              <w:rPr>
                <w:color w:val="000000" w:themeColor="text1"/>
              </w:rPr>
              <w:tab/>
              <w:t xml:space="preserve">Improving the Legal System and Enforcement </w:t>
            </w:r>
            <w:r w:rsidRPr="00C67FE7">
              <w:rPr>
                <w:color w:val="000000" w:themeColor="text1"/>
              </w:rPr>
              <w:tab/>
              <w:t xml:space="preserve">Mechanisms for the Hong Kong Special Administrative </w:t>
            </w:r>
            <w:r w:rsidRPr="00C67FE7">
              <w:rPr>
                <w:color w:val="000000" w:themeColor="text1"/>
              </w:rPr>
              <w:tab/>
              <w:t xml:space="preserve">Region to Safeguard National Security and that the </w:t>
            </w:r>
            <w:r w:rsidRPr="00C67FE7">
              <w:rPr>
                <w:color w:val="000000" w:themeColor="text1"/>
              </w:rPr>
              <w:tab/>
              <w:t>NPCSC is authorised by the NPC to enact the law</w:t>
            </w:r>
          </w:p>
        </w:tc>
        <w:tc>
          <w:tcPr>
            <w:tcW w:w="1587" w:type="dxa"/>
          </w:tcPr>
          <w:p w14:paraId="5734631F" w14:textId="0AFE28CB" w:rsidR="00846801" w:rsidRPr="00C67FE7" w:rsidRDefault="00165B91" w:rsidP="00846801">
            <w:pPr>
              <w:spacing w:after="120"/>
              <w:rPr>
                <w:color w:val="000000" w:themeColor="text1"/>
                <w:lang w:eastAsia="zh-HK"/>
              </w:rPr>
            </w:pPr>
            <w:r>
              <w:rPr>
                <w:rFonts w:hint="eastAsia"/>
                <w:color w:val="000000" w:themeColor="text1"/>
                <w:lang w:eastAsia="zh-HK"/>
              </w:rPr>
              <w:t>16</w:t>
            </w:r>
            <w:r w:rsidR="00970B9F">
              <w:rPr>
                <w:color w:val="000000" w:themeColor="text1"/>
                <w:lang w:eastAsia="zh-HK"/>
              </w:rPr>
              <w:t>3</w:t>
            </w:r>
          </w:p>
        </w:tc>
      </w:tr>
      <w:tr w:rsidR="00846801" w:rsidRPr="00C67FE7" w14:paraId="4ADFADC6" w14:textId="77777777" w:rsidTr="00607902">
        <w:trPr>
          <w:jc w:val="center"/>
        </w:trPr>
        <w:tc>
          <w:tcPr>
            <w:tcW w:w="7047" w:type="dxa"/>
          </w:tcPr>
          <w:p w14:paraId="6E7337A1" w14:textId="33FF6C88" w:rsidR="00846801" w:rsidRPr="00C67FE7" w:rsidRDefault="00846801" w:rsidP="00846801">
            <w:pPr>
              <w:spacing w:after="120"/>
              <w:ind w:left="1168" w:hanging="1168"/>
              <w:rPr>
                <w:color w:val="000000" w:themeColor="text1"/>
              </w:rPr>
            </w:pPr>
            <w:r w:rsidRPr="00C67FE7">
              <w:rPr>
                <w:color w:val="000000" w:themeColor="text1"/>
              </w:rPr>
              <w:lastRenderedPageBreak/>
              <w:t>Worksheet 26:</w:t>
            </w:r>
            <w:r w:rsidRPr="00C67FE7">
              <w:rPr>
                <w:color w:val="000000" w:themeColor="text1"/>
              </w:rPr>
              <w:tab/>
              <w:t xml:space="preserve">CPG’s responsibility for national security affairs </w:t>
            </w:r>
            <w:r w:rsidRPr="00C67FE7">
              <w:rPr>
                <w:color w:val="000000" w:themeColor="text1"/>
              </w:rPr>
              <w:tab/>
              <w:t>relating to the HKSAR</w:t>
            </w:r>
          </w:p>
        </w:tc>
        <w:tc>
          <w:tcPr>
            <w:tcW w:w="1587" w:type="dxa"/>
          </w:tcPr>
          <w:p w14:paraId="552A17CB" w14:textId="536FA9B2" w:rsidR="00846801" w:rsidRPr="00C67FE7" w:rsidRDefault="00165B91" w:rsidP="00846801">
            <w:pPr>
              <w:spacing w:after="120"/>
              <w:rPr>
                <w:color w:val="000000" w:themeColor="text1"/>
                <w:lang w:eastAsia="zh-HK"/>
              </w:rPr>
            </w:pPr>
            <w:r>
              <w:rPr>
                <w:rFonts w:hint="eastAsia"/>
                <w:color w:val="000000" w:themeColor="text1"/>
                <w:lang w:eastAsia="zh-HK"/>
              </w:rPr>
              <w:t>17</w:t>
            </w:r>
            <w:r w:rsidR="00970B9F">
              <w:rPr>
                <w:color w:val="000000" w:themeColor="text1"/>
                <w:lang w:eastAsia="zh-HK"/>
              </w:rPr>
              <w:t>1</w:t>
            </w:r>
          </w:p>
        </w:tc>
      </w:tr>
      <w:tr w:rsidR="00846801" w:rsidRPr="00C67FE7" w14:paraId="05B890BE" w14:textId="77777777" w:rsidTr="00607902">
        <w:trPr>
          <w:jc w:val="center"/>
        </w:trPr>
        <w:tc>
          <w:tcPr>
            <w:tcW w:w="7047" w:type="dxa"/>
          </w:tcPr>
          <w:p w14:paraId="641BCE7F" w14:textId="52EB76E9" w:rsidR="00846801" w:rsidRPr="00C67FE7" w:rsidRDefault="00846801" w:rsidP="00846801">
            <w:pPr>
              <w:spacing w:after="120"/>
              <w:ind w:left="1168" w:hanging="1168"/>
              <w:rPr>
                <w:color w:val="000000" w:themeColor="text1"/>
              </w:rPr>
            </w:pPr>
            <w:r>
              <w:rPr>
                <w:color w:val="000000" w:themeColor="text1"/>
              </w:rPr>
              <w:t>Worksheet 27</w:t>
            </w:r>
            <w:r>
              <w:rPr>
                <w:color w:val="000000" w:themeColor="text1"/>
              </w:rPr>
              <w:tab/>
            </w:r>
            <w:r w:rsidRPr="00C67FE7">
              <w:rPr>
                <w:color w:val="000000" w:themeColor="text1"/>
              </w:rPr>
              <w:t xml:space="preserve"> HKSAR’s duty to safeguard national security</w:t>
            </w:r>
          </w:p>
        </w:tc>
        <w:tc>
          <w:tcPr>
            <w:tcW w:w="1587" w:type="dxa"/>
          </w:tcPr>
          <w:p w14:paraId="19CDC2D8" w14:textId="7DCDE31C" w:rsidR="00846801" w:rsidRPr="00C67FE7" w:rsidRDefault="00165B91" w:rsidP="00846801">
            <w:pPr>
              <w:spacing w:after="120"/>
              <w:rPr>
                <w:color w:val="000000" w:themeColor="text1"/>
                <w:lang w:eastAsia="zh-HK"/>
              </w:rPr>
            </w:pPr>
            <w:r>
              <w:rPr>
                <w:rFonts w:hint="eastAsia"/>
                <w:color w:val="000000" w:themeColor="text1"/>
                <w:lang w:eastAsia="zh-HK"/>
              </w:rPr>
              <w:t>17</w:t>
            </w:r>
            <w:r w:rsidR="00970B9F">
              <w:rPr>
                <w:color w:val="000000" w:themeColor="text1"/>
                <w:lang w:eastAsia="zh-HK"/>
              </w:rPr>
              <w:t>3</w:t>
            </w:r>
          </w:p>
        </w:tc>
      </w:tr>
      <w:tr w:rsidR="00846801" w:rsidRPr="00C67FE7" w14:paraId="12CFC496" w14:textId="77777777" w:rsidTr="00607902">
        <w:trPr>
          <w:jc w:val="center"/>
        </w:trPr>
        <w:tc>
          <w:tcPr>
            <w:tcW w:w="7047" w:type="dxa"/>
          </w:tcPr>
          <w:p w14:paraId="7EFA73AA" w14:textId="179CA845" w:rsidR="00846801" w:rsidRPr="00C67FE7" w:rsidRDefault="00846801" w:rsidP="00846801">
            <w:pPr>
              <w:spacing w:after="120"/>
              <w:ind w:left="1168" w:hanging="1168"/>
              <w:rPr>
                <w:color w:val="000000" w:themeColor="text1"/>
              </w:rPr>
            </w:pPr>
            <w:r w:rsidRPr="00C67FE7">
              <w:rPr>
                <w:color w:val="000000" w:themeColor="text1"/>
              </w:rPr>
              <w:t>Worksheet 28:</w:t>
            </w:r>
            <w:r w:rsidRPr="00C67FE7">
              <w:rPr>
                <w:color w:val="000000" w:themeColor="text1"/>
              </w:rPr>
              <w:tab/>
              <w:t>NSL safeguards human rights and the rule of law</w:t>
            </w:r>
          </w:p>
        </w:tc>
        <w:tc>
          <w:tcPr>
            <w:tcW w:w="1587" w:type="dxa"/>
          </w:tcPr>
          <w:p w14:paraId="69343485" w14:textId="5E8E9405" w:rsidR="00846801" w:rsidRPr="00C67FE7" w:rsidRDefault="00165B91" w:rsidP="00846801">
            <w:pPr>
              <w:spacing w:after="120"/>
              <w:rPr>
                <w:color w:val="000000" w:themeColor="text1"/>
                <w:lang w:eastAsia="zh-HK"/>
              </w:rPr>
            </w:pPr>
            <w:r>
              <w:rPr>
                <w:rFonts w:hint="eastAsia"/>
                <w:color w:val="000000" w:themeColor="text1"/>
                <w:lang w:eastAsia="zh-HK"/>
              </w:rPr>
              <w:t>18</w:t>
            </w:r>
            <w:r w:rsidR="00970B9F">
              <w:rPr>
                <w:color w:val="000000" w:themeColor="text1"/>
                <w:lang w:eastAsia="zh-HK"/>
              </w:rPr>
              <w:t>6</w:t>
            </w:r>
          </w:p>
        </w:tc>
      </w:tr>
      <w:tr w:rsidR="00846801" w:rsidRPr="00C67FE7" w14:paraId="0EB04369" w14:textId="77777777" w:rsidTr="00607902">
        <w:trPr>
          <w:jc w:val="center"/>
        </w:trPr>
        <w:tc>
          <w:tcPr>
            <w:tcW w:w="7047" w:type="dxa"/>
          </w:tcPr>
          <w:p w14:paraId="48517422" w14:textId="7C002362" w:rsidR="00846801" w:rsidRPr="00C67FE7" w:rsidRDefault="00846801" w:rsidP="00846801">
            <w:pPr>
              <w:spacing w:after="120"/>
              <w:ind w:left="1168" w:hanging="1168"/>
              <w:jc w:val="both"/>
              <w:rPr>
                <w:color w:val="000000" w:themeColor="text1"/>
              </w:rPr>
            </w:pPr>
            <w:r w:rsidRPr="00C67FE7">
              <w:rPr>
                <w:color w:val="000000" w:themeColor="text1"/>
              </w:rPr>
              <w:t>Worksheet 29:</w:t>
            </w:r>
            <w:r>
              <w:rPr>
                <w:color w:val="000000" w:themeColor="text1"/>
              </w:rPr>
              <w:tab/>
            </w:r>
            <w:r w:rsidRPr="00C67FE7">
              <w:rPr>
                <w:color w:val="000000" w:themeColor="text1"/>
              </w:rPr>
              <w:t xml:space="preserve">NSL stipulates four types of offences that endanger </w:t>
            </w:r>
            <w:r w:rsidRPr="00C67FE7">
              <w:rPr>
                <w:color w:val="000000" w:themeColor="text1"/>
              </w:rPr>
              <w:tab/>
              <w:t>national security</w:t>
            </w:r>
          </w:p>
        </w:tc>
        <w:tc>
          <w:tcPr>
            <w:tcW w:w="1587" w:type="dxa"/>
          </w:tcPr>
          <w:p w14:paraId="77E10601" w14:textId="1ED15E8F" w:rsidR="00846801" w:rsidRPr="00C67FE7" w:rsidRDefault="00846801" w:rsidP="00846801">
            <w:pPr>
              <w:spacing w:after="120"/>
              <w:rPr>
                <w:color w:val="000000" w:themeColor="text1"/>
                <w:lang w:eastAsia="zh-HK"/>
              </w:rPr>
            </w:pPr>
            <w:r w:rsidRPr="00C67FE7">
              <w:rPr>
                <w:rFonts w:hint="eastAsia"/>
                <w:color w:val="000000" w:themeColor="text1"/>
                <w:lang w:eastAsia="zh-HK"/>
              </w:rPr>
              <w:t>1</w:t>
            </w:r>
            <w:r w:rsidR="00165B91">
              <w:rPr>
                <w:color w:val="000000" w:themeColor="text1"/>
                <w:lang w:eastAsia="zh-HK"/>
              </w:rPr>
              <w:t>9</w:t>
            </w:r>
            <w:r w:rsidR="00970B9F">
              <w:rPr>
                <w:color w:val="000000" w:themeColor="text1"/>
                <w:lang w:eastAsia="zh-HK"/>
              </w:rPr>
              <w:t>2</w:t>
            </w:r>
          </w:p>
        </w:tc>
      </w:tr>
      <w:tr w:rsidR="00846801" w:rsidRPr="00C67FE7" w14:paraId="5FCDE0DC" w14:textId="77777777" w:rsidTr="00607902">
        <w:trPr>
          <w:jc w:val="center"/>
        </w:trPr>
        <w:tc>
          <w:tcPr>
            <w:tcW w:w="7047" w:type="dxa"/>
          </w:tcPr>
          <w:p w14:paraId="1D231226" w14:textId="3B3FCC07" w:rsidR="00846801" w:rsidRPr="00C67FE7" w:rsidRDefault="00846801" w:rsidP="00846801">
            <w:pPr>
              <w:spacing w:after="120"/>
              <w:ind w:left="1168" w:hanging="1168"/>
              <w:rPr>
                <w:color w:val="000000" w:themeColor="text1"/>
              </w:rPr>
            </w:pPr>
            <w:r w:rsidRPr="00C67FE7">
              <w:rPr>
                <w:color w:val="000000" w:themeColor="text1"/>
              </w:rPr>
              <w:t>Worksheet 30:</w:t>
            </w:r>
            <w:r w:rsidRPr="00C67FE7">
              <w:rPr>
                <w:color w:val="000000" w:themeColor="text1"/>
              </w:rPr>
              <w:tab/>
              <w:t xml:space="preserve">Related bodies for safeguarding national security in the </w:t>
            </w:r>
            <w:r w:rsidRPr="00C67FE7">
              <w:rPr>
                <w:color w:val="000000" w:themeColor="text1"/>
              </w:rPr>
              <w:tab/>
              <w:t>HKSAR</w:t>
            </w:r>
          </w:p>
        </w:tc>
        <w:tc>
          <w:tcPr>
            <w:tcW w:w="1587" w:type="dxa"/>
          </w:tcPr>
          <w:p w14:paraId="657BF75F" w14:textId="61254626" w:rsidR="00846801" w:rsidRPr="00C67FE7" w:rsidRDefault="00846801" w:rsidP="00846801">
            <w:pPr>
              <w:spacing w:after="120"/>
              <w:rPr>
                <w:color w:val="000000" w:themeColor="text1"/>
                <w:lang w:eastAsia="zh-HK"/>
              </w:rPr>
            </w:pPr>
            <w:r w:rsidRPr="00C67FE7">
              <w:rPr>
                <w:rFonts w:hint="eastAsia"/>
                <w:color w:val="000000" w:themeColor="text1"/>
                <w:lang w:eastAsia="zh-HK"/>
              </w:rPr>
              <w:t>2</w:t>
            </w:r>
            <w:r w:rsidR="00165B91">
              <w:rPr>
                <w:color w:val="000000" w:themeColor="text1"/>
                <w:lang w:eastAsia="zh-HK"/>
              </w:rPr>
              <w:t>0</w:t>
            </w:r>
            <w:r w:rsidR="00970B9F">
              <w:rPr>
                <w:color w:val="000000" w:themeColor="text1"/>
                <w:lang w:eastAsia="zh-HK"/>
              </w:rPr>
              <w:t>2</w:t>
            </w:r>
          </w:p>
        </w:tc>
      </w:tr>
      <w:tr w:rsidR="00846801" w:rsidRPr="00C67FE7" w14:paraId="04FEC072" w14:textId="77777777" w:rsidTr="00607902">
        <w:trPr>
          <w:jc w:val="center"/>
        </w:trPr>
        <w:tc>
          <w:tcPr>
            <w:tcW w:w="7047" w:type="dxa"/>
          </w:tcPr>
          <w:p w14:paraId="170A360C" w14:textId="3EC299C7" w:rsidR="00846801" w:rsidRPr="00C67FE7" w:rsidRDefault="00846801" w:rsidP="00846801">
            <w:pPr>
              <w:spacing w:after="120"/>
              <w:ind w:left="1168" w:hanging="1168"/>
              <w:rPr>
                <w:color w:val="000000" w:themeColor="text1"/>
              </w:rPr>
            </w:pPr>
            <w:r w:rsidRPr="00C67FE7">
              <w:rPr>
                <w:color w:val="000000" w:themeColor="text1"/>
              </w:rPr>
              <w:t>Worksheet 31:</w:t>
            </w:r>
            <w:r w:rsidRPr="00C67FE7">
              <w:rPr>
                <w:color w:val="000000" w:themeColor="text1"/>
              </w:rPr>
              <w:tab/>
              <w:t xml:space="preserve">Jurisdiction, applicable law and procedure as stipulated </w:t>
            </w:r>
            <w:r w:rsidRPr="00C67FE7">
              <w:rPr>
                <w:color w:val="000000" w:themeColor="text1"/>
              </w:rPr>
              <w:tab/>
              <w:t>in the NSL</w:t>
            </w:r>
          </w:p>
        </w:tc>
        <w:tc>
          <w:tcPr>
            <w:tcW w:w="1587" w:type="dxa"/>
          </w:tcPr>
          <w:p w14:paraId="7DC8374F" w14:textId="6E011477" w:rsidR="00846801" w:rsidRPr="00C67FE7" w:rsidRDefault="00165B91" w:rsidP="00846801">
            <w:pPr>
              <w:spacing w:after="120"/>
              <w:rPr>
                <w:color w:val="000000" w:themeColor="text1"/>
                <w:lang w:eastAsia="zh-HK"/>
              </w:rPr>
            </w:pPr>
            <w:r>
              <w:rPr>
                <w:rFonts w:hint="eastAsia"/>
                <w:color w:val="000000" w:themeColor="text1"/>
                <w:lang w:eastAsia="zh-HK"/>
              </w:rPr>
              <w:t>2</w:t>
            </w:r>
            <w:r w:rsidR="00970B9F">
              <w:rPr>
                <w:color w:val="000000" w:themeColor="text1"/>
                <w:lang w:eastAsia="zh-HK"/>
              </w:rPr>
              <w:t>11</w:t>
            </w:r>
          </w:p>
        </w:tc>
      </w:tr>
      <w:tr w:rsidR="00E32CFC" w:rsidRPr="00C67FE7" w14:paraId="38BB737B" w14:textId="77777777" w:rsidTr="00607902">
        <w:trPr>
          <w:jc w:val="center"/>
        </w:trPr>
        <w:tc>
          <w:tcPr>
            <w:tcW w:w="7047" w:type="dxa"/>
          </w:tcPr>
          <w:p w14:paraId="4C7850C1" w14:textId="19222AA6" w:rsidR="00E32CFC" w:rsidRPr="00C67FE7" w:rsidRDefault="00E32CFC" w:rsidP="00846801">
            <w:pPr>
              <w:spacing w:after="120"/>
              <w:ind w:left="1168" w:hanging="1168"/>
              <w:rPr>
                <w:color w:val="000000" w:themeColor="text1"/>
              </w:rPr>
            </w:pPr>
            <w:r w:rsidRPr="00E32CFC">
              <w:rPr>
                <w:color w:val="000000" w:themeColor="text1"/>
              </w:rPr>
              <w:t>Extended Reading Worksheet 1: “Four Musts”</w:t>
            </w:r>
          </w:p>
        </w:tc>
        <w:tc>
          <w:tcPr>
            <w:tcW w:w="1587" w:type="dxa"/>
          </w:tcPr>
          <w:p w14:paraId="3EBECC96" w14:textId="3A7B1251" w:rsidR="00E32CFC" w:rsidRPr="00C67FE7" w:rsidRDefault="00E32CFC" w:rsidP="00846801">
            <w:pPr>
              <w:spacing w:after="120"/>
              <w:rPr>
                <w:color w:val="000000" w:themeColor="text1"/>
                <w:lang w:eastAsia="zh-HK"/>
              </w:rPr>
            </w:pPr>
            <w:r>
              <w:rPr>
                <w:rFonts w:hint="eastAsia"/>
                <w:color w:val="000000" w:themeColor="text1"/>
                <w:lang w:eastAsia="zh-HK"/>
              </w:rPr>
              <w:t>21</w:t>
            </w:r>
            <w:r w:rsidR="00970B9F">
              <w:rPr>
                <w:color w:val="000000" w:themeColor="text1"/>
                <w:lang w:eastAsia="zh-HK"/>
              </w:rPr>
              <w:t>6</w:t>
            </w:r>
          </w:p>
        </w:tc>
      </w:tr>
      <w:tr w:rsidR="00E32CFC" w:rsidRPr="00C67FE7" w14:paraId="14C042BE" w14:textId="77777777" w:rsidTr="00607902">
        <w:trPr>
          <w:jc w:val="center"/>
        </w:trPr>
        <w:tc>
          <w:tcPr>
            <w:tcW w:w="7047" w:type="dxa"/>
          </w:tcPr>
          <w:p w14:paraId="6EC9A201" w14:textId="63A4845E" w:rsidR="00E32CFC" w:rsidRPr="00E32CFC" w:rsidRDefault="00E32CFC" w:rsidP="00846801">
            <w:pPr>
              <w:spacing w:after="120"/>
              <w:ind w:left="1168" w:hanging="1168"/>
              <w:rPr>
                <w:color w:val="000000" w:themeColor="text1"/>
              </w:rPr>
            </w:pPr>
            <w:r w:rsidRPr="00E32CFC">
              <w:rPr>
                <w:color w:val="000000" w:themeColor="text1"/>
              </w:rPr>
              <w:t>Extended Reading Worksheet 2: “Four Proposals”</w:t>
            </w:r>
          </w:p>
        </w:tc>
        <w:tc>
          <w:tcPr>
            <w:tcW w:w="1587" w:type="dxa"/>
          </w:tcPr>
          <w:p w14:paraId="4858E118" w14:textId="1E7A7549" w:rsidR="00E32CFC" w:rsidRDefault="00165B91" w:rsidP="00846801">
            <w:pPr>
              <w:spacing w:after="120"/>
              <w:rPr>
                <w:color w:val="000000" w:themeColor="text1"/>
                <w:lang w:eastAsia="zh-HK"/>
              </w:rPr>
            </w:pPr>
            <w:r>
              <w:rPr>
                <w:rFonts w:hint="eastAsia"/>
                <w:color w:val="000000" w:themeColor="text1"/>
                <w:lang w:eastAsia="zh-HK"/>
              </w:rPr>
              <w:t>2</w:t>
            </w:r>
            <w:r w:rsidR="00970B9F">
              <w:rPr>
                <w:color w:val="000000" w:themeColor="text1"/>
                <w:lang w:eastAsia="zh-HK"/>
              </w:rPr>
              <w:t>20</w:t>
            </w:r>
          </w:p>
        </w:tc>
      </w:tr>
      <w:tr w:rsidR="00846801" w:rsidRPr="00C67FE7" w14:paraId="705835B4" w14:textId="77777777" w:rsidTr="00607902">
        <w:trPr>
          <w:jc w:val="center"/>
        </w:trPr>
        <w:tc>
          <w:tcPr>
            <w:tcW w:w="7047" w:type="dxa"/>
          </w:tcPr>
          <w:p w14:paraId="5172DE4C" w14:textId="77777777" w:rsidR="00846801" w:rsidRPr="00C67FE7" w:rsidRDefault="00846801" w:rsidP="00846801">
            <w:pPr>
              <w:spacing w:after="120"/>
              <w:ind w:left="1168" w:hanging="1168"/>
              <w:rPr>
                <w:color w:val="000000" w:themeColor="text1"/>
              </w:rPr>
            </w:pPr>
          </w:p>
        </w:tc>
        <w:tc>
          <w:tcPr>
            <w:tcW w:w="1587" w:type="dxa"/>
          </w:tcPr>
          <w:p w14:paraId="3EC6EBFE" w14:textId="77777777" w:rsidR="00846801" w:rsidRPr="00C67FE7" w:rsidRDefault="00846801" w:rsidP="00846801">
            <w:pPr>
              <w:spacing w:after="120"/>
              <w:rPr>
                <w:color w:val="000000" w:themeColor="text1"/>
                <w:lang w:eastAsia="zh-HK"/>
              </w:rPr>
            </w:pPr>
          </w:p>
        </w:tc>
      </w:tr>
      <w:tr w:rsidR="00846801" w:rsidRPr="00C67FE7" w14:paraId="154BA8C8" w14:textId="77777777" w:rsidTr="00607902">
        <w:trPr>
          <w:jc w:val="center"/>
        </w:trPr>
        <w:tc>
          <w:tcPr>
            <w:tcW w:w="7047" w:type="dxa"/>
          </w:tcPr>
          <w:p w14:paraId="48F9F03C" w14:textId="101FD627" w:rsidR="00846801" w:rsidRPr="00C67FE7" w:rsidRDefault="00846801" w:rsidP="00846801">
            <w:pPr>
              <w:spacing w:after="120"/>
              <w:rPr>
                <w:b/>
                <w:color w:val="000000" w:themeColor="text1"/>
                <w:sz w:val="28"/>
                <w:szCs w:val="28"/>
              </w:rPr>
            </w:pPr>
            <w:r w:rsidRPr="00C67FE7">
              <w:rPr>
                <w:rFonts w:hint="eastAsia"/>
                <w:b/>
                <w:color w:val="000000" w:themeColor="text1"/>
                <w:sz w:val="28"/>
                <w:szCs w:val="28"/>
              </w:rPr>
              <w:t>R</w:t>
            </w:r>
            <w:r w:rsidRPr="00C67FE7">
              <w:rPr>
                <w:b/>
                <w:color w:val="000000" w:themeColor="text1"/>
                <w:sz w:val="28"/>
                <w:szCs w:val="28"/>
              </w:rPr>
              <w:t>eferences</w:t>
            </w:r>
          </w:p>
        </w:tc>
        <w:tc>
          <w:tcPr>
            <w:tcW w:w="1587" w:type="dxa"/>
          </w:tcPr>
          <w:p w14:paraId="37821AD2" w14:textId="5AF22C69" w:rsidR="00846801" w:rsidRPr="00C67FE7" w:rsidRDefault="00165B91" w:rsidP="00846801">
            <w:pPr>
              <w:spacing w:after="120"/>
              <w:rPr>
                <w:color w:val="000000" w:themeColor="text1"/>
                <w:lang w:eastAsia="zh-HK"/>
              </w:rPr>
            </w:pPr>
            <w:r>
              <w:rPr>
                <w:color w:val="000000" w:themeColor="text1"/>
                <w:lang w:eastAsia="zh-HK"/>
              </w:rPr>
              <w:t>22</w:t>
            </w:r>
            <w:r w:rsidR="00970B9F">
              <w:rPr>
                <w:color w:val="000000" w:themeColor="text1"/>
                <w:lang w:eastAsia="zh-HK"/>
              </w:rPr>
              <w:t>5</w:t>
            </w:r>
          </w:p>
        </w:tc>
      </w:tr>
    </w:tbl>
    <w:p w14:paraId="1296C6DE" w14:textId="77777777" w:rsidR="00581850" w:rsidRPr="005132AA" w:rsidRDefault="00581850" w:rsidP="00581850">
      <w:pPr>
        <w:rPr>
          <w:b/>
          <w:color w:val="FF0000"/>
        </w:rPr>
      </w:pPr>
    </w:p>
    <w:p w14:paraId="0E645930" w14:textId="77777777" w:rsidR="007C0070" w:rsidRDefault="007C0070">
      <w:pPr>
        <w:rPr>
          <w:rFonts w:asciiTheme="majorBidi" w:eastAsiaTheme="minorEastAsia" w:hAnsiTheme="majorBidi" w:cstheme="majorBidi"/>
          <w:b/>
          <w:sz w:val="28"/>
          <w:szCs w:val="28"/>
          <w:lang w:val="en-HK"/>
        </w:rPr>
      </w:pPr>
      <w:r>
        <w:rPr>
          <w:rFonts w:asciiTheme="majorBidi" w:eastAsiaTheme="minorEastAsia" w:hAnsiTheme="majorBidi" w:cstheme="majorBidi"/>
          <w:b/>
          <w:sz w:val="28"/>
          <w:szCs w:val="28"/>
          <w:lang w:val="en-HK"/>
        </w:rPr>
        <w:br w:type="page"/>
      </w:r>
    </w:p>
    <w:p w14:paraId="144AF8FE" w14:textId="09D2A321" w:rsidR="006C6B3A" w:rsidRPr="0031485F" w:rsidRDefault="006C6B3A" w:rsidP="006C6B3A">
      <w:pPr>
        <w:spacing w:line="276" w:lineRule="auto"/>
        <w:rPr>
          <w:rFonts w:asciiTheme="majorBidi" w:eastAsiaTheme="minorEastAsia" w:hAnsiTheme="majorBidi" w:cstheme="majorBidi"/>
          <w:b/>
          <w:sz w:val="28"/>
          <w:szCs w:val="28"/>
          <w:lang w:val="en-HK"/>
        </w:rPr>
      </w:pPr>
      <w:r w:rsidRPr="0031485F">
        <w:rPr>
          <w:rFonts w:asciiTheme="majorBidi" w:eastAsiaTheme="minorEastAsia" w:hAnsiTheme="majorBidi" w:cstheme="majorBidi"/>
          <w:b/>
          <w:sz w:val="28"/>
          <w:szCs w:val="28"/>
          <w:lang w:val="en-HK"/>
        </w:rPr>
        <w:lastRenderedPageBreak/>
        <w:t>Introduction</w:t>
      </w:r>
    </w:p>
    <w:p w14:paraId="444F5968" w14:textId="77777777" w:rsidR="00912377" w:rsidRDefault="00912377" w:rsidP="006C6B3A">
      <w:pPr>
        <w:ind w:left="0" w:firstLine="0"/>
        <w:jc w:val="both"/>
        <w:rPr>
          <w:rFonts w:asciiTheme="majorBidi" w:eastAsia="Microsoft JhengHei" w:hAnsiTheme="majorBidi" w:cstheme="majorBidi"/>
          <w:lang w:val="en-HK" w:eastAsia="zh-HK"/>
        </w:rPr>
      </w:pPr>
    </w:p>
    <w:p w14:paraId="0BB6FB0F" w14:textId="15E80D2C" w:rsidR="0001491A" w:rsidRPr="00B6207A" w:rsidRDefault="0001491A" w:rsidP="00B02612">
      <w:pPr>
        <w:autoSpaceDE w:val="0"/>
        <w:autoSpaceDN w:val="0"/>
        <w:adjustRightInd w:val="0"/>
        <w:spacing w:line="276" w:lineRule="auto"/>
        <w:ind w:left="0" w:firstLine="0"/>
        <w:jc w:val="both"/>
        <w:rPr>
          <w:color w:val="000000"/>
        </w:rPr>
      </w:pPr>
      <w:r w:rsidRPr="00B6207A">
        <w:rPr>
          <w:color w:val="000000"/>
        </w:rPr>
        <w:t xml:space="preserve">As Hong Kong residents, students should learn from an early age that the </w:t>
      </w:r>
      <w:r w:rsidRPr="00B6207A">
        <w:rPr>
          <w:i/>
          <w:color w:val="000000"/>
        </w:rPr>
        <w:t>Constitution</w:t>
      </w:r>
      <w:r w:rsidRPr="00B6207A">
        <w:rPr>
          <w:color w:val="000000"/>
        </w:rPr>
        <w:t xml:space="preserve"> and the </w:t>
      </w:r>
      <w:r w:rsidRPr="00B6207A">
        <w:rPr>
          <w:i/>
          <w:color w:val="000000"/>
        </w:rPr>
        <w:t>Basic Law</w:t>
      </w:r>
      <w:r w:rsidRPr="00B6207A">
        <w:rPr>
          <w:color w:val="000000"/>
        </w:rPr>
        <w:t xml:space="preserve"> jointly form the constitutional basis of the HKSAR. Through the primary school curriculum, especially General Studies</w:t>
      </w:r>
      <w:r w:rsidR="005F2B27">
        <w:rPr>
          <w:color w:val="000000"/>
        </w:rPr>
        <w:t xml:space="preserve">/ </w:t>
      </w:r>
      <w:r w:rsidR="005F2B27" w:rsidRPr="005F2B27">
        <w:rPr>
          <w:color w:val="000000"/>
        </w:rPr>
        <w:t>Primary Humanities</w:t>
      </w:r>
      <w:r w:rsidRPr="00B6207A">
        <w:rPr>
          <w:color w:val="000000"/>
        </w:rPr>
        <w:t xml:space="preserve"> and cross-curricular mode (such as class teacher lessons, values education activities, etc.), students understood that the National People’s Congress formulated the </w:t>
      </w:r>
      <w:r w:rsidRPr="00B6207A">
        <w:rPr>
          <w:i/>
          <w:color w:val="000000"/>
        </w:rPr>
        <w:t>Basic Law</w:t>
      </w:r>
      <w:r w:rsidRPr="00B6207A">
        <w:rPr>
          <w:color w:val="000000"/>
        </w:rPr>
        <w:t xml:space="preserve"> in accordance with the </w:t>
      </w:r>
      <w:r w:rsidRPr="00B6207A">
        <w:rPr>
          <w:i/>
          <w:color w:val="000000"/>
        </w:rPr>
        <w:t>Constitution</w:t>
      </w:r>
      <w:r w:rsidRPr="00B6207A">
        <w:rPr>
          <w:color w:val="000000"/>
        </w:rPr>
        <w:t xml:space="preserve">, and the </w:t>
      </w:r>
      <w:r w:rsidRPr="00B6207A">
        <w:rPr>
          <w:i/>
          <w:color w:val="000000"/>
        </w:rPr>
        <w:t>Basic Law</w:t>
      </w:r>
      <w:r w:rsidRPr="00B6207A">
        <w:rPr>
          <w:color w:val="000000"/>
        </w:rPr>
        <w:t xml:space="preserve"> is the constitutional document of the HKSAR. The </w:t>
      </w:r>
      <w:r w:rsidRPr="00B6207A">
        <w:rPr>
          <w:i/>
          <w:color w:val="000000"/>
        </w:rPr>
        <w:t>Basic Law</w:t>
      </w:r>
      <w:r w:rsidRPr="00B6207A">
        <w:rPr>
          <w:color w:val="000000"/>
        </w:rPr>
        <w:t xml:space="preserve"> prescribes the systems to be practised in the HKSAR, and ensure the implementation of the basic policies of the People’s Republic of China regarding Hong Kong, including the implementation of “one country, two systems”, “Hong Kong people administering Hong Kong” and a high degree of autonomy. Students should understand that the HKSAR is an inalienable part of the People’s Republic of China and has been authorised by the National People’s Congress to exercise a high degree of autonomy in accordance with the </w:t>
      </w:r>
      <w:r w:rsidRPr="00B6207A">
        <w:rPr>
          <w:i/>
          <w:color w:val="000000"/>
        </w:rPr>
        <w:t>Basic Law</w:t>
      </w:r>
      <w:r w:rsidRPr="00B6207A">
        <w:rPr>
          <w:color w:val="000000"/>
        </w:rPr>
        <w:t>. The HKSAR is a local administrative region of the People’s Republic of China, which shall enjoy a high degree of autonomy and come directly under the Central People’s Government.</w:t>
      </w:r>
    </w:p>
    <w:p w14:paraId="05CA25C0" w14:textId="77777777" w:rsidR="0001491A" w:rsidRPr="00B6207A" w:rsidRDefault="0001491A" w:rsidP="00B02612">
      <w:pPr>
        <w:autoSpaceDE w:val="0"/>
        <w:autoSpaceDN w:val="0"/>
        <w:adjustRightInd w:val="0"/>
        <w:spacing w:line="276" w:lineRule="auto"/>
        <w:ind w:left="0" w:firstLine="0"/>
        <w:jc w:val="both"/>
        <w:rPr>
          <w:rFonts w:ascii="DFKai-SB" w:eastAsia="DFKai-SB" w:hAnsi="DFKai-SB" w:cs="PMingLiU"/>
          <w:color w:val="000000"/>
          <w:kern w:val="0"/>
        </w:rPr>
      </w:pPr>
    </w:p>
    <w:p w14:paraId="056F4162" w14:textId="77777777" w:rsidR="0001491A" w:rsidRPr="00B6207A" w:rsidRDefault="0001491A" w:rsidP="00B02612">
      <w:pPr>
        <w:autoSpaceDE w:val="0"/>
        <w:autoSpaceDN w:val="0"/>
        <w:adjustRightInd w:val="0"/>
        <w:spacing w:line="276" w:lineRule="auto"/>
        <w:ind w:left="0" w:firstLine="0"/>
        <w:jc w:val="both"/>
        <w:rPr>
          <w:rFonts w:eastAsia="DFKai-SB"/>
          <w:color w:val="000000"/>
          <w:kern w:val="0"/>
        </w:rPr>
      </w:pPr>
      <w:r w:rsidRPr="00B6207A">
        <w:rPr>
          <w:rFonts w:eastAsia="DFKai-SB"/>
          <w:color w:val="000000"/>
          <w:kern w:val="0"/>
        </w:rPr>
        <w:t xml:space="preserve">This module consists of three parts. In the first part, students shall study in greater depth that: (1)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jointly form the constitutional basis of the </w:t>
      </w:r>
      <w:r w:rsidRPr="00B6207A">
        <w:rPr>
          <w:color w:val="000000"/>
        </w:rPr>
        <w:t>HKSAR</w:t>
      </w:r>
      <w:r w:rsidRPr="00B6207A">
        <w:rPr>
          <w:rFonts w:eastAsia="DFKai-SB"/>
          <w:color w:val="000000"/>
          <w:kern w:val="0"/>
        </w:rPr>
        <w:t xml:space="preserve">; (2)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entrust the Central Authorities to exercise overall jurisdiction over the </w:t>
      </w:r>
      <w:r w:rsidRPr="00B6207A">
        <w:rPr>
          <w:color w:val="000000"/>
        </w:rPr>
        <w:t>HKSAR;</w:t>
      </w:r>
      <w:r w:rsidRPr="00B6207A">
        <w:rPr>
          <w:rFonts w:eastAsia="DFKai-SB"/>
          <w:color w:val="000000"/>
          <w:kern w:val="0"/>
        </w:rPr>
        <w:t xml:space="preserve"> (3) the powers directly exercised by the Central Authorities and the power of supervision over the high degree of autonomy of the HKSAR are stipulated in the </w:t>
      </w:r>
      <w:r w:rsidRPr="00B6207A">
        <w:rPr>
          <w:rFonts w:eastAsia="DFKai-SB"/>
          <w:i/>
          <w:color w:val="000000"/>
          <w:kern w:val="0"/>
        </w:rPr>
        <w:t>Basic Law</w:t>
      </w:r>
      <w:r w:rsidRPr="00B6207A">
        <w:rPr>
          <w:rFonts w:eastAsia="DFKai-SB"/>
          <w:color w:val="000000"/>
          <w:kern w:val="0"/>
        </w:rPr>
        <w:t xml:space="preserve">; and (4) the </w:t>
      </w:r>
      <w:r w:rsidRPr="00B6207A">
        <w:rPr>
          <w:color w:val="000000"/>
        </w:rPr>
        <w:t>HKSAR</w:t>
      </w:r>
      <w:r w:rsidRPr="00B6207A">
        <w:rPr>
          <w:rFonts w:eastAsia="DFKai-SB"/>
          <w:color w:val="000000"/>
          <w:kern w:val="0"/>
        </w:rPr>
        <w:t xml:space="preserve"> is authorized by the National People’s Congress to exercise a high degree of autonomy in accordance with the provisions of the </w:t>
      </w:r>
      <w:r w:rsidRPr="00B6207A">
        <w:rPr>
          <w:rFonts w:eastAsia="DFKai-SB"/>
          <w:i/>
          <w:color w:val="000000"/>
          <w:kern w:val="0"/>
        </w:rPr>
        <w:t>Basic Law</w:t>
      </w:r>
      <w:r w:rsidRPr="00B6207A">
        <w:rPr>
          <w:rFonts w:eastAsia="DFKai-SB"/>
          <w:color w:val="000000"/>
          <w:kern w:val="0"/>
        </w:rPr>
        <w:t>.</w:t>
      </w:r>
    </w:p>
    <w:p w14:paraId="182C0793" w14:textId="77777777" w:rsidR="0001491A" w:rsidRPr="00B6207A" w:rsidRDefault="0001491A" w:rsidP="00B02612">
      <w:pPr>
        <w:autoSpaceDE w:val="0"/>
        <w:autoSpaceDN w:val="0"/>
        <w:adjustRightInd w:val="0"/>
        <w:spacing w:line="276" w:lineRule="auto"/>
        <w:ind w:left="0" w:firstLine="0"/>
        <w:jc w:val="both"/>
        <w:rPr>
          <w:rFonts w:eastAsia="DFKai-SB"/>
          <w:color w:val="000000"/>
          <w:kern w:val="0"/>
        </w:rPr>
      </w:pPr>
    </w:p>
    <w:p w14:paraId="6C2B4401" w14:textId="4DB32271" w:rsidR="0001491A" w:rsidRPr="00B6207A" w:rsidRDefault="0001491A" w:rsidP="00B02612">
      <w:pPr>
        <w:autoSpaceDE w:val="0"/>
        <w:autoSpaceDN w:val="0"/>
        <w:adjustRightInd w:val="0"/>
        <w:spacing w:line="276" w:lineRule="auto"/>
        <w:ind w:left="0" w:firstLine="0"/>
        <w:jc w:val="both"/>
        <w:rPr>
          <w:color w:val="000000"/>
        </w:rPr>
      </w:pPr>
      <w:r w:rsidRPr="00B6207A">
        <w:rPr>
          <w:rFonts w:eastAsia="DFKai-SB"/>
          <w:color w:val="000000"/>
          <w:kern w:val="0"/>
        </w:rPr>
        <w:t xml:space="preserve">In the second part, students will learn the constitutional order of the </w:t>
      </w:r>
      <w:r w:rsidRPr="00B6207A">
        <w:rPr>
          <w:color w:val="000000"/>
        </w:rPr>
        <w:t>HKSAR</w:t>
      </w:r>
      <w:r w:rsidRPr="00B6207A">
        <w:rPr>
          <w:rFonts w:eastAsia="DFKai-SB"/>
          <w:color w:val="000000"/>
          <w:kern w:val="0"/>
        </w:rPr>
        <w:t xml:space="preserve"> as established by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They will also learn as stipulated by the </w:t>
      </w:r>
      <w:r w:rsidRPr="00B6207A">
        <w:rPr>
          <w:rFonts w:eastAsia="DFKai-SB"/>
          <w:i/>
          <w:color w:val="000000"/>
          <w:kern w:val="0"/>
        </w:rPr>
        <w:t>Basic Law</w:t>
      </w:r>
      <w:r w:rsidRPr="00B6207A">
        <w:rPr>
          <w:rFonts w:eastAsia="DFKai-SB"/>
          <w:color w:val="000000"/>
          <w:kern w:val="0"/>
        </w:rPr>
        <w:t xml:space="preserve">, the political structure of the </w:t>
      </w:r>
      <w:r w:rsidRPr="00B6207A">
        <w:rPr>
          <w:color w:val="000000"/>
        </w:rPr>
        <w:t>HKSAR</w:t>
      </w:r>
      <w:r w:rsidRPr="00B6207A">
        <w:rPr>
          <w:rFonts w:eastAsia="DFKai-SB"/>
          <w:color w:val="000000"/>
          <w:kern w:val="0"/>
        </w:rPr>
        <w:t xml:space="preserve"> is an executive-led system, in which the Chief Executive is vested with dual role and has dual accountability. Under the executive-led system, the executive authorities, the legislature and the judiciary perform their respective functions and complement each other in accordance with the </w:t>
      </w:r>
      <w:r w:rsidRPr="00B6207A">
        <w:rPr>
          <w:rFonts w:eastAsia="DFKai-SB"/>
          <w:i/>
          <w:color w:val="000000"/>
          <w:kern w:val="0"/>
        </w:rPr>
        <w:t>Basic Law</w:t>
      </w:r>
      <w:r w:rsidRPr="00B6207A">
        <w:rPr>
          <w:rFonts w:eastAsia="DFKai-SB"/>
          <w:color w:val="000000"/>
          <w:kern w:val="0"/>
        </w:rPr>
        <w:t xml:space="preserve">. At the same time, the student will learn the direction of development for the methods for selecting the Chief Executive and forming the legislature, including improving the electoral system of the </w:t>
      </w:r>
      <w:r w:rsidRPr="00B6207A">
        <w:rPr>
          <w:color w:val="000000"/>
        </w:rPr>
        <w:t>HKSAR</w:t>
      </w:r>
      <w:r w:rsidRPr="00B6207A">
        <w:rPr>
          <w:rFonts w:eastAsia="DFKai-SB"/>
          <w:color w:val="000000"/>
          <w:kern w:val="0"/>
        </w:rPr>
        <w:t xml:space="preserve"> and ensuring the implementation of the principle of “patriots administering Hong Kong”.</w:t>
      </w:r>
      <w:r w:rsidRPr="00B6207A">
        <w:rPr>
          <w:color w:val="000000"/>
        </w:rPr>
        <w:t xml:space="preserve"> </w:t>
      </w:r>
    </w:p>
    <w:p w14:paraId="52DCBDA4" w14:textId="77777777" w:rsidR="0001491A" w:rsidRPr="00B6207A" w:rsidRDefault="0001491A" w:rsidP="00B02612">
      <w:pPr>
        <w:autoSpaceDE w:val="0"/>
        <w:autoSpaceDN w:val="0"/>
        <w:adjustRightInd w:val="0"/>
        <w:spacing w:line="276" w:lineRule="auto"/>
        <w:ind w:left="0" w:firstLine="0"/>
        <w:jc w:val="both"/>
        <w:rPr>
          <w:rFonts w:eastAsia="DFKai-SB"/>
          <w:color w:val="000000"/>
          <w:kern w:val="0"/>
        </w:rPr>
      </w:pPr>
    </w:p>
    <w:p w14:paraId="0389B4E5" w14:textId="77777777" w:rsidR="00C2064E" w:rsidRDefault="0001491A" w:rsidP="00B02612">
      <w:pPr>
        <w:spacing w:line="276" w:lineRule="auto"/>
        <w:ind w:left="0" w:firstLine="0"/>
        <w:jc w:val="both"/>
        <w:rPr>
          <w:rFonts w:eastAsia="DFKai-SB"/>
          <w:color w:val="000000"/>
          <w:kern w:val="0"/>
        </w:rPr>
      </w:pPr>
      <w:r w:rsidRPr="00B6207A">
        <w:rPr>
          <w:rFonts w:eastAsia="DFKai-SB"/>
          <w:color w:val="000000"/>
          <w:kern w:val="0"/>
        </w:rPr>
        <w:t xml:space="preserve">In the third part, students will understand the provisions of the </w:t>
      </w:r>
      <w:r w:rsidRPr="00B6207A">
        <w:rPr>
          <w:rFonts w:eastAsia="DFKai-SB"/>
          <w:i/>
          <w:color w:val="000000"/>
          <w:kern w:val="0"/>
        </w:rPr>
        <w:t>Constitution</w:t>
      </w:r>
      <w:r w:rsidRPr="00B6207A">
        <w:rPr>
          <w:rFonts w:eastAsia="DFKai-SB"/>
          <w:color w:val="000000"/>
          <w:kern w:val="0"/>
        </w:rPr>
        <w:t xml:space="preserve"> on safeguarding national security and that national security is a matter within the purview of the Central Authorities. Students will also understand that the Central People’s Government has an overarching responsibility for national security affairs relating to the </w:t>
      </w:r>
      <w:r w:rsidRPr="00B6207A">
        <w:rPr>
          <w:color w:val="000000"/>
        </w:rPr>
        <w:t>HKSAR</w:t>
      </w:r>
      <w:r w:rsidRPr="00B6207A">
        <w:rPr>
          <w:rFonts w:eastAsia="DFKai-SB"/>
          <w:color w:val="000000"/>
          <w:kern w:val="0"/>
        </w:rPr>
        <w:t xml:space="preserve">, and the </w:t>
      </w:r>
      <w:r w:rsidRPr="00B6207A">
        <w:rPr>
          <w:color w:val="000000"/>
        </w:rPr>
        <w:t>HKSAR</w:t>
      </w:r>
      <w:r w:rsidRPr="00B6207A">
        <w:rPr>
          <w:rFonts w:eastAsia="DFKai-SB"/>
          <w:color w:val="000000"/>
          <w:kern w:val="0"/>
        </w:rPr>
        <w:t xml:space="preserve"> has the constitutional duty to safeguard national security. </w:t>
      </w:r>
    </w:p>
    <w:p w14:paraId="037C5781" w14:textId="77777777" w:rsidR="00C2064E" w:rsidRDefault="00C2064E" w:rsidP="00B02612">
      <w:pPr>
        <w:spacing w:line="276" w:lineRule="auto"/>
        <w:ind w:left="0" w:firstLine="0"/>
        <w:jc w:val="both"/>
        <w:rPr>
          <w:rFonts w:eastAsia="DFKai-SB"/>
          <w:color w:val="000000"/>
          <w:kern w:val="0"/>
        </w:rPr>
      </w:pPr>
    </w:p>
    <w:p w14:paraId="36787BEC" w14:textId="7E2C45BD" w:rsidR="001B101C" w:rsidRDefault="0001491A" w:rsidP="00B02612">
      <w:pPr>
        <w:spacing w:line="276" w:lineRule="auto"/>
        <w:ind w:left="0" w:firstLine="0"/>
        <w:jc w:val="both"/>
        <w:rPr>
          <w:rFonts w:asciiTheme="majorBidi" w:eastAsia="Microsoft JhengHei" w:hAnsiTheme="majorBidi" w:cstheme="majorBidi"/>
          <w:lang w:val="en-HK" w:eastAsia="zh-HK"/>
        </w:rPr>
      </w:pPr>
      <w:r w:rsidRPr="00B6207A">
        <w:rPr>
          <w:rFonts w:eastAsia="DFKai-SB"/>
          <w:color w:val="000000"/>
          <w:kern w:val="0"/>
        </w:rPr>
        <w:t xml:space="preserve">Students will recognize the “holistic view of national security” and four types of crimes that endanger national security as regulated by the </w:t>
      </w:r>
      <w:r w:rsidRPr="00B6207A">
        <w:rPr>
          <w:rFonts w:eastAsia="DFKai-SB"/>
          <w:i/>
          <w:color w:val="000000"/>
          <w:kern w:val="0"/>
        </w:rPr>
        <w:t>National Security Law</w:t>
      </w:r>
      <w:r w:rsidRPr="00B6207A">
        <w:rPr>
          <w:rFonts w:eastAsia="DFKai-SB"/>
          <w:color w:val="000000"/>
          <w:kern w:val="0"/>
        </w:rPr>
        <w:t xml:space="preserve"> and understand the importance of the </w:t>
      </w:r>
      <w:r w:rsidRPr="00B6207A">
        <w:rPr>
          <w:rFonts w:eastAsia="DFKai-SB"/>
          <w:i/>
          <w:color w:val="000000"/>
          <w:kern w:val="0"/>
        </w:rPr>
        <w:t>National Security Law</w:t>
      </w:r>
      <w:r w:rsidRPr="00B6207A">
        <w:rPr>
          <w:rFonts w:eastAsia="DFKai-SB"/>
          <w:color w:val="000000"/>
          <w:kern w:val="0"/>
        </w:rPr>
        <w:t xml:space="preserve"> for safeguarding national security (homeland security, political security), and put the idea of “National security is our shared responsibility and everyone has a role to play” into practice.</w:t>
      </w:r>
    </w:p>
    <w:p w14:paraId="0A67E7DC" w14:textId="77777777" w:rsidR="008E5A48" w:rsidRDefault="008E5A48" w:rsidP="00B02612">
      <w:pPr>
        <w:spacing w:line="276" w:lineRule="auto"/>
        <w:ind w:left="0" w:firstLine="0"/>
        <w:jc w:val="both"/>
        <w:rPr>
          <w:rFonts w:asciiTheme="majorBidi" w:eastAsia="Microsoft JhengHei" w:hAnsiTheme="majorBidi" w:cstheme="majorBidi"/>
          <w:lang w:val="en-HK" w:eastAsia="zh-HK"/>
        </w:rPr>
      </w:pPr>
    </w:p>
    <w:p w14:paraId="475FD9FC" w14:textId="4DC97FFA" w:rsidR="00912377" w:rsidRDefault="00912377">
      <w:pPr>
        <w:rPr>
          <w:rFonts w:asciiTheme="majorBidi" w:eastAsia="Microsoft JhengHei" w:hAnsiTheme="majorBidi" w:cstheme="majorBidi"/>
          <w:lang w:val="en-HK" w:eastAsia="zh-HK"/>
        </w:rPr>
      </w:pPr>
      <w:r>
        <w:rPr>
          <w:rFonts w:asciiTheme="majorBidi" w:eastAsia="Microsoft JhengHei" w:hAnsiTheme="majorBidi" w:cstheme="majorBidi"/>
          <w:lang w:val="en-HK" w:eastAsia="zh-HK"/>
        </w:rPr>
        <w:br w:type="page"/>
      </w:r>
    </w:p>
    <w:p w14:paraId="4756C91C" w14:textId="77777777" w:rsidR="00912377" w:rsidRPr="0031485F" w:rsidRDefault="00912377" w:rsidP="00912377">
      <w:pPr>
        <w:spacing w:line="276" w:lineRule="auto"/>
        <w:rPr>
          <w:rFonts w:asciiTheme="majorBidi" w:hAnsiTheme="majorBidi" w:cstheme="majorBidi"/>
          <w:b/>
          <w:sz w:val="28"/>
          <w:szCs w:val="28"/>
        </w:rPr>
      </w:pPr>
      <w:r>
        <w:rPr>
          <w:rFonts w:asciiTheme="majorBidi" w:hAnsiTheme="majorBidi" w:cstheme="majorBidi"/>
          <w:b/>
          <w:sz w:val="28"/>
          <w:szCs w:val="28"/>
          <w:lang w:val="en-HK"/>
        </w:rPr>
        <w:lastRenderedPageBreak/>
        <w:t>Teaching Design:</w:t>
      </w:r>
    </w:p>
    <w:tbl>
      <w:tblPr>
        <w:tblW w:w="8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1"/>
        <w:gridCol w:w="6803"/>
      </w:tblGrid>
      <w:tr w:rsidR="00912377" w:rsidRPr="00CC2D20" w14:paraId="22B194B7" w14:textId="77777777" w:rsidTr="00ED173C">
        <w:tc>
          <w:tcPr>
            <w:tcW w:w="1591" w:type="dxa"/>
            <w:tcBorders>
              <w:bottom w:val="single" w:sz="4" w:space="0" w:color="auto"/>
            </w:tcBorders>
            <w:shd w:val="clear" w:color="auto" w:fill="auto"/>
          </w:tcPr>
          <w:p w14:paraId="13DF58D0" w14:textId="5EBF297D" w:rsidR="00912377" w:rsidRPr="00CC2D20" w:rsidRDefault="00912377" w:rsidP="002430A4">
            <w:pPr>
              <w:spacing w:line="276" w:lineRule="auto"/>
              <w:rPr>
                <w:rFonts w:asciiTheme="majorBidi" w:hAnsiTheme="majorBidi" w:cstheme="majorBidi"/>
                <w:lang w:val="en-HK"/>
              </w:rPr>
            </w:pPr>
            <w:r w:rsidRPr="00CC2D20">
              <w:rPr>
                <w:rFonts w:asciiTheme="majorBidi" w:hAnsiTheme="majorBidi" w:cstheme="majorBidi"/>
                <w:b/>
                <w:lang w:val="en-HK"/>
              </w:rPr>
              <w:t>Topic:</w:t>
            </w:r>
          </w:p>
        </w:tc>
        <w:tc>
          <w:tcPr>
            <w:tcW w:w="6803" w:type="dxa"/>
            <w:tcBorders>
              <w:bottom w:val="single" w:sz="4" w:space="0" w:color="auto"/>
            </w:tcBorders>
            <w:shd w:val="clear" w:color="auto" w:fill="auto"/>
          </w:tcPr>
          <w:p w14:paraId="7A5ED22A" w14:textId="47685FCC" w:rsidR="00912377" w:rsidRPr="00CC2D20" w:rsidRDefault="00912377" w:rsidP="002430A4">
            <w:pPr>
              <w:spacing w:line="276" w:lineRule="auto"/>
              <w:jc w:val="both"/>
              <w:rPr>
                <w:rFonts w:asciiTheme="majorBidi" w:hAnsiTheme="majorBidi" w:cstheme="majorBidi"/>
                <w:bCs/>
                <w:lang w:val="en-HK"/>
              </w:rPr>
            </w:pPr>
            <w:r>
              <w:rPr>
                <w:rFonts w:asciiTheme="majorBidi" w:hAnsiTheme="majorBidi" w:cstheme="majorBidi"/>
                <w:bCs/>
                <w:lang w:val="en-HK" w:eastAsia="zh-HK"/>
              </w:rPr>
              <w:t>Governance of the HKSAR</w:t>
            </w:r>
          </w:p>
        </w:tc>
      </w:tr>
      <w:tr w:rsidR="00912377" w:rsidRPr="00CC2D20" w14:paraId="45F69EC5" w14:textId="77777777" w:rsidTr="00ED173C">
        <w:tc>
          <w:tcPr>
            <w:tcW w:w="1591" w:type="dxa"/>
            <w:tcBorders>
              <w:bottom w:val="single" w:sz="4" w:space="0" w:color="auto"/>
            </w:tcBorders>
            <w:shd w:val="clear" w:color="auto" w:fill="auto"/>
          </w:tcPr>
          <w:p w14:paraId="11A2E2E9" w14:textId="77777777" w:rsidR="00912377" w:rsidRPr="00CC2D20" w:rsidRDefault="00912377" w:rsidP="002430A4">
            <w:pPr>
              <w:spacing w:line="276" w:lineRule="auto"/>
              <w:rPr>
                <w:rFonts w:asciiTheme="majorBidi" w:hAnsiTheme="majorBidi" w:cstheme="majorBidi"/>
                <w:b/>
                <w:lang w:val="en-HK"/>
              </w:rPr>
            </w:pPr>
            <w:r w:rsidRPr="00CC2D20">
              <w:rPr>
                <w:rFonts w:asciiTheme="majorBidi" w:hAnsiTheme="majorBidi" w:cstheme="majorBidi"/>
                <w:b/>
                <w:bCs/>
                <w:lang w:val="en-HK" w:eastAsia="zh-HK"/>
              </w:rPr>
              <w:t>Duration:</w:t>
            </w:r>
          </w:p>
        </w:tc>
        <w:tc>
          <w:tcPr>
            <w:tcW w:w="6803" w:type="dxa"/>
            <w:tcBorders>
              <w:bottom w:val="single" w:sz="4" w:space="0" w:color="auto"/>
            </w:tcBorders>
            <w:shd w:val="clear" w:color="auto" w:fill="auto"/>
          </w:tcPr>
          <w:p w14:paraId="30E7C17D" w14:textId="643AC74A" w:rsidR="00912377" w:rsidRPr="00CC2D20" w:rsidRDefault="00912377" w:rsidP="00912377">
            <w:pPr>
              <w:spacing w:line="276" w:lineRule="auto"/>
              <w:jc w:val="both"/>
              <w:rPr>
                <w:rFonts w:asciiTheme="majorBidi" w:hAnsiTheme="majorBidi" w:cstheme="majorBidi"/>
                <w:b/>
                <w:lang w:val="en-HK" w:eastAsia="zh-HK"/>
              </w:rPr>
            </w:pPr>
            <w:r w:rsidRPr="00CC2D20">
              <w:rPr>
                <w:rFonts w:asciiTheme="majorBidi" w:hAnsiTheme="majorBidi" w:cstheme="majorBidi"/>
                <w:lang w:val="en-HK"/>
              </w:rPr>
              <w:t>1</w:t>
            </w:r>
            <w:r>
              <w:rPr>
                <w:rFonts w:asciiTheme="majorBidi" w:hAnsiTheme="majorBidi" w:cstheme="majorBidi"/>
                <w:lang w:val="en-HK"/>
              </w:rPr>
              <w:t>5</w:t>
            </w:r>
            <w:r w:rsidRPr="00CC2D20">
              <w:rPr>
                <w:rFonts w:asciiTheme="majorBidi" w:hAnsiTheme="majorBidi" w:cstheme="majorBidi"/>
                <w:lang w:val="en-HK" w:eastAsia="zh-HK"/>
              </w:rPr>
              <w:t xml:space="preserve"> lessons</w:t>
            </w:r>
          </w:p>
        </w:tc>
      </w:tr>
      <w:tr w:rsidR="00912377" w:rsidRPr="00CC2D20" w14:paraId="392FC97B" w14:textId="77777777" w:rsidTr="00ED173C">
        <w:tc>
          <w:tcPr>
            <w:tcW w:w="1591" w:type="dxa"/>
            <w:tcBorders>
              <w:bottom w:val="single" w:sz="4" w:space="0" w:color="auto"/>
            </w:tcBorders>
            <w:shd w:val="clear" w:color="auto" w:fill="auto"/>
          </w:tcPr>
          <w:p w14:paraId="2135B48C" w14:textId="77777777" w:rsidR="00912377" w:rsidRPr="00CC2D20" w:rsidRDefault="00912377" w:rsidP="002430A4">
            <w:pPr>
              <w:spacing w:line="276" w:lineRule="auto"/>
              <w:jc w:val="both"/>
              <w:rPr>
                <w:rFonts w:asciiTheme="majorBidi" w:hAnsiTheme="majorBidi" w:cstheme="majorBidi"/>
                <w:b/>
                <w:bCs/>
                <w:lang w:val="en-HK"/>
              </w:rPr>
            </w:pPr>
            <w:r w:rsidRPr="00CC2D20">
              <w:rPr>
                <w:rFonts w:asciiTheme="majorBidi" w:hAnsiTheme="majorBidi" w:cstheme="majorBidi"/>
                <w:b/>
                <w:bCs/>
                <w:lang w:val="en-HK"/>
              </w:rPr>
              <w:t>Learning</w:t>
            </w:r>
          </w:p>
          <w:p w14:paraId="245C358E" w14:textId="3AA60EC9" w:rsidR="002F3D2B" w:rsidRPr="00CC2D20" w:rsidRDefault="00912377" w:rsidP="00D95985">
            <w:pPr>
              <w:spacing w:line="276" w:lineRule="auto"/>
              <w:jc w:val="both"/>
              <w:rPr>
                <w:rFonts w:asciiTheme="majorBidi" w:hAnsiTheme="majorBidi" w:cstheme="majorBidi"/>
                <w:b/>
                <w:lang w:val="en-HK"/>
              </w:rPr>
            </w:pPr>
            <w:r w:rsidRPr="00CC2D20">
              <w:rPr>
                <w:rFonts w:asciiTheme="majorBidi" w:hAnsiTheme="majorBidi" w:cstheme="majorBidi"/>
                <w:b/>
                <w:bCs/>
                <w:lang w:val="en-HK"/>
              </w:rPr>
              <w:t>Objectives</w:t>
            </w:r>
            <w:r w:rsidRPr="00CC2D20">
              <w:rPr>
                <w:rFonts w:asciiTheme="majorBidi" w:hAnsiTheme="majorBidi" w:cstheme="majorBidi"/>
                <w:b/>
                <w:lang w:val="en-HK"/>
              </w:rPr>
              <w:t>:</w:t>
            </w:r>
          </w:p>
        </w:tc>
        <w:tc>
          <w:tcPr>
            <w:tcW w:w="6803" w:type="dxa"/>
            <w:tcBorders>
              <w:bottom w:val="single" w:sz="4" w:space="0" w:color="auto"/>
            </w:tcBorders>
            <w:shd w:val="clear" w:color="auto" w:fill="auto"/>
          </w:tcPr>
          <w:p w14:paraId="212E3D12" w14:textId="527BF3C9" w:rsidR="00177D2B" w:rsidRPr="00B6207A" w:rsidRDefault="00177D2B" w:rsidP="00F9652D">
            <w:pPr>
              <w:widowControl w:val="0"/>
              <w:numPr>
                <w:ilvl w:val="0"/>
                <w:numId w:val="84"/>
              </w:numPr>
              <w:autoSpaceDE w:val="0"/>
              <w:autoSpaceDN w:val="0"/>
              <w:adjustRightInd w:val="0"/>
              <w:ind w:left="357" w:hanging="357"/>
              <w:jc w:val="both"/>
              <w:rPr>
                <w:rFonts w:ascii="DFKai-SB" w:eastAsia="DFKai-SB" w:hAnsi="DFKai-SB" w:cs="PMingLiU"/>
                <w:color w:val="000000"/>
                <w:kern w:val="0"/>
              </w:rPr>
            </w:pPr>
            <w:r w:rsidRPr="00B6207A">
              <w:rPr>
                <w:rFonts w:eastAsia="DFKai-SB" w:hint="eastAsia"/>
                <w:color w:val="000000"/>
                <w:kern w:val="0"/>
              </w:rPr>
              <w:t xml:space="preserve">understand </w:t>
            </w:r>
            <w:r w:rsidRPr="00B6207A">
              <w:rPr>
                <w:rFonts w:eastAsia="DFKai-SB"/>
                <w:color w:val="000000"/>
                <w:kern w:val="0"/>
              </w:rPr>
              <w:t xml:space="preserve">that the </w:t>
            </w:r>
            <w:r w:rsidRPr="00B6207A">
              <w:rPr>
                <w:rFonts w:eastAsia="DFKai-SB" w:hint="eastAsia"/>
                <w:i/>
                <w:color w:val="000000"/>
                <w:kern w:val="0"/>
              </w:rPr>
              <w:t>C</w:t>
            </w:r>
            <w:r w:rsidRPr="00B6207A">
              <w:rPr>
                <w:rFonts w:eastAsia="DFKai-SB" w:hint="eastAsia"/>
                <w:i/>
                <w:color w:val="000000"/>
                <w:kern w:val="0"/>
                <w:lang w:eastAsia="zh-HK"/>
              </w:rPr>
              <w:t>o</w:t>
            </w:r>
            <w:r w:rsidRPr="00B6207A">
              <w:rPr>
                <w:rFonts w:eastAsia="DFKai-SB"/>
                <w:i/>
                <w:color w:val="000000"/>
                <w:kern w:val="0"/>
                <w:lang w:eastAsia="zh-HK"/>
              </w:rPr>
              <w:t>nstitution</w:t>
            </w:r>
            <w:r w:rsidRPr="00B6207A">
              <w:rPr>
                <w:rFonts w:eastAsia="DFKai-SB"/>
                <w:color w:val="000000"/>
                <w:kern w:val="0"/>
                <w:lang w:eastAsia="zh-HK"/>
              </w:rPr>
              <w:t xml:space="preserve"> comes first before </w:t>
            </w:r>
            <w:r w:rsidRPr="00B6207A">
              <w:rPr>
                <w:rFonts w:eastAsia="DFKai-SB"/>
                <w:color w:val="000000"/>
                <w:kern w:val="0"/>
              </w:rPr>
              <w:t xml:space="preserve">the </w:t>
            </w:r>
            <w:r w:rsidRPr="00B6207A">
              <w:rPr>
                <w:rFonts w:eastAsia="DFKai-SB"/>
                <w:i/>
                <w:color w:val="000000"/>
                <w:kern w:val="0"/>
              </w:rPr>
              <w:t>Basic Law</w:t>
            </w:r>
            <w:r w:rsidRPr="00B6207A">
              <w:rPr>
                <w:rFonts w:eastAsia="DFKai-SB"/>
                <w:color w:val="000000"/>
                <w:kern w:val="0"/>
              </w:rPr>
              <w:t xml:space="preserve"> and the </w:t>
            </w:r>
            <w:r w:rsidRPr="00B6207A">
              <w:rPr>
                <w:rFonts w:eastAsia="DFKai-SB"/>
                <w:i/>
                <w:color w:val="000000"/>
                <w:kern w:val="0"/>
              </w:rPr>
              <w:t>Constitution</w:t>
            </w:r>
            <w:r w:rsidRPr="00B6207A">
              <w:rPr>
                <w:rFonts w:eastAsia="DFKai-SB"/>
                <w:color w:val="000000"/>
                <w:kern w:val="0"/>
              </w:rPr>
              <w:t xml:space="preserve"> is the “parent law” while the </w:t>
            </w:r>
            <w:r w:rsidRPr="00B6207A">
              <w:rPr>
                <w:rFonts w:eastAsia="DFKai-SB"/>
                <w:i/>
                <w:color w:val="000000"/>
                <w:kern w:val="0"/>
              </w:rPr>
              <w:t>Basic Law</w:t>
            </w:r>
            <w:r w:rsidRPr="00B6207A">
              <w:rPr>
                <w:rFonts w:eastAsia="DFKai-SB"/>
                <w:color w:val="000000"/>
                <w:kern w:val="0"/>
              </w:rPr>
              <w:t xml:space="preserve"> is the “branch</w:t>
            </w:r>
            <w:r w:rsidR="00D95985">
              <w:rPr>
                <w:rFonts w:eastAsia="DFKai-SB"/>
                <w:color w:val="000000"/>
                <w:kern w:val="0"/>
              </w:rPr>
              <w:t xml:space="preserve"> </w:t>
            </w:r>
            <w:r w:rsidRPr="00B6207A">
              <w:rPr>
                <w:rFonts w:eastAsia="DFKai-SB"/>
                <w:color w:val="000000"/>
                <w:kern w:val="0"/>
              </w:rPr>
              <w:t xml:space="preserve">law”; and that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jointly form the constitutional basis of the HKSAR</w:t>
            </w:r>
            <w:r w:rsidRPr="00B6207A">
              <w:rPr>
                <w:rFonts w:eastAsia="DFKai-SB" w:hint="eastAsia"/>
                <w:color w:val="000000"/>
                <w:kern w:val="0"/>
                <w:lang w:eastAsia="zh-HK"/>
              </w:rPr>
              <w:t>;</w:t>
            </w:r>
          </w:p>
          <w:p w14:paraId="05E9ABDE"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that “one country” is the foundation and prerequisite of “two systems”; and that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entrust the Central Authorities to exercise overall jurisdiction over the </w:t>
            </w:r>
            <w:r w:rsidRPr="00B6207A">
              <w:rPr>
                <w:color w:val="000000"/>
              </w:rPr>
              <w:t>HKSAR;</w:t>
            </w:r>
          </w:p>
          <w:p w14:paraId="70730C55"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the powers directly exercised by the Central Authorities </w:t>
            </w:r>
            <w:r w:rsidRPr="00B6207A">
              <w:rPr>
                <w:color w:val="000000"/>
              </w:rPr>
              <w:t>and the power of supervision over the high degree of autonomy of the HKSAR</w:t>
            </w:r>
            <w:r w:rsidRPr="00B6207A">
              <w:rPr>
                <w:rFonts w:eastAsia="DFKai-SB"/>
                <w:color w:val="000000"/>
                <w:kern w:val="0"/>
              </w:rPr>
              <w:t xml:space="preserve"> as stipulated by the </w:t>
            </w:r>
            <w:r w:rsidRPr="00B6207A">
              <w:rPr>
                <w:rFonts w:eastAsia="DFKai-SB"/>
                <w:i/>
                <w:color w:val="000000"/>
                <w:kern w:val="0"/>
              </w:rPr>
              <w:t>Basic Law</w:t>
            </w:r>
            <w:r w:rsidRPr="00B6207A">
              <w:rPr>
                <w:rFonts w:eastAsia="DFKai-SB"/>
                <w:color w:val="000000"/>
                <w:kern w:val="0"/>
              </w:rPr>
              <w:t>;</w:t>
            </w:r>
          </w:p>
          <w:p w14:paraId="08AD0AEC"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that the </w:t>
            </w:r>
            <w:r w:rsidRPr="00B6207A">
              <w:rPr>
                <w:color w:val="000000"/>
              </w:rPr>
              <w:t>HKSAR</w:t>
            </w:r>
            <w:r w:rsidRPr="00B6207A">
              <w:rPr>
                <w:rFonts w:eastAsia="DFKai-SB"/>
                <w:color w:val="000000"/>
                <w:kern w:val="0"/>
              </w:rPr>
              <w:t xml:space="preserve"> is authorized by the National People’s Congress to exercise a high degree of autonomy in accordance with the provisions of the </w:t>
            </w:r>
            <w:r w:rsidRPr="00B6207A">
              <w:rPr>
                <w:rFonts w:eastAsia="DFKai-SB"/>
                <w:i/>
                <w:color w:val="000000"/>
                <w:kern w:val="0"/>
              </w:rPr>
              <w:t>Basic Law</w:t>
            </w:r>
            <w:r w:rsidRPr="00B6207A">
              <w:rPr>
                <w:rFonts w:eastAsia="DFKai-SB"/>
                <w:color w:val="000000"/>
                <w:kern w:val="0"/>
              </w:rPr>
              <w:t>;</w:t>
            </w:r>
          </w:p>
          <w:p w14:paraId="7188C4E4"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that the constitutional order of the HKSAR is established by the </w:t>
            </w:r>
            <w:r w:rsidRPr="00B6207A">
              <w:rPr>
                <w:rFonts w:eastAsia="DFKai-SB"/>
                <w:i/>
                <w:color w:val="000000"/>
                <w:kern w:val="0"/>
              </w:rPr>
              <w:t>Constitution</w:t>
            </w:r>
            <w:r w:rsidRPr="00B6207A">
              <w:rPr>
                <w:rFonts w:eastAsia="DFKai-SB"/>
                <w:color w:val="000000"/>
                <w:kern w:val="0"/>
              </w:rPr>
              <w:t xml:space="preserve"> and the </w:t>
            </w:r>
            <w:r w:rsidRPr="00B6207A">
              <w:rPr>
                <w:rFonts w:eastAsia="DFKai-SB"/>
                <w:i/>
                <w:color w:val="000000"/>
                <w:kern w:val="0"/>
              </w:rPr>
              <w:t>Basic Law</w:t>
            </w:r>
            <w:r w:rsidRPr="00B6207A">
              <w:rPr>
                <w:rFonts w:eastAsia="DFKai-SB"/>
                <w:color w:val="000000"/>
                <w:kern w:val="0"/>
              </w:rPr>
              <w:t xml:space="preserve">, and that the </w:t>
            </w:r>
            <w:r w:rsidRPr="00B6207A">
              <w:rPr>
                <w:rFonts w:eastAsia="DFKai-SB"/>
                <w:i/>
                <w:color w:val="000000"/>
                <w:kern w:val="0"/>
              </w:rPr>
              <w:t>Basic Law</w:t>
            </w:r>
            <w:r w:rsidRPr="00B6207A">
              <w:rPr>
                <w:rFonts w:eastAsia="DFKai-SB"/>
                <w:color w:val="000000"/>
                <w:kern w:val="0"/>
              </w:rPr>
              <w:t xml:space="preserve"> stipulates that the political structure of the HKSAR is an executive-led system;</w:t>
            </w:r>
          </w:p>
          <w:p w14:paraId="26F651C5" w14:textId="0E09E50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understand the direction of development for the methods of selecting the Chief Executive and forming the legislature, including improving the electoral system of the HKSAR and ensuring the implementation of the principle of “</w:t>
            </w:r>
            <w:r w:rsidRPr="00613D52">
              <w:rPr>
                <w:rFonts w:eastAsia="DFKai-SB"/>
                <w:color w:val="000000"/>
                <w:kern w:val="0"/>
              </w:rPr>
              <w:t>patriots</w:t>
            </w:r>
            <w:r w:rsidRPr="00B6207A">
              <w:rPr>
                <w:rFonts w:eastAsia="DFKai-SB"/>
                <w:color w:val="000000"/>
                <w:kern w:val="0"/>
              </w:rPr>
              <w:t xml:space="preserve"> administering Hong Kong” with patriots as the main body;</w:t>
            </w:r>
          </w:p>
          <w:p w14:paraId="52ABBE9E"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that the Central People’s Government has an overarching responsibility for national security affairs relating to the </w:t>
            </w:r>
            <w:r w:rsidRPr="00B6207A">
              <w:rPr>
                <w:color w:val="000000"/>
              </w:rPr>
              <w:t>HKSAR</w:t>
            </w:r>
            <w:r w:rsidRPr="00B6207A">
              <w:rPr>
                <w:rFonts w:eastAsia="DFKai-SB"/>
                <w:color w:val="000000"/>
                <w:kern w:val="0"/>
              </w:rPr>
              <w:t xml:space="preserve">, and the </w:t>
            </w:r>
            <w:r w:rsidRPr="00B6207A">
              <w:rPr>
                <w:color w:val="000000"/>
              </w:rPr>
              <w:t>HKSAR</w:t>
            </w:r>
            <w:r w:rsidRPr="00B6207A">
              <w:rPr>
                <w:rFonts w:eastAsia="DFKai-SB"/>
                <w:color w:val="000000"/>
                <w:kern w:val="0"/>
              </w:rPr>
              <w:t xml:space="preserve"> has the constitutional duty to safeguard national security</w:t>
            </w:r>
            <w:r w:rsidRPr="00B6207A">
              <w:rPr>
                <w:rFonts w:eastAsia="DFKai-SB" w:hint="eastAsia"/>
                <w:color w:val="000000"/>
                <w:kern w:val="0"/>
              </w:rPr>
              <w:t>;</w:t>
            </w:r>
          </w:p>
          <w:p w14:paraId="21BC9B40"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understand the “holistic view of national security”;</w:t>
            </w:r>
          </w:p>
          <w:p w14:paraId="5B9CB6A6"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understand the importance of the </w:t>
            </w:r>
            <w:r w:rsidRPr="00B6207A">
              <w:rPr>
                <w:rFonts w:eastAsia="DFKai-SB"/>
                <w:i/>
                <w:color w:val="000000"/>
                <w:kern w:val="0"/>
              </w:rPr>
              <w:t>National Security Law</w:t>
            </w:r>
            <w:r w:rsidRPr="00B6207A">
              <w:rPr>
                <w:rFonts w:eastAsia="DFKai-SB"/>
                <w:color w:val="000000"/>
                <w:kern w:val="0"/>
              </w:rPr>
              <w:t xml:space="preserve"> for safeguarding national security (homeland security, political security)</w:t>
            </w:r>
            <w:r w:rsidRPr="00B6207A">
              <w:rPr>
                <w:rFonts w:eastAsia="DFKai-SB" w:hint="eastAsia"/>
                <w:color w:val="000000"/>
                <w:kern w:val="0"/>
              </w:rPr>
              <w:t>;</w:t>
            </w:r>
          </w:p>
          <w:p w14:paraId="2617D453" w14:textId="77777777" w:rsidR="00177D2B" w:rsidRPr="00B6207A" w:rsidRDefault="00177D2B" w:rsidP="00F9652D">
            <w:pPr>
              <w:widowControl w:val="0"/>
              <w:numPr>
                <w:ilvl w:val="0"/>
                <w:numId w:val="84"/>
              </w:numPr>
              <w:autoSpaceDE w:val="0"/>
              <w:autoSpaceDN w:val="0"/>
              <w:adjustRightInd w:val="0"/>
              <w:ind w:left="357" w:hanging="357"/>
              <w:jc w:val="both"/>
              <w:rPr>
                <w:rFonts w:eastAsia="DFKai-SB"/>
                <w:color w:val="000000"/>
                <w:kern w:val="0"/>
              </w:rPr>
            </w:pPr>
            <w:r w:rsidRPr="00B6207A">
              <w:rPr>
                <w:rFonts w:eastAsia="DFKai-SB"/>
                <w:color w:val="000000"/>
                <w:kern w:val="0"/>
              </w:rPr>
              <w:t xml:space="preserve">put </w:t>
            </w:r>
            <w:r w:rsidRPr="00B6207A">
              <w:rPr>
                <w:rFonts w:eastAsia="DFKai-SB"/>
                <w:color w:val="000000"/>
                <w:kern w:val="0"/>
                <w:lang w:eastAsia="zh-HK"/>
              </w:rPr>
              <w:t>t</w:t>
            </w:r>
            <w:r w:rsidRPr="00B6207A">
              <w:rPr>
                <w:rFonts w:eastAsia="DFKai-SB" w:hint="eastAsia"/>
                <w:color w:val="000000"/>
                <w:kern w:val="0"/>
                <w:lang w:eastAsia="zh-HK"/>
              </w:rPr>
              <w:t>he idea</w:t>
            </w:r>
            <w:r w:rsidRPr="00B6207A">
              <w:rPr>
                <w:rFonts w:eastAsia="DFKai-SB"/>
                <w:color w:val="000000"/>
                <w:kern w:val="0"/>
                <w:lang w:eastAsia="zh-HK"/>
              </w:rPr>
              <w:t xml:space="preserve"> of</w:t>
            </w:r>
            <w:r w:rsidRPr="00B6207A">
              <w:rPr>
                <w:rFonts w:eastAsia="DFKai-SB" w:hint="eastAsia"/>
                <w:color w:val="000000"/>
                <w:kern w:val="0"/>
                <w:lang w:eastAsia="zh-HK"/>
              </w:rPr>
              <w:t xml:space="preserve"> </w:t>
            </w:r>
            <w:r w:rsidRPr="00B6207A">
              <w:rPr>
                <w:rFonts w:eastAsia="DFKai-SB"/>
                <w:color w:val="000000"/>
                <w:kern w:val="0"/>
              </w:rPr>
              <w:t>“National security is our shared responsibility and everyone has a role to play” into practice</w:t>
            </w:r>
            <w:r w:rsidRPr="00B6207A">
              <w:rPr>
                <w:rFonts w:eastAsia="DFKai-SB" w:hint="eastAsia"/>
                <w:color w:val="000000"/>
                <w:kern w:val="0"/>
              </w:rPr>
              <w:t>;</w:t>
            </w:r>
            <w:r w:rsidRPr="00B6207A">
              <w:rPr>
                <w:rFonts w:eastAsia="DFKai-SB"/>
                <w:color w:val="000000"/>
                <w:kern w:val="0"/>
              </w:rPr>
              <w:t xml:space="preserve"> </w:t>
            </w:r>
            <w:r w:rsidRPr="00B6207A">
              <w:rPr>
                <w:rFonts w:eastAsia="DFKai-SB" w:hint="eastAsia"/>
                <w:color w:val="000000"/>
                <w:kern w:val="0"/>
                <w:lang w:eastAsia="zh-HK"/>
              </w:rPr>
              <w:t>a</w:t>
            </w:r>
            <w:r w:rsidRPr="00B6207A">
              <w:rPr>
                <w:rFonts w:eastAsia="DFKai-SB"/>
                <w:color w:val="000000"/>
                <w:kern w:val="0"/>
                <w:lang w:eastAsia="zh-HK"/>
              </w:rPr>
              <w:t>nd</w:t>
            </w:r>
          </w:p>
          <w:p w14:paraId="7B393BB5" w14:textId="77777777" w:rsidR="00177D2B" w:rsidRPr="00B6207A" w:rsidRDefault="00177D2B" w:rsidP="00F9652D">
            <w:pPr>
              <w:widowControl w:val="0"/>
              <w:numPr>
                <w:ilvl w:val="0"/>
                <w:numId w:val="84"/>
              </w:numPr>
              <w:autoSpaceDE w:val="0"/>
              <w:autoSpaceDN w:val="0"/>
              <w:adjustRightInd w:val="0"/>
              <w:ind w:left="357" w:hanging="357"/>
              <w:jc w:val="both"/>
              <w:rPr>
                <w:color w:val="000000"/>
              </w:rPr>
            </w:pPr>
            <w:r w:rsidRPr="00B6207A">
              <w:rPr>
                <w:color w:val="000000"/>
              </w:rPr>
              <w:t>develop a sense of national identity and support the implementation of the principle of “one country, two systems”.</w:t>
            </w:r>
          </w:p>
          <w:p w14:paraId="5DB47A80" w14:textId="77777777" w:rsidR="00177D2B" w:rsidRPr="00B6207A" w:rsidRDefault="00177D2B" w:rsidP="00177D2B">
            <w:pPr>
              <w:ind w:left="357" w:hanging="357"/>
              <w:jc w:val="both"/>
              <w:rPr>
                <w:color w:val="000000"/>
              </w:rPr>
            </w:pPr>
          </w:p>
          <w:p w14:paraId="2DB5F975" w14:textId="39C9D891" w:rsidR="00912377" w:rsidRPr="00CC2D20" w:rsidRDefault="00912377" w:rsidP="00F9652D">
            <w:pPr>
              <w:pStyle w:val="a6"/>
              <w:widowControl w:val="0"/>
              <w:numPr>
                <w:ilvl w:val="0"/>
                <w:numId w:val="81"/>
              </w:numPr>
              <w:spacing w:line="276" w:lineRule="auto"/>
              <w:ind w:left="357" w:hanging="357"/>
              <w:contextualSpacing w:val="0"/>
              <w:jc w:val="both"/>
              <w:rPr>
                <w:rFonts w:asciiTheme="majorBidi" w:hAnsiTheme="majorBidi" w:cstheme="majorBidi"/>
                <w:lang w:val="en-HK"/>
              </w:rPr>
            </w:pPr>
          </w:p>
        </w:tc>
      </w:tr>
      <w:tr w:rsidR="00912377" w:rsidRPr="00CC2D20" w14:paraId="0F1E01BF" w14:textId="77777777" w:rsidTr="00C2064E">
        <w:tc>
          <w:tcPr>
            <w:tcW w:w="8394" w:type="dxa"/>
            <w:gridSpan w:val="2"/>
            <w:tcBorders>
              <w:left w:val="single" w:sz="4" w:space="0" w:color="auto"/>
            </w:tcBorders>
            <w:shd w:val="clear" w:color="auto" w:fill="auto"/>
          </w:tcPr>
          <w:p w14:paraId="22937C8D" w14:textId="46AB9A12" w:rsidR="00912377" w:rsidRPr="00CC2D20" w:rsidRDefault="00912377" w:rsidP="002430A4">
            <w:pPr>
              <w:widowControl w:val="0"/>
              <w:spacing w:line="276" w:lineRule="auto"/>
              <w:ind w:left="0" w:firstLine="0"/>
              <w:jc w:val="both"/>
              <w:rPr>
                <w:rFonts w:asciiTheme="majorBidi" w:hAnsiTheme="majorBidi" w:cstheme="majorBidi"/>
                <w:lang w:val="en-HK"/>
              </w:rPr>
            </w:pPr>
            <w:r w:rsidRPr="00CC2D20">
              <w:rPr>
                <w:rFonts w:asciiTheme="majorBidi" w:hAnsiTheme="majorBidi" w:cstheme="majorBidi"/>
                <w:b/>
                <w:bCs/>
                <w:lang w:val="en-HK"/>
              </w:rPr>
              <w:t>Note: Teachers do not need to ask students to memorize the contents of the</w:t>
            </w:r>
            <w:r>
              <w:rPr>
                <w:rFonts w:asciiTheme="majorBidi" w:hAnsiTheme="majorBidi" w:cstheme="majorBidi"/>
                <w:b/>
                <w:bCs/>
                <w:lang w:val="en-HK"/>
              </w:rPr>
              <w:t xml:space="preserve"> Constitution and the</w:t>
            </w:r>
            <w:r w:rsidRPr="00CC2D20">
              <w:rPr>
                <w:rFonts w:asciiTheme="majorBidi" w:hAnsiTheme="majorBidi" w:cstheme="majorBidi"/>
                <w:b/>
                <w:bCs/>
                <w:lang w:val="en-HK"/>
              </w:rPr>
              <w:t xml:space="preserve"> Basic Law. Students only need to understand the meaning behind the contents of the relevant provisions and their application in daily life.</w:t>
            </w:r>
          </w:p>
        </w:tc>
      </w:tr>
    </w:tbl>
    <w:p w14:paraId="02F536AC" w14:textId="7E9226BE" w:rsidR="00C2064E" w:rsidRDefault="00C2064E"/>
    <w:p w14:paraId="47E55589" w14:textId="77777777" w:rsidR="00C2064E" w:rsidRDefault="00C2064E">
      <w:r>
        <w:br w:type="page"/>
      </w:r>
    </w:p>
    <w:p w14:paraId="57053A15" w14:textId="77777777" w:rsidR="00C2064E" w:rsidRDefault="00C2064E"/>
    <w:tbl>
      <w:tblPr>
        <w:tblW w:w="8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4"/>
      </w:tblGrid>
      <w:tr w:rsidR="00633941" w:rsidRPr="00CC2D20" w14:paraId="78637686" w14:textId="77777777" w:rsidTr="00C2064E">
        <w:tc>
          <w:tcPr>
            <w:tcW w:w="8394" w:type="dxa"/>
            <w:tcBorders>
              <w:left w:val="single" w:sz="4" w:space="0" w:color="auto"/>
            </w:tcBorders>
            <w:shd w:val="clear" w:color="auto" w:fill="DBE5F1" w:themeFill="accent1" w:themeFillTint="33"/>
          </w:tcPr>
          <w:p w14:paraId="69C9A8F4" w14:textId="2D3FBC3C" w:rsidR="00633941" w:rsidRPr="00CC2D20" w:rsidRDefault="00633941" w:rsidP="002430A4">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t>Lesson 1 (</w:t>
            </w:r>
            <w:r w:rsidRPr="00633941">
              <w:rPr>
                <w:rFonts w:asciiTheme="majorBidi" w:eastAsia="Microsoft JhengHei" w:hAnsiTheme="majorBidi" w:cstheme="majorBidi"/>
                <w:b/>
                <w:color w:val="000000" w:themeColor="text1"/>
                <w:lang w:val="en-HK" w:eastAsia="zh-HK"/>
              </w:rPr>
              <w:t>The Constitution and the Basic Law jointly form the constitutional basis of the HKSAR</w:t>
            </w:r>
            <w:r>
              <w:rPr>
                <w:rFonts w:asciiTheme="majorBidi" w:eastAsia="Microsoft JhengHei" w:hAnsiTheme="majorBidi" w:cstheme="majorBidi"/>
                <w:b/>
                <w:color w:val="000000" w:themeColor="text1"/>
                <w:lang w:val="en-HK" w:eastAsia="zh-HK"/>
              </w:rPr>
              <w:t>)</w:t>
            </w:r>
          </w:p>
        </w:tc>
      </w:tr>
    </w:tbl>
    <w:tbl>
      <w:tblPr>
        <w:tblStyle w:val="21"/>
        <w:tblW w:w="8392" w:type="dxa"/>
        <w:tblLook w:val="04A0" w:firstRow="1" w:lastRow="0" w:firstColumn="1" w:lastColumn="0" w:noHBand="0" w:noVBand="1"/>
      </w:tblPr>
      <w:tblGrid>
        <w:gridCol w:w="1587"/>
        <w:gridCol w:w="5386"/>
        <w:gridCol w:w="1419"/>
      </w:tblGrid>
      <w:tr w:rsidR="00781BE7" w:rsidRPr="005132AA" w14:paraId="7997CF6B" w14:textId="77777777" w:rsidTr="00C2064E">
        <w:tc>
          <w:tcPr>
            <w:tcW w:w="1587" w:type="dxa"/>
            <w:tcBorders>
              <w:right w:val="nil"/>
            </w:tcBorders>
          </w:tcPr>
          <w:p w14:paraId="2C158171" w14:textId="77777777" w:rsidR="00781BE7" w:rsidRPr="005132AA" w:rsidRDefault="00781BE7" w:rsidP="00781BE7">
            <w:pPr>
              <w:spacing w:line="276" w:lineRule="auto"/>
              <w:rPr>
                <w:b/>
              </w:rPr>
            </w:pPr>
          </w:p>
        </w:tc>
        <w:tc>
          <w:tcPr>
            <w:tcW w:w="5386" w:type="dxa"/>
            <w:tcBorders>
              <w:left w:val="nil"/>
            </w:tcBorders>
          </w:tcPr>
          <w:p w14:paraId="5013A9A3" w14:textId="77777777" w:rsidR="00781BE7" w:rsidRPr="005132AA" w:rsidRDefault="00781BE7" w:rsidP="00781BE7">
            <w:pPr>
              <w:spacing w:line="276" w:lineRule="auto"/>
              <w:rPr>
                <w:b/>
              </w:rPr>
            </w:pPr>
          </w:p>
        </w:tc>
        <w:tc>
          <w:tcPr>
            <w:tcW w:w="1419" w:type="dxa"/>
          </w:tcPr>
          <w:p w14:paraId="1D5FA709" w14:textId="63545C5D" w:rsidR="00781BE7" w:rsidRPr="005132AA" w:rsidRDefault="00814584" w:rsidP="00C2064E">
            <w:pPr>
              <w:spacing w:line="276" w:lineRule="auto"/>
              <w:ind w:left="0" w:firstLine="0"/>
              <w:jc w:val="both"/>
              <w:rPr>
                <w:vertAlign w:val="superscript"/>
              </w:rPr>
            </w:pPr>
            <w:r>
              <w:rPr>
                <w:rFonts w:hint="eastAsia"/>
                <w:b/>
              </w:rPr>
              <w:t>S</w:t>
            </w:r>
            <w:r>
              <w:rPr>
                <w:b/>
              </w:rPr>
              <w:t>uggested lesson time</w:t>
            </w:r>
          </w:p>
        </w:tc>
      </w:tr>
      <w:tr w:rsidR="00ED173C" w:rsidRPr="005132AA" w14:paraId="76090971" w14:textId="77777777" w:rsidTr="00C2064E">
        <w:trPr>
          <w:trHeight w:val="1085"/>
        </w:trPr>
        <w:tc>
          <w:tcPr>
            <w:tcW w:w="1587" w:type="dxa"/>
            <w:vMerge w:val="restart"/>
          </w:tcPr>
          <w:p w14:paraId="10C18AE8" w14:textId="77777777" w:rsidR="00ED173C" w:rsidRPr="003C634B" w:rsidRDefault="00ED173C" w:rsidP="003C634B">
            <w:pPr>
              <w:spacing w:line="276" w:lineRule="auto"/>
              <w:rPr>
                <w:b/>
                <w:color w:val="000000" w:themeColor="text1"/>
              </w:rPr>
            </w:pPr>
            <w:r w:rsidRPr="003C634B">
              <w:rPr>
                <w:b/>
                <w:color w:val="000000" w:themeColor="text1"/>
              </w:rPr>
              <w:t xml:space="preserve">Enquiry </w:t>
            </w:r>
          </w:p>
          <w:p w14:paraId="4FFD4331" w14:textId="6BFAABBD" w:rsidR="00ED173C" w:rsidRPr="005132AA" w:rsidRDefault="00ED173C" w:rsidP="003C634B">
            <w:pPr>
              <w:spacing w:line="276" w:lineRule="auto"/>
              <w:rPr>
                <w:b/>
                <w:color w:val="000000" w:themeColor="text1"/>
              </w:rPr>
            </w:pPr>
            <w:r w:rsidRPr="003C634B">
              <w:rPr>
                <w:b/>
                <w:color w:val="000000" w:themeColor="text1"/>
              </w:rPr>
              <w:t>Process:</w:t>
            </w:r>
          </w:p>
        </w:tc>
        <w:tc>
          <w:tcPr>
            <w:tcW w:w="5385" w:type="dxa"/>
          </w:tcPr>
          <w:p w14:paraId="42078A70" w14:textId="4299485C" w:rsidR="00ED173C" w:rsidRPr="005132AA" w:rsidRDefault="00ED173C" w:rsidP="00F9652D">
            <w:pPr>
              <w:widowControl w:val="0"/>
              <w:numPr>
                <w:ilvl w:val="0"/>
                <w:numId w:val="58"/>
              </w:numPr>
              <w:spacing w:line="276" w:lineRule="auto"/>
              <w:contextualSpacing/>
              <w:jc w:val="both"/>
              <w:rPr>
                <w:color w:val="000000" w:themeColor="text1"/>
              </w:rPr>
            </w:pPr>
            <w:r w:rsidRPr="00CC2D20">
              <w:rPr>
                <w:rFonts w:asciiTheme="majorBidi" w:hAnsiTheme="majorBidi" w:cstheme="majorBidi"/>
                <w:b/>
                <w:color w:val="000000" w:themeColor="text1"/>
                <w:lang w:val="en-HK"/>
              </w:rPr>
              <w:t>Set:</w:t>
            </w:r>
          </w:p>
          <w:p w14:paraId="3656CA26" w14:textId="3ECB6AAE"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 xml:space="preserve">hrough checking answers to </w:t>
            </w:r>
            <w:r w:rsidRPr="00776B02">
              <w:rPr>
                <w:rFonts w:hint="eastAsia"/>
                <w:color w:val="000000" w:themeColor="text1"/>
              </w:rPr>
              <w:t>Pre-lesson Preparation: Hong Kong</w:t>
            </w:r>
            <w:r w:rsidRPr="00776B02">
              <w:rPr>
                <w:color w:val="000000" w:themeColor="text1"/>
              </w:rPr>
              <w:t>’s return to China, the teacher leads students to review the relevant major historical moments.</w:t>
            </w:r>
          </w:p>
          <w:p w14:paraId="3A95D704" w14:textId="1F221C4E" w:rsidR="00ED173C" w:rsidRPr="00247AF4" w:rsidRDefault="00ED173C" w:rsidP="00F9652D">
            <w:pPr>
              <w:widowControl w:val="0"/>
              <w:numPr>
                <w:ilvl w:val="0"/>
                <w:numId w:val="1"/>
              </w:numPr>
              <w:spacing w:line="276" w:lineRule="auto"/>
              <w:jc w:val="both"/>
              <w:rPr>
                <w:color w:val="000000" w:themeColor="text1"/>
              </w:rPr>
            </w:pPr>
            <w:r w:rsidRPr="00776B02">
              <w:rPr>
                <w:rFonts w:eastAsiaTheme="minorEastAsia" w:hint="eastAsia"/>
                <w:color w:val="000000" w:themeColor="text1"/>
              </w:rPr>
              <w:t>T</w:t>
            </w:r>
            <w:r w:rsidRPr="00776B02">
              <w:rPr>
                <w:rFonts w:eastAsiaTheme="minorEastAsia"/>
                <w:color w:val="000000" w:themeColor="text1"/>
              </w:rPr>
              <w:t>he teacher asks students to complete</w:t>
            </w:r>
            <w:r w:rsidRPr="00776B02">
              <w:rPr>
                <w:color w:val="000000" w:themeColor="text1"/>
              </w:rPr>
              <w:t xml:space="preserve"> Questions 1-3 in </w:t>
            </w:r>
            <w:r w:rsidRPr="00776B02">
              <w:rPr>
                <w:rFonts w:hint="eastAsia"/>
                <w:color w:val="000000" w:themeColor="text1"/>
              </w:rPr>
              <w:t>Activity 1</w:t>
            </w:r>
            <w:r w:rsidRPr="00776B02">
              <w:rPr>
                <w:color w:val="000000" w:themeColor="text1"/>
              </w:rPr>
              <w:t xml:space="preserve"> so that students can have an initial understanding that t</w:t>
            </w:r>
            <w:r w:rsidRPr="00776B02">
              <w:rPr>
                <w:rFonts w:hint="eastAsia"/>
                <w:color w:val="000000" w:themeColor="text1"/>
                <w:kern w:val="0"/>
              </w:rPr>
              <w:t>he</w:t>
            </w:r>
            <w:r w:rsidRPr="00776B02">
              <w:rPr>
                <w:color w:val="000000" w:themeColor="text1"/>
                <w:kern w:val="0"/>
              </w:rPr>
              <w:t xml:space="preserve"> Constitution and the Basic Law jointly form the constitutional basis of the HKSAR</w:t>
            </w:r>
            <w:r w:rsidRPr="00776B02">
              <w:rPr>
                <w:color w:val="000000" w:themeColor="text1"/>
              </w:rPr>
              <w:t>.</w:t>
            </w:r>
          </w:p>
        </w:tc>
        <w:tc>
          <w:tcPr>
            <w:tcW w:w="1418" w:type="dxa"/>
          </w:tcPr>
          <w:p w14:paraId="21668BAC" w14:textId="3CE8DB0E" w:rsidR="00ED173C" w:rsidRPr="005132AA" w:rsidRDefault="00ED173C" w:rsidP="00C2064E">
            <w:pPr>
              <w:spacing w:line="276" w:lineRule="auto"/>
              <w:jc w:val="both"/>
            </w:pPr>
            <w:r>
              <w:t>12</w:t>
            </w:r>
            <w:r>
              <w:rPr>
                <w:rFonts w:hint="eastAsia"/>
              </w:rPr>
              <w:t xml:space="preserve"> </w:t>
            </w:r>
            <w:r>
              <w:t>minutes</w:t>
            </w:r>
          </w:p>
        </w:tc>
      </w:tr>
      <w:tr w:rsidR="00ED173C" w:rsidRPr="005132AA" w14:paraId="2632F850" w14:textId="77777777" w:rsidTr="00C2064E">
        <w:tc>
          <w:tcPr>
            <w:tcW w:w="1587" w:type="dxa"/>
            <w:vMerge/>
          </w:tcPr>
          <w:p w14:paraId="53BC2A96" w14:textId="77777777" w:rsidR="00ED173C" w:rsidRPr="005132AA" w:rsidRDefault="00ED173C" w:rsidP="00781BE7">
            <w:pPr>
              <w:spacing w:line="276" w:lineRule="auto"/>
              <w:rPr>
                <w:b/>
                <w:color w:val="000000" w:themeColor="text1"/>
              </w:rPr>
            </w:pPr>
          </w:p>
        </w:tc>
        <w:tc>
          <w:tcPr>
            <w:tcW w:w="5385" w:type="dxa"/>
          </w:tcPr>
          <w:p w14:paraId="74BAA41D" w14:textId="191EF1EE" w:rsidR="00ED173C" w:rsidRPr="00776B02" w:rsidRDefault="00ED173C" w:rsidP="00F9652D">
            <w:pPr>
              <w:widowControl w:val="0"/>
              <w:numPr>
                <w:ilvl w:val="0"/>
                <w:numId w:val="58"/>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3736F4C1" w14:textId="4648E3D7"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1-4 in</w:t>
            </w:r>
            <w:r w:rsidRPr="00776B02">
              <w:rPr>
                <w:rFonts w:hint="eastAsia"/>
                <w:color w:val="000000" w:themeColor="text1"/>
              </w:rPr>
              <w:t xml:space="preserve"> Worksheet 1</w:t>
            </w:r>
            <w:r w:rsidRPr="00776B02">
              <w:rPr>
                <w:color w:val="000000" w:themeColor="text1"/>
              </w:rPr>
              <w:t xml:space="preserve"> so that students can understand the constitutional basis of the HKSAR and the </w:t>
            </w:r>
            <w:r w:rsidRPr="00776B02">
              <w:rPr>
                <w:rFonts w:hint="eastAsia"/>
                <w:color w:val="000000" w:themeColor="text1"/>
              </w:rPr>
              <w:t>f</w:t>
            </w:r>
            <w:r w:rsidRPr="00776B02">
              <w:rPr>
                <w:color w:val="000000" w:themeColor="text1"/>
              </w:rPr>
              <w:t>unctions and powers of related state institutions.</w:t>
            </w:r>
          </w:p>
        </w:tc>
        <w:tc>
          <w:tcPr>
            <w:tcW w:w="1418" w:type="dxa"/>
          </w:tcPr>
          <w:p w14:paraId="525872A5" w14:textId="175482C6" w:rsidR="00ED173C" w:rsidRPr="005132AA" w:rsidRDefault="00ED173C" w:rsidP="00C2064E">
            <w:pPr>
              <w:spacing w:line="276" w:lineRule="auto"/>
              <w:jc w:val="both"/>
              <w:rPr>
                <w:color w:val="FF0000"/>
              </w:rPr>
            </w:pPr>
            <w:r w:rsidRPr="005132AA">
              <w:t>1</w:t>
            </w:r>
            <w:r>
              <w:t>2 minutes</w:t>
            </w:r>
          </w:p>
        </w:tc>
      </w:tr>
      <w:tr w:rsidR="00ED173C" w:rsidRPr="005132AA" w14:paraId="4DB6B2FD" w14:textId="77777777" w:rsidTr="00C2064E">
        <w:tc>
          <w:tcPr>
            <w:tcW w:w="1587" w:type="dxa"/>
            <w:vMerge/>
          </w:tcPr>
          <w:p w14:paraId="0C6CDCC6" w14:textId="77777777" w:rsidR="00ED173C" w:rsidRPr="005132AA" w:rsidRDefault="00ED173C" w:rsidP="00781BE7">
            <w:pPr>
              <w:spacing w:line="276" w:lineRule="auto"/>
              <w:rPr>
                <w:b/>
                <w:color w:val="000000" w:themeColor="text1"/>
              </w:rPr>
            </w:pPr>
          </w:p>
        </w:tc>
        <w:tc>
          <w:tcPr>
            <w:tcW w:w="5385" w:type="dxa"/>
          </w:tcPr>
          <w:p w14:paraId="475E44E3" w14:textId="6E57A270" w:rsidR="00ED173C" w:rsidRPr="00776B02" w:rsidRDefault="00ED173C" w:rsidP="00F9652D">
            <w:pPr>
              <w:widowControl w:val="0"/>
              <w:numPr>
                <w:ilvl w:val="0"/>
                <w:numId w:val="58"/>
              </w:numPr>
              <w:spacing w:line="276" w:lineRule="auto"/>
              <w:jc w:val="both"/>
              <w:rPr>
                <w:b/>
                <w:color w:val="000000" w:themeColor="text1"/>
              </w:rPr>
            </w:pPr>
            <w:r w:rsidRPr="00776B02">
              <w:rPr>
                <w:b/>
                <w:color w:val="000000" w:themeColor="text1"/>
                <w:lang w:val="en-HK" w:eastAsia="zh-HK"/>
              </w:rPr>
              <w:t xml:space="preserve">Further </w:t>
            </w:r>
            <w:r w:rsidRPr="00776B02">
              <w:rPr>
                <w:rFonts w:hint="eastAsia"/>
                <w:b/>
                <w:color w:val="000000" w:themeColor="text1"/>
                <w:lang w:val="en-HK"/>
              </w:rPr>
              <w:t>r</w:t>
            </w:r>
            <w:r w:rsidRPr="00776B02">
              <w:rPr>
                <w:b/>
                <w:color w:val="000000" w:themeColor="text1"/>
                <w:lang w:val="en-HK" w:eastAsia="zh-HK"/>
              </w:rPr>
              <w:t>eading:</w:t>
            </w:r>
          </w:p>
          <w:p w14:paraId="068591B5" w14:textId="41BCAE40"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 xml:space="preserve">Students read </w:t>
            </w:r>
            <w:r w:rsidR="00C2064E">
              <w:rPr>
                <w:color w:val="000000" w:themeColor="text1"/>
              </w:rPr>
              <w:t>Appendix 1 “</w:t>
            </w:r>
            <w:r w:rsidRPr="00776B02">
              <w:rPr>
                <w:rFonts w:eastAsiaTheme="minorEastAsia" w:hint="eastAsia"/>
                <w:color w:val="000000" w:themeColor="text1"/>
              </w:rPr>
              <w:t>K</w:t>
            </w:r>
            <w:r w:rsidRPr="00776B02">
              <w:rPr>
                <w:rFonts w:eastAsiaTheme="minorEastAsia"/>
                <w:color w:val="000000" w:themeColor="text1"/>
              </w:rPr>
              <w:t xml:space="preserve">now more: </w:t>
            </w:r>
            <w:r w:rsidR="00C2064E">
              <w:rPr>
                <w:rFonts w:eastAsiaTheme="minorEastAsia"/>
                <w:color w:val="000000" w:themeColor="text1"/>
              </w:rPr>
              <w:t>The P</w:t>
            </w:r>
            <w:r w:rsidRPr="00776B02">
              <w:rPr>
                <w:rFonts w:eastAsiaTheme="minorEastAsia"/>
                <w:color w:val="000000" w:themeColor="text1"/>
              </w:rPr>
              <w:t xml:space="preserve">eople’s </w:t>
            </w:r>
            <w:r w:rsidR="00C2064E">
              <w:rPr>
                <w:rFonts w:eastAsiaTheme="minorEastAsia"/>
                <w:color w:val="000000" w:themeColor="text1"/>
              </w:rPr>
              <w:t>C</w:t>
            </w:r>
            <w:r w:rsidRPr="00776B02">
              <w:rPr>
                <w:rFonts w:eastAsiaTheme="minorEastAsia"/>
                <w:color w:val="000000" w:themeColor="text1"/>
              </w:rPr>
              <w:t xml:space="preserve">ongress </w:t>
            </w:r>
            <w:r w:rsidR="00C2064E">
              <w:rPr>
                <w:rFonts w:eastAsiaTheme="minorEastAsia"/>
                <w:color w:val="000000" w:themeColor="text1"/>
              </w:rPr>
              <w:t>S</w:t>
            </w:r>
            <w:r w:rsidRPr="00776B02">
              <w:rPr>
                <w:rFonts w:eastAsiaTheme="minorEastAsia"/>
                <w:color w:val="000000" w:themeColor="text1"/>
              </w:rPr>
              <w:t>ystem</w:t>
            </w:r>
            <w:r w:rsidR="00C2064E">
              <w:rPr>
                <w:rFonts w:eastAsiaTheme="minorEastAsia"/>
                <w:color w:val="000000" w:themeColor="text1"/>
              </w:rPr>
              <w:t>” and Appendix 2 “</w:t>
            </w:r>
            <w:r w:rsidRPr="00776B02">
              <w:rPr>
                <w:rFonts w:eastAsiaTheme="minorEastAsia"/>
                <w:color w:val="000000" w:themeColor="text1"/>
              </w:rPr>
              <w:t xml:space="preserve">Know </w:t>
            </w:r>
            <w:r w:rsidRPr="00776B02">
              <w:rPr>
                <w:rFonts w:eastAsiaTheme="minorEastAsia" w:hint="eastAsia"/>
                <w:color w:val="000000" w:themeColor="text1"/>
              </w:rPr>
              <w:t>more:</w:t>
            </w:r>
            <w:r w:rsidRPr="00776B02">
              <w:rPr>
                <w:rFonts w:eastAsiaTheme="minorEastAsia" w:hint="eastAsia"/>
                <w:color w:val="000000" w:themeColor="text1"/>
                <w:lang w:eastAsia="zh-HK"/>
              </w:rPr>
              <w:t xml:space="preserve"> </w:t>
            </w:r>
            <w:r w:rsidRPr="00776B02">
              <w:rPr>
                <w:rFonts w:eastAsiaTheme="minorEastAsia"/>
                <w:color w:val="000000" w:themeColor="text1"/>
              </w:rPr>
              <w:t>National People’s</w:t>
            </w:r>
            <w:r w:rsidRPr="00776B02">
              <w:rPr>
                <w:color w:val="000000" w:themeColor="text1"/>
              </w:rPr>
              <w:t xml:space="preserve"> </w:t>
            </w:r>
            <w:r w:rsidRPr="00776B02">
              <w:rPr>
                <w:rFonts w:eastAsiaTheme="minorEastAsia"/>
                <w:color w:val="000000" w:themeColor="text1"/>
              </w:rPr>
              <w:t>Congress (NPC) and its Standing Committee (NPCSC)</w:t>
            </w:r>
            <w:r w:rsidR="00C2064E">
              <w:rPr>
                <w:rFonts w:eastAsiaTheme="minorEastAsia"/>
                <w:color w:val="000000" w:themeColor="text1"/>
              </w:rPr>
              <w:t>”</w:t>
            </w:r>
            <w:r w:rsidRPr="00776B02">
              <w:rPr>
                <w:rFonts w:eastAsiaTheme="minorEastAsia"/>
                <w:color w:val="000000" w:themeColor="text1"/>
              </w:rPr>
              <w:t>.</w:t>
            </w:r>
          </w:p>
        </w:tc>
        <w:tc>
          <w:tcPr>
            <w:tcW w:w="1418" w:type="dxa"/>
          </w:tcPr>
          <w:p w14:paraId="4D338D0B" w14:textId="5717F722" w:rsidR="00ED173C" w:rsidRPr="005132AA" w:rsidRDefault="00ED173C" w:rsidP="00C2064E">
            <w:pPr>
              <w:spacing w:line="276" w:lineRule="auto"/>
              <w:jc w:val="both"/>
            </w:pPr>
            <w:r w:rsidRPr="005132AA">
              <w:t>4</w:t>
            </w:r>
            <w:r>
              <w:t xml:space="preserve"> minutes</w:t>
            </w:r>
          </w:p>
        </w:tc>
      </w:tr>
      <w:tr w:rsidR="00ED173C" w:rsidRPr="005132AA" w14:paraId="55D44275" w14:textId="77777777" w:rsidTr="00C2064E">
        <w:trPr>
          <w:trHeight w:val="422"/>
        </w:trPr>
        <w:tc>
          <w:tcPr>
            <w:tcW w:w="1587" w:type="dxa"/>
            <w:vMerge/>
          </w:tcPr>
          <w:p w14:paraId="74FD8580" w14:textId="77777777" w:rsidR="00ED173C" w:rsidRPr="005132AA" w:rsidRDefault="00ED173C" w:rsidP="00781BE7">
            <w:pPr>
              <w:spacing w:line="276" w:lineRule="auto"/>
              <w:rPr>
                <w:b/>
                <w:color w:val="FF0000"/>
              </w:rPr>
            </w:pPr>
          </w:p>
        </w:tc>
        <w:tc>
          <w:tcPr>
            <w:tcW w:w="5385" w:type="dxa"/>
          </w:tcPr>
          <w:p w14:paraId="3CF7676D" w14:textId="31B79656" w:rsidR="00ED173C" w:rsidRPr="00776B02" w:rsidRDefault="00ED173C" w:rsidP="00F9652D">
            <w:pPr>
              <w:widowControl w:val="0"/>
              <w:numPr>
                <w:ilvl w:val="0"/>
                <w:numId w:val="58"/>
              </w:numPr>
              <w:spacing w:line="276" w:lineRule="auto"/>
              <w:rPr>
                <w:color w:val="000000" w:themeColor="text1"/>
              </w:rPr>
            </w:pPr>
            <w:r w:rsidRPr="00776B02">
              <w:rPr>
                <w:rFonts w:asciiTheme="majorBidi" w:hAnsiTheme="majorBidi" w:cstheme="majorBidi"/>
                <w:b/>
                <w:color w:val="000000" w:themeColor="text1"/>
                <w:lang w:val="en-HK"/>
              </w:rPr>
              <w:t>Interactive teaching:</w:t>
            </w:r>
          </w:p>
          <w:p w14:paraId="7A479809" w14:textId="4CD52BE6"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w:t>
            </w:r>
            <w:r w:rsidRPr="007E010A">
              <w:rPr>
                <w:color w:val="000000" w:themeColor="text1"/>
              </w:rPr>
              <w:t>ns 1-</w:t>
            </w:r>
            <w:r w:rsidR="00C2064E" w:rsidRPr="007E010A">
              <w:rPr>
                <w:color w:val="000000" w:themeColor="text1"/>
              </w:rPr>
              <w:t>2</w:t>
            </w:r>
            <w:r w:rsidRPr="00776B02">
              <w:rPr>
                <w:color w:val="000000" w:themeColor="text1"/>
              </w:rPr>
              <w:t xml:space="preserve"> in</w:t>
            </w:r>
            <w:r w:rsidRPr="00776B02">
              <w:rPr>
                <w:rFonts w:hint="eastAsia"/>
                <w:color w:val="000000" w:themeColor="text1"/>
              </w:rPr>
              <w:t xml:space="preserve"> Worksheet </w:t>
            </w:r>
            <w:r w:rsidRPr="00776B02">
              <w:rPr>
                <w:color w:val="000000" w:themeColor="text1"/>
              </w:rPr>
              <w:t xml:space="preserve">2 so that students can understand </w:t>
            </w:r>
            <w:r w:rsidRPr="00776B02">
              <w:rPr>
                <w:rFonts w:hint="eastAsia"/>
                <w:color w:val="000000" w:themeColor="text1"/>
              </w:rPr>
              <w:t>t</w:t>
            </w:r>
            <w:r w:rsidRPr="00776B02">
              <w:rPr>
                <w:color w:val="000000" w:themeColor="text1"/>
              </w:rPr>
              <w:t>hat</w:t>
            </w:r>
            <w:r w:rsidRPr="00776B02">
              <w:rPr>
                <w:rFonts w:hint="eastAsia"/>
                <w:color w:val="000000" w:themeColor="text1"/>
              </w:rPr>
              <w:t xml:space="preserve"> </w:t>
            </w:r>
            <w:r w:rsidRPr="00776B02">
              <w:rPr>
                <w:color w:val="000000" w:themeColor="text1"/>
              </w:rPr>
              <w:t>the Basic Law is a national law.</w:t>
            </w:r>
          </w:p>
        </w:tc>
        <w:tc>
          <w:tcPr>
            <w:tcW w:w="1418" w:type="dxa"/>
          </w:tcPr>
          <w:p w14:paraId="27A09080" w14:textId="2C525F07" w:rsidR="00ED173C" w:rsidRPr="005132AA" w:rsidRDefault="00ED173C" w:rsidP="00C2064E">
            <w:pPr>
              <w:spacing w:line="276" w:lineRule="auto"/>
              <w:jc w:val="both"/>
            </w:pPr>
            <w:r w:rsidRPr="005132AA">
              <w:t>1</w:t>
            </w:r>
            <w:r>
              <w:t>2 minutes</w:t>
            </w:r>
          </w:p>
        </w:tc>
      </w:tr>
      <w:tr w:rsidR="00781BE7" w:rsidRPr="005132AA" w14:paraId="64F5721A" w14:textId="77777777" w:rsidTr="00C2064E">
        <w:tc>
          <w:tcPr>
            <w:tcW w:w="1587" w:type="dxa"/>
          </w:tcPr>
          <w:p w14:paraId="6334BB29" w14:textId="77777777" w:rsidR="00984032" w:rsidRPr="00CC2D20" w:rsidRDefault="00984032"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78FD0B1A" w14:textId="77777777" w:rsidR="00984032" w:rsidRPr="00CC2D20" w:rsidRDefault="00984032"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6ADE2BCA" w14:textId="1E9FE446" w:rsidR="00781BE7" w:rsidRPr="005132AA" w:rsidRDefault="00984032" w:rsidP="00DF570E">
            <w:pPr>
              <w:spacing w:line="276" w:lineRule="auto"/>
              <w:ind w:left="34" w:firstLine="0"/>
              <w:rPr>
                <w:b/>
              </w:rPr>
            </w:pPr>
            <w:r w:rsidRPr="00CC2D20">
              <w:rPr>
                <w:rFonts w:asciiTheme="majorBidi" w:hAnsiTheme="majorBidi" w:cstheme="majorBidi"/>
                <w:b/>
                <w:bCs/>
                <w:lang w:val="en-HK"/>
              </w:rPr>
              <w:t>Resources:</w:t>
            </w:r>
          </w:p>
        </w:tc>
        <w:tc>
          <w:tcPr>
            <w:tcW w:w="6803" w:type="dxa"/>
            <w:gridSpan w:val="2"/>
          </w:tcPr>
          <w:p w14:paraId="6842C7BC" w14:textId="39A8A76F" w:rsidR="00781BE7" w:rsidRPr="005132AA" w:rsidRDefault="00781BE7" w:rsidP="00776B02">
            <w:pPr>
              <w:spacing w:line="276" w:lineRule="auto"/>
              <w:ind w:left="0" w:firstLine="0"/>
              <w:rPr>
                <w:color w:val="000000" w:themeColor="text1"/>
              </w:rPr>
            </w:pPr>
            <w:r>
              <w:rPr>
                <w:lang w:eastAsia="zh-HK"/>
              </w:rPr>
              <w:t xml:space="preserve">Pre-lesson preparation; </w:t>
            </w:r>
            <w:r w:rsidR="00814584">
              <w:rPr>
                <w:rFonts w:hint="eastAsia"/>
              </w:rPr>
              <w:t>A</w:t>
            </w:r>
            <w:r w:rsidR="00814584">
              <w:t>ctivity 1</w:t>
            </w:r>
            <w:r w:rsidR="00814584">
              <w:rPr>
                <w:rFonts w:hint="eastAsia"/>
              </w:rPr>
              <w:t xml:space="preserve">; </w:t>
            </w:r>
            <w:r w:rsidR="00814584">
              <w:t>Worksheet</w:t>
            </w:r>
            <w:r w:rsidR="00B371C5">
              <w:t>s</w:t>
            </w:r>
            <w:r w:rsidR="00814584">
              <w:t xml:space="preserve"> 1</w:t>
            </w:r>
            <w:r w:rsidR="00D82345">
              <w:t>-</w:t>
            </w:r>
            <w:r w:rsidR="00814584">
              <w:t>2</w:t>
            </w:r>
            <w:r w:rsidR="00C2064E">
              <w:t>; Appendices 1-2</w:t>
            </w:r>
          </w:p>
        </w:tc>
      </w:tr>
    </w:tbl>
    <w:p w14:paraId="3727447C" w14:textId="2FDA33F1" w:rsidR="00776B02" w:rsidRDefault="00776B02" w:rsidP="00581850">
      <w:pPr>
        <w:spacing w:line="276" w:lineRule="auto"/>
      </w:pPr>
    </w:p>
    <w:p w14:paraId="610774CC" w14:textId="77777777" w:rsidR="00776B02" w:rsidRDefault="00776B02">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FD3641" w:rsidRPr="00CC2D20" w14:paraId="11B110B5" w14:textId="77777777" w:rsidTr="00ED173C">
        <w:tc>
          <w:tcPr>
            <w:tcW w:w="8391" w:type="dxa"/>
            <w:tcBorders>
              <w:left w:val="single" w:sz="4" w:space="0" w:color="auto"/>
            </w:tcBorders>
            <w:shd w:val="clear" w:color="auto" w:fill="DBE5F1" w:themeFill="accent1" w:themeFillTint="33"/>
          </w:tcPr>
          <w:p w14:paraId="5686EFF9" w14:textId="76CAA493" w:rsidR="00FD3641" w:rsidRPr="00CC2D20" w:rsidRDefault="00FD3641" w:rsidP="00FD3641">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2</w:t>
            </w:r>
            <w:r w:rsidRPr="00CC2D20">
              <w:rPr>
                <w:rFonts w:asciiTheme="majorBidi" w:eastAsia="Microsoft JhengHei" w:hAnsiTheme="majorBidi" w:cstheme="majorBidi"/>
                <w:b/>
                <w:color w:val="000000" w:themeColor="text1"/>
                <w:lang w:val="en-HK" w:eastAsia="zh-HK"/>
              </w:rPr>
              <w:t xml:space="preserve"> (</w:t>
            </w:r>
            <w:r w:rsidRPr="00FD3641">
              <w:rPr>
                <w:rFonts w:asciiTheme="majorBidi" w:eastAsia="Microsoft JhengHei" w:hAnsiTheme="majorBidi" w:cstheme="majorBidi"/>
                <w:b/>
                <w:color w:val="000000" w:themeColor="text1"/>
                <w:lang w:val="en-HK" w:eastAsia="zh-HK"/>
              </w:rPr>
              <w:t>Hong Kong affairs which are the responsibility of the Central Authorities</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F32A9F" w:rsidRPr="005132AA" w14:paraId="2B0B6FE7" w14:textId="77777777" w:rsidTr="00ED173C">
        <w:tc>
          <w:tcPr>
            <w:tcW w:w="1587" w:type="dxa"/>
            <w:tcBorders>
              <w:right w:val="nil"/>
            </w:tcBorders>
          </w:tcPr>
          <w:p w14:paraId="41BE66F3" w14:textId="77777777" w:rsidR="00F32A9F" w:rsidRPr="005132AA" w:rsidRDefault="00F32A9F" w:rsidP="00F32A9F">
            <w:pPr>
              <w:spacing w:line="276" w:lineRule="auto"/>
              <w:rPr>
                <w:b/>
              </w:rPr>
            </w:pPr>
          </w:p>
        </w:tc>
        <w:tc>
          <w:tcPr>
            <w:tcW w:w="5386" w:type="dxa"/>
            <w:tcBorders>
              <w:left w:val="nil"/>
            </w:tcBorders>
          </w:tcPr>
          <w:p w14:paraId="408057F6" w14:textId="77777777" w:rsidR="00F32A9F" w:rsidRPr="005132AA" w:rsidRDefault="00F32A9F" w:rsidP="00F32A9F">
            <w:pPr>
              <w:spacing w:line="276" w:lineRule="auto"/>
              <w:rPr>
                <w:b/>
              </w:rPr>
            </w:pPr>
          </w:p>
        </w:tc>
        <w:tc>
          <w:tcPr>
            <w:tcW w:w="1417" w:type="dxa"/>
          </w:tcPr>
          <w:p w14:paraId="16BB507C" w14:textId="7492901F" w:rsidR="00F32A9F" w:rsidRPr="005132AA" w:rsidRDefault="00814584" w:rsidP="00814584">
            <w:pPr>
              <w:spacing w:line="276" w:lineRule="auto"/>
              <w:ind w:left="0" w:firstLine="0"/>
              <w:rPr>
                <w:vertAlign w:val="superscript"/>
              </w:rPr>
            </w:pPr>
            <w:r w:rsidRPr="00814584">
              <w:rPr>
                <w:b/>
              </w:rPr>
              <w:t>Suggested lesson time</w:t>
            </w:r>
          </w:p>
        </w:tc>
      </w:tr>
      <w:tr w:rsidR="00ED173C" w:rsidRPr="005132AA" w14:paraId="67DB45C2" w14:textId="77777777" w:rsidTr="00C2064E">
        <w:trPr>
          <w:trHeight w:val="1335"/>
        </w:trPr>
        <w:tc>
          <w:tcPr>
            <w:tcW w:w="1587" w:type="dxa"/>
            <w:vMerge w:val="restart"/>
          </w:tcPr>
          <w:p w14:paraId="27D96132" w14:textId="77777777" w:rsidR="00ED173C" w:rsidRPr="003C634B" w:rsidRDefault="00ED173C" w:rsidP="003C634B">
            <w:pPr>
              <w:spacing w:line="276" w:lineRule="auto"/>
              <w:rPr>
                <w:b/>
                <w:color w:val="000000" w:themeColor="text1"/>
              </w:rPr>
            </w:pPr>
            <w:r w:rsidRPr="003C634B">
              <w:rPr>
                <w:b/>
                <w:color w:val="000000" w:themeColor="text1"/>
              </w:rPr>
              <w:t xml:space="preserve">Enquiry </w:t>
            </w:r>
          </w:p>
          <w:p w14:paraId="70D0B600" w14:textId="59727F33" w:rsidR="00ED173C" w:rsidRPr="005132AA" w:rsidRDefault="00ED173C" w:rsidP="003C634B">
            <w:pPr>
              <w:spacing w:line="276" w:lineRule="auto"/>
              <w:rPr>
                <w:b/>
                <w:color w:val="000000" w:themeColor="text1"/>
              </w:rPr>
            </w:pPr>
            <w:r w:rsidRPr="003C634B">
              <w:rPr>
                <w:b/>
                <w:color w:val="000000" w:themeColor="text1"/>
              </w:rPr>
              <w:t>Process:</w:t>
            </w:r>
          </w:p>
        </w:tc>
        <w:tc>
          <w:tcPr>
            <w:tcW w:w="5386" w:type="dxa"/>
          </w:tcPr>
          <w:p w14:paraId="11E309FA" w14:textId="57D107E1" w:rsidR="00ED173C" w:rsidRPr="00776B02" w:rsidRDefault="00ED173C" w:rsidP="00F9652D">
            <w:pPr>
              <w:widowControl w:val="0"/>
              <w:numPr>
                <w:ilvl w:val="0"/>
                <w:numId w:val="4"/>
              </w:numPr>
              <w:spacing w:line="276" w:lineRule="auto"/>
              <w:jc w:val="both"/>
              <w:rPr>
                <w:color w:val="000000" w:themeColor="text1"/>
              </w:rPr>
            </w:pPr>
            <w:r w:rsidRPr="00776B02">
              <w:rPr>
                <w:rFonts w:asciiTheme="majorBidi" w:hAnsiTheme="majorBidi" w:cstheme="majorBidi"/>
                <w:b/>
                <w:color w:val="000000" w:themeColor="text1"/>
                <w:lang w:val="en-HK"/>
              </w:rPr>
              <w:t>Set:</w:t>
            </w:r>
          </w:p>
          <w:p w14:paraId="4E02658E" w14:textId="2BD2AAF4" w:rsidR="00ED173C" w:rsidRPr="00776B02" w:rsidRDefault="00ED173C" w:rsidP="00F9652D">
            <w:pPr>
              <w:pStyle w:val="a6"/>
              <w:numPr>
                <w:ilvl w:val="0"/>
                <w:numId w:val="1"/>
              </w:numPr>
              <w:jc w:val="both"/>
              <w:rPr>
                <w:rFonts w:eastAsiaTheme="minorEastAsia"/>
                <w:color w:val="000000" w:themeColor="text1"/>
                <w:szCs w:val="28"/>
              </w:rPr>
            </w:pPr>
            <w:r w:rsidRPr="00776B02">
              <w:rPr>
                <w:rFonts w:hint="eastAsia"/>
                <w:color w:val="000000" w:themeColor="text1"/>
              </w:rPr>
              <w:t>The teacher asks students to complete A</w:t>
            </w:r>
            <w:r w:rsidRPr="00776B02">
              <w:rPr>
                <w:color w:val="000000" w:themeColor="text1"/>
              </w:rPr>
              <w:t xml:space="preserve">ctivity 2 </w:t>
            </w:r>
            <w:r w:rsidRPr="00776B02">
              <w:rPr>
                <w:rFonts w:hint="eastAsia"/>
                <w:color w:val="000000" w:themeColor="text1"/>
              </w:rPr>
              <w:t xml:space="preserve">so that students can have initial </w:t>
            </w:r>
            <w:r w:rsidRPr="00776B02">
              <w:rPr>
                <w:color w:val="000000" w:themeColor="text1"/>
              </w:rPr>
              <w:t xml:space="preserve">understanding </w:t>
            </w:r>
            <w:r w:rsidRPr="00776B02">
              <w:rPr>
                <w:rFonts w:eastAsiaTheme="minorEastAsia"/>
                <w:color w:val="000000" w:themeColor="text1"/>
                <w:szCs w:val="28"/>
              </w:rPr>
              <w:t>that the Central Authorities exercise overall jurisdiction over the HKSAR</w:t>
            </w:r>
            <w:r w:rsidRPr="00776B02">
              <w:rPr>
                <w:color w:val="000000" w:themeColor="text1"/>
              </w:rPr>
              <w:t xml:space="preserve"> and also the </w:t>
            </w:r>
            <w:r w:rsidRPr="00776B02">
              <w:rPr>
                <w:rFonts w:eastAsiaTheme="minorEastAsia"/>
                <w:color w:val="000000" w:themeColor="text1"/>
                <w:szCs w:val="28"/>
              </w:rPr>
              <w:t>related functions and powers of state institutions as stipulated in the Basic Law.</w:t>
            </w:r>
          </w:p>
        </w:tc>
        <w:tc>
          <w:tcPr>
            <w:tcW w:w="1417" w:type="dxa"/>
          </w:tcPr>
          <w:p w14:paraId="4CFED918" w14:textId="5BE650A2" w:rsidR="00ED173C" w:rsidRPr="005132AA" w:rsidRDefault="00ED173C" w:rsidP="00C2064E">
            <w:pPr>
              <w:spacing w:line="276" w:lineRule="auto"/>
              <w:jc w:val="both"/>
            </w:pPr>
            <w:r>
              <w:t>8</w:t>
            </w:r>
            <w:r>
              <w:rPr>
                <w:rFonts w:hint="eastAsia"/>
              </w:rPr>
              <w:t xml:space="preserve"> </w:t>
            </w:r>
            <w:r>
              <w:t>minutes</w:t>
            </w:r>
          </w:p>
        </w:tc>
      </w:tr>
      <w:tr w:rsidR="00ED173C" w:rsidRPr="005132AA" w14:paraId="3485F2A3" w14:textId="77777777" w:rsidTr="00C2064E">
        <w:trPr>
          <w:trHeight w:val="422"/>
        </w:trPr>
        <w:tc>
          <w:tcPr>
            <w:tcW w:w="1587" w:type="dxa"/>
            <w:vMerge/>
          </w:tcPr>
          <w:p w14:paraId="62100DB9" w14:textId="77777777" w:rsidR="00ED173C" w:rsidRPr="005132AA" w:rsidRDefault="00ED173C" w:rsidP="00F32A9F">
            <w:pPr>
              <w:spacing w:line="276" w:lineRule="auto"/>
              <w:rPr>
                <w:b/>
                <w:color w:val="FF0000"/>
              </w:rPr>
            </w:pPr>
          </w:p>
        </w:tc>
        <w:tc>
          <w:tcPr>
            <w:tcW w:w="5386" w:type="dxa"/>
          </w:tcPr>
          <w:p w14:paraId="1CEB61C7" w14:textId="5327851D" w:rsidR="00ED173C" w:rsidRPr="00776B02" w:rsidRDefault="00ED173C" w:rsidP="00F9652D">
            <w:pPr>
              <w:widowControl w:val="0"/>
              <w:numPr>
                <w:ilvl w:val="0"/>
                <w:numId w:val="4"/>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D12D488" w14:textId="38695668"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1-3 in</w:t>
            </w:r>
            <w:r w:rsidRPr="00776B02">
              <w:rPr>
                <w:rFonts w:hint="eastAsia"/>
                <w:color w:val="000000" w:themeColor="text1"/>
              </w:rPr>
              <w:t xml:space="preserve"> Worksheet </w:t>
            </w:r>
            <w:r w:rsidRPr="00776B02">
              <w:rPr>
                <w:color w:val="000000" w:themeColor="text1"/>
              </w:rPr>
              <w:t>3 so that students can understand that</w:t>
            </w:r>
            <w:r w:rsidRPr="00776B02">
              <w:rPr>
                <w:rFonts w:hint="eastAsia"/>
                <w:color w:val="000000" w:themeColor="text1"/>
              </w:rPr>
              <w:t xml:space="preserve"> the </w:t>
            </w:r>
            <w:r w:rsidRPr="00776B02">
              <w:rPr>
                <w:color w:val="000000" w:themeColor="text1"/>
              </w:rPr>
              <w:t>Central Authorities</w:t>
            </w:r>
            <w:r w:rsidRPr="00776B02">
              <w:rPr>
                <w:rFonts w:hint="eastAsia"/>
                <w:color w:val="000000" w:themeColor="text1"/>
              </w:rPr>
              <w:t xml:space="preserve"> </w:t>
            </w:r>
            <w:r w:rsidRPr="00776B02">
              <w:rPr>
                <w:color w:val="000000" w:themeColor="text1"/>
              </w:rPr>
              <w:t>are responsible for the foreign affairs relating to the HKSAR, and the</w:t>
            </w:r>
            <w:r w:rsidRPr="00776B02">
              <w:rPr>
                <w:rFonts w:hint="eastAsia"/>
                <w:color w:val="000000" w:themeColor="text1"/>
              </w:rPr>
              <w:t xml:space="preserve"> related </w:t>
            </w:r>
            <w:r w:rsidRPr="00776B02">
              <w:rPr>
                <w:color w:val="000000" w:themeColor="text1"/>
              </w:rPr>
              <w:t>functions and powers of the Central People’s Government (CPG) and the Central Military Commission.</w:t>
            </w:r>
          </w:p>
        </w:tc>
        <w:tc>
          <w:tcPr>
            <w:tcW w:w="1417" w:type="dxa"/>
          </w:tcPr>
          <w:p w14:paraId="26701297" w14:textId="121A03C9" w:rsidR="00ED173C" w:rsidRPr="005132AA" w:rsidRDefault="00ED173C" w:rsidP="00C2064E">
            <w:pPr>
              <w:spacing w:line="276" w:lineRule="auto"/>
              <w:jc w:val="both"/>
            </w:pPr>
            <w:r w:rsidRPr="005132AA">
              <w:t>1</w:t>
            </w:r>
            <w:r>
              <w:t>6</w:t>
            </w:r>
            <w:r>
              <w:rPr>
                <w:rFonts w:hint="eastAsia"/>
              </w:rPr>
              <w:t xml:space="preserve"> </w:t>
            </w:r>
            <w:r>
              <w:t>minutes</w:t>
            </w:r>
          </w:p>
        </w:tc>
      </w:tr>
      <w:tr w:rsidR="00ED173C" w:rsidRPr="005132AA" w14:paraId="23980958" w14:textId="77777777" w:rsidTr="00C2064E">
        <w:trPr>
          <w:trHeight w:val="422"/>
        </w:trPr>
        <w:tc>
          <w:tcPr>
            <w:tcW w:w="1587" w:type="dxa"/>
            <w:vMerge/>
          </w:tcPr>
          <w:p w14:paraId="11BA3182" w14:textId="77777777" w:rsidR="00ED173C" w:rsidRPr="005132AA" w:rsidRDefault="00ED173C" w:rsidP="00F32A9F">
            <w:pPr>
              <w:spacing w:line="276" w:lineRule="auto"/>
              <w:rPr>
                <w:b/>
                <w:color w:val="FF0000"/>
              </w:rPr>
            </w:pPr>
          </w:p>
        </w:tc>
        <w:tc>
          <w:tcPr>
            <w:tcW w:w="5386" w:type="dxa"/>
          </w:tcPr>
          <w:p w14:paraId="2F09F6FC" w14:textId="5422A0A3" w:rsidR="00ED173C" w:rsidRPr="00776B02" w:rsidRDefault="00ED173C" w:rsidP="00F9652D">
            <w:pPr>
              <w:widowControl w:val="0"/>
              <w:numPr>
                <w:ilvl w:val="0"/>
                <w:numId w:val="4"/>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2C54E236" w14:textId="75FAAF84" w:rsidR="00ED173C" w:rsidRPr="00776B02" w:rsidRDefault="00ED173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1-2 in</w:t>
            </w:r>
            <w:r w:rsidRPr="00776B02">
              <w:rPr>
                <w:rFonts w:hint="eastAsia"/>
                <w:color w:val="000000" w:themeColor="text1"/>
              </w:rPr>
              <w:t xml:space="preserve"> Worksheet </w:t>
            </w:r>
            <w:r w:rsidRPr="00776B02">
              <w:rPr>
                <w:color w:val="000000" w:themeColor="text1"/>
              </w:rPr>
              <w:t>4 so that students can understand that the</w:t>
            </w:r>
            <w:r w:rsidRPr="00776B02">
              <w:rPr>
                <w:color w:val="000000" w:themeColor="text1"/>
                <w:lang w:eastAsia="zh-HK"/>
              </w:rPr>
              <w:t xml:space="preserve"> CPG exercises power of appointment over the HKSAR.</w:t>
            </w:r>
          </w:p>
        </w:tc>
        <w:tc>
          <w:tcPr>
            <w:tcW w:w="1417" w:type="dxa"/>
          </w:tcPr>
          <w:p w14:paraId="4F770217" w14:textId="66235049" w:rsidR="00ED173C" w:rsidRPr="005132AA" w:rsidRDefault="00ED173C" w:rsidP="00C2064E">
            <w:pPr>
              <w:spacing w:line="276" w:lineRule="auto"/>
              <w:jc w:val="both"/>
            </w:pPr>
            <w:r w:rsidRPr="005132AA">
              <w:t>1</w:t>
            </w:r>
            <w:r>
              <w:t xml:space="preserve">6 </w:t>
            </w:r>
            <w:r>
              <w:rPr>
                <w:rFonts w:hint="eastAsia"/>
              </w:rPr>
              <w:t>m</w:t>
            </w:r>
            <w:r>
              <w:t>inutes</w:t>
            </w:r>
          </w:p>
        </w:tc>
      </w:tr>
      <w:tr w:rsidR="00A823F3" w:rsidRPr="005132AA" w14:paraId="7F92D103" w14:textId="77777777" w:rsidTr="00ED173C">
        <w:tc>
          <w:tcPr>
            <w:tcW w:w="1587" w:type="dxa"/>
          </w:tcPr>
          <w:p w14:paraId="1AAB3868" w14:textId="4A4B37F2" w:rsidR="00A823F3" w:rsidRPr="005132AA" w:rsidRDefault="00A823F3" w:rsidP="00F32A9F">
            <w:pPr>
              <w:spacing w:line="276" w:lineRule="auto"/>
              <w:rPr>
                <w:b/>
              </w:rPr>
            </w:pPr>
            <w:r w:rsidRPr="003C634B">
              <w:rPr>
                <w:b/>
              </w:rPr>
              <w:t>Homework:</w:t>
            </w:r>
          </w:p>
        </w:tc>
        <w:tc>
          <w:tcPr>
            <w:tcW w:w="6803" w:type="dxa"/>
            <w:gridSpan w:val="2"/>
          </w:tcPr>
          <w:p w14:paraId="4AB79318" w14:textId="14ACAFDA" w:rsidR="00A823F3" w:rsidRPr="00776B02" w:rsidRDefault="00A823F3" w:rsidP="00776B02">
            <w:pPr>
              <w:spacing w:line="276" w:lineRule="auto"/>
              <w:ind w:left="0" w:firstLine="0"/>
              <w:jc w:val="both"/>
              <w:rPr>
                <w:color w:val="000000" w:themeColor="text1"/>
                <w:lang w:eastAsia="zh-HK"/>
              </w:rPr>
            </w:pPr>
            <w:r w:rsidRPr="00776B02">
              <w:rPr>
                <w:rFonts w:hint="eastAsia"/>
                <w:color w:val="000000" w:themeColor="text1"/>
              </w:rPr>
              <w:t>A</w:t>
            </w:r>
            <w:r w:rsidRPr="00776B02">
              <w:rPr>
                <w:color w:val="000000" w:themeColor="text1"/>
              </w:rPr>
              <w:t xml:space="preserve">fter completing </w:t>
            </w:r>
            <w:r w:rsidRPr="00776B02">
              <w:rPr>
                <w:rFonts w:hint="eastAsia"/>
                <w:color w:val="000000" w:themeColor="text1"/>
              </w:rPr>
              <w:t xml:space="preserve">Homework 1: reporting for the record, </w:t>
            </w:r>
            <w:r w:rsidRPr="00776B02">
              <w:rPr>
                <w:color w:val="000000" w:themeColor="text1"/>
              </w:rPr>
              <w:t>authorization</w:t>
            </w:r>
            <w:r w:rsidRPr="00776B02">
              <w:rPr>
                <w:color w:val="000000" w:themeColor="text1"/>
                <w:lang w:eastAsia="zh-HK"/>
              </w:rPr>
              <w:t>, a</w:t>
            </w:r>
            <w:r w:rsidRPr="00776B02">
              <w:rPr>
                <w:rFonts w:hint="eastAsia"/>
                <w:color w:val="000000" w:themeColor="text1"/>
              </w:rPr>
              <w:t>pproval,</w:t>
            </w:r>
            <w:r w:rsidRPr="00776B02">
              <w:rPr>
                <w:color w:val="000000" w:themeColor="text1"/>
              </w:rPr>
              <w:t xml:space="preserve"> special permission</w:t>
            </w:r>
            <w:r w:rsidRPr="00776B02">
              <w:rPr>
                <w:rFonts w:hint="eastAsia"/>
                <w:color w:val="000000" w:themeColor="text1"/>
              </w:rPr>
              <w:t xml:space="preserve">, </w:t>
            </w:r>
            <w:r w:rsidRPr="00776B02">
              <w:rPr>
                <w:color w:val="000000" w:themeColor="text1"/>
              </w:rPr>
              <w:t>students will understand</w:t>
            </w:r>
            <w:r w:rsidRPr="00776B02">
              <w:rPr>
                <w:rFonts w:hint="eastAsia"/>
                <w:color w:val="000000" w:themeColor="text1"/>
              </w:rPr>
              <w:t xml:space="preserve"> </w:t>
            </w:r>
            <w:r w:rsidRPr="00776B02">
              <w:rPr>
                <w:color w:val="000000" w:themeColor="text1"/>
              </w:rPr>
              <w:t xml:space="preserve">matters that the HKSAR have to report to the Central Authorities for the record and </w:t>
            </w:r>
            <w:r w:rsidRPr="00776B02">
              <w:rPr>
                <w:rFonts w:hint="eastAsia"/>
                <w:color w:val="000000" w:themeColor="text1"/>
              </w:rPr>
              <w:t xml:space="preserve">matters that require the authorization, approval or special </w:t>
            </w:r>
            <w:r w:rsidRPr="00776B02">
              <w:rPr>
                <w:color w:val="000000" w:themeColor="text1"/>
              </w:rPr>
              <w:t>permission by the Central Authorities</w:t>
            </w:r>
            <w:r w:rsidRPr="00776B02">
              <w:rPr>
                <w:color w:val="000000" w:themeColor="text1"/>
                <w:lang w:eastAsia="zh-HK"/>
              </w:rPr>
              <w:t>.</w:t>
            </w:r>
          </w:p>
        </w:tc>
      </w:tr>
      <w:tr w:rsidR="00F32A9F" w:rsidRPr="005132AA" w14:paraId="1AE47C48" w14:textId="77777777" w:rsidTr="00ED173C">
        <w:tc>
          <w:tcPr>
            <w:tcW w:w="1587" w:type="dxa"/>
          </w:tcPr>
          <w:p w14:paraId="1DB0DF54" w14:textId="77777777" w:rsidR="00F32A9F" w:rsidRPr="00CC2D20" w:rsidRDefault="00F32A9F" w:rsidP="00ED173C">
            <w:pPr>
              <w:spacing w:line="276" w:lineRule="auto"/>
              <w:ind w:left="34" w:firstLine="0"/>
              <w:jc w:val="both"/>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25744D5E" w14:textId="77777777" w:rsidR="00F32A9F" w:rsidRPr="00CC2D20" w:rsidRDefault="00F32A9F" w:rsidP="00ED173C">
            <w:pPr>
              <w:spacing w:line="276" w:lineRule="auto"/>
              <w:ind w:left="34" w:firstLine="0"/>
              <w:jc w:val="both"/>
              <w:rPr>
                <w:rFonts w:asciiTheme="majorBidi" w:hAnsiTheme="majorBidi" w:cstheme="majorBidi"/>
                <w:b/>
                <w:bCs/>
                <w:lang w:val="en-HK"/>
              </w:rPr>
            </w:pPr>
            <w:r w:rsidRPr="00CC2D20">
              <w:rPr>
                <w:rFonts w:asciiTheme="majorBidi" w:hAnsiTheme="majorBidi" w:cstheme="majorBidi"/>
                <w:b/>
                <w:bCs/>
                <w:lang w:val="en-HK"/>
              </w:rPr>
              <w:t xml:space="preserve">Teaching </w:t>
            </w:r>
          </w:p>
          <w:p w14:paraId="3E69635D" w14:textId="79C8DD4C" w:rsidR="00F32A9F" w:rsidRPr="005132AA" w:rsidRDefault="00F32A9F" w:rsidP="00ED173C">
            <w:pPr>
              <w:spacing w:line="276" w:lineRule="auto"/>
              <w:ind w:left="34" w:firstLine="0"/>
              <w:jc w:val="both"/>
              <w:rPr>
                <w:b/>
              </w:rPr>
            </w:pPr>
            <w:r w:rsidRPr="00CC2D20">
              <w:rPr>
                <w:rFonts w:asciiTheme="majorBidi" w:hAnsiTheme="majorBidi" w:cstheme="majorBidi"/>
                <w:b/>
                <w:bCs/>
                <w:lang w:val="en-HK"/>
              </w:rPr>
              <w:t>Resources:</w:t>
            </w:r>
          </w:p>
        </w:tc>
        <w:tc>
          <w:tcPr>
            <w:tcW w:w="6803" w:type="dxa"/>
            <w:gridSpan w:val="2"/>
          </w:tcPr>
          <w:p w14:paraId="6C15C99D" w14:textId="641EA6EB" w:rsidR="00F32A9F" w:rsidRPr="005132AA" w:rsidRDefault="008D3563" w:rsidP="00776B02">
            <w:pPr>
              <w:spacing w:line="276" w:lineRule="auto"/>
              <w:ind w:left="0" w:firstLine="0"/>
              <w:rPr>
                <w:color w:val="000000" w:themeColor="text1"/>
              </w:rPr>
            </w:pPr>
            <w:r>
              <w:rPr>
                <w:rFonts w:hint="eastAsia"/>
              </w:rPr>
              <w:t>A</w:t>
            </w:r>
            <w:r>
              <w:t>ctivity 2; Worksheet</w:t>
            </w:r>
            <w:r w:rsidR="00B371C5">
              <w:t>s</w:t>
            </w:r>
            <w:r>
              <w:t xml:space="preserve"> 3</w:t>
            </w:r>
            <w:r w:rsidR="00D82345">
              <w:t>-</w:t>
            </w:r>
            <w:r>
              <w:t>4; Homework 1</w:t>
            </w:r>
          </w:p>
        </w:tc>
      </w:tr>
    </w:tbl>
    <w:p w14:paraId="4A808D87" w14:textId="77777777" w:rsidR="00581850" w:rsidRPr="005132AA" w:rsidRDefault="00581850" w:rsidP="00581850">
      <w:pPr>
        <w:spacing w:line="276" w:lineRule="auto"/>
      </w:pPr>
    </w:p>
    <w:p w14:paraId="40C256CC" w14:textId="77777777" w:rsidR="00581850" w:rsidRPr="005132AA" w:rsidRDefault="00581850" w:rsidP="00581850">
      <w:pPr>
        <w:rPr>
          <w:rFonts w:eastAsia="Microsoft JhengHei"/>
          <w:b/>
          <w:sz w:val="28"/>
          <w:szCs w:val="28"/>
        </w:rPr>
      </w:pPr>
      <w:r w:rsidRPr="005132AA">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152131" w:rsidRPr="00CC2D20" w14:paraId="28DEB9D3" w14:textId="77777777" w:rsidTr="00DF570E">
        <w:tc>
          <w:tcPr>
            <w:tcW w:w="8391" w:type="dxa"/>
            <w:tcBorders>
              <w:left w:val="single" w:sz="4" w:space="0" w:color="auto"/>
            </w:tcBorders>
            <w:shd w:val="clear" w:color="auto" w:fill="DBE5F1" w:themeFill="accent1" w:themeFillTint="33"/>
          </w:tcPr>
          <w:p w14:paraId="09E171FD" w14:textId="4BB42131" w:rsidR="00152131" w:rsidRPr="00CC2D20" w:rsidRDefault="00152131" w:rsidP="00152131">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3</w:t>
            </w:r>
            <w:r w:rsidRPr="00CC2D20">
              <w:rPr>
                <w:rFonts w:asciiTheme="majorBidi" w:eastAsia="Microsoft JhengHei" w:hAnsiTheme="majorBidi" w:cstheme="majorBidi"/>
                <w:b/>
                <w:color w:val="000000" w:themeColor="text1"/>
                <w:lang w:val="en-HK" w:eastAsia="zh-HK"/>
              </w:rPr>
              <w:t xml:space="preserve"> (</w:t>
            </w:r>
            <w:r w:rsidRPr="00152131">
              <w:rPr>
                <w:rFonts w:asciiTheme="majorBidi" w:eastAsia="Microsoft JhengHei" w:hAnsiTheme="majorBidi" w:cstheme="majorBidi"/>
                <w:b/>
                <w:color w:val="000000" w:themeColor="text1"/>
                <w:lang w:val="en-HK" w:eastAsia="zh-HK"/>
              </w:rPr>
              <w:t>Aspects of HKSAR’s high degree of autonomy</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F32A9F" w:rsidRPr="005132AA" w14:paraId="524AFF3D" w14:textId="77777777" w:rsidTr="00DF570E">
        <w:tc>
          <w:tcPr>
            <w:tcW w:w="1587" w:type="dxa"/>
            <w:tcBorders>
              <w:right w:val="nil"/>
            </w:tcBorders>
          </w:tcPr>
          <w:p w14:paraId="33D2AD3A" w14:textId="77777777" w:rsidR="00F32A9F" w:rsidRPr="005132AA" w:rsidRDefault="00F32A9F" w:rsidP="00F32A9F">
            <w:pPr>
              <w:spacing w:line="276" w:lineRule="auto"/>
              <w:rPr>
                <w:b/>
              </w:rPr>
            </w:pPr>
          </w:p>
        </w:tc>
        <w:tc>
          <w:tcPr>
            <w:tcW w:w="5386" w:type="dxa"/>
            <w:tcBorders>
              <w:left w:val="nil"/>
            </w:tcBorders>
          </w:tcPr>
          <w:p w14:paraId="344C4BA2" w14:textId="77777777" w:rsidR="00F32A9F" w:rsidRPr="005132AA" w:rsidRDefault="00F32A9F" w:rsidP="00F32A9F">
            <w:pPr>
              <w:spacing w:line="276" w:lineRule="auto"/>
              <w:rPr>
                <w:b/>
              </w:rPr>
            </w:pPr>
          </w:p>
        </w:tc>
        <w:tc>
          <w:tcPr>
            <w:tcW w:w="1417" w:type="dxa"/>
          </w:tcPr>
          <w:p w14:paraId="6DFE5D37" w14:textId="0817A1C4" w:rsidR="00F32A9F" w:rsidRPr="005132AA" w:rsidRDefault="00814584" w:rsidP="00814584">
            <w:pPr>
              <w:spacing w:line="276" w:lineRule="auto"/>
              <w:ind w:left="0" w:firstLine="0"/>
              <w:rPr>
                <w:vertAlign w:val="superscript"/>
              </w:rPr>
            </w:pPr>
            <w:r w:rsidRPr="00814584">
              <w:rPr>
                <w:b/>
              </w:rPr>
              <w:t>Suggested lesson time</w:t>
            </w:r>
          </w:p>
        </w:tc>
      </w:tr>
      <w:tr w:rsidR="00F32A9F" w:rsidRPr="005132AA" w14:paraId="035622AD" w14:textId="77777777" w:rsidTr="00C2064E">
        <w:trPr>
          <w:trHeight w:val="1249"/>
        </w:trPr>
        <w:tc>
          <w:tcPr>
            <w:tcW w:w="1587" w:type="dxa"/>
            <w:vMerge w:val="restart"/>
          </w:tcPr>
          <w:p w14:paraId="21D64A55" w14:textId="77777777" w:rsidR="003C634B" w:rsidRPr="003C634B" w:rsidRDefault="003C634B" w:rsidP="00DF570E">
            <w:pPr>
              <w:spacing w:line="276" w:lineRule="auto"/>
              <w:ind w:left="0" w:firstLine="0"/>
              <w:rPr>
                <w:b/>
                <w:color w:val="000000" w:themeColor="text1"/>
              </w:rPr>
            </w:pPr>
            <w:r w:rsidRPr="003C634B">
              <w:rPr>
                <w:b/>
                <w:color w:val="000000" w:themeColor="text1"/>
              </w:rPr>
              <w:t xml:space="preserve">Enquiry </w:t>
            </w:r>
          </w:p>
          <w:p w14:paraId="222EB588" w14:textId="34EE5F18" w:rsidR="00F32A9F" w:rsidRPr="005132AA" w:rsidRDefault="003C634B" w:rsidP="00DF570E">
            <w:pPr>
              <w:spacing w:line="276" w:lineRule="auto"/>
              <w:ind w:left="0" w:firstLine="0"/>
              <w:rPr>
                <w:b/>
                <w:color w:val="000000" w:themeColor="text1"/>
              </w:rPr>
            </w:pPr>
            <w:r w:rsidRPr="003C634B">
              <w:rPr>
                <w:b/>
                <w:color w:val="000000" w:themeColor="text1"/>
              </w:rPr>
              <w:t>Process:</w:t>
            </w:r>
          </w:p>
        </w:tc>
        <w:tc>
          <w:tcPr>
            <w:tcW w:w="5386" w:type="dxa"/>
          </w:tcPr>
          <w:p w14:paraId="74F6EB3C" w14:textId="32311092" w:rsidR="00F32A9F" w:rsidRPr="00776B02" w:rsidRDefault="006B2A22" w:rsidP="00F9652D">
            <w:pPr>
              <w:widowControl w:val="0"/>
              <w:numPr>
                <w:ilvl w:val="0"/>
                <w:numId w:val="5"/>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3FAB4BEA" w14:textId="675FD57C" w:rsidR="00F32A9F" w:rsidRPr="00776B02" w:rsidRDefault="000049C7" w:rsidP="00F9652D">
            <w:pPr>
              <w:widowControl w:val="0"/>
              <w:numPr>
                <w:ilvl w:val="0"/>
                <w:numId w:val="1"/>
              </w:numPr>
              <w:spacing w:line="276" w:lineRule="auto"/>
              <w:jc w:val="both"/>
              <w:rPr>
                <w:color w:val="000000" w:themeColor="text1"/>
              </w:rPr>
            </w:pPr>
            <w:r w:rsidRPr="00776B02">
              <w:rPr>
                <w:rFonts w:hint="eastAsia"/>
                <w:color w:val="000000" w:themeColor="text1"/>
              </w:rPr>
              <w:t>The teacher asks students to complete A</w:t>
            </w:r>
            <w:r w:rsidRPr="00776B02">
              <w:rPr>
                <w:color w:val="000000" w:themeColor="text1"/>
              </w:rPr>
              <w:t xml:space="preserve">ctivity 3 </w:t>
            </w:r>
            <w:r w:rsidRPr="00776B02">
              <w:rPr>
                <w:rFonts w:hint="eastAsia"/>
                <w:color w:val="000000" w:themeColor="text1"/>
              </w:rPr>
              <w:t xml:space="preserve">so that </w:t>
            </w:r>
            <w:r w:rsidR="00D43B79" w:rsidRPr="00776B02">
              <w:rPr>
                <w:color w:val="000000" w:themeColor="text1"/>
              </w:rPr>
              <w:t>students</w:t>
            </w:r>
            <w:r w:rsidRPr="00776B02">
              <w:rPr>
                <w:rFonts w:hint="eastAsia"/>
                <w:color w:val="000000" w:themeColor="text1"/>
              </w:rPr>
              <w:t xml:space="preserve"> can have</w:t>
            </w:r>
            <w:r w:rsidRPr="00776B02">
              <w:rPr>
                <w:color w:val="000000" w:themeColor="text1"/>
              </w:rPr>
              <w:t xml:space="preserve"> an initial understanding of the </w:t>
            </w:r>
            <w:r w:rsidR="006539DD" w:rsidRPr="00776B02">
              <w:rPr>
                <w:rFonts w:eastAsiaTheme="minorEastAsia" w:hint="eastAsia"/>
                <w:color w:val="000000" w:themeColor="text1"/>
                <w:szCs w:val="28"/>
              </w:rPr>
              <w:t>aspects of HKSAR</w:t>
            </w:r>
            <w:r w:rsidR="006539DD" w:rsidRPr="00776B02">
              <w:rPr>
                <w:rFonts w:eastAsiaTheme="minorEastAsia"/>
                <w:color w:val="000000" w:themeColor="text1"/>
                <w:szCs w:val="28"/>
              </w:rPr>
              <w:t>’s high degree of autonomy</w:t>
            </w:r>
            <w:r w:rsidR="006C574C" w:rsidRPr="00776B02">
              <w:rPr>
                <w:rFonts w:eastAsiaTheme="minorEastAsia"/>
                <w:color w:val="000000" w:themeColor="text1"/>
                <w:szCs w:val="28"/>
              </w:rPr>
              <w:t xml:space="preserve"> as prescribed</w:t>
            </w:r>
            <w:r w:rsidR="006539DD" w:rsidRPr="00776B02">
              <w:rPr>
                <w:rFonts w:eastAsiaTheme="minorEastAsia"/>
                <w:color w:val="000000" w:themeColor="text1"/>
                <w:szCs w:val="28"/>
              </w:rPr>
              <w:t xml:space="preserve"> in the Basic Law</w:t>
            </w:r>
            <w:r w:rsidRPr="00776B02">
              <w:rPr>
                <w:color w:val="000000" w:themeColor="text1"/>
              </w:rPr>
              <w:t>.</w:t>
            </w:r>
          </w:p>
        </w:tc>
        <w:tc>
          <w:tcPr>
            <w:tcW w:w="1417" w:type="dxa"/>
          </w:tcPr>
          <w:p w14:paraId="298C383C" w14:textId="2E5F391E" w:rsidR="00F32A9F" w:rsidRPr="005132AA" w:rsidRDefault="00D47342" w:rsidP="00C2064E">
            <w:pPr>
              <w:spacing w:line="276" w:lineRule="auto"/>
              <w:jc w:val="both"/>
            </w:pPr>
            <w:r>
              <w:t>6</w:t>
            </w:r>
            <w:r w:rsidR="00814584">
              <w:rPr>
                <w:rFonts w:hint="eastAsia"/>
              </w:rPr>
              <w:t xml:space="preserve"> </w:t>
            </w:r>
            <w:r w:rsidR="00814584">
              <w:t>minutes</w:t>
            </w:r>
          </w:p>
        </w:tc>
      </w:tr>
      <w:tr w:rsidR="00F32A9F" w:rsidRPr="005132AA" w14:paraId="15D08C18" w14:textId="77777777" w:rsidTr="00C2064E">
        <w:tc>
          <w:tcPr>
            <w:tcW w:w="1587" w:type="dxa"/>
            <w:vMerge/>
          </w:tcPr>
          <w:p w14:paraId="1A7D0843" w14:textId="77777777" w:rsidR="00F32A9F" w:rsidRPr="005132AA" w:rsidRDefault="00F32A9F" w:rsidP="00DF570E">
            <w:pPr>
              <w:spacing w:line="276" w:lineRule="auto"/>
              <w:ind w:left="0" w:firstLine="0"/>
              <w:rPr>
                <w:b/>
                <w:color w:val="000000" w:themeColor="text1"/>
              </w:rPr>
            </w:pPr>
          </w:p>
        </w:tc>
        <w:tc>
          <w:tcPr>
            <w:tcW w:w="5386" w:type="dxa"/>
          </w:tcPr>
          <w:p w14:paraId="49B2BBC5" w14:textId="4FE302D8" w:rsidR="00F32A9F" w:rsidRPr="00776B02" w:rsidRDefault="003C634B" w:rsidP="00F9652D">
            <w:pPr>
              <w:widowControl w:val="0"/>
              <w:numPr>
                <w:ilvl w:val="0"/>
                <w:numId w:val="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68DA4EB4" w14:textId="282D11CC" w:rsidR="00F32A9F" w:rsidRPr="00776B02" w:rsidRDefault="008F666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1-2 in </w:t>
            </w:r>
            <w:r w:rsidR="00C70456" w:rsidRPr="00776B02">
              <w:rPr>
                <w:rFonts w:hint="eastAsia"/>
                <w:color w:val="000000" w:themeColor="text1"/>
              </w:rPr>
              <w:t>W</w:t>
            </w:r>
            <w:r w:rsidR="00C70456" w:rsidRPr="00776B02">
              <w:rPr>
                <w:color w:val="000000" w:themeColor="text1"/>
              </w:rPr>
              <w:t>orksheet 5</w:t>
            </w:r>
            <w:r w:rsidRPr="00776B02">
              <w:rPr>
                <w:color w:val="000000" w:themeColor="text1"/>
              </w:rPr>
              <w:t xml:space="preserve"> </w:t>
            </w:r>
            <w:r w:rsidRPr="00776B02">
              <w:rPr>
                <w:rFonts w:hint="eastAsia"/>
                <w:color w:val="000000" w:themeColor="text1"/>
              </w:rPr>
              <w:t xml:space="preserve">so that </w:t>
            </w:r>
            <w:r w:rsidR="00D43B79" w:rsidRPr="00776B02">
              <w:rPr>
                <w:color w:val="000000" w:themeColor="text1"/>
              </w:rPr>
              <w:t>students</w:t>
            </w:r>
            <w:r w:rsidRPr="00776B02">
              <w:rPr>
                <w:rFonts w:hint="eastAsia"/>
                <w:color w:val="000000" w:themeColor="text1"/>
              </w:rPr>
              <w:t xml:space="preserve"> can understand</w:t>
            </w:r>
            <w:r w:rsidR="0076145F" w:rsidRPr="00776B02">
              <w:rPr>
                <w:color w:val="000000" w:themeColor="text1"/>
              </w:rPr>
              <w:t xml:space="preserve"> that </w:t>
            </w:r>
            <w:r w:rsidRPr="00776B02">
              <w:rPr>
                <w:rFonts w:hint="eastAsia"/>
                <w:color w:val="000000" w:themeColor="text1"/>
              </w:rPr>
              <w:t>the</w:t>
            </w:r>
            <w:r w:rsidR="0076145F" w:rsidRPr="00776B02">
              <w:rPr>
                <w:color w:val="000000" w:themeColor="text1"/>
              </w:rPr>
              <w:t xml:space="preserve"> HKSAR enjoys</w:t>
            </w:r>
            <w:r w:rsidRPr="00776B02">
              <w:rPr>
                <w:rFonts w:hint="eastAsia"/>
                <w:color w:val="000000" w:themeColor="text1"/>
              </w:rPr>
              <w:t xml:space="preserve"> </w:t>
            </w:r>
            <w:r w:rsidRPr="00776B02">
              <w:rPr>
                <w:color w:val="000000" w:themeColor="text1"/>
              </w:rPr>
              <w:t>executive power.</w:t>
            </w:r>
          </w:p>
        </w:tc>
        <w:tc>
          <w:tcPr>
            <w:tcW w:w="1417" w:type="dxa"/>
          </w:tcPr>
          <w:p w14:paraId="1A0A3CF0" w14:textId="46E428FE" w:rsidR="00F32A9F" w:rsidRPr="005132AA" w:rsidRDefault="00F32A9F" w:rsidP="00C2064E">
            <w:pPr>
              <w:spacing w:line="276" w:lineRule="auto"/>
              <w:jc w:val="both"/>
              <w:rPr>
                <w:color w:val="FF0000"/>
              </w:rPr>
            </w:pPr>
            <w:r w:rsidRPr="005132AA">
              <w:t>1</w:t>
            </w:r>
            <w:r w:rsidR="00D47342">
              <w:t>0</w:t>
            </w:r>
            <w:r w:rsidR="00814584">
              <w:rPr>
                <w:rFonts w:hint="eastAsia"/>
              </w:rPr>
              <w:t xml:space="preserve"> </w:t>
            </w:r>
            <w:r w:rsidR="00814584">
              <w:t>minutes</w:t>
            </w:r>
          </w:p>
        </w:tc>
      </w:tr>
      <w:tr w:rsidR="00F32A9F" w:rsidRPr="005132AA" w14:paraId="4892B164" w14:textId="77777777" w:rsidTr="00C2064E">
        <w:trPr>
          <w:trHeight w:val="422"/>
        </w:trPr>
        <w:tc>
          <w:tcPr>
            <w:tcW w:w="1587" w:type="dxa"/>
            <w:vMerge/>
          </w:tcPr>
          <w:p w14:paraId="7C9B4470" w14:textId="77777777" w:rsidR="00F32A9F" w:rsidRPr="005132AA" w:rsidRDefault="00F32A9F" w:rsidP="00DF570E">
            <w:pPr>
              <w:spacing w:line="276" w:lineRule="auto"/>
              <w:ind w:left="0" w:firstLine="0"/>
              <w:rPr>
                <w:b/>
                <w:color w:val="FF0000"/>
              </w:rPr>
            </w:pPr>
          </w:p>
        </w:tc>
        <w:tc>
          <w:tcPr>
            <w:tcW w:w="5386" w:type="dxa"/>
          </w:tcPr>
          <w:p w14:paraId="6B9D8714" w14:textId="5748B61A" w:rsidR="00F32A9F" w:rsidRPr="00776B02" w:rsidRDefault="003C634B" w:rsidP="00F9652D">
            <w:pPr>
              <w:widowControl w:val="0"/>
              <w:numPr>
                <w:ilvl w:val="0"/>
                <w:numId w:val="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553F6FD" w14:textId="45D343B9" w:rsidR="00F32A9F" w:rsidRPr="00776B02" w:rsidRDefault="008F666C" w:rsidP="00F9652D">
            <w:pPr>
              <w:widowControl w:val="0"/>
              <w:numPr>
                <w:ilvl w:val="0"/>
                <w:numId w:val="1"/>
              </w:numPr>
              <w:spacing w:line="276" w:lineRule="auto"/>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1-2 in </w:t>
            </w:r>
            <w:r w:rsidR="00C70456" w:rsidRPr="00776B02">
              <w:rPr>
                <w:rFonts w:hint="eastAsia"/>
                <w:color w:val="000000" w:themeColor="text1"/>
              </w:rPr>
              <w:t>W</w:t>
            </w:r>
            <w:r w:rsidR="00C70456" w:rsidRPr="00776B02">
              <w:rPr>
                <w:color w:val="000000" w:themeColor="text1"/>
              </w:rPr>
              <w:t>orksheet 6</w:t>
            </w:r>
            <w:r w:rsidRPr="00776B02">
              <w:rPr>
                <w:rFonts w:hint="eastAsia"/>
                <w:color w:val="000000" w:themeColor="text1"/>
              </w:rPr>
              <w:t xml:space="preserve"> so that </w:t>
            </w:r>
            <w:r w:rsidR="0033122E" w:rsidRPr="00776B02">
              <w:rPr>
                <w:color w:val="000000" w:themeColor="text1"/>
              </w:rPr>
              <w:t>students</w:t>
            </w:r>
            <w:r w:rsidRPr="00776B02">
              <w:rPr>
                <w:rFonts w:hint="eastAsia"/>
                <w:color w:val="000000" w:themeColor="text1"/>
              </w:rPr>
              <w:t xml:space="preserve"> can understand th</w:t>
            </w:r>
            <w:r w:rsidR="0076145F" w:rsidRPr="00776B02">
              <w:rPr>
                <w:color w:val="000000" w:themeColor="text1"/>
              </w:rPr>
              <w:t>at th</w:t>
            </w:r>
            <w:r w:rsidRPr="00776B02">
              <w:rPr>
                <w:rFonts w:hint="eastAsia"/>
                <w:color w:val="000000" w:themeColor="text1"/>
              </w:rPr>
              <w:t>e</w:t>
            </w:r>
            <w:r w:rsidR="0076145F" w:rsidRPr="00776B02">
              <w:rPr>
                <w:color w:val="000000" w:themeColor="text1"/>
              </w:rPr>
              <w:t xml:space="preserve"> HKSAR enjoys</w:t>
            </w:r>
            <w:r w:rsidRPr="00776B02">
              <w:rPr>
                <w:rFonts w:hint="eastAsia"/>
                <w:color w:val="000000" w:themeColor="text1"/>
              </w:rPr>
              <w:t xml:space="preserve"> </w:t>
            </w:r>
            <w:r w:rsidRPr="00776B02">
              <w:rPr>
                <w:color w:val="000000" w:themeColor="text1"/>
              </w:rPr>
              <w:t>legislative power.</w:t>
            </w:r>
          </w:p>
        </w:tc>
        <w:tc>
          <w:tcPr>
            <w:tcW w:w="1417" w:type="dxa"/>
          </w:tcPr>
          <w:p w14:paraId="513710F7" w14:textId="34E04956" w:rsidR="00F32A9F" w:rsidRPr="005132AA" w:rsidRDefault="00F32A9F" w:rsidP="00C2064E">
            <w:pPr>
              <w:spacing w:line="276" w:lineRule="auto"/>
              <w:jc w:val="both"/>
            </w:pPr>
            <w:r w:rsidRPr="005132AA">
              <w:t>12</w:t>
            </w:r>
            <w:r w:rsidR="00814584">
              <w:rPr>
                <w:rFonts w:hint="eastAsia"/>
              </w:rPr>
              <w:t xml:space="preserve"> </w:t>
            </w:r>
            <w:r w:rsidR="00814584">
              <w:t>minutes</w:t>
            </w:r>
          </w:p>
        </w:tc>
      </w:tr>
      <w:tr w:rsidR="00F32A9F" w:rsidRPr="005132AA" w14:paraId="3C3C1145" w14:textId="77777777" w:rsidTr="00C2064E">
        <w:trPr>
          <w:trHeight w:val="422"/>
        </w:trPr>
        <w:tc>
          <w:tcPr>
            <w:tcW w:w="1587" w:type="dxa"/>
            <w:vMerge/>
          </w:tcPr>
          <w:p w14:paraId="3EAC251E" w14:textId="77777777" w:rsidR="00F32A9F" w:rsidRPr="005132AA" w:rsidRDefault="00F32A9F" w:rsidP="00DF570E">
            <w:pPr>
              <w:spacing w:line="276" w:lineRule="auto"/>
              <w:ind w:left="0" w:firstLine="0"/>
              <w:rPr>
                <w:b/>
                <w:color w:val="FF0000"/>
              </w:rPr>
            </w:pPr>
          </w:p>
        </w:tc>
        <w:tc>
          <w:tcPr>
            <w:tcW w:w="5386" w:type="dxa"/>
          </w:tcPr>
          <w:p w14:paraId="6D18B6EE" w14:textId="03673D30" w:rsidR="00F32A9F" w:rsidRPr="00776B02" w:rsidRDefault="003C634B" w:rsidP="00F9652D">
            <w:pPr>
              <w:widowControl w:val="0"/>
              <w:numPr>
                <w:ilvl w:val="0"/>
                <w:numId w:val="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682EA9CA" w14:textId="0180DEB0" w:rsidR="00F32A9F" w:rsidRPr="00776B02" w:rsidRDefault="008F666C"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1-3 in </w:t>
            </w:r>
            <w:r w:rsidR="00C70456" w:rsidRPr="00776B02">
              <w:rPr>
                <w:rFonts w:hint="eastAsia"/>
                <w:color w:val="000000" w:themeColor="text1"/>
              </w:rPr>
              <w:t>W</w:t>
            </w:r>
            <w:r w:rsidR="00C70456" w:rsidRPr="00776B02">
              <w:rPr>
                <w:color w:val="000000" w:themeColor="text1"/>
              </w:rPr>
              <w:t>orksheet 7</w:t>
            </w:r>
            <w:r w:rsidRPr="00776B02">
              <w:rPr>
                <w:color w:val="000000" w:themeColor="text1"/>
              </w:rPr>
              <w:t xml:space="preserve"> </w:t>
            </w:r>
            <w:r w:rsidRPr="00776B02">
              <w:rPr>
                <w:rFonts w:hint="eastAsia"/>
                <w:color w:val="000000" w:themeColor="text1"/>
              </w:rPr>
              <w:t xml:space="preserve">so that </w:t>
            </w:r>
            <w:r w:rsidR="00F42996" w:rsidRPr="00776B02">
              <w:rPr>
                <w:color w:val="000000" w:themeColor="text1"/>
              </w:rPr>
              <w:t>students</w:t>
            </w:r>
            <w:r w:rsidRPr="00776B02">
              <w:rPr>
                <w:rFonts w:hint="eastAsia"/>
                <w:color w:val="000000" w:themeColor="text1"/>
              </w:rPr>
              <w:t xml:space="preserve"> can understand that the </w:t>
            </w:r>
            <w:r w:rsidR="006539DD" w:rsidRPr="00776B02">
              <w:rPr>
                <w:rFonts w:hint="eastAsia"/>
                <w:color w:val="000000" w:themeColor="text1"/>
              </w:rPr>
              <w:t>HKSAR enjoys independent judicial power, including that of final adjudication</w:t>
            </w:r>
            <w:r w:rsidRPr="00776B02">
              <w:rPr>
                <w:color w:val="000000" w:themeColor="text1"/>
              </w:rPr>
              <w:t>.</w:t>
            </w:r>
          </w:p>
        </w:tc>
        <w:tc>
          <w:tcPr>
            <w:tcW w:w="1417" w:type="dxa"/>
          </w:tcPr>
          <w:p w14:paraId="6134A8C9" w14:textId="177A8635" w:rsidR="00F32A9F" w:rsidRPr="005132AA" w:rsidRDefault="00F32A9F" w:rsidP="00C2064E">
            <w:pPr>
              <w:spacing w:line="276" w:lineRule="auto"/>
              <w:jc w:val="both"/>
            </w:pPr>
            <w:r w:rsidRPr="005132AA">
              <w:t>12</w:t>
            </w:r>
            <w:r w:rsidR="00814584">
              <w:rPr>
                <w:rFonts w:hint="eastAsia"/>
              </w:rPr>
              <w:t xml:space="preserve"> </w:t>
            </w:r>
            <w:r w:rsidR="00814584">
              <w:t>minutes</w:t>
            </w:r>
          </w:p>
        </w:tc>
      </w:tr>
      <w:tr w:rsidR="00F728B4" w:rsidRPr="005132AA" w14:paraId="46C1C41E" w14:textId="77777777" w:rsidTr="00DF570E">
        <w:trPr>
          <w:trHeight w:val="422"/>
        </w:trPr>
        <w:tc>
          <w:tcPr>
            <w:tcW w:w="1587" w:type="dxa"/>
          </w:tcPr>
          <w:p w14:paraId="676F4D45" w14:textId="2A664A65" w:rsidR="00F728B4" w:rsidRPr="005132AA" w:rsidRDefault="00F728B4" w:rsidP="00DF570E">
            <w:pPr>
              <w:spacing w:line="276" w:lineRule="auto"/>
              <w:ind w:left="0" w:firstLine="0"/>
              <w:rPr>
                <w:b/>
                <w:color w:val="FF0000"/>
              </w:rPr>
            </w:pPr>
            <w:r w:rsidRPr="003C634B">
              <w:rPr>
                <w:b/>
              </w:rPr>
              <w:t>Homework:</w:t>
            </w:r>
          </w:p>
        </w:tc>
        <w:tc>
          <w:tcPr>
            <w:tcW w:w="6803" w:type="dxa"/>
            <w:gridSpan w:val="2"/>
          </w:tcPr>
          <w:p w14:paraId="3BA1BC4E" w14:textId="5A2B4C3C" w:rsidR="00F728B4" w:rsidRPr="00776B02" w:rsidRDefault="00F728B4" w:rsidP="00776B02">
            <w:pPr>
              <w:spacing w:line="276" w:lineRule="auto"/>
              <w:ind w:left="0" w:firstLine="0"/>
              <w:jc w:val="both"/>
              <w:rPr>
                <w:color w:val="000000" w:themeColor="text1"/>
              </w:rPr>
            </w:pPr>
            <w:r w:rsidRPr="00776B02">
              <w:rPr>
                <w:rFonts w:hint="eastAsia"/>
                <w:color w:val="000000" w:themeColor="text1"/>
              </w:rPr>
              <w:t>A</w:t>
            </w:r>
            <w:r w:rsidRPr="00776B02">
              <w:rPr>
                <w:color w:val="000000" w:themeColor="text1"/>
              </w:rPr>
              <w:t>fter watching the video clip “</w:t>
            </w:r>
            <w:r w:rsidRPr="00776B02">
              <w:rPr>
                <w:rFonts w:hint="eastAsia"/>
                <w:color w:val="000000" w:themeColor="text1"/>
              </w:rPr>
              <w:t>O</w:t>
            </w:r>
            <w:r w:rsidRPr="00776B02">
              <w:rPr>
                <w:color w:val="000000" w:themeColor="text1"/>
              </w:rPr>
              <w:t>rigin of the Basic Law” and completing Homework 2</w:t>
            </w:r>
            <w:r w:rsidRPr="00776B02">
              <w:rPr>
                <w:rFonts w:hint="eastAsia"/>
                <w:color w:val="000000" w:themeColor="text1"/>
              </w:rPr>
              <w:t>, students can understand t</w:t>
            </w:r>
            <w:r w:rsidRPr="00776B02">
              <w:rPr>
                <w:color w:val="000000" w:themeColor="text1"/>
              </w:rPr>
              <w:t>he power of interpretation of the Basic Law is vested in the NPCSC.</w:t>
            </w:r>
          </w:p>
        </w:tc>
      </w:tr>
      <w:tr w:rsidR="00F32A9F" w:rsidRPr="005132AA" w14:paraId="2F89119D" w14:textId="77777777" w:rsidTr="00DF570E">
        <w:tc>
          <w:tcPr>
            <w:tcW w:w="1587" w:type="dxa"/>
          </w:tcPr>
          <w:p w14:paraId="4A21629C" w14:textId="77777777" w:rsidR="00F32A9F" w:rsidRPr="00CC2D20" w:rsidRDefault="00F32A9F"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7DD0CBBE" w14:textId="77777777" w:rsidR="00F32A9F" w:rsidRPr="00CC2D20" w:rsidRDefault="00F32A9F"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128D8D31" w14:textId="4E252664" w:rsidR="00F32A9F" w:rsidRPr="005132AA" w:rsidRDefault="00F32A9F" w:rsidP="00DF570E">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5B6E3F8E" w14:textId="686F60B8" w:rsidR="00F32A9F" w:rsidRPr="005132AA" w:rsidRDefault="00C70456" w:rsidP="00C2064E">
            <w:pPr>
              <w:spacing w:line="276" w:lineRule="auto"/>
              <w:rPr>
                <w:color w:val="000000" w:themeColor="text1"/>
                <w:lang w:eastAsia="zh-HK"/>
              </w:rPr>
            </w:pPr>
            <w:r>
              <w:rPr>
                <w:rFonts w:hint="eastAsia"/>
              </w:rPr>
              <w:t>A</w:t>
            </w:r>
            <w:r>
              <w:t xml:space="preserve">ctivity 3; </w:t>
            </w:r>
            <w:r w:rsidRPr="00C70456">
              <w:t>Worksheet</w:t>
            </w:r>
            <w:r w:rsidR="00B371C5">
              <w:t>s</w:t>
            </w:r>
            <w:r>
              <w:t xml:space="preserve"> 5</w:t>
            </w:r>
            <w:r w:rsidR="00C2064E">
              <w:rPr>
                <w:color w:val="000000" w:themeColor="text1"/>
                <w:lang w:eastAsia="zh-HK"/>
              </w:rPr>
              <w:t>-</w:t>
            </w:r>
            <w:r w:rsidR="00B371C5">
              <w:rPr>
                <w:color w:val="000000" w:themeColor="text1"/>
                <w:lang w:eastAsia="zh-HK"/>
              </w:rPr>
              <w:t>7</w:t>
            </w:r>
            <w:r>
              <w:t>; Homework 2</w:t>
            </w:r>
          </w:p>
        </w:tc>
      </w:tr>
    </w:tbl>
    <w:p w14:paraId="38758482" w14:textId="77777777" w:rsidR="00581850" w:rsidRPr="005132AA" w:rsidRDefault="00581850" w:rsidP="00581850">
      <w:pPr>
        <w:spacing w:line="276" w:lineRule="auto"/>
      </w:pPr>
    </w:p>
    <w:p w14:paraId="0F694C37" w14:textId="77777777" w:rsidR="00581850" w:rsidRPr="005132AA" w:rsidRDefault="00581850" w:rsidP="00581850">
      <w:r w:rsidRPr="005132AA">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414CBC" w:rsidRPr="00CC2D20" w14:paraId="253AF408" w14:textId="77777777" w:rsidTr="00DF570E">
        <w:tc>
          <w:tcPr>
            <w:tcW w:w="8391" w:type="dxa"/>
            <w:tcBorders>
              <w:left w:val="single" w:sz="4" w:space="0" w:color="auto"/>
            </w:tcBorders>
            <w:shd w:val="clear" w:color="auto" w:fill="DBE5F1" w:themeFill="accent1" w:themeFillTint="33"/>
          </w:tcPr>
          <w:p w14:paraId="4B916E22" w14:textId="3D0C0115" w:rsidR="00414CBC" w:rsidRPr="00CC2D20" w:rsidRDefault="00414CBC" w:rsidP="00414CBC">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4</w:t>
            </w:r>
            <w:r w:rsidRPr="00CC2D20">
              <w:rPr>
                <w:rFonts w:asciiTheme="majorBidi" w:eastAsia="Microsoft JhengHei" w:hAnsiTheme="majorBidi" w:cstheme="majorBidi"/>
                <w:b/>
                <w:color w:val="000000" w:themeColor="text1"/>
                <w:lang w:val="en-HK" w:eastAsia="zh-HK"/>
              </w:rPr>
              <w:t xml:space="preserve"> (</w:t>
            </w:r>
            <w:r w:rsidRPr="00414CBC">
              <w:rPr>
                <w:rFonts w:asciiTheme="majorBidi" w:eastAsia="Microsoft JhengHei" w:hAnsiTheme="majorBidi" w:cstheme="majorBidi"/>
                <w:b/>
                <w:color w:val="000000" w:themeColor="text1"/>
                <w:lang w:val="en-HK" w:eastAsia="zh-HK"/>
              </w:rPr>
              <w:t>Interpretation and amendment of the Basic Law</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814584" w:rsidRPr="005132AA" w14:paraId="73E605FC" w14:textId="77777777" w:rsidTr="00DF570E">
        <w:tc>
          <w:tcPr>
            <w:tcW w:w="1587" w:type="dxa"/>
            <w:tcBorders>
              <w:right w:val="nil"/>
            </w:tcBorders>
          </w:tcPr>
          <w:p w14:paraId="08494F6C" w14:textId="77777777" w:rsidR="00814584" w:rsidRPr="005132AA" w:rsidRDefault="00814584" w:rsidP="00814584">
            <w:pPr>
              <w:spacing w:line="276" w:lineRule="auto"/>
              <w:rPr>
                <w:b/>
              </w:rPr>
            </w:pPr>
          </w:p>
        </w:tc>
        <w:tc>
          <w:tcPr>
            <w:tcW w:w="5386" w:type="dxa"/>
            <w:tcBorders>
              <w:left w:val="nil"/>
            </w:tcBorders>
          </w:tcPr>
          <w:p w14:paraId="7F78922F" w14:textId="77777777" w:rsidR="00814584" w:rsidRPr="005132AA" w:rsidRDefault="00814584" w:rsidP="00814584">
            <w:pPr>
              <w:spacing w:line="276" w:lineRule="auto"/>
              <w:rPr>
                <w:b/>
              </w:rPr>
            </w:pPr>
          </w:p>
        </w:tc>
        <w:tc>
          <w:tcPr>
            <w:tcW w:w="1417" w:type="dxa"/>
          </w:tcPr>
          <w:p w14:paraId="4F8D1EDE" w14:textId="65EEE4A9" w:rsidR="00814584" w:rsidRPr="005132AA" w:rsidRDefault="00814584" w:rsidP="00814584">
            <w:pPr>
              <w:spacing w:line="276" w:lineRule="auto"/>
              <w:ind w:left="0" w:firstLine="0"/>
              <w:rPr>
                <w:vertAlign w:val="superscript"/>
              </w:rPr>
            </w:pPr>
            <w:r>
              <w:rPr>
                <w:rFonts w:hint="eastAsia"/>
                <w:b/>
              </w:rPr>
              <w:t>S</w:t>
            </w:r>
            <w:r>
              <w:rPr>
                <w:b/>
              </w:rPr>
              <w:t>uggested lesson time</w:t>
            </w:r>
          </w:p>
        </w:tc>
      </w:tr>
      <w:tr w:rsidR="00814584" w:rsidRPr="005132AA" w14:paraId="0D25C344" w14:textId="77777777" w:rsidTr="00C2064E">
        <w:trPr>
          <w:trHeight w:val="1386"/>
        </w:trPr>
        <w:tc>
          <w:tcPr>
            <w:tcW w:w="1587" w:type="dxa"/>
          </w:tcPr>
          <w:p w14:paraId="52C04399" w14:textId="77777777" w:rsidR="00814584" w:rsidRPr="003C634B" w:rsidRDefault="00814584" w:rsidP="00DF570E">
            <w:pPr>
              <w:spacing w:line="276" w:lineRule="auto"/>
              <w:ind w:left="0" w:firstLine="0"/>
              <w:rPr>
                <w:b/>
                <w:color w:val="000000" w:themeColor="text1"/>
              </w:rPr>
            </w:pPr>
            <w:r w:rsidRPr="003C634B">
              <w:rPr>
                <w:b/>
                <w:color w:val="000000" w:themeColor="text1"/>
              </w:rPr>
              <w:t xml:space="preserve">Enquiry </w:t>
            </w:r>
          </w:p>
          <w:p w14:paraId="5A807E7F" w14:textId="34EE1B5A" w:rsidR="00814584" w:rsidRPr="005132AA" w:rsidRDefault="00814584" w:rsidP="00DF570E">
            <w:pPr>
              <w:spacing w:line="276" w:lineRule="auto"/>
              <w:ind w:left="0" w:firstLine="0"/>
              <w:rPr>
                <w:b/>
                <w:color w:val="000000" w:themeColor="text1"/>
              </w:rPr>
            </w:pPr>
            <w:r w:rsidRPr="003C634B">
              <w:rPr>
                <w:b/>
                <w:color w:val="000000" w:themeColor="text1"/>
              </w:rPr>
              <w:t>Process:</w:t>
            </w:r>
          </w:p>
        </w:tc>
        <w:tc>
          <w:tcPr>
            <w:tcW w:w="5386" w:type="dxa"/>
          </w:tcPr>
          <w:p w14:paraId="0E81A1FC" w14:textId="47FCFBB2" w:rsidR="00814584" w:rsidRPr="00776B02" w:rsidRDefault="00814584" w:rsidP="00F9652D">
            <w:pPr>
              <w:widowControl w:val="0"/>
              <w:numPr>
                <w:ilvl w:val="0"/>
                <w:numId w:val="59"/>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1E2FFDD7" w14:textId="42598AD0" w:rsidR="00814584" w:rsidRPr="00776B02" w:rsidRDefault="00A4362B" w:rsidP="00F9652D">
            <w:pPr>
              <w:widowControl w:val="0"/>
              <w:numPr>
                <w:ilvl w:val="0"/>
                <w:numId w:val="1"/>
              </w:numPr>
              <w:spacing w:line="276" w:lineRule="auto"/>
              <w:jc w:val="both"/>
              <w:rPr>
                <w:color w:val="000000" w:themeColor="text1"/>
              </w:rPr>
            </w:pPr>
            <w:r w:rsidRPr="00776B02">
              <w:rPr>
                <w:rFonts w:hint="eastAsia"/>
                <w:color w:val="000000" w:themeColor="text1"/>
              </w:rPr>
              <w:t>The teacher asks students to complete A</w:t>
            </w:r>
            <w:r w:rsidRPr="00776B02">
              <w:rPr>
                <w:color w:val="000000" w:themeColor="text1"/>
              </w:rPr>
              <w:t xml:space="preserve">ctivity 4 </w:t>
            </w:r>
            <w:r w:rsidRPr="00776B02">
              <w:rPr>
                <w:rFonts w:hint="eastAsia"/>
                <w:color w:val="000000" w:themeColor="text1"/>
              </w:rPr>
              <w:t xml:space="preserve">so that </w:t>
            </w:r>
            <w:r w:rsidR="00F42996" w:rsidRPr="00776B02">
              <w:rPr>
                <w:color w:val="000000" w:themeColor="text1"/>
              </w:rPr>
              <w:t>students</w:t>
            </w:r>
            <w:r w:rsidRPr="00776B02">
              <w:rPr>
                <w:rFonts w:hint="eastAsia"/>
                <w:color w:val="000000" w:themeColor="text1"/>
              </w:rPr>
              <w:t xml:space="preserve"> can have</w:t>
            </w:r>
            <w:r w:rsidRPr="00776B02">
              <w:rPr>
                <w:color w:val="000000" w:themeColor="text1"/>
              </w:rPr>
              <w:t xml:space="preserve"> an initial understanding of </w:t>
            </w:r>
            <w:r w:rsidR="00F3552A" w:rsidRPr="00776B02">
              <w:rPr>
                <w:color w:val="000000" w:themeColor="text1"/>
              </w:rPr>
              <w:t>the</w:t>
            </w:r>
            <w:r w:rsidRPr="00776B02">
              <w:rPr>
                <w:color w:val="000000" w:themeColor="text1"/>
              </w:rPr>
              <w:t xml:space="preserve"> interpretation</w:t>
            </w:r>
            <w:r w:rsidR="00F3552A" w:rsidRPr="00776B02">
              <w:rPr>
                <w:color w:val="000000" w:themeColor="text1"/>
              </w:rPr>
              <w:t xml:space="preserve">s </w:t>
            </w:r>
            <w:r w:rsidRPr="00776B02">
              <w:rPr>
                <w:color w:val="000000" w:themeColor="text1"/>
              </w:rPr>
              <w:t xml:space="preserve">of the Basic Law </w:t>
            </w:r>
            <w:r w:rsidR="00F3552A" w:rsidRPr="00776B02">
              <w:rPr>
                <w:color w:val="000000" w:themeColor="text1"/>
              </w:rPr>
              <w:t xml:space="preserve">adopted by the NPCSC </w:t>
            </w:r>
            <w:r w:rsidR="00F3552A" w:rsidRPr="00776B02">
              <w:rPr>
                <w:rFonts w:hint="eastAsia"/>
                <w:color w:val="000000" w:themeColor="text1"/>
              </w:rPr>
              <w:t>s</w:t>
            </w:r>
            <w:r w:rsidR="00FD3641" w:rsidRPr="00776B02">
              <w:rPr>
                <w:color w:val="000000" w:themeColor="text1"/>
              </w:rPr>
              <w:t>ince Hong Kong’s return to China</w:t>
            </w:r>
            <w:r w:rsidR="00F42996" w:rsidRPr="00776B02">
              <w:rPr>
                <w:color w:val="000000" w:themeColor="text1"/>
              </w:rPr>
              <w:t>.</w:t>
            </w:r>
          </w:p>
        </w:tc>
        <w:tc>
          <w:tcPr>
            <w:tcW w:w="1417" w:type="dxa"/>
          </w:tcPr>
          <w:p w14:paraId="3229EAE9" w14:textId="16DA99F1" w:rsidR="00814584" w:rsidRPr="005132AA" w:rsidRDefault="00D47342" w:rsidP="00C2064E">
            <w:pPr>
              <w:spacing w:line="276" w:lineRule="auto"/>
              <w:jc w:val="both"/>
            </w:pPr>
            <w:r>
              <w:t>6</w:t>
            </w:r>
            <w:r w:rsidR="00814584">
              <w:t xml:space="preserve"> minutes</w:t>
            </w:r>
          </w:p>
        </w:tc>
      </w:tr>
      <w:tr w:rsidR="00814584" w:rsidRPr="005132AA" w14:paraId="5EBF5CC1" w14:textId="77777777" w:rsidTr="00C2064E">
        <w:trPr>
          <w:trHeight w:val="1020"/>
        </w:trPr>
        <w:tc>
          <w:tcPr>
            <w:tcW w:w="1587" w:type="dxa"/>
            <w:vMerge w:val="restart"/>
          </w:tcPr>
          <w:p w14:paraId="7CC0BA47" w14:textId="77777777" w:rsidR="00814584" w:rsidRPr="005132AA" w:rsidRDefault="00814584" w:rsidP="00DF570E">
            <w:pPr>
              <w:spacing w:line="276" w:lineRule="auto"/>
              <w:ind w:left="0" w:firstLine="0"/>
              <w:rPr>
                <w:b/>
                <w:color w:val="000000" w:themeColor="text1"/>
              </w:rPr>
            </w:pPr>
          </w:p>
        </w:tc>
        <w:tc>
          <w:tcPr>
            <w:tcW w:w="5386" w:type="dxa"/>
          </w:tcPr>
          <w:p w14:paraId="08B726F0" w14:textId="31B7DE89" w:rsidR="00814584" w:rsidRPr="00776B02" w:rsidRDefault="00814584" w:rsidP="00F9652D">
            <w:pPr>
              <w:widowControl w:val="0"/>
              <w:numPr>
                <w:ilvl w:val="0"/>
                <w:numId w:val="59"/>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755D8373" w14:textId="52B7FF37" w:rsidR="00814584" w:rsidRPr="00776B02" w:rsidRDefault="00276816"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1-3 in</w:t>
            </w:r>
            <w:r w:rsidRPr="00776B02">
              <w:rPr>
                <w:rFonts w:hint="eastAsia"/>
                <w:color w:val="000000" w:themeColor="text1"/>
              </w:rPr>
              <w:t xml:space="preserve"> </w:t>
            </w:r>
            <w:r w:rsidR="00C70456" w:rsidRPr="00776B02">
              <w:rPr>
                <w:rFonts w:hint="eastAsia"/>
                <w:color w:val="000000" w:themeColor="text1"/>
              </w:rPr>
              <w:t>W</w:t>
            </w:r>
            <w:r w:rsidR="00C70456" w:rsidRPr="00776B02">
              <w:rPr>
                <w:color w:val="000000" w:themeColor="text1"/>
              </w:rPr>
              <w:t>orksheet 8</w:t>
            </w:r>
            <w:r w:rsidRPr="00776B02">
              <w:rPr>
                <w:rFonts w:hint="eastAsia"/>
                <w:color w:val="000000" w:themeColor="text1"/>
              </w:rPr>
              <w:t xml:space="preserve"> </w:t>
            </w:r>
            <w:r w:rsidRPr="00776B02">
              <w:rPr>
                <w:color w:val="000000" w:themeColor="text1"/>
              </w:rPr>
              <w:t xml:space="preserve">so that </w:t>
            </w:r>
            <w:r w:rsidR="00F42996" w:rsidRPr="00776B02">
              <w:rPr>
                <w:color w:val="000000" w:themeColor="text1"/>
              </w:rPr>
              <w:t>students</w:t>
            </w:r>
            <w:r w:rsidRPr="00776B02">
              <w:rPr>
                <w:color w:val="000000" w:themeColor="text1"/>
              </w:rPr>
              <w:t xml:space="preserve"> can understand that </w:t>
            </w:r>
            <w:r w:rsidRPr="00776B02">
              <w:rPr>
                <w:rFonts w:hint="eastAsia"/>
                <w:color w:val="000000" w:themeColor="text1"/>
              </w:rPr>
              <w:t>t</w:t>
            </w:r>
            <w:r w:rsidRPr="00776B02">
              <w:rPr>
                <w:color w:val="000000" w:themeColor="text1"/>
              </w:rPr>
              <w:t xml:space="preserve">he </w:t>
            </w:r>
            <w:r w:rsidR="00CC102E" w:rsidRPr="00776B02">
              <w:rPr>
                <w:rFonts w:hint="eastAsia"/>
                <w:color w:val="000000" w:themeColor="text1"/>
              </w:rPr>
              <w:t>NPCSC</w:t>
            </w:r>
            <w:r w:rsidR="00CC102E" w:rsidRPr="00776B02">
              <w:rPr>
                <w:color w:val="000000" w:themeColor="text1"/>
              </w:rPr>
              <w:t xml:space="preserve">’s power of interpretation over the Basic Law originates from the Contitution and the </w:t>
            </w:r>
            <w:r w:rsidR="00CC102E" w:rsidRPr="00776B02">
              <w:rPr>
                <w:rFonts w:hint="eastAsia"/>
                <w:color w:val="000000" w:themeColor="text1"/>
                <w:lang w:eastAsia="zh-HK"/>
              </w:rPr>
              <w:t>Basic Law</w:t>
            </w:r>
            <w:r w:rsidRPr="00776B02">
              <w:rPr>
                <w:color w:val="000000" w:themeColor="text1"/>
                <w:lang w:eastAsia="zh-HK"/>
              </w:rPr>
              <w:t xml:space="preserve">, and that there are different ways to </w:t>
            </w:r>
            <w:r w:rsidR="00CB630A" w:rsidRPr="00776B02">
              <w:rPr>
                <w:color w:val="000000" w:themeColor="text1"/>
                <w:lang w:eastAsia="zh-HK"/>
              </w:rPr>
              <w:t>request for an interpretation.</w:t>
            </w:r>
          </w:p>
        </w:tc>
        <w:tc>
          <w:tcPr>
            <w:tcW w:w="1417" w:type="dxa"/>
          </w:tcPr>
          <w:p w14:paraId="1F88D0CF" w14:textId="2EE0BCDF" w:rsidR="00814584" w:rsidRPr="005132AA" w:rsidRDefault="00814584" w:rsidP="00C2064E">
            <w:pPr>
              <w:spacing w:line="276" w:lineRule="auto"/>
              <w:jc w:val="both"/>
            </w:pPr>
            <w:r w:rsidRPr="005132AA">
              <w:t>2</w:t>
            </w:r>
            <w:r w:rsidR="00D47342">
              <w:t>2</w:t>
            </w:r>
            <w:r>
              <w:t xml:space="preserve"> minutes</w:t>
            </w:r>
          </w:p>
        </w:tc>
      </w:tr>
      <w:tr w:rsidR="00814584" w:rsidRPr="005132AA" w14:paraId="19BE9DDB" w14:textId="77777777" w:rsidTr="00C2064E">
        <w:trPr>
          <w:trHeight w:val="422"/>
        </w:trPr>
        <w:tc>
          <w:tcPr>
            <w:tcW w:w="1587" w:type="dxa"/>
            <w:vMerge/>
          </w:tcPr>
          <w:p w14:paraId="6E5643DC" w14:textId="77777777" w:rsidR="00814584" w:rsidRPr="005132AA" w:rsidRDefault="00814584" w:rsidP="00DF570E">
            <w:pPr>
              <w:spacing w:line="276" w:lineRule="auto"/>
              <w:ind w:left="0" w:firstLine="0"/>
              <w:rPr>
                <w:b/>
                <w:color w:val="FF0000"/>
              </w:rPr>
            </w:pPr>
          </w:p>
        </w:tc>
        <w:tc>
          <w:tcPr>
            <w:tcW w:w="5386" w:type="dxa"/>
          </w:tcPr>
          <w:p w14:paraId="7E763066" w14:textId="63E26D8A" w:rsidR="00814584" w:rsidRPr="00776B02" w:rsidRDefault="00814584" w:rsidP="00F9652D">
            <w:pPr>
              <w:widowControl w:val="0"/>
              <w:numPr>
                <w:ilvl w:val="0"/>
                <w:numId w:val="59"/>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72BC566" w14:textId="0560A21D" w:rsidR="00814584" w:rsidRPr="00776B02" w:rsidRDefault="006E1FEB" w:rsidP="00F9652D">
            <w:pPr>
              <w:widowControl w:val="0"/>
              <w:numPr>
                <w:ilvl w:val="0"/>
                <w:numId w:val="1"/>
              </w:numPr>
              <w:spacing w:line="276" w:lineRule="auto"/>
              <w:jc w:val="both"/>
              <w:rPr>
                <w:color w:val="000000" w:themeColor="text1"/>
              </w:rPr>
            </w:pPr>
            <w:r w:rsidRPr="00776B02">
              <w:rPr>
                <w:rFonts w:hint="eastAsia"/>
                <w:color w:val="000000" w:themeColor="text1"/>
              </w:rPr>
              <w:t xml:space="preserve">The teacher asks students to watch the video clip </w:t>
            </w:r>
            <w:r w:rsidRPr="00776B02">
              <w:rPr>
                <w:color w:val="000000" w:themeColor="text1"/>
              </w:rPr>
              <w:t xml:space="preserve">“Amendment to the Basic Law” and complete </w:t>
            </w:r>
            <w:r w:rsidR="00C70456" w:rsidRPr="00776B02">
              <w:rPr>
                <w:rFonts w:hint="eastAsia"/>
                <w:color w:val="000000" w:themeColor="text1"/>
              </w:rPr>
              <w:t>W</w:t>
            </w:r>
            <w:r w:rsidR="00C70456" w:rsidRPr="00776B02">
              <w:rPr>
                <w:color w:val="000000" w:themeColor="text1"/>
              </w:rPr>
              <w:t>orksheet 9</w:t>
            </w:r>
            <w:r w:rsidRPr="00776B02">
              <w:rPr>
                <w:rFonts w:hint="eastAsia"/>
                <w:color w:val="000000" w:themeColor="text1"/>
              </w:rPr>
              <w:t xml:space="preserve">. </w:t>
            </w:r>
            <w:r w:rsidRPr="00776B02">
              <w:rPr>
                <w:color w:val="000000" w:themeColor="text1"/>
              </w:rPr>
              <w:t xml:space="preserve">The students can understand that the </w:t>
            </w:r>
            <w:r w:rsidR="001B65B1" w:rsidRPr="00776B02">
              <w:rPr>
                <w:color w:val="000000" w:themeColor="text1"/>
              </w:rPr>
              <w:t xml:space="preserve">power of amendment </w:t>
            </w:r>
            <w:r w:rsidR="00920B06" w:rsidRPr="00776B02">
              <w:rPr>
                <w:color w:val="000000" w:themeColor="text1"/>
              </w:rPr>
              <w:t>o</w:t>
            </w:r>
            <w:r w:rsidR="00D93DA7" w:rsidRPr="00776B02">
              <w:rPr>
                <w:color w:val="000000" w:themeColor="text1"/>
              </w:rPr>
              <w:t>f</w:t>
            </w:r>
            <w:r w:rsidR="001B65B1" w:rsidRPr="00776B02">
              <w:rPr>
                <w:color w:val="000000" w:themeColor="text1"/>
              </w:rPr>
              <w:t xml:space="preserve"> the Basic Law</w:t>
            </w:r>
            <w:r w:rsidR="00920B06" w:rsidRPr="00776B02">
              <w:rPr>
                <w:color w:val="000000" w:themeColor="text1"/>
              </w:rPr>
              <w:t xml:space="preserve"> is vested in the NPC</w:t>
            </w:r>
            <w:r w:rsidRPr="00776B02">
              <w:rPr>
                <w:color w:val="000000" w:themeColor="text1"/>
              </w:rPr>
              <w:t xml:space="preserve"> and that th</w:t>
            </w:r>
            <w:r w:rsidR="001B65B1" w:rsidRPr="00776B02">
              <w:rPr>
                <w:color w:val="000000" w:themeColor="text1"/>
                <w:lang w:eastAsia="zh-HK"/>
              </w:rPr>
              <w:t xml:space="preserve">e power to propose bills for amendments to the Basic Law is vested in the NPCSC, </w:t>
            </w:r>
            <w:r w:rsidRPr="00776B02">
              <w:rPr>
                <w:color w:val="000000" w:themeColor="text1"/>
                <w:lang w:eastAsia="zh-HK"/>
              </w:rPr>
              <w:t xml:space="preserve">the </w:t>
            </w:r>
            <w:r w:rsidR="001B65B1" w:rsidRPr="00776B02">
              <w:rPr>
                <w:color w:val="000000" w:themeColor="text1"/>
                <w:lang w:eastAsia="zh-HK"/>
              </w:rPr>
              <w:t>State Council and the HKSAR</w:t>
            </w:r>
            <w:r w:rsidRPr="00776B02">
              <w:rPr>
                <w:color w:val="000000" w:themeColor="text1"/>
              </w:rPr>
              <w:t>.</w:t>
            </w:r>
          </w:p>
        </w:tc>
        <w:tc>
          <w:tcPr>
            <w:tcW w:w="1417" w:type="dxa"/>
          </w:tcPr>
          <w:p w14:paraId="054095C7" w14:textId="4EEC96A7" w:rsidR="00814584" w:rsidRPr="005132AA" w:rsidRDefault="00814584" w:rsidP="00C2064E">
            <w:pPr>
              <w:spacing w:line="276" w:lineRule="auto"/>
              <w:jc w:val="both"/>
            </w:pPr>
            <w:r w:rsidRPr="005132AA">
              <w:t>12</w:t>
            </w:r>
            <w:r>
              <w:t xml:space="preserve"> minutes</w:t>
            </w:r>
          </w:p>
        </w:tc>
      </w:tr>
      <w:tr w:rsidR="00814584" w:rsidRPr="005132AA" w14:paraId="574424A9" w14:textId="77777777" w:rsidTr="00DF570E">
        <w:tc>
          <w:tcPr>
            <w:tcW w:w="1587" w:type="dxa"/>
          </w:tcPr>
          <w:p w14:paraId="12D22B2D" w14:textId="77777777" w:rsidR="00814584" w:rsidRPr="00CC2D20" w:rsidRDefault="00814584"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23CF2056" w14:textId="77777777" w:rsidR="00814584" w:rsidRPr="00CC2D20" w:rsidRDefault="00814584"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6CB1EB84" w14:textId="5C18458D" w:rsidR="00814584" w:rsidRPr="005132AA" w:rsidRDefault="00814584" w:rsidP="00DF570E">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00A50F2F" w14:textId="0A3E52BA" w:rsidR="00814584" w:rsidRPr="005132AA" w:rsidRDefault="00C70456" w:rsidP="00776B02">
            <w:pPr>
              <w:spacing w:line="276" w:lineRule="auto"/>
              <w:rPr>
                <w:color w:val="000000" w:themeColor="text1"/>
                <w:lang w:eastAsia="zh-HK"/>
              </w:rPr>
            </w:pPr>
            <w:r>
              <w:rPr>
                <w:rFonts w:hint="eastAsia"/>
                <w:color w:val="000000" w:themeColor="text1"/>
              </w:rPr>
              <w:t>A</w:t>
            </w:r>
            <w:r>
              <w:rPr>
                <w:color w:val="000000" w:themeColor="text1"/>
              </w:rPr>
              <w:t xml:space="preserve">ctivity 4; </w:t>
            </w:r>
            <w:r w:rsidRPr="00C70456">
              <w:rPr>
                <w:color w:val="000000" w:themeColor="text1"/>
                <w:lang w:eastAsia="zh-HK"/>
              </w:rPr>
              <w:t>Worksheet</w:t>
            </w:r>
            <w:r w:rsidR="00B371C5">
              <w:rPr>
                <w:color w:val="000000" w:themeColor="text1"/>
                <w:lang w:eastAsia="zh-HK"/>
              </w:rPr>
              <w:t>s</w:t>
            </w:r>
            <w:r>
              <w:rPr>
                <w:color w:val="000000" w:themeColor="text1"/>
                <w:lang w:eastAsia="zh-HK"/>
              </w:rPr>
              <w:t xml:space="preserve"> 8</w:t>
            </w:r>
            <w:r w:rsidR="00BE1F9E">
              <w:rPr>
                <w:color w:val="000000" w:themeColor="text1"/>
                <w:lang w:eastAsia="zh-HK"/>
              </w:rPr>
              <w:t>-9</w:t>
            </w:r>
          </w:p>
        </w:tc>
      </w:tr>
    </w:tbl>
    <w:p w14:paraId="6C3F5623" w14:textId="77777777" w:rsidR="00581850" w:rsidRPr="005132AA" w:rsidRDefault="00581850" w:rsidP="00581850">
      <w:pPr>
        <w:spacing w:line="276" w:lineRule="auto"/>
        <w:jc w:val="center"/>
        <w:rPr>
          <w:rFonts w:eastAsia="Microsoft JhengHei"/>
          <w:b/>
          <w:sz w:val="28"/>
          <w:szCs w:val="28"/>
        </w:rPr>
      </w:pPr>
    </w:p>
    <w:p w14:paraId="54D873DA" w14:textId="77777777" w:rsidR="00581850" w:rsidRPr="005132AA" w:rsidRDefault="00581850" w:rsidP="00581850">
      <w:pPr>
        <w:rPr>
          <w:rFonts w:eastAsia="Microsoft JhengHei"/>
          <w:b/>
          <w:sz w:val="28"/>
          <w:szCs w:val="28"/>
        </w:rPr>
      </w:pPr>
      <w:r w:rsidRPr="005132AA">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6709E0" w:rsidRPr="00CC2D20" w14:paraId="07B38419" w14:textId="77777777" w:rsidTr="00DF570E">
        <w:tc>
          <w:tcPr>
            <w:tcW w:w="8391" w:type="dxa"/>
            <w:tcBorders>
              <w:left w:val="single" w:sz="4" w:space="0" w:color="auto"/>
            </w:tcBorders>
            <w:shd w:val="clear" w:color="auto" w:fill="DBE5F1" w:themeFill="accent1" w:themeFillTint="33"/>
          </w:tcPr>
          <w:p w14:paraId="3A05B312" w14:textId="42CAC028" w:rsidR="006709E0" w:rsidRPr="00CC2D20" w:rsidRDefault="006709E0" w:rsidP="006709E0">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5</w:t>
            </w:r>
            <w:r w:rsidRPr="00CC2D20">
              <w:rPr>
                <w:rFonts w:asciiTheme="majorBidi" w:eastAsia="Microsoft JhengHei" w:hAnsiTheme="majorBidi" w:cstheme="majorBidi"/>
                <w:b/>
                <w:color w:val="000000" w:themeColor="text1"/>
                <w:lang w:val="en-HK" w:eastAsia="zh-HK"/>
              </w:rPr>
              <w:t xml:space="preserve"> (</w:t>
            </w:r>
            <w:r w:rsidRPr="006709E0">
              <w:rPr>
                <w:rFonts w:asciiTheme="majorBidi" w:eastAsia="Microsoft JhengHei" w:hAnsiTheme="majorBidi" w:cstheme="majorBidi"/>
                <w:b/>
                <w:color w:val="000000" w:themeColor="text1"/>
                <w:lang w:val="en-HK" w:eastAsia="zh-HK"/>
              </w:rPr>
              <w:t>Understand the relationship between the Central Authorities and the HKSAR through relevant foreign and external affairs</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7599A1CF" w14:textId="77777777" w:rsidTr="00DF570E">
        <w:tc>
          <w:tcPr>
            <w:tcW w:w="1587" w:type="dxa"/>
            <w:tcBorders>
              <w:right w:val="nil"/>
            </w:tcBorders>
          </w:tcPr>
          <w:p w14:paraId="7CED6196" w14:textId="77777777" w:rsidR="00DD09D7" w:rsidRPr="005132AA" w:rsidRDefault="00DD09D7" w:rsidP="00DF570E">
            <w:pPr>
              <w:spacing w:line="276" w:lineRule="auto"/>
              <w:ind w:left="34" w:firstLine="0"/>
              <w:rPr>
                <w:b/>
              </w:rPr>
            </w:pPr>
          </w:p>
        </w:tc>
        <w:tc>
          <w:tcPr>
            <w:tcW w:w="5386" w:type="dxa"/>
            <w:tcBorders>
              <w:left w:val="nil"/>
            </w:tcBorders>
          </w:tcPr>
          <w:p w14:paraId="39C5B200" w14:textId="77777777" w:rsidR="00DD09D7" w:rsidRPr="005132AA" w:rsidRDefault="00DD09D7" w:rsidP="00DD09D7">
            <w:pPr>
              <w:spacing w:line="276" w:lineRule="auto"/>
              <w:rPr>
                <w:b/>
              </w:rPr>
            </w:pPr>
          </w:p>
        </w:tc>
        <w:tc>
          <w:tcPr>
            <w:tcW w:w="1417" w:type="dxa"/>
          </w:tcPr>
          <w:p w14:paraId="704A833D" w14:textId="3138BA59"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DD09D7" w:rsidRPr="005132AA" w14:paraId="38D39606" w14:textId="77777777" w:rsidTr="00C2064E">
        <w:trPr>
          <w:trHeight w:val="1386"/>
        </w:trPr>
        <w:tc>
          <w:tcPr>
            <w:tcW w:w="1587" w:type="dxa"/>
            <w:vMerge w:val="restart"/>
          </w:tcPr>
          <w:p w14:paraId="1561F55B" w14:textId="77777777" w:rsidR="003C634B" w:rsidRPr="003C634B" w:rsidRDefault="003C634B" w:rsidP="00DF570E">
            <w:pPr>
              <w:spacing w:line="276" w:lineRule="auto"/>
              <w:ind w:left="34" w:firstLine="0"/>
              <w:rPr>
                <w:b/>
                <w:color w:val="000000" w:themeColor="text1"/>
              </w:rPr>
            </w:pPr>
            <w:r w:rsidRPr="003C634B">
              <w:rPr>
                <w:b/>
                <w:color w:val="000000" w:themeColor="text1"/>
              </w:rPr>
              <w:t xml:space="preserve">Enquiry </w:t>
            </w:r>
          </w:p>
          <w:p w14:paraId="21E17CB6" w14:textId="6A0E5549" w:rsidR="00DD09D7" w:rsidRPr="005132AA" w:rsidRDefault="003C634B" w:rsidP="00DF570E">
            <w:pPr>
              <w:spacing w:line="276" w:lineRule="auto"/>
              <w:ind w:left="34" w:firstLine="0"/>
              <w:rPr>
                <w:b/>
                <w:color w:val="000000" w:themeColor="text1"/>
              </w:rPr>
            </w:pPr>
            <w:r w:rsidRPr="003C634B">
              <w:rPr>
                <w:b/>
                <w:color w:val="000000" w:themeColor="text1"/>
              </w:rPr>
              <w:t>Process:</w:t>
            </w:r>
          </w:p>
        </w:tc>
        <w:tc>
          <w:tcPr>
            <w:tcW w:w="5386" w:type="dxa"/>
          </w:tcPr>
          <w:p w14:paraId="627A04FE" w14:textId="2163E62C" w:rsidR="00DD09D7" w:rsidRPr="00776B02" w:rsidRDefault="006B2A22" w:rsidP="00F9652D">
            <w:pPr>
              <w:widowControl w:val="0"/>
              <w:numPr>
                <w:ilvl w:val="0"/>
                <w:numId w:val="64"/>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7E1E6AEC" w14:textId="5911C2D2" w:rsidR="00DD09D7" w:rsidRPr="00776B02" w:rsidRDefault="00FB274C" w:rsidP="00F9652D">
            <w:pPr>
              <w:widowControl w:val="0"/>
              <w:numPr>
                <w:ilvl w:val="0"/>
                <w:numId w:val="1"/>
              </w:numPr>
              <w:spacing w:line="276" w:lineRule="auto"/>
              <w:jc w:val="both"/>
              <w:rPr>
                <w:color w:val="000000" w:themeColor="text1"/>
              </w:rPr>
            </w:pPr>
            <w:r w:rsidRPr="00776B02">
              <w:rPr>
                <w:rFonts w:hint="eastAsia"/>
                <w:color w:val="000000" w:themeColor="text1"/>
              </w:rPr>
              <w:t>The teacher asks students to complete A</w:t>
            </w:r>
            <w:r w:rsidRPr="00776B02">
              <w:rPr>
                <w:color w:val="000000" w:themeColor="text1"/>
              </w:rPr>
              <w:t xml:space="preserve">ctivity </w:t>
            </w:r>
            <w:r w:rsidR="00C2064E" w:rsidRPr="007E010A">
              <w:rPr>
                <w:color w:val="000000" w:themeColor="text1"/>
              </w:rPr>
              <w:t>5</w:t>
            </w:r>
            <w:r w:rsidRPr="007E010A">
              <w:rPr>
                <w:color w:val="000000" w:themeColor="text1"/>
              </w:rPr>
              <w:t xml:space="preserve"> </w:t>
            </w:r>
            <w:r w:rsidRPr="007E010A">
              <w:rPr>
                <w:rFonts w:hint="eastAsia"/>
                <w:color w:val="000000" w:themeColor="text1"/>
              </w:rPr>
              <w:t>so</w:t>
            </w:r>
            <w:r w:rsidRPr="00776B02">
              <w:rPr>
                <w:rFonts w:hint="eastAsia"/>
                <w:color w:val="000000" w:themeColor="text1"/>
              </w:rPr>
              <w:t xml:space="preserve"> that </w:t>
            </w:r>
            <w:r w:rsidR="00F42996" w:rsidRPr="00776B02">
              <w:rPr>
                <w:color w:val="000000" w:themeColor="text1"/>
              </w:rPr>
              <w:t>students</w:t>
            </w:r>
            <w:r w:rsidRPr="00776B02">
              <w:rPr>
                <w:rFonts w:hint="eastAsia"/>
                <w:color w:val="000000" w:themeColor="text1"/>
              </w:rPr>
              <w:t xml:space="preserve"> can have an initial understanding of </w:t>
            </w:r>
            <w:r w:rsidRPr="00776B02">
              <w:rPr>
                <w:color w:val="000000" w:themeColor="text1"/>
              </w:rPr>
              <w:t xml:space="preserve">the principles of </w:t>
            </w:r>
            <w:r w:rsidR="00F3595C" w:rsidRPr="00776B02">
              <w:rPr>
                <w:color w:val="000000" w:themeColor="text1"/>
              </w:rPr>
              <w:t>our country’s foreign policy</w:t>
            </w:r>
            <w:r w:rsidRPr="00776B02">
              <w:rPr>
                <w:color w:val="000000" w:themeColor="text1"/>
              </w:rPr>
              <w:t>.</w:t>
            </w:r>
          </w:p>
        </w:tc>
        <w:tc>
          <w:tcPr>
            <w:tcW w:w="1417" w:type="dxa"/>
          </w:tcPr>
          <w:p w14:paraId="6FF8DA17" w14:textId="56F0A003" w:rsidR="00DD09D7" w:rsidRPr="005132AA" w:rsidRDefault="00D47342" w:rsidP="00C2064E">
            <w:pPr>
              <w:spacing w:line="276" w:lineRule="auto"/>
              <w:jc w:val="both"/>
            </w:pPr>
            <w:r>
              <w:t>6</w:t>
            </w:r>
            <w:r w:rsidR="00034116">
              <w:t xml:space="preserve"> </w:t>
            </w:r>
            <w:r w:rsidR="00034116" w:rsidRPr="00034116">
              <w:t>minutes</w:t>
            </w:r>
          </w:p>
        </w:tc>
      </w:tr>
      <w:tr w:rsidR="00DD09D7" w:rsidRPr="005132AA" w14:paraId="377874E9" w14:textId="77777777" w:rsidTr="00C2064E">
        <w:trPr>
          <w:trHeight w:val="1020"/>
        </w:trPr>
        <w:tc>
          <w:tcPr>
            <w:tcW w:w="1587" w:type="dxa"/>
            <w:vMerge/>
          </w:tcPr>
          <w:p w14:paraId="282F2CC9" w14:textId="77777777" w:rsidR="00DD09D7" w:rsidRPr="005132AA" w:rsidRDefault="00DD09D7" w:rsidP="00DF570E">
            <w:pPr>
              <w:spacing w:line="276" w:lineRule="auto"/>
              <w:ind w:left="34" w:firstLine="0"/>
              <w:rPr>
                <w:b/>
                <w:color w:val="000000" w:themeColor="text1"/>
              </w:rPr>
            </w:pPr>
          </w:p>
        </w:tc>
        <w:tc>
          <w:tcPr>
            <w:tcW w:w="5386" w:type="dxa"/>
          </w:tcPr>
          <w:p w14:paraId="34D5F53C" w14:textId="259BF1C3" w:rsidR="00DD09D7" w:rsidRPr="00776B02" w:rsidRDefault="003C634B" w:rsidP="00F9652D">
            <w:pPr>
              <w:widowControl w:val="0"/>
              <w:numPr>
                <w:ilvl w:val="0"/>
                <w:numId w:val="64"/>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F2DCCF3" w14:textId="47A6DD22" w:rsidR="00DD09D7" w:rsidRPr="00776B02" w:rsidRDefault="009F412E"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1-8 in </w:t>
            </w:r>
            <w:r w:rsidR="00D90E0A" w:rsidRPr="00776B02">
              <w:rPr>
                <w:color w:val="000000" w:themeColor="text1"/>
              </w:rPr>
              <w:t>Worksheet 1</w:t>
            </w:r>
            <w:r w:rsidRPr="00776B02">
              <w:rPr>
                <w:color w:val="000000" w:themeColor="text1"/>
              </w:rPr>
              <w:t>0</w:t>
            </w:r>
            <w:r w:rsidRPr="00776B02">
              <w:rPr>
                <w:rFonts w:hint="eastAsia"/>
                <w:color w:val="000000" w:themeColor="text1"/>
              </w:rPr>
              <w:t xml:space="preserve"> </w:t>
            </w:r>
            <w:r w:rsidRPr="00776B02">
              <w:rPr>
                <w:color w:val="000000" w:themeColor="text1"/>
              </w:rPr>
              <w:t xml:space="preserve">so that </w:t>
            </w:r>
            <w:r w:rsidR="00F42996" w:rsidRPr="00776B02">
              <w:rPr>
                <w:color w:val="000000" w:themeColor="text1"/>
              </w:rPr>
              <w:t>students</w:t>
            </w:r>
            <w:r w:rsidRPr="00776B02">
              <w:rPr>
                <w:color w:val="000000" w:themeColor="text1"/>
              </w:rPr>
              <w:t xml:space="preserve"> can understand that </w:t>
            </w:r>
            <w:r w:rsidR="00F3595C" w:rsidRPr="00776B02">
              <w:rPr>
                <w:rFonts w:hint="eastAsia"/>
                <w:color w:val="000000" w:themeColor="text1"/>
              </w:rPr>
              <w:t xml:space="preserve">the CPG is responsible for the foreign affairs relating to the HKSAR and </w:t>
            </w:r>
            <w:r w:rsidR="00F3595C" w:rsidRPr="00776B02">
              <w:rPr>
                <w:color w:val="000000" w:themeColor="text1"/>
              </w:rPr>
              <w:t>assisting the HKSAR to conduct relevant external affairs on its own.</w:t>
            </w:r>
          </w:p>
        </w:tc>
        <w:tc>
          <w:tcPr>
            <w:tcW w:w="1417" w:type="dxa"/>
          </w:tcPr>
          <w:p w14:paraId="6B1C4B0F" w14:textId="00A31B77" w:rsidR="00DD09D7" w:rsidRPr="005132AA" w:rsidRDefault="00DD09D7" w:rsidP="00C2064E">
            <w:pPr>
              <w:spacing w:line="276" w:lineRule="auto"/>
              <w:jc w:val="both"/>
            </w:pPr>
            <w:r w:rsidRPr="005132AA">
              <w:t>2</w:t>
            </w:r>
            <w:r w:rsidR="00D47342">
              <w:t>4</w:t>
            </w:r>
            <w:r w:rsidR="00034116">
              <w:t xml:space="preserve"> </w:t>
            </w:r>
            <w:r w:rsidR="00034116" w:rsidRPr="00034116">
              <w:t>minutes</w:t>
            </w:r>
          </w:p>
        </w:tc>
      </w:tr>
      <w:tr w:rsidR="00DD09D7" w:rsidRPr="005132AA" w14:paraId="7420B724" w14:textId="77777777" w:rsidTr="00C2064E">
        <w:trPr>
          <w:trHeight w:val="422"/>
        </w:trPr>
        <w:tc>
          <w:tcPr>
            <w:tcW w:w="1587" w:type="dxa"/>
            <w:vMerge/>
          </w:tcPr>
          <w:p w14:paraId="2329EF3B" w14:textId="77777777" w:rsidR="00DD09D7" w:rsidRPr="005132AA" w:rsidRDefault="00DD09D7" w:rsidP="00DF570E">
            <w:pPr>
              <w:spacing w:line="276" w:lineRule="auto"/>
              <w:ind w:left="34" w:firstLine="0"/>
              <w:rPr>
                <w:b/>
                <w:color w:val="FF0000"/>
              </w:rPr>
            </w:pPr>
          </w:p>
        </w:tc>
        <w:tc>
          <w:tcPr>
            <w:tcW w:w="5386" w:type="dxa"/>
          </w:tcPr>
          <w:p w14:paraId="1ACB6315" w14:textId="4D44F5EC" w:rsidR="00DD09D7" w:rsidRPr="00776B02" w:rsidRDefault="003C634B" w:rsidP="00F9652D">
            <w:pPr>
              <w:widowControl w:val="0"/>
              <w:numPr>
                <w:ilvl w:val="0"/>
                <w:numId w:val="64"/>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7A4DC66" w14:textId="58E5FFBE" w:rsidR="00DD09D7" w:rsidRPr="00776B02" w:rsidRDefault="009F412E"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1-2 in </w:t>
            </w:r>
            <w:r w:rsidR="00D90E0A" w:rsidRPr="00776B02">
              <w:rPr>
                <w:color w:val="000000" w:themeColor="text1"/>
              </w:rPr>
              <w:t>Worksheet 1</w:t>
            </w:r>
            <w:r w:rsidRPr="00776B02">
              <w:rPr>
                <w:color w:val="000000" w:themeColor="text1"/>
              </w:rPr>
              <w:t>1</w:t>
            </w:r>
            <w:r w:rsidRPr="00776B02">
              <w:rPr>
                <w:rFonts w:hint="eastAsia"/>
                <w:color w:val="000000" w:themeColor="text1"/>
              </w:rPr>
              <w:t xml:space="preserve"> </w:t>
            </w:r>
            <w:r w:rsidRPr="00776B02">
              <w:rPr>
                <w:color w:val="000000" w:themeColor="text1"/>
              </w:rPr>
              <w:t xml:space="preserve">so that students can understand </w:t>
            </w:r>
            <w:r w:rsidR="00F3595C" w:rsidRPr="00776B02">
              <w:rPr>
                <w:rFonts w:hint="eastAsia"/>
                <w:color w:val="000000" w:themeColor="text1"/>
              </w:rPr>
              <w:t xml:space="preserve">the </w:t>
            </w:r>
            <w:r w:rsidR="00F3595C" w:rsidRPr="00776B02">
              <w:rPr>
                <w:color w:val="000000" w:themeColor="text1"/>
              </w:rPr>
              <w:t>relevant external affairs conducted by the HKSAR on its own.</w:t>
            </w:r>
          </w:p>
        </w:tc>
        <w:tc>
          <w:tcPr>
            <w:tcW w:w="1417" w:type="dxa"/>
          </w:tcPr>
          <w:p w14:paraId="5AA7D845" w14:textId="6A61DF4D" w:rsidR="00DD09D7" w:rsidRPr="005132AA" w:rsidRDefault="00DD09D7" w:rsidP="00C2064E">
            <w:pPr>
              <w:spacing w:line="276" w:lineRule="auto"/>
              <w:jc w:val="both"/>
            </w:pPr>
            <w:r w:rsidRPr="005132AA">
              <w:t>10</w:t>
            </w:r>
            <w:r w:rsidR="00034116">
              <w:t xml:space="preserve"> </w:t>
            </w:r>
            <w:r w:rsidR="00034116" w:rsidRPr="00034116">
              <w:t>minutes</w:t>
            </w:r>
          </w:p>
        </w:tc>
      </w:tr>
      <w:tr w:rsidR="00DD09D7" w:rsidRPr="005132AA" w14:paraId="28A14EA9" w14:textId="77777777" w:rsidTr="00DF570E">
        <w:tc>
          <w:tcPr>
            <w:tcW w:w="1587" w:type="dxa"/>
          </w:tcPr>
          <w:p w14:paraId="34103E31" w14:textId="77777777" w:rsidR="00DD09D7" w:rsidRPr="00CC2D20" w:rsidRDefault="00DD09D7"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6E2E9D90" w14:textId="77777777" w:rsidR="00DD09D7" w:rsidRPr="00CC2D20" w:rsidRDefault="00DD09D7"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261EC562" w14:textId="0D5F8D42" w:rsidR="00DD09D7" w:rsidRPr="005132AA" w:rsidRDefault="00DD09D7" w:rsidP="00DF570E">
            <w:pPr>
              <w:spacing w:line="276" w:lineRule="auto"/>
              <w:ind w:left="34" w:firstLine="0"/>
              <w:rPr>
                <w:b/>
              </w:rPr>
            </w:pPr>
            <w:r w:rsidRPr="00CC2D20">
              <w:rPr>
                <w:rFonts w:asciiTheme="majorBidi" w:hAnsiTheme="majorBidi" w:cstheme="majorBidi"/>
                <w:b/>
                <w:bCs/>
                <w:lang w:val="en-HK"/>
              </w:rPr>
              <w:t>Resources:</w:t>
            </w:r>
          </w:p>
        </w:tc>
        <w:tc>
          <w:tcPr>
            <w:tcW w:w="6803" w:type="dxa"/>
            <w:gridSpan w:val="2"/>
          </w:tcPr>
          <w:p w14:paraId="05870A43" w14:textId="1DCC3D10" w:rsidR="00DD09D7" w:rsidRPr="005132AA" w:rsidRDefault="00D90E0A" w:rsidP="00776B02">
            <w:pPr>
              <w:spacing w:line="276" w:lineRule="auto"/>
              <w:rPr>
                <w:color w:val="000000" w:themeColor="text1"/>
                <w:lang w:eastAsia="zh-HK"/>
              </w:rPr>
            </w:pPr>
            <w:r>
              <w:rPr>
                <w:rFonts w:hint="eastAsia"/>
                <w:color w:val="000000" w:themeColor="text1"/>
              </w:rPr>
              <w:t>A</w:t>
            </w:r>
            <w:r>
              <w:rPr>
                <w:color w:val="000000" w:themeColor="text1"/>
              </w:rPr>
              <w:t xml:space="preserve">ctivity 6; </w:t>
            </w:r>
            <w:r w:rsidRPr="00D90E0A">
              <w:rPr>
                <w:color w:val="000000" w:themeColor="text1"/>
                <w:lang w:eastAsia="zh-HK"/>
              </w:rPr>
              <w:t>Worksheet</w:t>
            </w:r>
            <w:r w:rsidR="00B371C5">
              <w:rPr>
                <w:color w:val="000000" w:themeColor="text1"/>
                <w:lang w:eastAsia="zh-HK"/>
              </w:rPr>
              <w:t>s</w:t>
            </w:r>
            <w:r w:rsidR="009F412E">
              <w:rPr>
                <w:color w:val="000000" w:themeColor="text1"/>
                <w:lang w:eastAsia="zh-HK"/>
              </w:rPr>
              <w:t xml:space="preserve"> 10</w:t>
            </w:r>
            <w:r w:rsidR="00BE1F9E">
              <w:rPr>
                <w:color w:val="000000" w:themeColor="text1"/>
                <w:lang w:eastAsia="zh-HK"/>
              </w:rPr>
              <w:t>-</w:t>
            </w:r>
            <w:r>
              <w:rPr>
                <w:color w:val="000000" w:themeColor="text1"/>
                <w:lang w:eastAsia="zh-HK"/>
              </w:rPr>
              <w:t>1</w:t>
            </w:r>
            <w:r w:rsidR="009F412E">
              <w:rPr>
                <w:color w:val="000000" w:themeColor="text1"/>
                <w:lang w:eastAsia="zh-HK"/>
              </w:rPr>
              <w:t>1</w:t>
            </w:r>
          </w:p>
        </w:tc>
      </w:tr>
    </w:tbl>
    <w:p w14:paraId="4F536436" w14:textId="77777777" w:rsidR="00581850" w:rsidRPr="005132AA" w:rsidRDefault="00581850" w:rsidP="00581850">
      <w:r w:rsidRPr="005132AA">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683CA5" w:rsidRPr="00CC2D20" w14:paraId="30157726" w14:textId="77777777" w:rsidTr="00DF570E">
        <w:tc>
          <w:tcPr>
            <w:tcW w:w="8391" w:type="dxa"/>
            <w:tcBorders>
              <w:left w:val="single" w:sz="4" w:space="0" w:color="auto"/>
            </w:tcBorders>
            <w:shd w:val="clear" w:color="auto" w:fill="DBE5F1" w:themeFill="accent1" w:themeFillTint="33"/>
          </w:tcPr>
          <w:p w14:paraId="24A38441" w14:textId="138CD555" w:rsidR="00683CA5" w:rsidRPr="00CC2D20" w:rsidRDefault="00683CA5" w:rsidP="00683CA5">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6</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Political structure of the HKSAR (1)</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7B98D442" w14:textId="77777777" w:rsidTr="00DF570E">
        <w:tc>
          <w:tcPr>
            <w:tcW w:w="1587" w:type="dxa"/>
            <w:tcBorders>
              <w:right w:val="nil"/>
            </w:tcBorders>
          </w:tcPr>
          <w:p w14:paraId="6C19EBCA" w14:textId="77777777" w:rsidR="00DD09D7" w:rsidRPr="005132AA" w:rsidRDefault="00DD09D7" w:rsidP="00DD09D7">
            <w:pPr>
              <w:spacing w:line="276" w:lineRule="auto"/>
              <w:rPr>
                <w:b/>
              </w:rPr>
            </w:pPr>
          </w:p>
        </w:tc>
        <w:tc>
          <w:tcPr>
            <w:tcW w:w="5386" w:type="dxa"/>
            <w:tcBorders>
              <w:left w:val="nil"/>
            </w:tcBorders>
          </w:tcPr>
          <w:p w14:paraId="397799CC" w14:textId="77777777" w:rsidR="00DD09D7" w:rsidRPr="005132AA" w:rsidRDefault="00DD09D7" w:rsidP="00DD09D7">
            <w:pPr>
              <w:spacing w:line="276" w:lineRule="auto"/>
              <w:rPr>
                <w:b/>
              </w:rPr>
            </w:pPr>
          </w:p>
        </w:tc>
        <w:tc>
          <w:tcPr>
            <w:tcW w:w="1417" w:type="dxa"/>
          </w:tcPr>
          <w:p w14:paraId="3C53F2DD" w14:textId="3FD7C329"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DD09D7" w:rsidRPr="005132AA" w14:paraId="131AC325" w14:textId="77777777" w:rsidTr="00C2064E">
        <w:trPr>
          <w:trHeight w:val="1386"/>
        </w:trPr>
        <w:tc>
          <w:tcPr>
            <w:tcW w:w="1587" w:type="dxa"/>
            <w:vMerge w:val="restart"/>
          </w:tcPr>
          <w:p w14:paraId="76426B31" w14:textId="77777777" w:rsidR="003C634B" w:rsidRPr="003C634B" w:rsidRDefault="003C634B" w:rsidP="003C634B">
            <w:pPr>
              <w:spacing w:line="276" w:lineRule="auto"/>
              <w:rPr>
                <w:b/>
                <w:color w:val="000000" w:themeColor="text1"/>
              </w:rPr>
            </w:pPr>
            <w:r w:rsidRPr="003C634B">
              <w:rPr>
                <w:b/>
                <w:color w:val="000000" w:themeColor="text1"/>
              </w:rPr>
              <w:t xml:space="preserve">Enquiry </w:t>
            </w:r>
          </w:p>
          <w:p w14:paraId="3113EF39" w14:textId="6D1737D3" w:rsidR="00DD09D7" w:rsidRPr="005132AA" w:rsidRDefault="003C634B" w:rsidP="003C634B">
            <w:pPr>
              <w:spacing w:line="276" w:lineRule="auto"/>
              <w:rPr>
                <w:b/>
                <w:color w:val="000000" w:themeColor="text1"/>
              </w:rPr>
            </w:pPr>
            <w:r w:rsidRPr="003C634B">
              <w:rPr>
                <w:b/>
                <w:color w:val="000000" w:themeColor="text1"/>
              </w:rPr>
              <w:t>Process:</w:t>
            </w:r>
          </w:p>
        </w:tc>
        <w:tc>
          <w:tcPr>
            <w:tcW w:w="5386" w:type="dxa"/>
          </w:tcPr>
          <w:p w14:paraId="64CD324D" w14:textId="7F0D4B4B" w:rsidR="00DD09D7" w:rsidRPr="00776B02" w:rsidRDefault="006B2A22" w:rsidP="00F9652D">
            <w:pPr>
              <w:widowControl w:val="0"/>
              <w:numPr>
                <w:ilvl w:val="0"/>
                <w:numId w:val="65"/>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2F0F9096" w14:textId="02E6B41D" w:rsidR="00DD09D7" w:rsidRPr="00776B02" w:rsidRDefault="00FA2CCE" w:rsidP="00F9652D">
            <w:pPr>
              <w:widowControl w:val="0"/>
              <w:numPr>
                <w:ilvl w:val="0"/>
                <w:numId w:val="1"/>
              </w:numPr>
              <w:spacing w:line="276" w:lineRule="auto"/>
              <w:jc w:val="both"/>
              <w:rPr>
                <w:color w:val="000000" w:themeColor="text1"/>
              </w:rPr>
            </w:pPr>
            <w:r w:rsidRPr="00776B02">
              <w:rPr>
                <w:rFonts w:hint="eastAsia"/>
                <w:color w:val="000000" w:themeColor="text1"/>
              </w:rPr>
              <w:t>The teacher asks students to complete</w:t>
            </w:r>
            <w:r w:rsidRPr="00776B02">
              <w:rPr>
                <w:color w:val="000000" w:themeColor="text1"/>
              </w:rPr>
              <w:t xml:space="preserve"> </w:t>
            </w:r>
            <w:r w:rsidR="00F670F8" w:rsidRPr="00776B02">
              <w:rPr>
                <w:rFonts w:hint="eastAsia"/>
                <w:color w:val="000000" w:themeColor="text1"/>
              </w:rPr>
              <w:t>A</w:t>
            </w:r>
            <w:r w:rsidR="00F670F8" w:rsidRPr="00776B02">
              <w:rPr>
                <w:color w:val="000000" w:themeColor="text1"/>
              </w:rPr>
              <w:t xml:space="preserve">ctivity </w:t>
            </w:r>
            <w:r w:rsidRPr="00776B02">
              <w:rPr>
                <w:color w:val="000000" w:themeColor="text1"/>
              </w:rPr>
              <w:t xml:space="preserve">6 </w:t>
            </w:r>
            <w:r w:rsidRPr="00776B02">
              <w:rPr>
                <w:rFonts w:hint="eastAsia"/>
                <w:color w:val="000000" w:themeColor="text1"/>
              </w:rPr>
              <w:t xml:space="preserve">so that </w:t>
            </w:r>
            <w:r w:rsidR="00F42996" w:rsidRPr="00776B02">
              <w:rPr>
                <w:color w:val="000000" w:themeColor="text1"/>
              </w:rPr>
              <w:t>students</w:t>
            </w:r>
            <w:r w:rsidRPr="00776B02">
              <w:rPr>
                <w:rFonts w:hint="eastAsia"/>
                <w:color w:val="000000" w:themeColor="text1"/>
              </w:rPr>
              <w:t xml:space="preserve"> can understand </w:t>
            </w:r>
            <w:r w:rsidR="00765B97" w:rsidRPr="00776B02">
              <w:rPr>
                <w:rFonts w:hint="eastAsia"/>
                <w:color w:val="000000" w:themeColor="text1"/>
              </w:rPr>
              <w:t>the qualification</w:t>
            </w:r>
            <w:r w:rsidR="00F42996" w:rsidRPr="00776B02">
              <w:rPr>
                <w:color w:val="000000" w:themeColor="text1"/>
              </w:rPr>
              <w:t>s</w:t>
            </w:r>
            <w:r w:rsidR="00765B97" w:rsidRPr="00776B02">
              <w:rPr>
                <w:rFonts w:hint="eastAsia"/>
                <w:color w:val="000000" w:themeColor="text1"/>
              </w:rPr>
              <w:t xml:space="preserve"> of </w:t>
            </w:r>
            <w:r w:rsidRPr="00776B02">
              <w:rPr>
                <w:color w:val="000000" w:themeColor="text1"/>
              </w:rPr>
              <w:t>being the</w:t>
            </w:r>
            <w:r w:rsidR="00765B97" w:rsidRPr="00776B02">
              <w:rPr>
                <w:rFonts w:hint="eastAsia"/>
                <w:color w:val="000000" w:themeColor="text1"/>
              </w:rPr>
              <w:t xml:space="preserve"> Chief Executive</w:t>
            </w:r>
            <w:r w:rsidR="00776B02">
              <w:rPr>
                <w:color w:val="000000" w:themeColor="text1"/>
              </w:rPr>
              <w:t>.</w:t>
            </w:r>
          </w:p>
        </w:tc>
        <w:tc>
          <w:tcPr>
            <w:tcW w:w="1417" w:type="dxa"/>
          </w:tcPr>
          <w:p w14:paraId="032A9174" w14:textId="2FED3F65" w:rsidR="00DD09D7" w:rsidRPr="005132AA" w:rsidRDefault="00D47342" w:rsidP="00C2064E">
            <w:pPr>
              <w:spacing w:line="276" w:lineRule="auto"/>
              <w:jc w:val="both"/>
            </w:pPr>
            <w:r>
              <w:t>8 minutes</w:t>
            </w:r>
          </w:p>
        </w:tc>
      </w:tr>
      <w:tr w:rsidR="00DD09D7" w:rsidRPr="005132AA" w14:paraId="08C22BE0" w14:textId="77777777" w:rsidTr="00C2064E">
        <w:trPr>
          <w:trHeight w:val="1020"/>
        </w:trPr>
        <w:tc>
          <w:tcPr>
            <w:tcW w:w="1587" w:type="dxa"/>
            <w:vMerge/>
          </w:tcPr>
          <w:p w14:paraId="04BD182C" w14:textId="77777777" w:rsidR="00DD09D7" w:rsidRPr="005132AA" w:rsidRDefault="00DD09D7" w:rsidP="00DD09D7">
            <w:pPr>
              <w:spacing w:line="276" w:lineRule="auto"/>
              <w:rPr>
                <w:b/>
                <w:color w:val="000000" w:themeColor="text1"/>
              </w:rPr>
            </w:pPr>
          </w:p>
        </w:tc>
        <w:tc>
          <w:tcPr>
            <w:tcW w:w="5386" w:type="dxa"/>
          </w:tcPr>
          <w:p w14:paraId="6554FD2A" w14:textId="78AA6719" w:rsidR="00DD09D7" w:rsidRPr="00776B02" w:rsidRDefault="003C634B" w:rsidP="00F9652D">
            <w:pPr>
              <w:widowControl w:val="0"/>
              <w:numPr>
                <w:ilvl w:val="0"/>
                <w:numId w:val="6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8812268" w14:textId="0AE878A9" w:rsidR="00DD09D7" w:rsidRPr="00776B02" w:rsidRDefault="002E7328"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1-3 in </w:t>
            </w:r>
            <w:r w:rsidR="00F670F8" w:rsidRPr="00776B02">
              <w:rPr>
                <w:color w:val="000000" w:themeColor="text1"/>
              </w:rPr>
              <w:t xml:space="preserve">Worksheet </w:t>
            </w:r>
            <w:r w:rsidR="009F412E" w:rsidRPr="00776B02">
              <w:rPr>
                <w:color w:val="000000" w:themeColor="text1"/>
              </w:rPr>
              <w:t>1</w:t>
            </w:r>
            <w:r w:rsidR="00F670F8" w:rsidRPr="00776B02">
              <w:rPr>
                <w:color w:val="000000" w:themeColor="text1"/>
              </w:rPr>
              <w:t>2</w:t>
            </w:r>
            <w:r w:rsidRPr="00776B02">
              <w:rPr>
                <w:color w:val="000000" w:themeColor="text1"/>
              </w:rPr>
              <w:t xml:space="preserve"> </w:t>
            </w:r>
            <w:r w:rsidRPr="00776B02">
              <w:rPr>
                <w:rFonts w:hint="eastAsia"/>
                <w:color w:val="000000" w:themeColor="text1"/>
              </w:rPr>
              <w:t xml:space="preserve">so that </w:t>
            </w:r>
            <w:r w:rsidR="00F42996" w:rsidRPr="00776B02">
              <w:rPr>
                <w:color w:val="000000" w:themeColor="text1"/>
              </w:rPr>
              <w:t xml:space="preserve">students </w:t>
            </w:r>
            <w:r w:rsidRPr="00776B02">
              <w:rPr>
                <w:rFonts w:hint="eastAsia"/>
                <w:color w:val="000000" w:themeColor="text1"/>
              </w:rPr>
              <w:t>can understand</w:t>
            </w:r>
            <w:r w:rsidR="00765B97" w:rsidRPr="00776B02">
              <w:rPr>
                <w:rFonts w:hint="eastAsia"/>
                <w:color w:val="000000" w:themeColor="text1"/>
              </w:rPr>
              <w:t xml:space="preserve"> the appointment, dual capacity and dual responsibility of the Chief Executive</w:t>
            </w:r>
            <w:r w:rsidRPr="00776B02">
              <w:rPr>
                <w:color w:val="000000" w:themeColor="text1"/>
              </w:rPr>
              <w:t>.</w:t>
            </w:r>
          </w:p>
        </w:tc>
        <w:tc>
          <w:tcPr>
            <w:tcW w:w="1417" w:type="dxa"/>
          </w:tcPr>
          <w:p w14:paraId="5D11A3B5" w14:textId="5BADB8FB" w:rsidR="00DD09D7" w:rsidRPr="005132AA" w:rsidRDefault="00DD09D7" w:rsidP="00C2064E">
            <w:pPr>
              <w:spacing w:line="276" w:lineRule="auto"/>
              <w:jc w:val="both"/>
            </w:pPr>
            <w:r w:rsidRPr="005132AA">
              <w:t>1</w:t>
            </w:r>
            <w:r w:rsidR="00D47342">
              <w:t>4</w:t>
            </w:r>
            <w:r w:rsidR="00034116">
              <w:t xml:space="preserve"> </w:t>
            </w:r>
            <w:r w:rsidR="00034116" w:rsidRPr="00034116">
              <w:t>minutes</w:t>
            </w:r>
          </w:p>
        </w:tc>
      </w:tr>
      <w:tr w:rsidR="00DD09D7" w:rsidRPr="005132AA" w14:paraId="62F81A9E" w14:textId="77777777" w:rsidTr="00C2064E">
        <w:trPr>
          <w:trHeight w:val="1020"/>
        </w:trPr>
        <w:tc>
          <w:tcPr>
            <w:tcW w:w="1587" w:type="dxa"/>
            <w:vMerge/>
          </w:tcPr>
          <w:p w14:paraId="1C19F10A" w14:textId="77777777" w:rsidR="00DD09D7" w:rsidRPr="005132AA" w:rsidRDefault="00DD09D7" w:rsidP="00DD09D7">
            <w:pPr>
              <w:spacing w:line="276" w:lineRule="auto"/>
              <w:rPr>
                <w:b/>
                <w:color w:val="000000" w:themeColor="text1"/>
              </w:rPr>
            </w:pPr>
          </w:p>
        </w:tc>
        <w:tc>
          <w:tcPr>
            <w:tcW w:w="5386" w:type="dxa"/>
          </w:tcPr>
          <w:p w14:paraId="2A40DD1C" w14:textId="05517BF0" w:rsidR="00DD09D7" w:rsidRPr="00776B02" w:rsidRDefault="003C634B" w:rsidP="00F9652D">
            <w:pPr>
              <w:widowControl w:val="0"/>
              <w:numPr>
                <w:ilvl w:val="0"/>
                <w:numId w:val="6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56F31CC" w14:textId="399EF827" w:rsidR="00DD09D7" w:rsidRPr="00776B02" w:rsidRDefault="006A6104"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1-2 in</w:t>
            </w:r>
            <w:r w:rsidR="00D43B79" w:rsidRPr="00776B02">
              <w:rPr>
                <w:color w:val="000000" w:themeColor="text1"/>
              </w:rPr>
              <w:t xml:space="preserve"> </w:t>
            </w:r>
            <w:r w:rsidR="00F670F8" w:rsidRPr="00776B02">
              <w:rPr>
                <w:color w:val="000000" w:themeColor="text1"/>
              </w:rPr>
              <w:t>Worksheet</w:t>
            </w:r>
            <w:r w:rsidR="009F412E" w:rsidRPr="00776B02">
              <w:rPr>
                <w:color w:val="000000" w:themeColor="text1"/>
              </w:rPr>
              <w:t xml:space="preserve"> </w:t>
            </w:r>
            <w:r w:rsidR="00F670F8" w:rsidRPr="00776B02">
              <w:rPr>
                <w:color w:val="000000" w:themeColor="text1"/>
              </w:rPr>
              <w:t>1</w:t>
            </w:r>
            <w:r w:rsidR="009F412E" w:rsidRPr="00776B02">
              <w:rPr>
                <w:color w:val="000000" w:themeColor="text1"/>
              </w:rPr>
              <w:t>3</w:t>
            </w:r>
            <w:r w:rsidR="00C2064E">
              <w:rPr>
                <w:color w:val="000000" w:themeColor="text1"/>
              </w:rPr>
              <w:t xml:space="preserve">, </w:t>
            </w:r>
            <w:r w:rsidR="00D43B79" w:rsidRPr="00776B02">
              <w:rPr>
                <w:rFonts w:hint="eastAsia"/>
                <w:color w:val="000000" w:themeColor="text1"/>
              </w:rPr>
              <w:t>s</w:t>
            </w:r>
            <w:r w:rsidR="00D43B79" w:rsidRPr="00776B02">
              <w:rPr>
                <w:color w:val="000000" w:themeColor="text1"/>
              </w:rPr>
              <w:t xml:space="preserve">o that </w:t>
            </w:r>
            <w:r w:rsidR="00F42996" w:rsidRPr="00776B02">
              <w:rPr>
                <w:color w:val="000000" w:themeColor="text1"/>
              </w:rPr>
              <w:t>students</w:t>
            </w:r>
            <w:r w:rsidR="00D43B79" w:rsidRPr="00776B02">
              <w:rPr>
                <w:color w:val="000000" w:themeColor="text1"/>
              </w:rPr>
              <w:t xml:space="preserve"> can understand </w:t>
            </w:r>
            <w:r w:rsidR="00765B97" w:rsidRPr="00776B02">
              <w:rPr>
                <w:rFonts w:hint="eastAsia"/>
                <w:color w:val="000000" w:themeColor="text1"/>
              </w:rPr>
              <w:t xml:space="preserve">the method of formation as well as major roles and functions of the Executive </w:t>
            </w:r>
            <w:r w:rsidR="00765B97" w:rsidRPr="00776B02">
              <w:rPr>
                <w:rFonts w:hint="eastAsia"/>
                <w:color w:val="000000" w:themeColor="text1"/>
                <w:lang w:eastAsia="zh-HK"/>
              </w:rPr>
              <w:t>Council</w:t>
            </w:r>
            <w:r w:rsidR="00765B97" w:rsidRPr="00776B02">
              <w:rPr>
                <w:color w:val="000000" w:themeColor="text1"/>
                <w:lang w:eastAsia="zh-HK"/>
              </w:rPr>
              <w:t>.</w:t>
            </w:r>
          </w:p>
        </w:tc>
        <w:tc>
          <w:tcPr>
            <w:tcW w:w="1417" w:type="dxa"/>
          </w:tcPr>
          <w:p w14:paraId="65D6228B" w14:textId="11CD8793" w:rsidR="00DD09D7" w:rsidRPr="005132AA" w:rsidRDefault="00D47342" w:rsidP="00C2064E">
            <w:pPr>
              <w:spacing w:line="276" w:lineRule="auto"/>
              <w:jc w:val="both"/>
            </w:pPr>
            <w:r>
              <w:t>8</w:t>
            </w:r>
            <w:r w:rsidR="00034116">
              <w:t xml:space="preserve"> </w:t>
            </w:r>
            <w:r w:rsidR="00034116" w:rsidRPr="00034116">
              <w:t>minutes</w:t>
            </w:r>
          </w:p>
        </w:tc>
      </w:tr>
      <w:tr w:rsidR="00DD09D7" w:rsidRPr="005132AA" w14:paraId="250699CC" w14:textId="77777777" w:rsidTr="00C2064E">
        <w:trPr>
          <w:trHeight w:val="422"/>
        </w:trPr>
        <w:tc>
          <w:tcPr>
            <w:tcW w:w="1587" w:type="dxa"/>
            <w:vMerge/>
          </w:tcPr>
          <w:p w14:paraId="6321FD5B" w14:textId="77777777" w:rsidR="00DD09D7" w:rsidRPr="005132AA" w:rsidRDefault="00DD09D7" w:rsidP="00DD09D7">
            <w:pPr>
              <w:spacing w:line="276" w:lineRule="auto"/>
              <w:rPr>
                <w:b/>
                <w:color w:val="FF0000"/>
              </w:rPr>
            </w:pPr>
          </w:p>
        </w:tc>
        <w:tc>
          <w:tcPr>
            <w:tcW w:w="5386" w:type="dxa"/>
          </w:tcPr>
          <w:p w14:paraId="2A0183B9" w14:textId="32FB9BD7" w:rsidR="00DD09D7" w:rsidRPr="00776B02" w:rsidRDefault="003C634B" w:rsidP="00F9652D">
            <w:pPr>
              <w:widowControl w:val="0"/>
              <w:numPr>
                <w:ilvl w:val="0"/>
                <w:numId w:val="65"/>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72706C2" w14:textId="4674898A" w:rsidR="00DD09D7" w:rsidRPr="00776B02" w:rsidRDefault="00697FB6"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1-2 in </w:t>
            </w:r>
            <w:r w:rsidR="00F670F8" w:rsidRPr="00776B02">
              <w:rPr>
                <w:color w:val="000000" w:themeColor="text1"/>
              </w:rPr>
              <w:t xml:space="preserve">Worksheet </w:t>
            </w:r>
            <w:r w:rsidR="009F412E" w:rsidRPr="00776B02">
              <w:rPr>
                <w:color w:val="000000" w:themeColor="text1"/>
              </w:rPr>
              <w:t>14</w:t>
            </w:r>
            <w:r w:rsidRPr="00776B02">
              <w:rPr>
                <w:color w:val="000000" w:themeColor="text1"/>
              </w:rPr>
              <w:t xml:space="preserve"> </w:t>
            </w:r>
            <w:r w:rsidRPr="00776B02">
              <w:rPr>
                <w:rFonts w:hint="eastAsia"/>
                <w:color w:val="000000" w:themeColor="text1"/>
              </w:rPr>
              <w:t xml:space="preserve">so that students can understand </w:t>
            </w:r>
            <w:r w:rsidR="00765B97" w:rsidRPr="00776B02">
              <w:rPr>
                <w:rFonts w:hint="eastAsia"/>
                <w:color w:val="000000" w:themeColor="text1"/>
              </w:rPr>
              <w:t>the powers and functions of the executive authorities as well as the appointment and removal of principal officials</w:t>
            </w:r>
            <w:r w:rsidR="00765B97" w:rsidRPr="00776B02">
              <w:rPr>
                <w:color w:val="000000" w:themeColor="text1"/>
              </w:rPr>
              <w:t>.</w:t>
            </w:r>
          </w:p>
        </w:tc>
        <w:tc>
          <w:tcPr>
            <w:tcW w:w="1417" w:type="dxa"/>
          </w:tcPr>
          <w:p w14:paraId="4F3AFCF1" w14:textId="27DF9EA3" w:rsidR="00DD09D7" w:rsidRPr="005132AA" w:rsidRDefault="00DD09D7" w:rsidP="00C2064E">
            <w:pPr>
              <w:spacing w:line="276" w:lineRule="auto"/>
              <w:jc w:val="both"/>
            </w:pPr>
            <w:r w:rsidRPr="005132AA">
              <w:t>10</w:t>
            </w:r>
            <w:r w:rsidR="00034116">
              <w:t xml:space="preserve"> </w:t>
            </w:r>
            <w:r w:rsidR="00034116" w:rsidRPr="00034116">
              <w:t>minutes</w:t>
            </w:r>
          </w:p>
        </w:tc>
      </w:tr>
      <w:tr w:rsidR="00DD09D7" w:rsidRPr="005132AA" w14:paraId="7B81992D" w14:textId="77777777" w:rsidTr="00DF570E">
        <w:tc>
          <w:tcPr>
            <w:tcW w:w="1587" w:type="dxa"/>
          </w:tcPr>
          <w:p w14:paraId="61CD1D7D"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14F1230C"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0946DE56" w14:textId="01DA46A6" w:rsidR="00DD09D7" w:rsidRPr="005132AA" w:rsidRDefault="00DD09D7" w:rsidP="00DF570E">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7ECC37B2" w14:textId="25584CA7" w:rsidR="00DD09D7" w:rsidRPr="005132AA" w:rsidRDefault="00F670F8" w:rsidP="00776B02">
            <w:pPr>
              <w:spacing w:line="276" w:lineRule="auto"/>
              <w:rPr>
                <w:color w:val="000000" w:themeColor="text1"/>
              </w:rPr>
            </w:pPr>
            <w:r>
              <w:rPr>
                <w:rFonts w:hint="eastAsia"/>
                <w:color w:val="000000" w:themeColor="text1"/>
              </w:rPr>
              <w:t>A</w:t>
            </w:r>
            <w:r>
              <w:rPr>
                <w:color w:val="000000" w:themeColor="text1"/>
              </w:rPr>
              <w:t xml:space="preserve">ctivity </w:t>
            </w:r>
            <w:r w:rsidR="009F412E">
              <w:rPr>
                <w:color w:val="000000" w:themeColor="text1"/>
              </w:rPr>
              <w:t>6</w:t>
            </w:r>
            <w:r>
              <w:rPr>
                <w:color w:val="000000" w:themeColor="text1"/>
              </w:rPr>
              <w:t xml:space="preserve">; </w:t>
            </w:r>
            <w:r w:rsidRPr="00F670F8">
              <w:rPr>
                <w:color w:val="000000" w:themeColor="text1"/>
              </w:rPr>
              <w:t>Worksheet</w:t>
            </w:r>
            <w:r w:rsidR="00B371C5">
              <w:rPr>
                <w:color w:val="000000" w:themeColor="text1"/>
              </w:rPr>
              <w:t>s</w:t>
            </w:r>
            <w:r>
              <w:rPr>
                <w:color w:val="000000" w:themeColor="text1"/>
              </w:rPr>
              <w:t xml:space="preserve"> </w:t>
            </w:r>
            <w:r w:rsidR="009F412E">
              <w:rPr>
                <w:color w:val="000000" w:themeColor="text1"/>
              </w:rPr>
              <w:t>12</w:t>
            </w:r>
            <w:r w:rsidR="00BE1F9E">
              <w:rPr>
                <w:color w:val="000000" w:themeColor="text1"/>
              </w:rPr>
              <w:t>-</w:t>
            </w:r>
            <w:r w:rsidR="009F412E">
              <w:rPr>
                <w:color w:val="000000" w:themeColor="text1"/>
              </w:rPr>
              <w:t>14</w:t>
            </w:r>
          </w:p>
        </w:tc>
      </w:tr>
    </w:tbl>
    <w:p w14:paraId="35DE5ABE" w14:textId="77777777" w:rsidR="00581850" w:rsidRPr="005132AA" w:rsidRDefault="00581850" w:rsidP="00581850">
      <w:pPr>
        <w:ind w:left="0" w:firstLine="0"/>
        <w:rPr>
          <w:b/>
          <w:sz w:val="28"/>
        </w:rPr>
      </w:pPr>
    </w:p>
    <w:p w14:paraId="2E4C0D8E" w14:textId="77777777" w:rsidR="00581850" w:rsidRPr="005132AA" w:rsidRDefault="00581850" w:rsidP="00581850">
      <w:pPr>
        <w:rPr>
          <w:b/>
          <w:sz w:val="28"/>
        </w:rPr>
      </w:pPr>
      <w:r w:rsidRPr="005132AA">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683CA5" w:rsidRPr="00CC2D20" w14:paraId="15F56BBA" w14:textId="77777777" w:rsidTr="00DF570E">
        <w:tc>
          <w:tcPr>
            <w:tcW w:w="8391" w:type="dxa"/>
            <w:tcBorders>
              <w:left w:val="single" w:sz="4" w:space="0" w:color="auto"/>
            </w:tcBorders>
            <w:shd w:val="clear" w:color="auto" w:fill="DBE5F1" w:themeFill="accent1" w:themeFillTint="33"/>
          </w:tcPr>
          <w:p w14:paraId="5596D1A4" w14:textId="558C16AC" w:rsidR="00683CA5" w:rsidRPr="00CC2D20" w:rsidRDefault="00683CA5" w:rsidP="00683CA5">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7</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w:t>
            </w:r>
            <w:r>
              <w:rPr>
                <w:rFonts w:asciiTheme="majorBidi" w:eastAsia="Microsoft JhengHei" w:hAnsiTheme="majorBidi" w:cstheme="majorBidi"/>
                <w:b/>
                <w:color w:val="000000" w:themeColor="text1"/>
                <w:lang w:val="en-HK" w:eastAsia="zh-HK"/>
              </w:rPr>
              <w:t>itical structure of the HKSAR (2</w:t>
            </w:r>
            <w:r w:rsidRPr="00683CA5">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7EE84B20" w14:textId="77777777" w:rsidTr="00DF570E">
        <w:tc>
          <w:tcPr>
            <w:tcW w:w="1587" w:type="dxa"/>
            <w:tcBorders>
              <w:right w:val="nil"/>
            </w:tcBorders>
          </w:tcPr>
          <w:p w14:paraId="4AF5CB1B" w14:textId="77777777" w:rsidR="00DD09D7" w:rsidRPr="005132AA" w:rsidRDefault="00DD09D7" w:rsidP="00DF570E">
            <w:pPr>
              <w:spacing w:line="276" w:lineRule="auto"/>
              <w:ind w:left="34" w:firstLine="0"/>
              <w:rPr>
                <w:b/>
              </w:rPr>
            </w:pPr>
          </w:p>
        </w:tc>
        <w:tc>
          <w:tcPr>
            <w:tcW w:w="5386" w:type="dxa"/>
            <w:tcBorders>
              <w:left w:val="nil"/>
            </w:tcBorders>
          </w:tcPr>
          <w:p w14:paraId="527D9C7B" w14:textId="77777777" w:rsidR="00DD09D7" w:rsidRPr="005132AA" w:rsidRDefault="00DD09D7" w:rsidP="00DD09D7">
            <w:pPr>
              <w:spacing w:line="276" w:lineRule="auto"/>
              <w:rPr>
                <w:b/>
              </w:rPr>
            </w:pPr>
          </w:p>
        </w:tc>
        <w:tc>
          <w:tcPr>
            <w:tcW w:w="1417" w:type="dxa"/>
          </w:tcPr>
          <w:p w14:paraId="37E8F413" w14:textId="59ED6C20"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DD09D7" w:rsidRPr="005132AA" w14:paraId="5AAD989B" w14:textId="77777777" w:rsidTr="00C2064E">
        <w:trPr>
          <w:trHeight w:val="1386"/>
        </w:trPr>
        <w:tc>
          <w:tcPr>
            <w:tcW w:w="1587" w:type="dxa"/>
            <w:vMerge w:val="restart"/>
          </w:tcPr>
          <w:p w14:paraId="70164A6D" w14:textId="77777777" w:rsidR="003C634B" w:rsidRPr="003C634B" w:rsidRDefault="003C634B" w:rsidP="00DF570E">
            <w:pPr>
              <w:spacing w:line="276" w:lineRule="auto"/>
              <w:ind w:left="34" w:firstLine="0"/>
              <w:rPr>
                <w:b/>
                <w:color w:val="000000" w:themeColor="text1"/>
              </w:rPr>
            </w:pPr>
            <w:r w:rsidRPr="003C634B">
              <w:rPr>
                <w:b/>
                <w:color w:val="000000" w:themeColor="text1"/>
              </w:rPr>
              <w:t xml:space="preserve">Enquiry </w:t>
            </w:r>
          </w:p>
          <w:p w14:paraId="3096FCBE" w14:textId="223225AB" w:rsidR="00DD09D7" w:rsidRPr="005132AA" w:rsidRDefault="003C634B" w:rsidP="00DF570E">
            <w:pPr>
              <w:spacing w:line="276" w:lineRule="auto"/>
              <w:ind w:left="34" w:firstLine="0"/>
              <w:rPr>
                <w:b/>
                <w:color w:val="000000" w:themeColor="text1"/>
              </w:rPr>
            </w:pPr>
            <w:r w:rsidRPr="003C634B">
              <w:rPr>
                <w:b/>
                <w:color w:val="000000" w:themeColor="text1"/>
              </w:rPr>
              <w:t>Process:</w:t>
            </w:r>
          </w:p>
        </w:tc>
        <w:tc>
          <w:tcPr>
            <w:tcW w:w="5386" w:type="dxa"/>
          </w:tcPr>
          <w:p w14:paraId="2B6AD114" w14:textId="7BDB87CD" w:rsidR="00DD09D7" w:rsidRPr="00776B02" w:rsidRDefault="006B2A22" w:rsidP="00F9652D">
            <w:pPr>
              <w:widowControl w:val="0"/>
              <w:numPr>
                <w:ilvl w:val="0"/>
                <w:numId w:val="66"/>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3BE3ADC1" w14:textId="535575EE" w:rsidR="00DD09D7" w:rsidRPr="00776B02" w:rsidRDefault="008B1D6E" w:rsidP="00F9652D">
            <w:pPr>
              <w:widowControl w:val="0"/>
              <w:numPr>
                <w:ilvl w:val="0"/>
                <w:numId w:val="1"/>
              </w:numPr>
              <w:spacing w:line="276" w:lineRule="auto"/>
              <w:jc w:val="both"/>
              <w:rPr>
                <w:color w:val="000000" w:themeColor="text1"/>
              </w:rPr>
            </w:pPr>
            <w:r w:rsidRPr="00776B02">
              <w:rPr>
                <w:rFonts w:hint="eastAsia"/>
                <w:color w:val="000000" w:themeColor="text1"/>
              </w:rPr>
              <w:t>The teacher asks students to complete</w:t>
            </w:r>
            <w:r w:rsidRPr="00776B02">
              <w:rPr>
                <w:color w:val="000000" w:themeColor="text1"/>
              </w:rPr>
              <w:t xml:space="preserve"> </w:t>
            </w:r>
            <w:r w:rsidR="00A65CCF" w:rsidRPr="00776B02">
              <w:rPr>
                <w:rFonts w:hint="eastAsia"/>
                <w:color w:val="000000" w:themeColor="text1"/>
              </w:rPr>
              <w:t>Ac</w:t>
            </w:r>
            <w:r w:rsidR="00A65CCF" w:rsidRPr="00776B02">
              <w:rPr>
                <w:color w:val="000000" w:themeColor="text1"/>
              </w:rPr>
              <w:t xml:space="preserve">tivity </w:t>
            </w:r>
            <w:r w:rsidR="00A823F3" w:rsidRPr="00776B02">
              <w:rPr>
                <w:color w:val="000000" w:themeColor="text1"/>
              </w:rPr>
              <w:t>7</w:t>
            </w:r>
            <w:r w:rsidRPr="00776B02">
              <w:rPr>
                <w:color w:val="000000" w:themeColor="text1"/>
              </w:rPr>
              <w:t xml:space="preserve"> </w:t>
            </w:r>
            <w:r w:rsidRPr="00776B02">
              <w:rPr>
                <w:rFonts w:hint="eastAsia"/>
                <w:color w:val="000000" w:themeColor="text1"/>
              </w:rPr>
              <w:t xml:space="preserve">so that stuendents can understand </w:t>
            </w:r>
            <w:r w:rsidR="004E7E10" w:rsidRPr="00776B02">
              <w:rPr>
                <w:rFonts w:hint="eastAsia"/>
                <w:color w:val="000000" w:themeColor="text1"/>
              </w:rPr>
              <w:t>t</w:t>
            </w:r>
            <w:r w:rsidR="004E7E10" w:rsidRPr="00776B02">
              <w:rPr>
                <w:color w:val="000000" w:themeColor="text1"/>
              </w:rPr>
              <w:t>he three main roles of the LegCo.</w:t>
            </w:r>
          </w:p>
        </w:tc>
        <w:tc>
          <w:tcPr>
            <w:tcW w:w="1417" w:type="dxa"/>
          </w:tcPr>
          <w:p w14:paraId="288D9583" w14:textId="7744CE64" w:rsidR="00DD09D7" w:rsidRPr="005132AA" w:rsidRDefault="00D47342" w:rsidP="00C2064E">
            <w:pPr>
              <w:spacing w:line="276" w:lineRule="auto"/>
              <w:jc w:val="both"/>
            </w:pPr>
            <w:r>
              <w:t>6</w:t>
            </w:r>
            <w:r w:rsidR="00034116">
              <w:t xml:space="preserve"> </w:t>
            </w:r>
            <w:r w:rsidR="00034116" w:rsidRPr="00034116">
              <w:t>minutes</w:t>
            </w:r>
          </w:p>
        </w:tc>
      </w:tr>
      <w:tr w:rsidR="00DD09D7" w:rsidRPr="005132AA" w14:paraId="235B3A9D" w14:textId="77777777" w:rsidTr="00C2064E">
        <w:trPr>
          <w:trHeight w:val="1020"/>
        </w:trPr>
        <w:tc>
          <w:tcPr>
            <w:tcW w:w="1587" w:type="dxa"/>
            <w:vMerge/>
          </w:tcPr>
          <w:p w14:paraId="50C4603A" w14:textId="77777777" w:rsidR="00DD09D7" w:rsidRPr="005132AA" w:rsidRDefault="00DD09D7" w:rsidP="00DF570E">
            <w:pPr>
              <w:spacing w:line="276" w:lineRule="auto"/>
              <w:ind w:left="34" w:firstLine="0"/>
              <w:rPr>
                <w:b/>
                <w:color w:val="000000" w:themeColor="text1"/>
              </w:rPr>
            </w:pPr>
          </w:p>
        </w:tc>
        <w:tc>
          <w:tcPr>
            <w:tcW w:w="5386" w:type="dxa"/>
          </w:tcPr>
          <w:p w14:paraId="18AC7CD2" w14:textId="6C6E49DF" w:rsidR="00DD09D7" w:rsidRPr="00776B02" w:rsidRDefault="003C634B" w:rsidP="00F9652D">
            <w:pPr>
              <w:widowControl w:val="0"/>
              <w:numPr>
                <w:ilvl w:val="0"/>
                <w:numId w:val="66"/>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2C3D3F69" w14:textId="035284D4" w:rsidR="00DD09D7" w:rsidRPr="00776B02" w:rsidRDefault="008B1D6E"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1-4 in </w:t>
            </w:r>
            <w:r w:rsidR="00A65CCF" w:rsidRPr="00776B02">
              <w:rPr>
                <w:color w:val="000000" w:themeColor="text1"/>
              </w:rPr>
              <w:t xml:space="preserve">Worksheet </w:t>
            </w:r>
            <w:r w:rsidR="00A823F3" w:rsidRPr="00776B02">
              <w:rPr>
                <w:color w:val="000000" w:themeColor="text1"/>
              </w:rPr>
              <w:t>15</w:t>
            </w:r>
            <w:r w:rsidRPr="00776B02">
              <w:rPr>
                <w:rFonts w:hint="eastAsia"/>
                <w:color w:val="000000" w:themeColor="text1"/>
              </w:rPr>
              <w:t xml:space="preserve"> so that students can understand</w:t>
            </w:r>
            <w:r w:rsidR="004E7E10" w:rsidRPr="00776B02">
              <w:rPr>
                <w:rFonts w:hint="eastAsia"/>
                <w:color w:val="000000" w:themeColor="text1"/>
              </w:rPr>
              <w:t xml:space="preserve"> </w:t>
            </w:r>
            <w:r w:rsidR="004E7E10" w:rsidRPr="00776B02">
              <w:rPr>
                <w:color w:val="000000" w:themeColor="text1"/>
              </w:rPr>
              <w:t>the law-making process in the HKSAR.</w:t>
            </w:r>
          </w:p>
        </w:tc>
        <w:tc>
          <w:tcPr>
            <w:tcW w:w="1417" w:type="dxa"/>
          </w:tcPr>
          <w:p w14:paraId="44B65EAF" w14:textId="79A9DE08" w:rsidR="00DD09D7" w:rsidRPr="005132AA" w:rsidRDefault="00DD09D7" w:rsidP="00C2064E">
            <w:pPr>
              <w:spacing w:line="276" w:lineRule="auto"/>
              <w:jc w:val="both"/>
            </w:pPr>
            <w:r w:rsidRPr="005132AA">
              <w:t>2</w:t>
            </w:r>
            <w:r w:rsidR="00D47342">
              <w:t>4</w:t>
            </w:r>
            <w:r w:rsidR="00034116">
              <w:t xml:space="preserve"> </w:t>
            </w:r>
            <w:r w:rsidR="00034116" w:rsidRPr="00034116">
              <w:t>minutes</w:t>
            </w:r>
          </w:p>
        </w:tc>
      </w:tr>
      <w:tr w:rsidR="00DD09D7" w:rsidRPr="005132AA" w14:paraId="7BB08C87" w14:textId="77777777" w:rsidTr="00C2064E">
        <w:trPr>
          <w:trHeight w:val="422"/>
        </w:trPr>
        <w:tc>
          <w:tcPr>
            <w:tcW w:w="1587" w:type="dxa"/>
            <w:vMerge/>
          </w:tcPr>
          <w:p w14:paraId="7DE4671B" w14:textId="77777777" w:rsidR="00DD09D7" w:rsidRPr="005132AA" w:rsidRDefault="00DD09D7" w:rsidP="00DF570E">
            <w:pPr>
              <w:spacing w:line="276" w:lineRule="auto"/>
              <w:ind w:left="34" w:firstLine="0"/>
              <w:rPr>
                <w:b/>
                <w:color w:val="FF0000"/>
              </w:rPr>
            </w:pPr>
          </w:p>
        </w:tc>
        <w:tc>
          <w:tcPr>
            <w:tcW w:w="5386" w:type="dxa"/>
          </w:tcPr>
          <w:p w14:paraId="3E54815A" w14:textId="751CD0EB" w:rsidR="00DD09D7" w:rsidRPr="00776B02" w:rsidRDefault="003C634B" w:rsidP="00F9652D">
            <w:pPr>
              <w:widowControl w:val="0"/>
              <w:numPr>
                <w:ilvl w:val="0"/>
                <w:numId w:val="66"/>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4AF32DFD" w14:textId="6F896257" w:rsidR="00DD09D7" w:rsidRPr="00776B02" w:rsidRDefault="008B1D6E"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 1 in </w:t>
            </w:r>
            <w:r w:rsidR="00A65CCF" w:rsidRPr="00776B02">
              <w:rPr>
                <w:color w:val="000000" w:themeColor="text1"/>
              </w:rPr>
              <w:t xml:space="preserve">Worksheet </w:t>
            </w:r>
            <w:r w:rsidR="00A823F3" w:rsidRPr="00776B02">
              <w:rPr>
                <w:color w:val="000000" w:themeColor="text1"/>
              </w:rPr>
              <w:t>16</w:t>
            </w:r>
            <w:r w:rsidRPr="00776B02">
              <w:rPr>
                <w:rFonts w:hint="eastAsia"/>
                <w:color w:val="000000" w:themeColor="text1"/>
              </w:rPr>
              <w:t xml:space="preserve"> so that students can understand that</w:t>
            </w:r>
            <w:r w:rsidR="004E7E10" w:rsidRPr="00776B02">
              <w:rPr>
                <w:rFonts w:hint="eastAsia"/>
                <w:color w:val="000000" w:themeColor="text1"/>
              </w:rPr>
              <w:t xml:space="preserve"> </w:t>
            </w:r>
            <w:r w:rsidR="004E7E10" w:rsidRPr="00776B02">
              <w:rPr>
                <w:color w:val="000000" w:themeColor="text1"/>
              </w:rPr>
              <w:t>the HKSAR Government is accountable to the LegCo.</w:t>
            </w:r>
          </w:p>
        </w:tc>
        <w:tc>
          <w:tcPr>
            <w:tcW w:w="1417" w:type="dxa"/>
          </w:tcPr>
          <w:p w14:paraId="6E382A02" w14:textId="39013F09" w:rsidR="00DD09D7" w:rsidRPr="005132AA" w:rsidRDefault="00DD09D7" w:rsidP="00C2064E">
            <w:pPr>
              <w:spacing w:line="276" w:lineRule="auto"/>
              <w:jc w:val="both"/>
            </w:pPr>
            <w:r w:rsidRPr="005132AA">
              <w:t>10</w:t>
            </w:r>
            <w:r w:rsidR="00034116">
              <w:t xml:space="preserve"> </w:t>
            </w:r>
            <w:r w:rsidR="00034116" w:rsidRPr="00034116">
              <w:t>minutes</w:t>
            </w:r>
          </w:p>
        </w:tc>
      </w:tr>
      <w:tr w:rsidR="00DD09D7" w:rsidRPr="005132AA" w14:paraId="2B333986" w14:textId="77777777" w:rsidTr="00DF570E">
        <w:tc>
          <w:tcPr>
            <w:tcW w:w="1587" w:type="dxa"/>
          </w:tcPr>
          <w:p w14:paraId="5C21D964" w14:textId="77777777" w:rsidR="00DD09D7" w:rsidRPr="00CC2D20" w:rsidRDefault="00DD09D7"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199DCBD7" w14:textId="77777777" w:rsidR="00DD09D7" w:rsidRPr="00CC2D20" w:rsidRDefault="00DD09D7" w:rsidP="00DF570E">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3F0C1659" w14:textId="55A1A9E8" w:rsidR="00DD09D7" w:rsidRPr="005132AA" w:rsidRDefault="00DD09D7" w:rsidP="00DF570E">
            <w:pPr>
              <w:spacing w:line="276" w:lineRule="auto"/>
              <w:ind w:left="34" w:firstLine="0"/>
              <w:rPr>
                <w:b/>
              </w:rPr>
            </w:pPr>
            <w:r w:rsidRPr="00CC2D20">
              <w:rPr>
                <w:rFonts w:asciiTheme="majorBidi" w:hAnsiTheme="majorBidi" w:cstheme="majorBidi"/>
                <w:b/>
                <w:bCs/>
                <w:lang w:val="en-HK"/>
              </w:rPr>
              <w:t>Resources:</w:t>
            </w:r>
          </w:p>
        </w:tc>
        <w:tc>
          <w:tcPr>
            <w:tcW w:w="6803" w:type="dxa"/>
            <w:gridSpan w:val="2"/>
          </w:tcPr>
          <w:p w14:paraId="4DC21F2F" w14:textId="102A47E1" w:rsidR="00DD09D7" w:rsidRPr="005132AA" w:rsidRDefault="00A65CCF" w:rsidP="00776B02">
            <w:pPr>
              <w:spacing w:line="276" w:lineRule="auto"/>
              <w:rPr>
                <w:color w:val="000000" w:themeColor="text1"/>
                <w:lang w:eastAsia="zh-HK"/>
              </w:rPr>
            </w:pPr>
            <w:r>
              <w:rPr>
                <w:rFonts w:hint="eastAsia"/>
                <w:color w:val="000000" w:themeColor="text1"/>
              </w:rPr>
              <w:t>A</w:t>
            </w:r>
            <w:r>
              <w:rPr>
                <w:color w:val="000000" w:themeColor="text1"/>
              </w:rPr>
              <w:t xml:space="preserve">ctivity </w:t>
            </w:r>
            <w:r w:rsidR="00A823F3">
              <w:rPr>
                <w:color w:val="000000" w:themeColor="text1"/>
              </w:rPr>
              <w:t>7</w:t>
            </w:r>
            <w:r>
              <w:rPr>
                <w:color w:val="000000" w:themeColor="text1"/>
              </w:rPr>
              <w:t xml:space="preserve">; </w:t>
            </w:r>
            <w:r w:rsidRPr="00A65CCF">
              <w:rPr>
                <w:color w:val="000000" w:themeColor="text1"/>
                <w:lang w:eastAsia="zh-HK"/>
              </w:rPr>
              <w:t>Worksheet</w:t>
            </w:r>
            <w:r w:rsidR="00B371C5">
              <w:rPr>
                <w:color w:val="000000" w:themeColor="text1"/>
                <w:lang w:eastAsia="zh-HK"/>
              </w:rPr>
              <w:t>s</w:t>
            </w:r>
            <w:r>
              <w:rPr>
                <w:color w:val="000000" w:themeColor="text1"/>
                <w:lang w:eastAsia="zh-HK"/>
              </w:rPr>
              <w:t xml:space="preserve"> </w:t>
            </w:r>
            <w:r w:rsidR="00A823F3">
              <w:rPr>
                <w:color w:val="000000" w:themeColor="text1"/>
                <w:lang w:eastAsia="zh-HK"/>
              </w:rPr>
              <w:t>15</w:t>
            </w:r>
            <w:r w:rsidR="00BE1F9E">
              <w:rPr>
                <w:color w:val="000000" w:themeColor="text1"/>
                <w:lang w:eastAsia="zh-HK"/>
              </w:rPr>
              <w:t>-</w:t>
            </w:r>
            <w:r w:rsidR="00A823F3">
              <w:rPr>
                <w:color w:val="000000" w:themeColor="text1"/>
                <w:lang w:eastAsia="zh-HK"/>
              </w:rPr>
              <w:t>16</w:t>
            </w:r>
          </w:p>
        </w:tc>
      </w:tr>
    </w:tbl>
    <w:p w14:paraId="67328F49" w14:textId="77777777" w:rsidR="00581850" w:rsidRPr="005132AA" w:rsidRDefault="00581850" w:rsidP="00581850">
      <w:pPr>
        <w:ind w:left="0" w:firstLine="0"/>
        <w:rPr>
          <w:b/>
          <w:sz w:val="28"/>
        </w:rPr>
      </w:pPr>
    </w:p>
    <w:p w14:paraId="19AFD9E9" w14:textId="77777777" w:rsidR="00581850" w:rsidRPr="005132AA" w:rsidRDefault="00581850" w:rsidP="00581850">
      <w:pPr>
        <w:rPr>
          <w:b/>
          <w:sz w:val="28"/>
        </w:rPr>
      </w:pPr>
      <w:r w:rsidRPr="005132AA">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AB674C" w:rsidRPr="00CC2D20" w14:paraId="0543A4E1" w14:textId="77777777" w:rsidTr="00DF570E">
        <w:tc>
          <w:tcPr>
            <w:tcW w:w="8391" w:type="dxa"/>
            <w:tcBorders>
              <w:left w:val="single" w:sz="4" w:space="0" w:color="auto"/>
            </w:tcBorders>
            <w:shd w:val="clear" w:color="auto" w:fill="DBE5F1" w:themeFill="accent1" w:themeFillTint="33"/>
          </w:tcPr>
          <w:p w14:paraId="37F320F2" w14:textId="06D626D5" w:rsidR="00AB674C" w:rsidRPr="00CC2D20" w:rsidRDefault="00AB674C" w:rsidP="00AB674C">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8</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w:t>
            </w:r>
            <w:r>
              <w:rPr>
                <w:rFonts w:asciiTheme="majorBidi" w:eastAsia="Microsoft JhengHei" w:hAnsiTheme="majorBidi" w:cstheme="majorBidi"/>
                <w:b/>
                <w:color w:val="000000" w:themeColor="text1"/>
                <w:lang w:val="en-HK" w:eastAsia="zh-HK"/>
              </w:rPr>
              <w:t>itical structure of the HKSAR (3</w:t>
            </w:r>
            <w:r w:rsidRPr="00683CA5">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48F504B9" w14:textId="77777777" w:rsidTr="00DF570E">
        <w:tc>
          <w:tcPr>
            <w:tcW w:w="1587" w:type="dxa"/>
            <w:tcBorders>
              <w:right w:val="nil"/>
            </w:tcBorders>
          </w:tcPr>
          <w:p w14:paraId="7644286C" w14:textId="77777777" w:rsidR="00DD09D7" w:rsidRPr="005132AA" w:rsidRDefault="00DD09D7" w:rsidP="00DF570E">
            <w:pPr>
              <w:spacing w:line="276" w:lineRule="auto"/>
              <w:ind w:left="0" w:firstLine="0"/>
              <w:rPr>
                <w:b/>
              </w:rPr>
            </w:pPr>
          </w:p>
        </w:tc>
        <w:tc>
          <w:tcPr>
            <w:tcW w:w="5386" w:type="dxa"/>
            <w:tcBorders>
              <w:left w:val="nil"/>
            </w:tcBorders>
          </w:tcPr>
          <w:p w14:paraId="2FCFB544" w14:textId="77777777" w:rsidR="00DD09D7" w:rsidRPr="005132AA" w:rsidRDefault="00DD09D7" w:rsidP="00DD09D7">
            <w:pPr>
              <w:spacing w:line="276" w:lineRule="auto"/>
              <w:rPr>
                <w:b/>
              </w:rPr>
            </w:pPr>
          </w:p>
        </w:tc>
        <w:tc>
          <w:tcPr>
            <w:tcW w:w="1417" w:type="dxa"/>
          </w:tcPr>
          <w:p w14:paraId="4E69B942" w14:textId="333EFB0B"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7E010A" w:rsidRPr="005132AA" w14:paraId="7CF8B321" w14:textId="77777777" w:rsidTr="00C2064E">
        <w:trPr>
          <w:trHeight w:val="1386"/>
        </w:trPr>
        <w:tc>
          <w:tcPr>
            <w:tcW w:w="1587" w:type="dxa"/>
            <w:vMerge w:val="restart"/>
          </w:tcPr>
          <w:p w14:paraId="5F257332" w14:textId="77777777" w:rsidR="007E010A" w:rsidRPr="003C634B" w:rsidRDefault="007E010A" w:rsidP="00DF570E">
            <w:pPr>
              <w:spacing w:line="276" w:lineRule="auto"/>
              <w:ind w:left="0" w:firstLine="0"/>
              <w:rPr>
                <w:b/>
                <w:color w:val="000000" w:themeColor="text1"/>
              </w:rPr>
            </w:pPr>
            <w:r w:rsidRPr="003C634B">
              <w:rPr>
                <w:b/>
                <w:color w:val="000000" w:themeColor="text1"/>
              </w:rPr>
              <w:t xml:space="preserve">Enquiry </w:t>
            </w:r>
          </w:p>
          <w:p w14:paraId="7AC30EAF" w14:textId="3AC13C3A" w:rsidR="007E010A" w:rsidRPr="005132AA" w:rsidRDefault="007E010A" w:rsidP="00DF570E">
            <w:pPr>
              <w:spacing w:line="276" w:lineRule="auto"/>
              <w:ind w:left="0" w:firstLine="0"/>
              <w:rPr>
                <w:b/>
                <w:color w:val="000000" w:themeColor="text1"/>
              </w:rPr>
            </w:pPr>
            <w:r w:rsidRPr="003C634B">
              <w:rPr>
                <w:b/>
                <w:color w:val="000000" w:themeColor="text1"/>
              </w:rPr>
              <w:t>Process:</w:t>
            </w:r>
          </w:p>
        </w:tc>
        <w:tc>
          <w:tcPr>
            <w:tcW w:w="5386" w:type="dxa"/>
          </w:tcPr>
          <w:p w14:paraId="28175BD7" w14:textId="625F8DE2" w:rsidR="007E010A" w:rsidRPr="00776B02" w:rsidRDefault="007E010A" w:rsidP="00F9652D">
            <w:pPr>
              <w:widowControl w:val="0"/>
              <w:numPr>
                <w:ilvl w:val="0"/>
                <w:numId w:val="67"/>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232B2225" w14:textId="14F39CE6" w:rsidR="007E010A" w:rsidRPr="00776B02" w:rsidRDefault="007E010A" w:rsidP="00F9652D">
            <w:pPr>
              <w:widowControl w:val="0"/>
              <w:numPr>
                <w:ilvl w:val="0"/>
                <w:numId w:val="1"/>
              </w:numPr>
              <w:spacing w:line="276" w:lineRule="auto"/>
              <w:jc w:val="both"/>
              <w:rPr>
                <w:color w:val="000000" w:themeColor="text1"/>
              </w:rPr>
            </w:pPr>
            <w:r w:rsidRPr="00776B02">
              <w:rPr>
                <w:color w:val="000000" w:themeColor="text1"/>
              </w:rPr>
              <w:t xml:space="preserve">The teacher asks students to complete </w:t>
            </w:r>
            <w:r w:rsidRPr="00776B02">
              <w:rPr>
                <w:rFonts w:hint="eastAsia"/>
                <w:color w:val="000000" w:themeColor="text1"/>
              </w:rPr>
              <w:t>A</w:t>
            </w:r>
            <w:r w:rsidRPr="00776B02">
              <w:rPr>
                <w:color w:val="000000" w:themeColor="text1"/>
              </w:rPr>
              <w:t>ctivity 8</w:t>
            </w:r>
            <w:r w:rsidRPr="00776B02">
              <w:rPr>
                <w:rFonts w:hint="eastAsia"/>
                <w:color w:val="000000" w:themeColor="text1"/>
              </w:rPr>
              <w:t xml:space="preserve"> so</w:t>
            </w:r>
            <w:r w:rsidRPr="00776B02">
              <w:rPr>
                <w:color w:val="000000" w:themeColor="text1"/>
              </w:rPr>
              <w:t xml:space="preserve"> that students can have an initial understanding of </w:t>
            </w:r>
            <w:r w:rsidRPr="00776B02">
              <w:rPr>
                <w:rFonts w:hint="eastAsia"/>
                <w:color w:val="000000" w:themeColor="text1"/>
              </w:rPr>
              <w:t>t</w:t>
            </w:r>
            <w:r w:rsidRPr="00776B02">
              <w:rPr>
                <w:color w:val="000000" w:themeColor="text1"/>
              </w:rPr>
              <w:t>he judicial power, including that of final adjudication, in the HKSAR.</w:t>
            </w:r>
          </w:p>
        </w:tc>
        <w:tc>
          <w:tcPr>
            <w:tcW w:w="1417" w:type="dxa"/>
          </w:tcPr>
          <w:p w14:paraId="48C9B384" w14:textId="6D8F0688" w:rsidR="007E010A" w:rsidRPr="005132AA" w:rsidRDefault="007E010A" w:rsidP="00C2064E">
            <w:pPr>
              <w:spacing w:line="276" w:lineRule="auto"/>
              <w:jc w:val="both"/>
            </w:pPr>
            <w:r>
              <w:t xml:space="preserve">8 </w:t>
            </w:r>
            <w:r w:rsidRPr="00034116">
              <w:t>minutes</w:t>
            </w:r>
          </w:p>
        </w:tc>
      </w:tr>
      <w:tr w:rsidR="007E010A" w:rsidRPr="005132AA" w14:paraId="65E5C811" w14:textId="77777777" w:rsidTr="00C2064E">
        <w:trPr>
          <w:trHeight w:val="1020"/>
        </w:trPr>
        <w:tc>
          <w:tcPr>
            <w:tcW w:w="1587" w:type="dxa"/>
            <w:vMerge/>
          </w:tcPr>
          <w:p w14:paraId="6BFCF392" w14:textId="77777777" w:rsidR="007E010A" w:rsidRPr="005132AA" w:rsidRDefault="007E010A" w:rsidP="00DF570E">
            <w:pPr>
              <w:spacing w:line="276" w:lineRule="auto"/>
              <w:ind w:left="0" w:firstLine="0"/>
              <w:rPr>
                <w:b/>
                <w:color w:val="000000" w:themeColor="text1"/>
              </w:rPr>
            </w:pPr>
          </w:p>
        </w:tc>
        <w:tc>
          <w:tcPr>
            <w:tcW w:w="5386" w:type="dxa"/>
          </w:tcPr>
          <w:p w14:paraId="6219082C" w14:textId="2B391D5D" w:rsidR="007E010A" w:rsidRPr="007E010A" w:rsidRDefault="007E010A" w:rsidP="00F9652D">
            <w:pPr>
              <w:widowControl w:val="0"/>
              <w:numPr>
                <w:ilvl w:val="0"/>
                <w:numId w:val="67"/>
              </w:numPr>
              <w:spacing w:line="276" w:lineRule="auto"/>
              <w:jc w:val="both"/>
              <w:rPr>
                <w:color w:val="000000" w:themeColor="text1"/>
              </w:rPr>
            </w:pPr>
            <w:r w:rsidRPr="007E010A">
              <w:rPr>
                <w:rFonts w:asciiTheme="majorBidi" w:hAnsiTheme="majorBidi" w:cstheme="majorBidi"/>
                <w:b/>
                <w:color w:val="000000" w:themeColor="text1"/>
                <w:lang w:val="en-HK"/>
              </w:rPr>
              <w:t>Interactive teaching:</w:t>
            </w:r>
          </w:p>
          <w:p w14:paraId="755B5B9E" w14:textId="585D6E65" w:rsidR="007E010A" w:rsidRPr="007E010A" w:rsidRDefault="007E010A" w:rsidP="00F9652D">
            <w:pPr>
              <w:widowControl w:val="0"/>
              <w:numPr>
                <w:ilvl w:val="0"/>
                <w:numId w:val="1"/>
              </w:numPr>
              <w:spacing w:line="276" w:lineRule="auto"/>
              <w:contextualSpacing/>
              <w:jc w:val="both"/>
              <w:rPr>
                <w:b/>
                <w:color w:val="000000" w:themeColor="text1"/>
              </w:rPr>
            </w:pPr>
            <w:r w:rsidRPr="007E010A">
              <w:rPr>
                <w:rFonts w:hint="eastAsia"/>
                <w:color w:val="000000" w:themeColor="text1"/>
              </w:rPr>
              <w:t>T</w:t>
            </w:r>
            <w:r w:rsidRPr="007E010A">
              <w:rPr>
                <w:color w:val="000000" w:themeColor="text1"/>
              </w:rPr>
              <w:t>he teacher asks students to read an</w:t>
            </w:r>
            <w:r w:rsidRPr="007E010A">
              <w:rPr>
                <w:rFonts w:hint="eastAsia"/>
                <w:color w:val="000000" w:themeColor="text1"/>
              </w:rPr>
              <w:t xml:space="preserve">d </w:t>
            </w:r>
            <w:r w:rsidRPr="007E010A">
              <w:rPr>
                <w:color w:val="000000" w:themeColor="text1"/>
              </w:rPr>
              <w:t>complete Questions 1-3 in</w:t>
            </w:r>
            <w:r w:rsidRPr="007E010A">
              <w:rPr>
                <w:rFonts w:hint="eastAsia"/>
                <w:color w:val="000000" w:themeColor="text1"/>
              </w:rPr>
              <w:t xml:space="preserve"> W</w:t>
            </w:r>
            <w:r w:rsidRPr="007E010A">
              <w:rPr>
                <w:color w:val="000000" w:themeColor="text1"/>
              </w:rPr>
              <w:t>orksheet 17</w:t>
            </w:r>
            <w:r w:rsidRPr="007E010A">
              <w:rPr>
                <w:rFonts w:hint="eastAsia"/>
                <w:color w:val="000000" w:themeColor="text1"/>
              </w:rPr>
              <w:t xml:space="preserve"> so that they can understand </w:t>
            </w:r>
            <w:r w:rsidRPr="007E010A">
              <w:rPr>
                <w:color w:val="000000" w:themeColor="text1"/>
              </w:rPr>
              <w:t>the judicial independence in the HKSAR.</w:t>
            </w:r>
          </w:p>
        </w:tc>
        <w:tc>
          <w:tcPr>
            <w:tcW w:w="1417" w:type="dxa"/>
          </w:tcPr>
          <w:p w14:paraId="4CD6C238" w14:textId="664C10B0" w:rsidR="007E010A" w:rsidRPr="005132AA" w:rsidRDefault="007E010A" w:rsidP="00C2064E">
            <w:pPr>
              <w:spacing w:line="276" w:lineRule="auto"/>
              <w:jc w:val="both"/>
            </w:pPr>
            <w:r w:rsidRPr="005132AA">
              <w:t>1</w:t>
            </w:r>
            <w:r>
              <w:t xml:space="preserve">2 </w:t>
            </w:r>
            <w:r w:rsidRPr="00034116">
              <w:t>minutes</w:t>
            </w:r>
          </w:p>
        </w:tc>
      </w:tr>
      <w:tr w:rsidR="007E010A" w:rsidRPr="005132AA" w14:paraId="79EB64AE" w14:textId="77777777" w:rsidTr="00C2064E">
        <w:trPr>
          <w:trHeight w:val="422"/>
        </w:trPr>
        <w:tc>
          <w:tcPr>
            <w:tcW w:w="1587" w:type="dxa"/>
            <w:vMerge/>
          </w:tcPr>
          <w:p w14:paraId="3B391954" w14:textId="77777777" w:rsidR="007E010A" w:rsidRPr="005132AA" w:rsidRDefault="007E010A" w:rsidP="00DF570E">
            <w:pPr>
              <w:spacing w:line="276" w:lineRule="auto"/>
              <w:ind w:left="0" w:firstLine="0"/>
              <w:rPr>
                <w:b/>
                <w:color w:val="FF0000"/>
              </w:rPr>
            </w:pPr>
          </w:p>
        </w:tc>
        <w:tc>
          <w:tcPr>
            <w:tcW w:w="5386" w:type="dxa"/>
          </w:tcPr>
          <w:p w14:paraId="188D8D99" w14:textId="3E927577" w:rsidR="007E010A" w:rsidRPr="007E010A" w:rsidRDefault="007E010A" w:rsidP="00F9652D">
            <w:pPr>
              <w:widowControl w:val="0"/>
              <w:numPr>
                <w:ilvl w:val="0"/>
                <w:numId w:val="67"/>
              </w:numPr>
              <w:spacing w:line="276" w:lineRule="auto"/>
              <w:jc w:val="both"/>
              <w:rPr>
                <w:color w:val="000000" w:themeColor="text1"/>
              </w:rPr>
            </w:pPr>
            <w:r w:rsidRPr="007E010A">
              <w:rPr>
                <w:rFonts w:asciiTheme="majorBidi" w:hAnsiTheme="majorBidi" w:cstheme="majorBidi"/>
                <w:b/>
                <w:color w:val="000000" w:themeColor="text1"/>
                <w:lang w:val="en-HK"/>
              </w:rPr>
              <w:t>Interactive teaching:</w:t>
            </w:r>
          </w:p>
          <w:p w14:paraId="097DF782" w14:textId="013FB1C3" w:rsidR="007E010A" w:rsidRPr="007E010A" w:rsidRDefault="007E010A" w:rsidP="00F9652D">
            <w:pPr>
              <w:widowControl w:val="0"/>
              <w:numPr>
                <w:ilvl w:val="0"/>
                <w:numId w:val="1"/>
              </w:numPr>
              <w:spacing w:line="276" w:lineRule="auto"/>
              <w:jc w:val="both"/>
              <w:rPr>
                <w:color w:val="000000" w:themeColor="text1"/>
              </w:rPr>
            </w:pPr>
            <w:r w:rsidRPr="007E010A">
              <w:rPr>
                <w:rFonts w:hint="eastAsia"/>
                <w:color w:val="000000" w:themeColor="text1"/>
              </w:rPr>
              <w:t>T</w:t>
            </w:r>
            <w:r w:rsidRPr="007E010A">
              <w:rPr>
                <w:color w:val="000000" w:themeColor="text1"/>
              </w:rPr>
              <w:t>he teacher asks students to read an</w:t>
            </w:r>
            <w:r w:rsidRPr="007E010A">
              <w:rPr>
                <w:rFonts w:hint="eastAsia"/>
                <w:color w:val="000000" w:themeColor="text1"/>
              </w:rPr>
              <w:t xml:space="preserve">d </w:t>
            </w:r>
            <w:r w:rsidRPr="007E010A">
              <w:rPr>
                <w:color w:val="000000" w:themeColor="text1"/>
              </w:rPr>
              <w:t xml:space="preserve">complete Question 1-3 in </w:t>
            </w:r>
            <w:r w:rsidRPr="007E010A">
              <w:rPr>
                <w:rFonts w:hint="eastAsia"/>
                <w:color w:val="000000" w:themeColor="text1"/>
              </w:rPr>
              <w:t>W</w:t>
            </w:r>
            <w:r w:rsidRPr="007E010A">
              <w:rPr>
                <w:color w:val="000000" w:themeColor="text1"/>
              </w:rPr>
              <w:t>orksheet 18</w:t>
            </w:r>
            <w:r w:rsidRPr="007E010A">
              <w:rPr>
                <w:rFonts w:hint="eastAsia"/>
                <w:color w:val="000000" w:themeColor="text1"/>
              </w:rPr>
              <w:t xml:space="preserve"> so that they can understand </w:t>
            </w:r>
            <w:r w:rsidRPr="007E010A">
              <w:rPr>
                <w:color w:val="000000" w:themeColor="text1"/>
              </w:rPr>
              <w:t>the appointment and removal of judges in the HKSAR.</w:t>
            </w:r>
          </w:p>
        </w:tc>
        <w:tc>
          <w:tcPr>
            <w:tcW w:w="1417" w:type="dxa"/>
          </w:tcPr>
          <w:p w14:paraId="408CF04C" w14:textId="45545AB4" w:rsidR="007E010A" w:rsidRPr="005132AA" w:rsidRDefault="007E010A" w:rsidP="00C2064E">
            <w:pPr>
              <w:spacing w:line="276" w:lineRule="auto"/>
              <w:jc w:val="both"/>
            </w:pPr>
            <w:r>
              <w:t xml:space="preserve">15 </w:t>
            </w:r>
            <w:r w:rsidRPr="00034116">
              <w:t>minutes</w:t>
            </w:r>
          </w:p>
        </w:tc>
      </w:tr>
      <w:tr w:rsidR="007E010A" w:rsidRPr="005132AA" w14:paraId="3FB6FB4C" w14:textId="77777777" w:rsidTr="00C2064E">
        <w:trPr>
          <w:trHeight w:val="422"/>
        </w:trPr>
        <w:tc>
          <w:tcPr>
            <w:tcW w:w="1587" w:type="dxa"/>
            <w:vMerge/>
          </w:tcPr>
          <w:p w14:paraId="00BFEB78" w14:textId="77777777" w:rsidR="007E010A" w:rsidRPr="005132AA" w:rsidRDefault="007E010A" w:rsidP="00DF570E">
            <w:pPr>
              <w:spacing w:line="276" w:lineRule="auto"/>
              <w:ind w:left="0" w:firstLine="0"/>
              <w:rPr>
                <w:b/>
                <w:color w:val="FF0000"/>
              </w:rPr>
            </w:pPr>
          </w:p>
        </w:tc>
        <w:tc>
          <w:tcPr>
            <w:tcW w:w="5386" w:type="dxa"/>
          </w:tcPr>
          <w:p w14:paraId="0E55FA93" w14:textId="77777777" w:rsidR="007E010A" w:rsidRPr="00776B02" w:rsidRDefault="007E010A" w:rsidP="00F9652D">
            <w:pPr>
              <w:widowControl w:val="0"/>
              <w:numPr>
                <w:ilvl w:val="0"/>
                <w:numId w:val="67"/>
              </w:numPr>
              <w:spacing w:line="276" w:lineRule="auto"/>
              <w:jc w:val="both"/>
              <w:rPr>
                <w:rFonts w:asciiTheme="majorBidi" w:hAnsiTheme="majorBidi" w:cstheme="majorBidi"/>
                <w:b/>
                <w:color w:val="000000" w:themeColor="text1"/>
                <w:lang w:val="en-HK"/>
              </w:rPr>
            </w:pPr>
            <w:r w:rsidRPr="00776B02">
              <w:rPr>
                <w:rFonts w:asciiTheme="majorBidi" w:hAnsiTheme="majorBidi" w:cstheme="majorBidi"/>
                <w:b/>
                <w:color w:val="000000" w:themeColor="text1"/>
                <w:lang w:val="en-HK"/>
              </w:rPr>
              <w:t>Conclusion:</w:t>
            </w:r>
          </w:p>
          <w:p w14:paraId="5DB906A6" w14:textId="1E963932" w:rsidR="007E010A" w:rsidRPr="00776B02" w:rsidRDefault="007E010A" w:rsidP="00F9652D">
            <w:pPr>
              <w:widowControl w:val="0"/>
              <w:numPr>
                <w:ilvl w:val="0"/>
                <w:numId w:val="1"/>
              </w:numPr>
              <w:spacing w:line="276" w:lineRule="auto"/>
              <w:jc w:val="both"/>
              <w:rPr>
                <w:rFonts w:asciiTheme="majorBidi" w:hAnsiTheme="majorBidi" w:cstheme="majorBidi"/>
                <w:color w:val="000000" w:themeColor="text1"/>
                <w:lang w:val="en-HK"/>
              </w:rPr>
            </w:pPr>
            <w:r w:rsidRPr="00776B02">
              <w:rPr>
                <w:rFonts w:hint="eastAsia"/>
                <w:color w:val="000000" w:themeColor="text1"/>
              </w:rPr>
              <w:t xml:space="preserve">By concluding </w:t>
            </w:r>
            <w:r w:rsidRPr="00776B02">
              <w:rPr>
                <w:color w:val="000000" w:themeColor="text1"/>
              </w:rPr>
              <w:t>L</w:t>
            </w:r>
            <w:r w:rsidRPr="00776B02">
              <w:rPr>
                <w:rFonts w:hint="eastAsia"/>
                <w:color w:val="000000" w:themeColor="text1"/>
              </w:rPr>
              <w:t>essons 6</w:t>
            </w:r>
            <w:r w:rsidRPr="00776B02">
              <w:rPr>
                <w:color w:val="000000" w:themeColor="text1"/>
              </w:rPr>
              <w:t>–</w:t>
            </w:r>
            <w:r w:rsidRPr="00776B02">
              <w:rPr>
                <w:rFonts w:hint="eastAsia"/>
                <w:color w:val="000000" w:themeColor="text1"/>
              </w:rPr>
              <w:t>8,</w:t>
            </w:r>
            <w:r w:rsidRPr="00776B02">
              <w:rPr>
                <w:color w:val="000000" w:themeColor="text1"/>
              </w:rPr>
              <w:t xml:space="preserve"> students will understand that our political structure is an executive-led system headed by the Chief Executive. The executive authorities, the legislature and the judiciary perform their respective functions under the executive-led system in accordance with the Basic Law and complement each other with a view to upholding national unity and territorial integrity, maintaining the prosperity and stability of Hong Kong.</w:t>
            </w:r>
          </w:p>
        </w:tc>
        <w:tc>
          <w:tcPr>
            <w:tcW w:w="1417" w:type="dxa"/>
          </w:tcPr>
          <w:p w14:paraId="1E410705" w14:textId="2FBFF464" w:rsidR="007E010A" w:rsidRDefault="007E010A" w:rsidP="00C2064E">
            <w:pPr>
              <w:spacing w:line="276" w:lineRule="auto"/>
              <w:jc w:val="both"/>
            </w:pPr>
            <w:r>
              <w:t>5 minutes</w:t>
            </w:r>
          </w:p>
        </w:tc>
      </w:tr>
      <w:tr w:rsidR="00DD09D7" w:rsidRPr="005132AA" w14:paraId="3D336EFE" w14:textId="77777777" w:rsidTr="00DF570E">
        <w:tc>
          <w:tcPr>
            <w:tcW w:w="1587" w:type="dxa"/>
          </w:tcPr>
          <w:p w14:paraId="1DD789C7"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70CD5CC0"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56825594" w14:textId="116C1A34" w:rsidR="00DD09D7" w:rsidRPr="005132AA" w:rsidRDefault="00DD09D7" w:rsidP="00DF570E">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6119FE08" w14:textId="4CB6C225" w:rsidR="00DD09D7" w:rsidRPr="005132AA" w:rsidRDefault="00AA77E2" w:rsidP="00776B02">
            <w:pPr>
              <w:spacing w:line="276" w:lineRule="auto"/>
              <w:rPr>
                <w:color w:val="000000" w:themeColor="text1"/>
                <w:lang w:eastAsia="zh-HK"/>
              </w:rPr>
            </w:pPr>
            <w:r>
              <w:rPr>
                <w:color w:val="000000" w:themeColor="text1"/>
                <w:lang w:eastAsia="zh-HK"/>
              </w:rPr>
              <w:t xml:space="preserve">Activity </w:t>
            </w:r>
            <w:r w:rsidR="00A823F3">
              <w:rPr>
                <w:color w:val="000000" w:themeColor="text1"/>
                <w:lang w:eastAsia="zh-HK"/>
              </w:rPr>
              <w:t>8</w:t>
            </w:r>
            <w:r>
              <w:rPr>
                <w:color w:val="000000" w:themeColor="text1"/>
                <w:lang w:eastAsia="zh-HK"/>
              </w:rPr>
              <w:t xml:space="preserve">; </w:t>
            </w:r>
            <w:r w:rsidRPr="00AA77E2">
              <w:rPr>
                <w:color w:val="000000" w:themeColor="text1"/>
                <w:lang w:eastAsia="zh-HK"/>
              </w:rPr>
              <w:t>Worksheet</w:t>
            </w:r>
            <w:r w:rsidR="00B371C5">
              <w:rPr>
                <w:color w:val="000000" w:themeColor="text1"/>
                <w:lang w:eastAsia="zh-HK"/>
              </w:rPr>
              <w:t>s</w:t>
            </w:r>
            <w:r>
              <w:rPr>
                <w:color w:val="000000" w:themeColor="text1"/>
                <w:lang w:eastAsia="zh-HK"/>
              </w:rPr>
              <w:t xml:space="preserve"> </w:t>
            </w:r>
            <w:r w:rsidR="00A823F3">
              <w:rPr>
                <w:color w:val="000000" w:themeColor="text1"/>
                <w:lang w:eastAsia="zh-HK"/>
              </w:rPr>
              <w:t>17</w:t>
            </w:r>
            <w:r w:rsidR="00BE1F9E">
              <w:rPr>
                <w:color w:val="000000" w:themeColor="text1"/>
                <w:lang w:eastAsia="zh-HK"/>
              </w:rPr>
              <w:t>-</w:t>
            </w:r>
            <w:r w:rsidR="00A823F3">
              <w:rPr>
                <w:color w:val="000000" w:themeColor="text1"/>
                <w:lang w:eastAsia="zh-HK"/>
              </w:rPr>
              <w:t>18</w:t>
            </w:r>
          </w:p>
        </w:tc>
      </w:tr>
    </w:tbl>
    <w:p w14:paraId="7935EA4D" w14:textId="77777777" w:rsidR="00581850" w:rsidRPr="005132AA" w:rsidRDefault="00581850" w:rsidP="00581850">
      <w:pPr>
        <w:ind w:left="0" w:firstLine="0"/>
        <w:rPr>
          <w:b/>
          <w:sz w:val="28"/>
        </w:rPr>
      </w:pPr>
    </w:p>
    <w:p w14:paraId="246A789F" w14:textId="77777777" w:rsidR="00581850" w:rsidRPr="005132AA" w:rsidRDefault="00581850" w:rsidP="00581850">
      <w:pPr>
        <w:rPr>
          <w:b/>
          <w:sz w:val="28"/>
        </w:rPr>
      </w:pPr>
      <w:r w:rsidRPr="005132AA">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AB674C" w:rsidRPr="00CC2D20" w14:paraId="2E802351" w14:textId="77777777" w:rsidTr="00DF570E">
        <w:tc>
          <w:tcPr>
            <w:tcW w:w="8391" w:type="dxa"/>
            <w:tcBorders>
              <w:left w:val="single" w:sz="4" w:space="0" w:color="auto"/>
            </w:tcBorders>
            <w:shd w:val="clear" w:color="auto" w:fill="DBE5F1" w:themeFill="accent1" w:themeFillTint="33"/>
          </w:tcPr>
          <w:p w14:paraId="09842B5C" w14:textId="5E3ECABB" w:rsidR="00AB674C" w:rsidRPr="00CC2D20" w:rsidRDefault="00AB674C" w:rsidP="00AB674C">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9</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w:t>
            </w:r>
            <w:r>
              <w:rPr>
                <w:rFonts w:asciiTheme="majorBidi" w:eastAsia="Microsoft JhengHei" w:hAnsiTheme="majorBidi" w:cstheme="majorBidi"/>
                <w:b/>
                <w:color w:val="000000" w:themeColor="text1"/>
                <w:lang w:val="en-HK" w:eastAsia="zh-HK"/>
              </w:rPr>
              <w:t>itical structure of the HKSAR (4</w:t>
            </w:r>
            <w:r w:rsidRPr="00683CA5">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53AB29C6" w14:textId="77777777" w:rsidTr="00DF570E">
        <w:tc>
          <w:tcPr>
            <w:tcW w:w="1587" w:type="dxa"/>
            <w:tcBorders>
              <w:right w:val="nil"/>
            </w:tcBorders>
          </w:tcPr>
          <w:p w14:paraId="4CB36F02" w14:textId="77777777" w:rsidR="00DD09D7" w:rsidRPr="005132AA" w:rsidRDefault="00DD09D7" w:rsidP="00DF570E">
            <w:pPr>
              <w:spacing w:line="276" w:lineRule="auto"/>
              <w:ind w:left="0" w:firstLine="0"/>
              <w:rPr>
                <w:b/>
              </w:rPr>
            </w:pPr>
          </w:p>
        </w:tc>
        <w:tc>
          <w:tcPr>
            <w:tcW w:w="5386" w:type="dxa"/>
            <w:tcBorders>
              <w:left w:val="nil"/>
            </w:tcBorders>
          </w:tcPr>
          <w:p w14:paraId="1AB6852F" w14:textId="77777777" w:rsidR="00DD09D7" w:rsidRPr="005132AA" w:rsidRDefault="00DD09D7" w:rsidP="00DD09D7">
            <w:pPr>
              <w:spacing w:line="276" w:lineRule="auto"/>
              <w:rPr>
                <w:b/>
              </w:rPr>
            </w:pPr>
          </w:p>
        </w:tc>
        <w:tc>
          <w:tcPr>
            <w:tcW w:w="1417" w:type="dxa"/>
          </w:tcPr>
          <w:p w14:paraId="67200D4D" w14:textId="3CD0B27C"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DD09D7" w:rsidRPr="005132AA" w14:paraId="4E6C7840" w14:textId="77777777" w:rsidTr="00C2064E">
        <w:trPr>
          <w:trHeight w:val="1431"/>
        </w:trPr>
        <w:tc>
          <w:tcPr>
            <w:tcW w:w="1587" w:type="dxa"/>
            <w:vMerge w:val="restart"/>
          </w:tcPr>
          <w:p w14:paraId="66386252" w14:textId="77777777" w:rsidR="003C634B" w:rsidRPr="003C634B" w:rsidRDefault="003C634B" w:rsidP="00DF570E">
            <w:pPr>
              <w:spacing w:line="276" w:lineRule="auto"/>
              <w:ind w:left="0" w:firstLine="0"/>
              <w:rPr>
                <w:b/>
                <w:color w:val="000000" w:themeColor="text1"/>
              </w:rPr>
            </w:pPr>
            <w:r w:rsidRPr="003C634B">
              <w:rPr>
                <w:b/>
                <w:color w:val="000000" w:themeColor="text1"/>
              </w:rPr>
              <w:t xml:space="preserve">Enquiry </w:t>
            </w:r>
          </w:p>
          <w:p w14:paraId="686E72DC" w14:textId="1C20CE6A" w:rsidR="00DD09D7" w:rsidRPr="005132AA" w:rsidRDefault="003C634B" w:rsidP="00DF570E">
            <w:pPr>
              <w:spacing w:line="276" w:lineRule="auto"/>
              <w:ind w:left="0" w:firstLine="0"/>
              <w:rPr>
                <w:b/>
                <w:color w:val="000000" w:themeColor="text1"/>
              </w:rPr>
            </w:pPr>
            <w:r w:rsidRPr="003C634B">
              <w:rPr>
                <w:b/>
                <w:color w:val="000000" w:themeColor="text1"/>
              </w:rPr>
              <w:t>Process:</w:t>
            </w:r>
          </w:p>
        </w:tc>
        <w:tc>
          <w:tcPr>
            <w:tcW w:w="5386" w:type="dxa"/>
          </w:tcPr>
          <w:p w14:paraId="70394B45" w14:textId="1E1F3F09" w:rsidR="00DD09D7" w:rsidRPr="00776B02" w:rsidRDefault="006B2A22" w:rsidP="00F9652D">
            <w:pPr>
              <w:widowControl w:val="0"/>
              <w:numPr>
                <w:ilvl w:val="0"/>
                <w:numId w:val="68"/>
              </w:numPr>
              <w:spacing w:line="276" w:lineRule="auto"/>
              <w:contextualSpacing/>
              <w:jc w:val="both"/>
              <w:rPr>
                <w:b/>
                <w:color w:val="000000" w:themeColor="text1"/>
              </w:rPr>
            </w:pPr>
            <w:r w:rsidRPr="00776B02">
              <w:rPr>
                <w:rFonts w:asciiTheme="majorBidi" w:hAnsiTheme="majorBidi" w:cstheme="majorBidi"/>
                <w:b/>
                <w:color w:val="000000" w:themeColor="text1"/>
                <w:lang w:val="en-HK"/>
              </w:rPr>
              <w:t>Set:</w:t>
            </w:r>
          </w:p>
          <w:p w14:paraId="61097EBD" w14:textId="6137C08A" w:rsidR="00DD09D7" w:rsidRPr="00776B02" w:rsidRDefault="00EB5A9A"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 xml:space="preserve">he teacher asks students to complete </w:t>
            </w:r>
            <w:r w:rsidR="00B90A5B" w:rsidRPr="00776B02">
              <w:rPr>
                <w:rFonts w:hint="eastAsia"/>
                <w:color w:val="000000" w:themeColor="text1"/>
              </w:rPr>
              <w:t>A</w:t>
            </w:r>
            <w:r w:rsidR="00B90A5B" w:rsidRPr="00776B02">
              <w:rPr>
                <w:color w:val="000000" w:themeColor="text1"/>
              </w:rPr>
              <w:t xml:space="preserve">ctivity </w:t>
            </w:r>
            <w:r w:rsidR="00A823F3" w:rsidRPr="00776B02">
              <w:rPr>
                <w:color w:val="000000" w:themeColor="text1"/>
              </w:rPr>
              <w:t>9</w:t>
            </w:r>
            <w:r w:rsidRPr="00776B02">
              <w:rPr>
                <w:rFonts w:hint="eastAsia"/>
                <w:color w:val="000000" w:themeColor="text1"/>
              </w:rPr>
              <w:t xml:space="preserve"> so that students can have an initial understanding of </w:t>
            </w:r>
            <w:r w:rsidR="00E71AB9" w:rsidRPr="00776B02">
              <w:rPr>
                <w:color w:val="000000" w:themeColor="text1"/>
              </w:rPr>
              <w:t xml:space="preserve">the </w:t>
            </w:r>
            <w:r w:rsidR="00E71AB9" w:rsidRPr="00776B02">
              <w:rPr>
                <w:rFonts w:hint="eastAsia"/>
                <w:i/>
                <w:color w:val="000000" w:themeColor="text1"/>
              </w:rPr>
              <w:t>D</w:t>
            </w:r>
            <w:r w:rsidR="00E71AB9" w:rsidRPr="00776B02">
              <w:rPr>
                <w:i/>
                <w:color w:val="000000" w:themeColor="text1"/>
              </w:rPr>
              <w:t xml:space="preserve">ecision of the National People’s Congress </w:t>
            </w:r>
            <w:r w:rsidR="00E71AB9" w:rsidRPr="00776B02">
              <w:rPr>
                <w:rFonts w:hint="eastAsia"/>
                <w:i/>
                <w:color w:val="000000" w:themeColor="text1"/>
              </w:rPr>
              <w:t xml:space="preserve">on Improving the Electoral System </w:t>
            </w:r>
            <w:r w:rsidR="00E71AB9" w:rsidRPr="00776B02">
              <w:rPr>
                <w:i/>
                <w:color w:val="000000" w:themeColor="text1"/>
              </w:rPr>
              <w:t>of the Hong Kong Special Administrative Region</w:t>
            </w:r>
            <w:r w:rsidR="00E71AB9" w:rsidRPr="00776B02">
              <w:rPr>
                <w:color w:val="000000" w:themeColor="text1"/>
              </w:rPr>
              <w:t>.</w:t>
            </w:r>
          </w:p>
        </w:tc>
        <w:tc>
          <w:tcPr>
            <w:tcW w:w="1417" w:type="dxa"/>
          </w:tcPr>
          <w:p w14:paraId="44500F6C" w14:textId="070502ED" w:rsidR="00DD09D7" w:rsidRPr="005132AA" w:rsidRDefault="00B152A5" w:rsidP="00C2064E">
            <w:pPr>
              <w:spacing w:line="276" w:lineRule="auto"/>
              <w:jc w:val="both"/>
            </w:pPr>
            <w:r>
              <w:t>4</w:t>
            </w:r>
            <w:r w:rsidR="00034116">
              <w:t xml:space="preserve"> </w:t>
            </w:r>
            <w:r w:rsidR="00034116" w:rsidRPr="00034116">
              <w:t>minutes</w:t>
            </w:r>
          </w:p>
        </w:tc>
      </w:tr>
      <w:tr w:rsidR="00DD09D7" w:rsidRPr="005132AA" w14:paraId="5E76523C" w14:textId="77777777" w:rsidTr="00C2064E">
        <w:trPr>
          <w:trHeight w:val="1431"/>
        </w:trPr>
        <w:tc>
          <w:tcPr>
            <w:tcW w:w="1587" w:type="dxa"/>
            <w:vMerge/>
          </w:tcPr>
          <w:p w14:paraId="324E1D2C" w14:textId="77777777" w:rsidR="00DD09D7" w:rsidRPr="005132AA" w:rsidRDefault="00DD09D7" w:rsidP="00DF570E">
            <w:pPr>
              <w:spacing w:line="276" w:lineRule="auto"/>
              <w:ind w:left="0" w:firstLine="0"/>
              <w:rPr>
                <w:b/>
                <w:color w:val="000000" w:themeColor="text1"/>
              </w:rPr>
            </w:pPr>
          </w:p>
        </w:tc>
        <w:tc>
          <w:tcPr>
            <w:tcW w:w="5386" w:type="dxa"/>
          </w:tcPr>
          <w:p w14:paraId="79C1E65D" w14:textId="5584C44E" w:rsidR="00DD09D7" w:rsidRPr="00776B02" w:rsidRDefault="003C634B" w:rsidP="00F9652D">
            <w:pPr>
              <w:widowControl w:val="0"/>
              <w:numPr>
                <w:ilvl w:val="0"/>
                <w:numId w:val="68"/>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EAF85A2" w14:textId="6338AC50" w:rsidR="00DD09D7" w:rsidRPr="00776B02" w:rsidRDefault="008B1D6E" w:rsidP="00F9652D">
            <w:pPr>
              <w:widowControl w:val="0"/>
              <w:numPr>
                <w:ilvl w:val="0"/>
                <w:numId w:val="1"/>
              </w:numPr>
              <w:spacing w:line="276" w:lineRule="auto"/>
              <w:contextualSpacing/>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1-2 in </w:t>
            </w:r>
            <w:r w:rsidR="00B90A5B" w:rsidRPr="00776B02">
              <w:rPr>
                <w:color w:val="000000" w:themeColor="text1"/>
              </w:rPr>
              <w:t xml:space="preserve">Worksheet </w:t>
            </w:r>
            <w:r w:rsidR="00A823F3" w:rsidRPr="00776B02">
              <w:rPr>
                <w:color w:val="000000" w:themeColor="text1"/>
              </w:rPr>
              <w:t>19</w:t>
            </w:r>
            <w:r w:rsidRPr="00776B02">
              <w:rPr>
                <w:rFonts w:hint="eastAsia"/>
                <w:color w:val="000000" w:themeColor="text1"/>
              </w:rPr>
              <w:t xml:space="preserve"> so that they can understand </w:t>
            </w:r>
            <w:r w:rsidR="00E71AB9" w:rsidRPr="00776B02">
              <w:rPr>
                <w:color w:val="000000" w:themeColor="text1"/>
              </w:rPr>
              <w:t>the size, composition and methods for returning members of the Election Committee.</w:t>
            </w:r>
          </w:p>
        </w:tc>
        <w:tc>
          <w:tcPr>
            <w:tcW w:w="1417" w:type="dxa"/>
          </w:tcPr>
          <w:p w14:paraId="4EA65777" w14:textId="3D959F1A" w:rsidR="00DD09D7" w:rsidRPr="005132AA" w:rsidRDefault="00B152A5" w:rsidP="00C2064E">
            <w:pPr>
              <w:spacing w:line="276" w:lineRule="auto"/>
              <w:jc w:val="both"/>
            </w:pPr>
            <w:r>
              <w:t>16</w:t>
            </w:r>
            <w:r w:rsidR="00034116">
              <w:t xml:space="preserve"> </w:t>
            </w:r>
            <w:r w:rsidR="00034116" w:rsidRPr="00034116">
              <w:t>minutes</w:t>
            </w:r>
          </w:p>
        </w:tc>
      </w:tr>
      <w:tr w:rsidR="00DD09D7" w:rsidRPr="005132AA" w14:paraId="49971040" w14:textId="77777777" w:rsidTr="00C2064E">
        <w:trPr>
          <w:trHeight w:val="422"/>
        </w:trPr>
        <w:tc>
          <w:tcPr>
            <w:tcW w:w="1587" w:type="dxa"/>
            <w:vMerge/>
          </w:tcPr>
          <w:p w14:paraId="7C3DB81C" w14:textId="77777777" w:rsidR="00DD09D7" w:rsidRPr="005132AA" w:rsidRDefault="00DD09D7" w:rsidP="00DF570E">
            <w:pPr>
              <w:spacing w:line="276" w:lineRule="auto"/>
              <w:ind w:left="0" w:firstLine="0"/>
              <w:rPr>
                <w:b/>
                <w:color w:val="FF0000"/>
              </w:rPr>
            </w:pPr>
          </w:p>
        </w:tc>
        <w:tc>
          <w:tcPr>
            <w:tcW w:w="5386" w:type="dxa"/>
          </w:tcPr>
          <w:p w14:paraId="66CD1516" w14:textId="7CF318F0" w:rsidR="00DD09D7" w:rsidRPr="00776B02" w:rsidRDefault="003C634B" w:rsidP="00F9652D">
            <w:pPr>
              <w:widowControl w:val="0"/>
              <w:numPr>
                <w:ilvl w:val="0"/>
                <w:numId w:val="68"/>
              </w:numPr>
              <w:spacing w:line="276" w:lineRule="auto"/>
              <w:jc w:val="both"/>
              <w:rPr>
                <w:b/>
                <w:color w:val="000000" w:themeColor="text1"/>
              </w:rPr>
            </w:pPr>
            <w:r w:rsidRPr="00776B02">
              <w:rPr>
                <w:rFonts w:asciiTheme="majorBidi" w:hAnsiTheme="majorBidi" w:cstheme="majorBidi"/>
                <w:b/>
                <w:color w:val="000000" w:themeColor="text1"/>
                <w:lang w:val="en-HK"/>
              </w:rPr>
              <w:t xml:space="preserve">Further </w:t>
            </w:r>
            <w:r w:rsidR="003B7F50" w:rsidRPr="00776B02">
              <w:rPr>
                <w:rFonts w:asciiTheme="majorBidi" w:hAnsiTheme="majorBidi" w:cstheme="majorBidi"/>
                <w:b/>
                <w:color w:val="000000" w:themeColor="text1"/>
                <w:lang w:val="en-HK"/>
              </w:rPr>
              <w:t>r</w:t>
            </w:r>
            <w:r w:rsidRPr="00776B02">
              <w:rPr>
                <w:rFonts w:asciiTheme="majorBidi" w:hAnsiTheme="majorBidi" w:cstheme="majorBidi"/>
                <w:b/>
                <w:color w:val="000000" w:themeColor="text1"/>
                <w:lang w:val="en-HK"/>
              </w:rPr>
              <w:t>eading:</w:t>
            </w:r>
          </w:p>
          <w:p w14:paraId="64AEE434" w14:textId="7DE4BE7E" w:rsidR="00DD09D7" w:rsidRPr="00776B02" w:rsidRDefault="00EB5A9A"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 xml:space="preserve">Students read </w:t>
            </w:r>
            <w:r w:rsidR="004806D9">
              <w:rPr>
                <w:color w:val="000000" w:themeColor="text1"/>
              </w:rPr>
              <w:t>Appendix 3 “</w:t>
            </w:r>
            <w:r w:rsidRPr="00776B02">
              <w:rPr>
                <w:rFonts w:eastAsiaTheme="minorEastAsia" w:hint="eastAsia"/>
                <w:color w:val="000000" w:themeColor="text1"/>
              </w:rPr>
              <w:t>K</w:t>
            </w:r>
            <w:r w:rsidRPr="00776B02">
              <w:rPr>
                <w:rFonts w:eastAsiaTheme="minorEastAsia"/>
                <w:color w:val="000000" w:themeColor="text1"/>
              </w:rPr>
              <w:t xml:space="preserve">now more: </w:t>
            </w:r>
            <w:r w:rsidR="00AB6B42" w:rsidRPr="00776B02">
              <w:rPr>
                <w:rFonts w:eastAsiaTheme="minorEastAsia"/>
                <w:color w:val="000000" w:themeColor="text1"/>
              </w:rPr>
              <w:t>State leaders</w:t>
            </w:r>
            <w:r w:rsidR="004806D9">
              <w:rPr>
                <w:rFonts w:eastAsiaTheme="minorEastAsia"/>
                <w:color w:val="000000" w:themeColor="text1"/>
              </w:rPr>
              <w:t>”</w:t>
            </w:r>
            <w:r w:rsidR="00AB6B42" w:rsidRPr="00776B02">
              <w:rPr>
                <w:rFonts w:eastAsiaTheme="minorEastAsia"/>
                <w:color w:val="000000" w:themeColor="text1"/>
              </w:rPr>
              <w:t>.</w:t>
            </w:r>
          </w:p>
        </w:tc>
        <w:tc>
          <w:tcPr>
            <w:tcW w:w="1417" w:type="dxa"/>
          </w:tcPr>
          <w:p w14:paraId="2475785B" w14:textId="61AA33B7" w:rsidR="00DD09D7" w:rsidRPr="005132AA" w:rsidRDefault="00DD09D7" w:rsidP="00C2064E">
            <w:pPr>
              <w:spacing w:line="276" w:lineRule="auto"/>
              <w:jc w:val="both"/>
            </w:pPr>
            <w:r w:rsidRPr="005132AA">
              <w:t>4</w:t>
            </w:r>
            <w:r w:rsidR="00034116">
              <w:t xml:space="preserve"> </w:t>
            </w:r>
            <w:r w:rsidR="00034116" w:rsidRPr="00034116">
              <w:t>minutes</w:t>
            </w:r>
          </w:p>
        </w:tc>
      </w:tr>
      <w:tr w:rsidR="00DD09D7" w:rsidRPr="005132AA" w14:paraId="032301BD" w14:textId="77777777" w:rsidTr="00C2064E">
        <w:trPr>
          <w:trHeight w:val="422"/>
        </w:trPr>
        <w:tc>
          <w:tcPr>
            <w:tcW w:w="1587" w:type="dxa"/>
            <w:vMerge/>
          </w:tcPr>
          <w:p w14:paraId="4357553F" w14:textId="77777777" w:rsidR="00DD09D7" w:rsidRPr="005132AA" w:rsidRDefault="00DD09D7" w:rsidP="00DF570E">
            <w:pPr>
              <w:spacing w:line="276" w:lineRule="auto"/>
              <w:ind w:left="0" w:firstLine="0"/>
              <w:rPr>
                <w:b/>
                <w:color w:val="FF0000"/>
              </w:rPr>
            </w:pPr>
          </w:p>
        </w:tc>
        <w:tc>
          <w:tcPr>
            <w:tcW w:w="5386" w:type="dxa"/>
          </w:tcPr>
          <w:p w14:paraId="086E1E3E" w14:textId="177A4806" w:rsidR="00DD09D7" w:rsidRPr="00776B02" w:rsidRDefault="003C634B" w:rsidP="00F9652D">
            <w:pPr>
              <w:widowControl w:val="0"/>
              <w:numPr>
                <w:ilvl w:val="0"/>
                <w:numId w:val="68"/>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38AE786" w14:textId="3CF69BDC" w:rsidR="00DD09D7" w:rsidRPr="00776B02" w:rsidRDefault="008B1D6E"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1-3 in</w:t>
            </w:r>
            <w:r w:rsidRPr="00776B02">
              <w:rPr>
                <w:rFonts w:hint="eastAsia"/>
                <w:color w:val="000000" w:themeColor="text1"/>
              </w:rPr>
              <w:t xml:space="preserve"> </w:t>
            </w:r>
            <w:r w:rsidR="00B90A5B" w:rsidRPr="00776B02">
              <w:rPr>
                <w:rFonts w:hint="eastAsia"/>
                <w:color w:val="000000" w:themeColor="text1"/>
              </w:rPr>
              <w:t>W</w:t>
            </w:r>
            <w:r w:rsidR="00B90A5B" w:rsidRPr="00776B02">
              <w:rPr>
                <w:color w:val="000000" w:themeColor="text1"/>
              </w:rPr>
              <w:t>orksheet 2</w:t>
            </w:r>
            <w:r w:rsidR="00A823F3" w:rsidRPr="00776B02">
              <w:rPr>
                <w:color w:val="000000" w:themeColor="text1"/>
              </w:rPr>
              <w:t>0</w:t>
            </w:r>
            <w:r w:rsidRPr="00776B02">
              <w:rPr>
                <w:color w:val="000000" w:themeColor="text1"/>
              </w:rPr>
              <w:t xml:space="preserve"> </w:t>
            </w:r>
            <w:r w:rsidRPr="00776B02">
              <w:rPr>
                <w:rFonts w:hint="eastAsia"/>
                <w:color w:val="000000" w:themeColor="text1"/>
              </w:rPr>
              <w:t xml:space="preserve">so that </w:t>
            </w:r>
            <w:r w:rsidR="00AB6B42" w:rsidRPr="00776B02">
              <w:rPr>
                <w:color w:val="000000" w:themeColor="text1"/>
              </w:rPr>
              <w:t>students</w:t>
            </w:r>
            <w:r w:rsidRPr="00776B02">
              <w:rPr>
                <w:rFonts w:hint="eastAsia"/>
                <w:color w:val="000000" w:themeColor="text1"/>
              </w:rPr>
              <w:t xml:space="preserve"> can understand </w:t>
            </w:r>
            <w:r w:rsidR="00E71AB9" w:rsidRPr="00776B02">
              <w:rPr>
                <w:color w:val="000000" w:themeColor="text1"/>
              </w:rPr>
              <w:t xml:space="preserve">the powers and functions of the Candidate Eligibility Review Committee, the importance of the measures against acts of manipulating or undermining election, and that the NPCSC exercises in accordance with the law the power to amend </w:t>
            </w:r>
            <w:r w:rsidR="00E71AB9" w:rsidRPr="00776B02">
              <w:rPr>
                <w:rFonts w:hint="eastAsia"/>
                <w:color w:val="000000" w:themeColor="text1"/>
              </w:rPr>
              <w:t>An</w:t>
            </w:r>
            <w:r w:rsidR="00E71AB9" w:rsidRPr="00776B02">
              <w:rPr>
                <w:color w:val="000000" w:themeColor="text1"/>
              </w:rPr>
              <w:t>nex I and Annex II to the Basic Law.</w:t>
            </w:r>
          </w:p>
        </w:tc>
        <w:tc>
          <w:tcPr>
            <w:tcW w:w="1417" w:type="dxa"/>
          </w:tcPr>
          <w:p w14:paraId="02E0BF99" w14:textId="3333730D" w:rsidR="00DD09D7" w:rsidRPr="005132AA" w:rsidRDefault="00B152A5" w:rsidP="00C2064E">
            <w:pPr>
              <w:spacing w:line="276" w:lineRule="auto"/>
              <w:jc w:val="both"/>
            </w:pPr>
            <w:r>
              <w:t>16</w:t>
            </w:r>
            <w:r w:rsidR="00034116">
              <w:t xml:space="preserve"> </w:t>
            </w:r>
            <w:r w:rsidR="00034116" w:rsidRPr="00034116">
              <w:t>minutes</w:t>
            </w:r>
          </w:p>
        </w:tc>
      </w:tr>
      <w:tr w:rsidR="00DD09D7" w:rsidRPr="005132AA" w14:paraId="6A999BF9" w14:textId="77777777" w:rsidTr="00DF570E">
        <w:tc>
          <w:tcPr>
            <w:tcW w:w="1587" w:type="dxa"/>
          </w:tcPr>
          <w:p w14:paraId="7C970471"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48924C66" w14:textId="77777777" w:rsidR="00DD09D7" w:rsidRPr="00CC2D20" w:rsidRDefault="00DD09D7" w:rsidP="00DF570E">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71066921" w14:textId="2F89CDE1" w:rsidR="00DD09D7" w:rsidRPr="005132AA" w:rsidRDefault="00DD09D7" w:rsidP="00DF570E">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1DFC140B" w14:textId="36B0F6CD" w:rsidR="00DD09D7" w:rsidRPr="005132AA" w:rsidRDefault="00B90A5B" w:rsidP="00776B02">
            <w:pPr>
              <w:spacing w:line="276" w:lineRule="auto"/>
              <w:rPr>
                <w:color w:val="000000" w:themeColor="text1"/>
                <w:lang w:eastAsia="zh-HK"/>
              </w:rPr>
            </w:pPr>
            <w:r>
              <w:rPr>
                <w:rFonts w:hint="eastAsia"/>
                <w:color w:val="000000" w:themeColor="text1"/>
              </w:rPr>
              <w:t>A</w:t>
            </w:r>
            <w:r w:rsidR="00A823F3">
              <w:rPr>
                <w:color w:val="000000" w:themeColor="text1"/>
              </w:rPr>
              <w:t>ctivity 9</w:t>
            </w:r>
            <w:r>
              <w:rPr>
                <w:color w:val="000000" w:themeColor="text1"/>
              </w:rPr>
              <w:t xml:space="preserve">; </w:t>
            </w:r>
            <w:r w:rsidRPr="00B90A5B">
              <w:rPr>
                <w:color w:val="000000" w:themeColor="text1"/>
                <w:lang w:eastAsia="zh-HK"/>
              </w:rPr>
              <w:t>Worksheet</w:t>
            </w:r>
            <w:r w:rsidR="00B371C5">
              <w:rPr>
                <w:color w:val="000000" w:themeColor="text1"/>
                <w:lang w:eastAsia="zh-HK"/>
              </w:rPr>
              <w:t>s</w:t>
            </w:r>
            <w:r>
              <w:rPr>
                <w:color w:val="000000" w:themeColor="text1"/>
                <w:lang w:eastAsia="zh-HK"/>
              </w:rPr>
              <w:t xml:space="preserve"> </w:t>
            </w:r>
            <w:r w:rsidR="00A823F3">
              <w:rPr>
                <w:color w:val="000000" w:themeColor="text1"/>
                <w:lang w:eastAsia="zh-HK"/>
              </w:rPr>
              <w:t>19</w:t>
            </w:r>
            <w:r w:rsidR="00B96F41">
              <w:rPr>
                <w:color w:val="000000" w:themeColor="text1"/>
                <w:lang w:eastAsia="zh-HK"/>
              </w:rPr>
              <w:t>-</w:t>
            </w:r>
            <w:r>
              <w:rPr>
                <w:color w:val="000000" w:themeColor="text1"/>
                <w:lang w:eastAsia="zh-HK"/>
              </w:rPr>
              <w:t>2</w:t>
            </w:r>
            <w:r w:rsidR="00A823F3">
              <w:rPr>
                <w:color w:val="000000" w:themeColor="text1"/>
                <w:lang w:eastAsia="zh-HK"/>
              </w:rPr>
              <w:t>0</w:t>
            </w:r>
            <w:r w:rsidR="004806D9">
              <w:rPr>
                <w:color w:val="000000" w:themeColor="text1"/>
                <w:lang w:eastAsia="zh-HK"/>
              </w:rPr>
              <w:t>; Appendix 3</w:t>
            </w:r>
          </w:p>
        </w:tc>
      </w:tr>
    </w:tbl>
    <w:p w14:paraId="22017F38" w14:textId="77777777" w:rsidR="00581850" w:rsidRPr="005132AA" w:rsidRDefault="00581850" w:rsidP="00581850">
      <w:pPr>
        <w:ind w:left="0" w:firstLine="0"/>
        <w:rPr>
          <w:b/>
          <w:sz w:val="28"/>
        </w:rPr>
      </w:pPr>
    </w:p>
    <w:p w14:paraId="2E7A4011" w14:textId="77777777" w:rsidR="00581850" w:rsidRPr="005132AA" w:rsidRDefault="00581850" w:rsidP="00581850">
      <w:pPr>
        <w:rPr>
          <w:b/>
          <w:sz w:val="28"/>
        </w:rPr>
      </w:pPr>
      <w:r w:rsidRPr="005132AA">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AB674C" w:rsidRPr="00CC2D20" w14:paraId="04E2449A" w14:textId="77777777" w:rsidTr="0076780F">
        <w:tc>
          <w:tcPr>
            <w:tcW w:w="8391" w:type="dxa"/>
            <w:tcBorders>
              <w:left w:val="single" w:sz="4" w:space="0" w:color="auto"/>
            </w:tcBorders>
            <w:shd w:val="clear" w:color="auto" w:fill="DBE5F1" w:themeFill="accent1" w:themeFillTint="33"/>
          </w:tcPr>
          <w:p w14:paraId="6118863A" w14:textId="3FFF0E29" w:rsidR="00AB674C" w:rsidRPr="00CC2D20" w:rsidRDefault="00AB674C" w:rsidP="00AB674C">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10</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w:t>
            </w:r>
            <w:r>
              <w:rPr>
                <w:rFonts w:asciiTheme="majorBidi" w:eastAsia="Microsoft JhengHei" w:hAnsiTheme="majorBidi" w:cstheme="majorBidi"/>
                <w:b/>
                <w:color w:val="000000" w:themeColor="text1"/>
                <w:lang w:val="en-HK" w:eastAsia="zh-HK"/>
              </w:rPr>
              <w:t>itical structure of the HKSAR (5</w:t>
            </w:r>
            <w:r w:rsidRPr="00683CA5">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DD09D7" w:rsidRPr="005132AA" w14:paraId="5CF361F4" w14:textId="77777777" w:rsidTr="0076780F">
        <w:tc>
          <w:tcPr>
            <w:tcW w:w="1587" w:type="dxa"/>
            <w:tcBorders>
              <w:right w:val="nil"/>
            </w:tcBorders>
          </w:tcPr>
          <w:p w14:paraId="598504CD" w14:textId="77777777" w:rsidR="00DD09D7" w:rsidRPr="005132AA" w:rsidRDefault="00DD09D7" w:rsidP="0076780F">
            <w:pPr>
              <w:spacing w:line="276" w:lineRule="auto"/>
              <w:ind w:left="0" w:firstLine="0"/>
              <w:rPr>
                <w:b/>
              </w:rPr>
            </w:pPr>
          </w:p>
        </w:tc>
        <w:tc>
          <w:tcPr>
            <w:tcW w:w="5386" w:type="dxa"/>
            <w:tcBorders>
              <w:left w:val="nil"/>
            </w:tcBorders>
          </w:tcPr>
          <w:p w14:paraId="5F160CFB" w14:textId="77777777" w:rsidR="00DD09D7" w:rsidRPr="005132AA" w:rsidRDefault="00DD09D7" w:rsidP="00DD09D7">
            <w:pPr>
              <w:spacing w:line="276" w:lineRule="auto"/>
              <w:rPr>
                <w:b/>
              </w:rPr>
            </w:pPr>
          </w:p>
        </w:tc>
        <w:tc>
          <w:tcPr>
            <w:tcW w:w="1417" w:type="dxa"/>
          </w:tcPr>
          <w:p w14:paraId="6BFCD139" w14:textId="1B732200" w:rsidR="00DD09D7" w:rsidRPr="005132AA" w:rsidRDefault="00EA5BD0" w:rsidP="00EA5BD0">
            <w:pPr>
              <w:spacing w:line="276" w:lineRule="auto"/>
              <w:ind w:left="0" w:firstLine="0"/>
              <w:rPr>
                <w:vertAlign w:val="superscript"/>
              </w:rPr>
            </w:pPr>
            <w:r>
              <w:rPr>
                <w:rFonts w:hint="eastAsia"/>
                <w:b/>
              </w:rPr>
              <w:t>S</w:t>
            </w:r>
            <w:r>
              <w:rPr>
                <w:b/>
              </w:rPr>
              <w:t>uggested lesson time</w:t>
            </w:r>
          </w:p>
        </w:tc>
      </w:tr>
      <w:tr w:rsidR="00DD09D7" w:rsidRPr="005132AA" w14:paraId="1279F6F1" w14:textId="77777777" w:rsidTr="004806D9">
        <w:trPr>
          <w:trHeight w:val="1431"/>
        </w:trPr>
        <w:tc>
          <w:tcPr>
            <w:tcW w:w="1587" w:type="dxa"/>
            <w:vMerge w:val="restart"/>
          </w:tcPr>
          <w:p w14:paraId="37F51E53" w14:textId="77777777" w:rsidR="003C634B" w:rsidRPr="003C634B" w:rsidRDefault="003C634B" w:rsidP="0076780F">
            <w:pPr>
              <w:spacing w:line="276" w:lineRule="auto"/>
              <w:ind w:left="0" w:firstLine="0"/>
              <w:rPr>
                <w:b/>
                <w:color w:val="000000" w:themeColor="text1"/>
              </w:rPr>
            </w:pPr>
            <w:r w:rsidRPr="003C634B">
              <w:rPr>
                <w:b/>
                <w:color w:val="000000" w:themeColor="text1"/>
              </w:rPr>
              <w:t xml:space="preserve">Enquiry </w:t>
            </w:r>
          </w:p>
          <w:p w14:paraId="0001BD5D" w14:textId="51992B6C" w:rsidR="00DD09D7" w:rsidRPr="005132AA" w:rsidRDefault="003C634B" w:rsidP="0076780F">
            <w:pPr>
              <w:spacing w:line="276" w:lineRule="auto"/>
              <w:ind w:left="0" w:firstLine="0"/>
              <w:rPr>
                <w:b/>
                <w:color w:val="000000" w:themeColor="text1"/>
              </w:rPr>
            </w:pPr>
            <w:r w:rsidRPr="003C634B">
              <w:rPr>
                <w:b/>
                <w:color w:val="000000" w:themeColor="text1"/>
              </w:rPr>
              <w:t>Process:</w:t>
            </w:r>
          </w:p>
        </w:tc>
        <w:tc>
          <w:tcPr>
            <w:tcW w:w="5386" w:type="dxa"/>
          </w:tcPr>
          <w:p w14:paraId="5DCA4597" w14:textId="0A76A4EF" w:rsidR="00DD09D7" w:rsidRPr="00776B02" w:rsidRDefault="006B2A22" w:rsidP="00F9652D">
            <w:pPr>
              <w:widowControl w:val="0"/>
              <w:numPr>
                <w:ilvl w:val="0"/>
                <w:numId w:val="69"/>
              </w:numPr>
              <w:spacing w:line="276" w:lineRule="auto"/>
              <w:contextualSpacing/>
              <w:jc w:val="both"/>
              <w:rPr>
                <w:b/>
                <w:color w:val="000000" w:themeColor="text1"/>
              </w:rPr>
            </w:pPr>
            <w:r w:rsidRPr="00776B02">
              <w:rPr>
                <w:rFonts w:asciiTheme="majorBidi" w:hAnsiTheme="majorBidi" w:cstheme="majorBidi"/>
                <w:b/>
                <w:color w:val="000000" w:themeColor="text1"/>
                <w:lang w:val="en-HK"/>
              </w:rPr>
              <w:t>Set:</w:t>
            </w:r>
          </w:p>
          <w:p w14:paraId="33DCA386" w14:textId="4C511BC4" w:rsidR="00DD09D7" w:rsidRPr="00776B02" w:rsidRDefault="00257D20"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 xml:space="preserve">he teacher asks students to complete </w:t>
            </w:r>
            <w:r w:rsidR="00B90A5B" w:rsidRPr="00776B02">
              <w:rPr>
                <w:rFonts w:hint="eastAsia"/>
                <w:color w:val="000000" w:themeColor="text1"/>
              </w:rPr>
              <w:t>A</w:t>
            </w:r>
            <w:r w:rsidR="00B90A5B" w:rsidRPr="00776B02">
              <w:rPr>
                <w:color w:val="000000" w:themeColor="text1"/>
              </w:rPr>
              <w:t>ctivity 1</w:t>
            </w:r>
            <w:r w:rsidR="00A823F3" w:rsidRPr="00776B02">
              <w:rPr>
                <w:color w:val="000000" w:themeColor="text1"/>
              </w:rPr>
              <w:t>0</w:t>
            </w:r>
            <w:r w:rsidRPr="00776B02">
              <w:rPr>
                <w:color w:val="000000" w:themeColor="text1"/>
              </w:rPr>
              <w:t xml:space="preserve"> </w:t>
            </w:r>
            <w:r w:rsidRPr="00776B02">
              <w:rPr>
                <w:rFonts w:hint="eastAsia"/>
                <w:color w:val="000000" w:themeColor="text1"/>
              </w:rPr>
              <w:t xml:space="preserve">so that students can review </w:t>
            </w:r>
            <w:r w:rsidR="00E166A7" w:rsidRPr="00776B02">
              <w:rPr>
                <w:rFonts w:hint="eastAsia"/>
                <w:color w:val="000000" w:themeColor="text1"/>
              </w:rPr>
              <w:t>t</w:t>
            </w:r>
            <w:r w:rsidR="00E166A7" w:rsidRPr="00776B02">
              <w:rPr>
                <w:color w:val="000000" w:themeColor="text1"/>
              </w:rPr>
              <w:t>he relationship between the CPG and the Chief Executive of the HKSAR.</w:t>
            </w:r>
          </w:p>
        </w:tc>
        <w:tc>
          <w:tcPr>
            <w:tcW w:w="1417" w:type="dxa"/>
          </w:tcPr>
          <w:p w14:paraId="327A2213" w14:textId="32E7D7AF" w:rsidR="00DD09D7" w:rsidRPr="005132AA" w:rsidRDefault="00D47342" w:rsidP="004806D9">
            <w:pPr>
              <w:spacing w:line="276" w:lineRule="auto"/>
              <w:jc w:val="both"/>
            </w:pPr>
            <w:r>
              <w:t>6 minutes</w:t>
            </w:r>
          </w:p>
        </w:tc>
      </w:tr>
      <w:tr w:rsidR="00DD09D7" w:rsidRPr="005132AA" w14:paraId="11280EEA" w14:textId="77777777" w:rsidTr="004806D9">
        <w:trPr>
          <w:trHeight w:val="1431"/>
        </w:trPr>
        <w:tc>
          <w:tcPr>
            <w:tcW w:w="1587" w:type="dxa"/>
            <w:vMerge/>
          </w:tcPr>
          <w:p w14:paraId="6C032C54" w14:textId="77777777" w:rsidR="00DD09D7" w:rsidRPr="005132AA" w:rsidRDefault="00DD09D7" w:rsidP="0076780F">
            <w:pPr>
              <w:spacing w:line="276" w:lineRule="auto"/>
              <w:ind w:left="0" w:firstLine="0"/>
              <w:rPr>
                <w:b/>
                <w:color w:val="000000" w:themeColor="text1"/>
              </w:rPr>
            </w:pPr>
          </w:p>
        </w:tc>
        <w:tc>
          <w:tcPr>
            <w:tcW w:w="5386" w:type="dxa"/>
          </w:tcPr>
          <w:p w14:paraId="50C875DF" w14:textId="54091B04" w:rsidR="00DD09D7" w:rsidRPr="00776B02" w:rsidRDefault="003C634B" w:rsidP="00F9652D">
            <w:pPr>
              <w:widowControl w:val="0"/>
              <w:numPr>
                <w:ilvl w:val="0"/>
                <w:numId w:val="69"/>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355EC075" w14:textId="0948B1A1" w:rsidR="00DD09D7" w:rsidRPr="00776B02" w:rsidRDefault="00257D20" w:rsidP="00F9652D">
            <w:pPr>
              <w:widowControl w:val="0"/>
              <w:numPr>
                <w:ilvl w:val="0"/>
                <w:numId w:val="1"/>
              </w:numPr>
              <w:spacing w:line="276" w:lineRule="auto"/>
              <w:contextualSpacing/>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1-2 in</w:t>
            </w:r>
            <w:r w:rsidRPr="00776B02">
              <w:rPr>
                <w:rFonts w:hint="eastAsia"/>
                <w:color w:val="000000" w:themeColor="text1"/>
              </w:rPr>
              <w:t xml:space="preserve"> </w:t>
            </w:r>
            <w:r w:rsidR="00B90A5B" w:rsidRPr="00776B02">
              <w:rPr>
                <w:rFonts w:hint="eastAsia"/>
                <w:color w:val="000000" w:themeColor="text1"/>
              </w:rPr>
              <w:t>W</w:t>
            </w:r>
            <w:r w:rsidR="00B90A5B" w:rsidRPr="00776B02">
              <w:rPr>
                <w:color w:val="000000" w:themeColor="text1"/>
              </w:rPr>
              <w:t>orksheet 2</w:t>
            </w:r>
            <w:r w:rsidR="00A823F3" w:rsidRPr="00776B02">
              <w:rPr>
                <w:color w:val="000000" w:themeColor="text1"/>
              </w:rPr>
              <w:t>1</w:t>
            </w:r>
            <w:r w:rsidR="004806D9">
              <w:rPr>
                <w:color w:val="000000" w:themeColor="text1"/>
              </w:rPr>
              <w:t>,</w:t>
            </w:r>
            <w:r w:rsidR="00132060" w:rsidRPr="00776B02">
              <w:rPr>
                <w:rFonts w:hint="eastAsia"/>
                <w:color w:val="000000" w:themeColor="text1"/>
              </w:rPr>
              <w:t xml:space="preserve"> </w:t>
            </w:r>
            <w:r w:rsidRPr="00776B02">
              <w:rPr>
                <w:rFonts w:hint="eastAsia"/>
                <w:color w:val="000000" w:themeColor="text1"/>
              </w:rPr>
              <w:t>so that students can unders</w:t>
            </w:r>
            <w:r w:rsidRPr="00776B02">
              <w:rPr>
                <w:color w:val="000000" w:themeColor="text1"/>
              </w:rPr>
              <w:t xml:space="preserve">tand </w:t>
            </w:r>
            <w:r w:rsidR="00E166A7" w:rsidRPr="00776B02">
              <w:rPr>
                <w:rFonts w:hint="eastAsia"/>
                <w:color w:val="000000" w:themeColor="text1"/>
              </w:rPr>
              <w:t>the method for selectin</w:t>
            </w:r>
            <w:r w:rsidR="00132060" w:rsidRPr="00776B02">
              <w:rPr>
                <w:color w:val="000000" w:themeColor="text1"/>
              </w:rPr>
              <w:t>g</w:t>
            </w:r>
            <w:r w:rsidR="00E166A7" w:rsidRPr="00776B02">
              <w:rPr>
                <w:rFonts w:hint="eastAsia"/>
                <w:color w:val="000000" w:themeColor="text1"/>
              </w:rPr>
              <w:t xml:space="preserve"> the Chief Exeuctive</w:t>
            </w:r>
            <w:r w:rsidR="00E166A7" w:rsidRPr="00776B02">
              <w:rPr>
                <w:color w:val="000000" w:themeColor="text1"/>
              </w:rPr>
              <w:t>.</w:t>
            </w:r>
          </w:p>
        </w:tc>
        <w:tc>
          <w:tcPr>
            <w:tcW w:w="1417" w:type="dxa"/>
          </w:tcPr>
          <w:p w14:paraId="0F0A172F" w14:textId="46ABBAF3" w:rsidR="00DD09D7" w:rsidRPr="005132AA" w:rsidRDefault="00DD09D7" w:rsidP="004806D9">
            <w:pPr>
              <w:spacing w:line="276" w:lineRule="auto"/>
              <w:jc w:val="both"/>
            </w:pPr>
            <w:r w:rsidRPr="005132AA">
              <w:t>1</w:t>
            </w:r>
            <w:r w:rsidR="00D47342">
              <w:t>2</w:t>
            </w:r>
            <w:r w:rsidR="00034116">
              <w:t xml:space="preserve"> </w:t>
            </w:r>
            <w:r w:rsidR="00034116" w:rsidRPr="00034116">
              <w:t>minutes</w:t>
            </w:r>
          </w:p>
        </w:tc>
      </w:tr>
      <w:tr w:rsidR="00DD09D7" w:rsidRPr="005132AA" w14:paraId="345C0BD4" w14:textId="77777777" w:rsidTr="004806D9">
        <w:trPr>
          <w:trHeight w:val="422"/>
        </w:trPr>
        <w:tc>
          <w:tcPr>
            <w:tcW w:w="1587" w:type="dxa"/>
            <w:vMerge/>
          </w:tcPr>
          <w:p w14:paraId="48D0DA42" w14:textId="77777777" w:rsidR="00DD09D7" w:rsidRPr="005132AA" w:rsidRDefault="00DD09D7" w:rsidP="0076780F">
            <w:pPr>
              <w:spacing w:line="276" w:lineRule="auto"/>
              <w:ind w:left="0" w:firstLine="0"/>
              <w:rPr>
                <w:b/>
                <w:color w:val="FF0000"/>
              </w:rPr>
            </w:pPr>
          </w:p>
        </w:tc>
        <w:tc>
          <w:tcPr>
            <w:tcW w:w="5386" w:type="dxa"/>
          </w:tcPr>
          <w:p w14:paraId="0F51F91C" w14:textId="2923D4C8" w:rsidR="00DD09D7" w:rsidRPr="00776B02" w:rsidRDefault="003C634B" w:rsidP="00F9652D">
            <w:pPr>
              <w:widowControl w:val="0"/>
              <w:numPr>
                <w:ilvl w:val="0"/>
                <w:numId w:val="69"/>
              </w:numPr>
              <w:spacing w:line="276" w:lineRule="auto"/>
              <w:jc w:val="both"/>
              <w:rPr>
                <w:b/>
                <w:color w:val="000000" w:themeColor="text1"/>
              </w:rPr>
            </w:pPr>
            <w:r w:rsidRPr="00776B02">
              <w:rPr>
                <w:rFonts w:asciiTheme="majorBidi" w:hAnsiTheme="majorBidi" w:cstheme="majorBidi"/>
                <w:b/>
                <w:color w:val="000000" w:themeColor="text1"/>
                <w:lang w:val="en-HK"/>
              </w:rPr>
              <w:t>Interactive teaching:</w:t>
            </w:r>
          </w:p>
          <w:p w14:paraId="56CE668F" w14:textId="3615891D" w:rsidR="00DD09D7" w:rsidRPr="00776B02" w:rsidRDefault="00132060"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 xml:space="preserve">complete Questions 1-3 in </w:t>
            </w:r>
            <w:r w:rsidR="00B90A5B" w:rsidRPr="00776B02">
              <w:rPr>
                <w:rFonts w:hint="eastAsia"/>
                <w:color w:val="000000" w:themeColor="text1"/>
              </w:rPr>
              <w:t>W</w:t>
            </w:r>
            <w:r w:rsidR="00B90A5B" w:rsidRPr="00776B02">
              <w:rPr>
                <w:color w:val="000000" w:themeColor="text1"/>
              </w:rPr>
              <w:t xml:space="preserve">orksheet </w:t>
            </w:r>
            <w:r w:rsidR="00A823F3" w:rsidRPr="00776B02">
              <w:rPr>
                <w:color w:val="000000" w:themeColor="text1"/>
              </w:rPr>
              <w:t>22</w:t>
            </w:r>
            <w:r w:rsidRPr="00776B02">
              <w:rPr>
                <w:rFonts w:hint="eastAsia"/>
                <w:color w:val="000000" w:themeColor="text1"/>
              </w:rPr>
              <w:t xml:space="preserve"> so that students can understand </w:t>
            </w:r>
            <w:r w:rsidR="00E166A7" w:rsidRPr="00776B02">
              <w:rPr>
                <w:rFonts w:hint="eastAsia"/>
                <w:color w:val="000000" w:themeColor="text1"/>
              </w:rPr>
              <w:t xml:space="preserve">the method for </w:t>
            </w:r>
            <w:r w:rsidRPr="00776B02">
              <w:rPr>
                <w:rFonts w:hint="eastAsia"/>
                <w:color w:val="000000" w:themeColor="text1"/>
              </w:rPr>
              <w:t>form</w:t>
            </w:r>
            <w:r w:rsidRPr="00776B02">
              <w:rPr>
                <w:color w:val="000000" w:themeColor="text1"/>
              </w:rPr>
              <w:t>i</w:t>
            </w:r>
            <w:r w:rsidR="00E166A7" w:rsidRPr="00776B02">
              <w:rPr>
                <w:rFonts w:hint="eastAsia"/>
                <w:color w:val="000000" w:themeColor="text1"/>
              </w:rPr>
              <w:t>n</w:t>
            </w:r>
            <w:r w:rsidRPr="00776B02">
              <w:rPr>
                <w:color w:val="000000" w:themeColor="text1"/>
              </w:rPr>
              <w:t>g</w:t>
            </w:r>
            <w:r w:rsidR="00E166A7" w:rsidRPr="00776B02">
              <w:rPr>
                <w:rFonts w:hint="eastAsia"/>
                <w:color w:val="000000" w:themeColor="text1"/>
              </w:rPr>
              <w:t xml:space="preserve"> the LegCo</w:t>
            </w:r>
            <w:r w:rsidRPr="00776B02">
              <w:rPr>
                <w:color w:val="000000" w:themeColor="text1"/>
              </w:rPr>
              <w:t xml:space="preserve"> and the</w:t>
            </w:r>
            <w:r w:rsidR="00E166A7" w:rsidRPr="00776B02">
              <w:rPr>
                <w:color w:val="000000" w:themeColor="text1"/>
              </w:rPr>
              <w:t xml:space="preserve"> voting procedures</w:t>
            </w:r>
            <w:r w:rsidRPr="00776B02">
              <w:rPr>
                <w:color w:val="000000" w:themeColor="text1"/>
              </w:rPr>
              <w:t xml:space="preserve"> of the LegCo</w:t>
            </w:r>
            <w:r w:rsidR="00E166A7" w:rsidRPr="00776B02">
              <w:rPr>
                <w:color w:val="000000" w:themeColor="text1"/>
              </w:rPr>
              <w:t>.</w:t>
            </w:r>
          </w:p>
        </w:tc>
        <w:tc>
          <w:tcPr>
            <w:tcW w:w="1417" w:type="dxa"/>
          </w:tcPr>
          <w:p w14:paraId="47416F6A" w14:textId="050E1A94" w:rsidR="00DD09D7" w:rsidRPr="005132AA" w:rsidRDefault="00D47342" w:rsidP="004806D9">
            <w:pPr>
              <w:spacing w:line="276" w:lineRule="auto"/>
              <w:jc w:val="both"/>
            </w:pPr>
            <w:r>
              <w:t>18</w:t>
            </w:r>
            <w:r w:rsidR="00034116">
              <w:t xml:space="preserve"> </w:t>
            </w:r>
            <w:r w:rsidR="00034116" w:rsidRPr="00034116">
              <w:t>minutes</w:t>
            </w:r>
          </w:p>
        </w:tc>
      </w:tr>
      <w:tr w:rsidR="00DD09D7" w:rsidRPr="005132AA" w14:paraId="2E933DCC" w14:textId="77777777" w:rsidTr="004806D9">
        <w:trPr>
          <w:trHeight w:val="422"/>
        </w:trPr>
        <w:tc>
          <w:tcPr>
            <w:tcW w:w="1587" w:type="dxa"/>
            <w:vMerge/>
          </w:tcPr>
          <w:p w14:paraId="4A3E8115" w14:textId="77777777" w:rsidR="00DD09D7" w:rsidRPr="005132AA" w:rsidRDefault="00DD09D7" w:rsidP="0076780F">
            <w:pPr>
              <w:spacing w:line="276" w:lineRule="auto"/>
              <w:ind w:left="0" w:firstLine="0"/>
              <w:rPr>
                <w:b/>
                <w:color w:val="FF0000"/>
              </w:rPr>
            </w:pPr>
          </w:p>
        </w:tc>
        <w:tc>
          <w:tcPr>
            <w:tcW w:w="5386" w:type="dxa"/>
          </w:tcPr>
          <w:p w14:paraId="5AEADDE4" w14:textId="3205E2E5" w:rsidR="00DD09D7" w:rsidRPr="00776B02" w:rsidRDefault="003C634B" w:rsidP="00F9652D">
            <w:pPr>
              <w:widowControl w:val="0"/>
              <w:numPr>
                <w:ilvl w:val="0"/>
                <w:numId w:val="69"/>
              </w:numPr>
              <w:spacing w:line="276" w:lineRule="auto"/>
              <w:jc w:val="both"/>
              <w:rPr>
                <w:color w:val="000000" w:themeColor="text1"/>
              </w:rPr>
            </w:pPr>
            <w:r w:rsidRPr="00776B02">
              <w:rPr>
                <w:rFonts w:asciiTheme="majorBidi" w:hAnsiTheme="majorBidi" w:cstheme="majorBidi"/>
                <w:b/>
                <w:color w:val="000000" w:themeColor="text1"/>
                <w:lang w:val="en-HK"/>
              </w:rPr>
              <w:t xml:space="preserve">Further </w:t>
            </w:r>
            <w:r w:rsidR="003B7F50" w:rsidRPr="00776B02">
              <w:rPr>
                <w:rFonts w:asciiTheme="majorBidi" w:hAnsiTheme="majorBidi" w:cstheme="majorBidi"/>
                <w:b/>
                <w:color w:val="000000" w:themeColor="text1"/>
                <w:lang w:val="en-HK"/>
              </w:rPr>
              <w:t>r</w:t>
            </w:r>
            <w:r w:rsidRPr="00776B02">
              <w:rPr>
                <w:rFonts w:asciiTheme="majorBidi" w:hAnsiTheme="majorBidi" w:cstheme="majorBidi"/>
                <w:b/>
                <w:color w:val="000000" w:themeColor="text1"/>
                <w:lang w:val="en-HK"/>
              </w:rPr>
              <w:t>eading:</w:t>
            </w:r>
          </w:p>
          <w:p w14:paraId="7F4F56CE" w14:textId="03A72862" w:rsidR="00DD09D7" w:rsidRPr="00776B02" w:rsidRDefault="00132060" w:rsidP="00F9652D">
            <w:pPr>
              <w:widowControl w:val="0"/>
              <w:numPr>
                <w:ilvl w:val="0"/>
                <w:numId w:val="1"/>
              </w:numPr>
              <w:spacing w:line="276" w:lineRule="auto"/>
              <w:jc w:val="both"/>
              <w:rPr>
                <w:color w:val="000000" w:themeColor="text1"/>
              </w:rPr>
            </w:pPr>
            <w:r w:rsidRPr="00776B02">
              <w:rPr>
                <w:rFonts w:hint="eastAsia"/>
                <w:color w:val="000000" w:themeColor="text1"/>
              </w:rPr>
              <w:t xml:space="preserve">Students read </w:t>
            </w:r>
            <w:r w:rsidR="004806D9">
              <w:rPr>
                <w:color w:val="000000" w:themeColor="text1"/>
              </w:rPr>
              <w:t>Appendix 4 “</w:t>
            </w:r>
            <w:r w:rsidRPr="00776B02">
              <w:rPr>
                <w:rFonts w:eastAsiaTheme="minorEastAsia" w:hint="eastAsia"/>
                <w:color w:val="000000" w:themeColor="text1"/>
              </w:rPr>
              <w:t>K</w:t>
            </w:r>
            <w:r w:rsidRPr="00776B02">
              <w:rPr>
                <w:rFonts w:eastAsiaTheme="minorEastAsia"/>
                <w:color w:val="000000" w:themeColor="text1"/>
              </w:rPr>
              <w:t>now more:</w:t>
            </w:r>
            <w:r w:rsidR="00545DB1" w:rsidRPr="00776B02">
              <w:rPr>
                <w:color w:val="000000" w:themeColor="text1"/>
              </w:rPr>
              <w:t xml:space="preserve"> </w:t>
            </w:r>
            <w:r w:rsidR="00545DB1" w:rsidRPr="00776B02">
              <w:rPr>
                <w:rFonts w:eastAsiaTheme="minorEastAsia"/>
                <w:color w:val="000000" w:themeColor="text1"/>
              </w:rPr>
              <w:t>Composition, seats allocation and electorates of 28 Functional Constituencies</w:t>
            </w:r>
            <w:r w:rsidR="004806D9">
              <w:rPr>
                <w:rFonts w:eastAsiaTheme="minorEastAsia"/>
                <w:color w:val="000000" w:themeColor="text1"/>
              </w:rPr>
              <w:t>”</w:t>
            </w:r>
            <w:r w:rsidR="00545DB1" w:rsidRPr="00776B02">
              <w:rPr>
                <w:rFonts w:eastAsiaTheme="minorEastAsia"/>
                <w:color w:val="000000" w:themeColor="text1"/>
              </w:rPr>
              <w:t>.</w:t>
            </w:r>
          </w:p>
        </w:tc>
        <w:tc>
          <w:tcPr>
            <w:tcW w:w="1417" w:type="dxa"/>
          </w:tcPr>
          <w:p w14:paraId="21C21B04" w14:textId="5BA02C69" w:rsidR="00DD09D7" w:rsidRPr="005132AA" w:rsidRDefault="00D47342" w:rsidP="004806D9">
            <w:pPr>
              <w:spacing w:line="276" w:lineRule="auto"/>
              <w:jc w:val="both"/>
            </w:pPr>
            <w:r>
              <w:t>4</w:t>
            </w:r>
            <w:r w:rsidR="00034116">
              <w:t xml:space="preserve"> </w:t>
            </w:r>
            <w:r w:rsidR="00034116" w:rsidRPr="00034116">
              <w:t>minutes</w:t>
            </w:r>
          </w:p>
        </w:tc>
      </w:tr>
      <w:tr w:rsidR="00DD09D7" w:rsidRPr="005132AA" w14:paraId="2CC652E7" w14:textId="77777777" w:rsidTr="0076780F">
        <w:tc>
          <w:tcPr>
            <w:tcW w:w="1587" w:type="dxa"/>
          </w:tcPr>
          <w:p w14:paraId="303FE7EA" w14:textId="77777777" w:rsidR="00DD09D7" w:rsidRPr="00CC2D20" w:rsidRDefault="00DD09D7"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1EB0D70C" w14:textId="77777777" w:rsidR="00DD09D7" w:rsidRPr="00CC2D20" w:rsidRDefault="00DD09D7"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61B690AD" w14:textId="0136B570" w:rsidR="00DD09D7" w:rsidRPr="005132AA" w:rsidRDefault="00DD09D7" w:rsidP="0076780F">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33D92752" w14:textId="653FC1FE" w:rsidR="00DD09D7" w:rsidRPr="005132AA" w:rsidRDefault="00B90A5B" w:rsidP="00776B02">
            <w:pPr>
              <w:spacing w:line="276" w:lineRule="auto"/>
              <w:rPr>
                <w:color w:val="000000" w:themeColor="text1"/>
                <w:lang w:eastAsia="zh-HK"/>
              </w:rPr>
            </w:pPr>
            <w:r>
              <w:rPr>
                <w:rFonts w:hint="eastAsia"/>
                <w:color w:val="000000" w:themeColor="text1"/>
              </w:rPr>
              <w:t>A</w:t>
            </w:r>
            <w:r>
              <w:rPr>
                <w:color w:val="000000" w:themeColor="text1"/>
              </w:rPr>
              <w:t>ctivity 1</w:t>
            </w:r>
            <w:r w:rsidR="00A823F3">
              <w:rPr>
                <w:color w:val="000000" w:themeColor="text1"/>
              </w:rPr>
              <w:t>0</w:t>
            </w:r>
            <w:r>
              <w:rPr>
                <w:color w:val="000000" w:themeColor="text1"/>
              </w:rPr>
              <w:t xml:space="preserve">; </w:t>
            </w:r>
            <w:r w:rsidRPr="00B90A5B">
              <w:rPr>
                <w:color w:val="000000" w:themeColor="text1"/>
                <w:lang w:eastAsia="zh-HK"/>
              </w:rPr>
              <w:t>Worksheet</w:t>
            </w:r>
            <w:r w:rsidR="00B371C5">
              <w:rPr>
                <w:color w:val="000000" w:themeColor="text1"/>
                <w:lang w:eastAsia="zh-HK"/>
              </w:rPr>
              <w:t>s</w:t>
            </w:r>
            <w:r>
              <w:rPr>
                <w:color w:val="000000" w:themeColor="text1"/>
                <w:lang w:eastAsia="zh-HK"/>
              </w:rPr>
              <w:t xml:space="preserve"> 2</w:t>
            </w:r>
            <w:r w:rsidR="00A823F3">
              <w:rPr>
                <w:color w:val="000000" w:themeColor="text1"/>
                <w:lang w:eastAsia="zh-HK"/>
              </w:rPr>
              <w:t>1</w:t>
            </w:r>
            <w:r w:rsidR="00B96F41">
              <w:rPr>
                <w:color w:val="000000" w:themeColor="text1"/>
                <w:lang w:eastAsia="zh-HK"/>
              </w:rPr>
              <w:t>-</w:t>
            </w:r>
            <w:r w:rsidR="00A823F3">
              <w:rPr>
                <w:color w:val="000000" w:themeColor="text1"/>
                <w:lang w:eastAsia="zh-HK"/>
              </w:rPr>
              <w:t>22</w:t>
            </w:r>
            <w:r w:rsidR="004806D9">
              <w:rPr>
                <w:color w:val="000000" w:themeColor="text1"/>
                <w:lang w:eastAsia="zh-HK"/>
              </w:rPr>
              <w:t>; Appendix 4</w:t>
            </w:r>
          </w:p>
        </w:tc>
      </w:tr>
    </w:tbl>
    <w:p w14:paraId="4F6720CA" w14:textId="4F4907AF" w:rsidR="00A9163C" w:rsidRDefault="00A9163C" w:rsidP="00581850">
      <w:pPr>
        <w:ind w:left="0" w:firstLine="0"/>
        <w:rPr>
          <w:b/>
          <w:sz w:val="28"/>
        </w:rPr>
      </w:pPr>
    </w:p>
    <w:p w14:paraId="3FB89F2A" w14:textId="77777777" w:rsidR="00A9163C" w:rsidRDefault="00A9163C">
      <w:pPr>
        <w:rPr>
          <w:b/>
          <w:sz w:val="28"/>
        </w:rPr>
      </w:pPr>
      <w:r>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F56D1D" w:rsidRPr="00CC2D20" w14:paraId="060B2DBA" w14:textId="77777777" w:rsidTr="0076780F">
        <w:tc>
          <w:tcPr>
            <w:tcW w:w="8391" w:type="dxa"/>
            <w:tcBorders>
              <w:left w:val="single" w:sz="4" w:space="0" w:color="auto"/>
            </w:tcBorders>
            <w:shd w:val="clear" w:color="auto" w:fill="DBE5F1" w:themeFill="accent1" w:themeFillTint="33"/>
          </w:tcPr>
          <w:p w14:paraId="3146D94D" w14:textId="537BB7D0" w:rsidR="00F56D1D" w:rsidRPr="00CC2D20" w:rsidRDefault="00F56D1D" w:rsidP="00F56D1D">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11</w:t>
            </w:r>
            <w:r w:rsidRPr="00CC2D20">
              <w:rPr>
                <w:rFonts w:asciiTheme="majorBidi" w:eastAsia="Microsoft JhengHei" w:hAnsiTheme="majorBidi" w:cstheme="majorBidi"/>
                <w:b/>
                <w:color w:val="000000" w:themeColor="text1"/>
                <w:lang w:val="en-HK" w:eastAsia="zh-HK"/>
              </w:rPr>
              <w:t xml:space="preserve"> (</w:t>
            </w:r>
            <w:r w:rsidRPr="00683CA5">
              <w:rPr>
                <w:rFonts w:asciiTheme="majorBidi" w:eastAsia="Microsoft JhengHei" w:hAnsiTheme="majorBidi" w:cstheme="majorBidi"/>
                <w:b/>
                <w:color w:val="000000" w:themeColor="text1"/>
                <w:lang w:val="en-HK" w:eastAsia="zh-HK"/>
              </w:rPr>
              <w:t>Pol</w:t>
            </w:r>
            <w:r>
              <w:rPr>
                <w:rFonts w:asciiTheme="majorBidi" w:eastAsia="Microsoft JhengHei" w:hAnsiTheme="majorBidi" w:cstheme="majorBidi"/>
                <w:b/>
                <w:color w:val="000000" w:themeColor="text1"/>
                <w:lang w:val="en-HK" w:eastAsia="zh-HK"/>
              </w:rPr>
              <w:t>itical structure of the HKSAR (6</w:t>
            </w:r>
            <w:r w:rsidRPr="00683CA5">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A9163C" w:rsidRPr="005132AA" w14:paraId="647C7F15" w14:textId="77777777" w:rsidTr="0076780F">
        <w:tc>
          <w:tcPr>
            <w:tcW w:w="1587" w:type="dxa"/>
            <w:tcBorders>
              <w:right w:val="nil"/>
            </w:tcBorders>
          </w:tcPr>
          <w:p w14:paraId="51BE661E" w14:textId="77777777" w:rsidR="00A9163C" w:rsidRPr="005132AA" w:rsidRDefault="00A9163C" w:rsidP="0076780F">
            <w:pPr>
              <w:spacing w:line="276" w:lineRule="auto"/>
              <w:ind w:left="0" w:firstLine="0"/>
              <w:rPr>
                <w:b/>
              </w:rPr>
            </w:pPr>
          </w:p>
        </w:tc>
        <w:tc>
          <w:tcPr>
            <w:tcW w:w="5386" w:type="dxa"/>
            <w:tcBorders>
              <w:left w:val="nil"/>
            </w:tcBorders>
          </w:tcPr>
          <w:p w14:paraId="10606D09" w14:textId="77777777" w:rsidR="00A9163C" w:rsidRPr="005132AA" w:rsidRDefault="00A9163C" w:rsidP="00713736">
            <w:pPr>
              <w:spacing w:line="276" w:lineRule="auto"/>
              <w:rPr>
                <w:b/>
              </w:rPr>
            </w:pPr>
          </w:p>
        </w:tc>
        <w:tc>
          <w:tcPr>
            <w:tcW w:w="1417" w:type="dxa"/>
          </w:tcPr>
          <w:p w14:paraId="5E43A778" w14:textId="77777777" w:rsidR="00A9163C" w:rsidRPr="005132AA" w:rsidRDefault="00A9163C" w:rsidP="00713736">
            <w:pPr>
              <w:spacing w:line="276" w:lineRule="auto"/>
              <w:ind w:left="0" w:firstLine="0"/>
              <w:rPr>
                <w:vertAlign w:val="superscript"/>
              </w:rPr>
            </w:pPr>
            <w:r>
              <w:rPr>
                <w:rFonts w:hint="eastAsia"/>
                <w:b/>
              </w:rPr>
              <w:t>S</w:t>
            </w:r>
            <w:r>
              <w:rPr>
                <w:b/>
              </w:rPr>
              <w:t>uggested lesson time</w:t>
            </w:r>
          </w:p>
        </w:tc>
      </w:tr>
      <w:tr w:rsidR="00A9163C" w:rsidRPr="005132AA" w14:paraId="2A8B404F" w14:textId="77777777" w:rsidTr="004806D9">
        <w:trPr>
          <w:trHeight w:val="1431"/>
        </w:trPr>
        <w:tc>
          <w:tcPr>
            <w:tcW w:w="1587" w:type="dxa"/>
            <w:vMerge w:val="restart"/>
          </w:tcPr>
          <w:p w14:paraId="17243654" w14:textId="77777777" w:rsidR="00A9163C" w:rsidRPr="003C634B" w:rsidRDefault="00A9163C" w:rsidP="0076780F">
            <w:pPr>
              <w:spacing w:line="276" w:lineRule="auto"/>
              <w:ind w:left="0" w:firstLine="0"/>
              <w:rPr>
                <w:b/>
                <w:color w:val="000000" w:themeColor="text1"/>
              </w:rPr>
            </w:pPr>
            <w:r w:rsidRPr="003C634B">
              <w:rPr>
                <w:b/>
                <w:color w:val="000000" w:themeColor="text1"/>
              </w:rPr>
              <w:t xml:space="preserve">Enquiry </w:t>
            </w:r>
          </w:p>
          <w:p w14:paraId="6344E4FE" w14:textId="77777777" w:rsidR="00A9163C" w:rsidRPr="005132AA" w:rsidRDefault="00A9163C" w:rsidP="0076780F">
            <w:pPr>
              <w:spacing w:line="276" w:lineRule="auto"/>
              <w:ind w:left="0" w:firstLine="0"/>
              <w:rPr>
                <w:b/>
                <w:color w:val="000000" w:themeColor="text1"/>
              </w:rPr>
            </w:pPr>
            <w:r w:rsidRPr="003C634B">
              <w:rPr>
                <w:b/>
                <w:color w:val="000000" w:themeColor="text1"/>
              </w:rPr>
              <w:t>Process:</w:t>
            </w:r>
          </w:p>
        </w:tc>
        <w:tc>
          <w:tcPr>
            <w:tcW w:w="5386" w:type="dxa"/>
          </w:tcPr>
          <w:p w14:paraId="6511D21E" w14:textId="77777777" w:rsidR="00A9163C" w:rsidRPr="00776B02" w:rsidRDefault="00A9163C" w:rsidP="00F9652D">
            <w:pPr>
              <w:widowControl w:val="0"/>
              <w:numPr>
                <w:ilvl w:val="0"/>
                <w:numId w:val="78"/>
              </w:numPr>
              <w:spacing w:line="276" w:lineRule="auto"/>
              <w:contextualSpacing/>
              <w:jc w:val="both"/>
              <w:rPr>
                <w:b/>
                <w:color w:val="000000" w:themeColor="text1"/>
              </w:rPr>
            </w:pPr>
            <w:r w:rsidRPr="00776B02">
              <w:rPr>
                <w:rFonts w:asciiTheme="majorBidi" w:hAnsiTheme="majorBidi" w:cstheme="majorBidi"/>
                <w:b/>
                <w:color w:val="000000" w:themeColor="text1"/>
                <w:lang w:val="en-HK"/>
              </w:rPr>
              <w:t>Set:</w:t>
            </w:r>
          </w:p>
          <w:p w14:paraId="77B6ADAD" w14:textId="7A0ECD7B" w:rsidR="00A9163C" w:rsidRPr="00776B02" w:rsidRDefault="00545DB1"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The teacher asks students to complete</w:t>
            </w:r>
            <w:r w:rsidRPr="00776B02">
              <w:rPr>
                <w:color w:val="000000" w:themeColor="text1"/>
              </w:rPr>
              <w:t xml:space="preserve"> </w:t>
            </w:r>
            <w:r w:rsidR="00A9163C" w:rsidRPr="00776B02">
              <w:rPr>
                <w:rFonts w:hint="eastAsia"/>
                <w:color w:val="000000" w:themeColor="text1"/>
              </w:rPr>
              <w:t>A</w:t>
            </w:r>
            <w:r w:rsidR="00A9163C" w:rsidRPr="00776B02">
              <w:rPr>
                <w:color w:val="000000" w:themeColor="text1"/>
              </w:rPr>
              <w:t>ctivity 11</w:t>
            </w:r>
            <w:r w:rsidRPr="00776B02">
              <w:rPr>
                <w:color w:val="000000" w:themeColor="text1"/>
              </w:rPr>
              <w:t xml:space="preserve"> so that students can </w:t>
            </w:r>
            <w:r w:rsidR="008F01C9" w:rsidRPr="00776B02">
              <w:rPr>
                <w:color w:val="000000" w:themeColor="text1"/>
              </w:rPr>
              <w:t>understand</w:t>
            </w:r>
            <w:r w:rsidR="00B96F41" w:rsidRPr="00776B02">
              <w:rPr>
                <w:color w:val="000000" w:themeColor="text1"/>
              </w:rPr>
              <w:t xml:space="preserve"> that the Constitution and the Basic Law jointly form the constitutional basis of the HKSAR</w:t>
            </w:r>
            <w:r w:rsidR="008F01C9" w:rsidRPr="00776B02">
              <w:rPr>
                <w:color w:val="000000" w:themeColor="text1"/>
              </w:rPr>
              <w:t>.</w:t>
            </w:r>
          </w:p>
        </w:tc>
        <w:tc>
          <w:tcPr>
            <w:tcW w:w="1417" w:type="dxa"/>
          </w:tcPr>
          <w:p w14:paraId="3631AB74" w14:textId="5DD368A8" w:rsidR="00A9163C" w:rsidRPr="005132AA" w:rsidRDefault="00B96F41" w:rsidP="004806D9">
            <w:pPr>
              <w:spacing w:line="276" w:lineRule="auto"/>
              <w:jc w:val="both"/>
            </w:pPr>
            <w:r>
              <w:t>15 minutes</w:t>
            </w:r>
          </w:p>
        </w:tc>
      </w:tr>
      <w:tr w:rsidR="00A9163C" w:rsidRPr="005132AA" w14:paraId="7A9478AE" w14:textId="77777777" w:rsidTr="004806D9">
        <w:trPr>
          <w:trHeight w:val="1431"/>
        </w:trPr>
        <w:tc>
          <w:tcPr>
            <w:tcW w:w="1587" w:type="dxa"/>
            <w:vMerge/>
          </w:tcPr>
          <w:p w14:paraId="3B2ECEE5" w14:textId="77777777" w:rsidR="00A9163C" w:rsidRPr="005132AA" w:rsidRDefault="00A9163C" w:rsidP="0076780F">
            <w:pPr>
              <w:spacing w:line="276" w:lineRule="auto"/>
              <w:ind w:left="0" w:firstLine="0"/>
              <w:rPr>
                <w:b/>
                <w:color w:val="000000" w:themeColor="text1"/>
              </w:rPr>
            </w:pPr>
          </w:p>
        </w:tc>
        <w:tc>
          <w:tcPr>
            <w:tcW w:w="5386" w:type="dxa"/>
          </w:tcPr>
          <w:p w14:paraId="0DC409E0" w14:textId="77777777" w:rsidR="00A9163C" w:rsidRPr="00776B02" w:rsidRDefault="00A9163C" w:rsidP="00F9652D">
            <w:pPr>
              <w:widowControl w:val="0"/>
              <w:numPr>
                <w:ilvl w:val="0"/>
                <w:numId w:val="78"/>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34BB9252" w14:textId="56D1A11E" w:rsidR="00A9163C" w:rsidRPr="00776B02" w:rsidRDefault="008F01C9" w:rsidP="00F9652D">
            <w:pPr>
              <w:widowControl w:val="0"/>
              <w:numPr>
                <w:ilvl w:val="0"/>
                <w:numId w:val="1"/>
              </w:numPr>
              <w:spacing w:line="276" w:lineRule="auto"/>
              <w:contextualSpacing/>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 1 in</w:t>
            </w:r>
            <w:r w:rsidR="002700E8"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orksheet 2</w:t>
            </w:r>
            <w:r w:rsidR="00A823F3" w:rsidRPr="00776B02">
              <w:rPr>
                <w:color w:val="000000" w:themeColor="text1"/>
              </w:rPr>
              <w:t>3</w:t>
            </w:r>
            <w:r w:rsidRPr="00776B02">
              <w:rPr>
                <w:rFonts w:hint="eastAsia"/>
                <w:color w:val="000000" w:themeColor="text1"/>
              </w:rPr>
              <w:t xml:space="preserve"> </w:t>
            </w:r>
            <w:r w:rsidRPr="00776B02">
              <w:rPr>
                <w:color w:val="000000" w:themeColor="text1"/>
              </w:rPr>
              <w:t xml:space="preserve">so that students can understand </w:t>
            </w:r>
            <w:r w:rsidR="00B96F41" w:rsidRPr="00776B02">
              <w:rPr>
                <w:color w:val="000000" w:themeColor="text1"/>
              </w:rPr>
              <w:t>that the ultimate goal of election by universal suffrage of the Chief Executive and all members of the Legislative Council is stipulated by the Basic Law</w:t>
            </w:r>
            <w:r w:rsidRPr="00776B02">
              <w:rPr>
                <w:color w:val="000000" w:themeColor="text1"/>
              </w:rPr>
              <w:t>.</w:t>
            </w:r>
          </w:p>
        </w:tc>
        <w:tc>
          <w:tcPr>
            <w:tcW w:w="1417" w:type="dxa"/>
          </w:tcPr>
          <w:p w14:paraId="1AE91342" w14:textId="2EF688C0" w:rsidR="00A9163C" w:rsidRPr="005132AA" w:rsidRDefault="00B96F41" w:rsidP="004806D9">
            <w:pPr>
              <w:spacing w:line="276" w:lineRule="auto"/>
              <w:jc w:val="both"/>
            </w:pPr>
            <w:r>
              <w:t xml:space="preserve">25 </w:t>
            </w:r>
            <w:r w:rsidR="00A9163C" w:rsidRPr="00034116">
              <w:t>minutes</w:t>
            </w:r>
          </w:p>
        </w:tc>
      </w:tr>
      <w:tr w:rsidR="00A9163C" w:rsidRPr="005132AA" w14:paraId="2DA66A5F" w14:textId="77777777" w:rsidTr="0076780F">
        <w:tc>
          <w:tcPr>
            <w:tcW w:w="1587" w:type="dxa"/>
          </w:tcPr>
          <w:p w14:paraId="4E514CE7"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20001E19"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3F8F794D" w14:textId="77777777" w:rsidR="00A9163C" w:rsidRPr="005132AA" w:rsidRDefault="00A9163C" w:rsidP="0076780F">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7E2D5F1A" w14:textId="2E30BAEF" w:rsidR="00A9163C" w:rsidRPr="005132AA" w:rsidRDefault="00A9163C" w:rsidP="00B96F41">
            <w:pPr>
              <w:spacing w:line="276" w:lineRule="auto"/>
              <w:rPr>
                <w:color w:val="000000" w:themeColor="text1"/>
                <w:lang w:eastAsia="zh-HK"/>
              </w:rPr>
            </w:pPr>
            <w:r>
              <w:rPr>
                <w:rFonts w:hint="eastAsia"/>
                <w:color w:val="000000" w:themeColor="text1"/>
              </w:rPr>
              <w:t>A</w:t>
            </w:r>
            <w:r>
              <w:rPr>
                <w:color w:val="000000" w:themeColor="text1"/>
              </w:rPr>
              <w:t xml:space="preserve">ctivity 11; </w:t>
            </w:r>
            <w:r w:rsidRPr="00B90A5B">
              <w:rPr>
                <w:color w:val="000000" w:themeColor="text1"/>
                <w:lang w:eastAsia="zh-HK"/>
              </w:rPr>
              <w:t>Worksheet</w:t>
            </w:r>
            <w:r>
              <w:rPr>
                <w:color w:val="000000" w:themeColor="text1"/>
                <w:lang w:eastAsia="zh-HK"/>
              </w:rPr>
              <w:t xml:space="preserve"> 2</w:t>
            </w:r>
            <w:r w:rsidR="00A823F3">
              <w:rPr>
                <w:color w:val="000000" w:themeColor="text1"/>
                <w:lang w:eastAsia="zh-HK"/>
              </w:rPr>
              <w:t>3</w:t>
            </w:r>
          </w:p>
        </w:tc>
      </w:tr>
    </w:tbl>
    <w:p w14:paraId="644B9726" w14:textId="77777777" w:rsidR="00A9163C" w:rsidRDefault="00A9163C" w:rsidP="00A9163C">
      <w:pPr>
        <w:ind w:left="0" w:firstLine="0"/>
        <w:rPr>
          <w:b/>
          <w:sz w:val="28"/>
        </w:rPr>
      </w:pPr>
    </w:p>
    <w:p w14:paraId="1C8256CF" w14:textId="72F145CE" w:rsidR="00581850" w:rsidRDefault="00581850" w:rsidP="00581850">
      <w:pPr>
        <w:ind w:left="0" w:firstLine="0"/>
        <w:rPr>
          <w:b/>
          <w:sz w:val="28"/>
        </w:rPr>
      </w:pPr>
    </w:p>
    <w:p w14:paraId="2D0FE267" w14:textId="35074433" w:rsidR="00A9163C" w:rsidRPr="00D93DA7" w:rsidRDefault="00D93DA7" w:rsidP="00581850">
      <w:pPr>
        <w:ind w:left="0" w:firstLine="0"/>
        <w:rPr>
          <w:sz w:val="28"/>
        </w:rPr>
      </w:pPr>
      <w:r w:rsidRPr="00D93DA7">
        <w:rPr>
          <w:sz w:val="28"/>
        </w:rPr>
        <w:tab/>
      </w:r>
    </w:p>
    <w:p w14:paraId="3E0EB3BD" w14:textId="70ACCA1B" w:rsidR="00A9163C" w:rsidRDefault="00A9163C" w:rsidP="00581850">
      <w:pPr>
        <w:ind w:left="0" w:firstLine="0"/>
        <w:rPr>
          <w:b/>
          <w:sz w:val="28"/>
        </w:rPr>
      </w:pPr>
    </w:p>
    <w:p w14:paraId="2FD25955" w14:textId="4D71424B" w:rsidR="00A9163C" w:rsidRDefault="00A9163C">
      <w:pPr>
        <w:rPr>
          <w:b/>
          <w:sz w:val="28"/>
        </w:rPr>
      </w:pPr>
      <w:r>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B543E" w:rsidRPr="00CC2D20" w14:paraId="2CA0F291" w14:textId="77777777" w:rsidTr="0076780F">
        <w:tc>
          <w:tcPr>
            <w:tcW w:w="8391" w:type="dxa"/>
            <w:tcBorders>
              <w:left w:val="single" w:sz="4" w:space="0" w:color="auto"/>
            </w:tcBorders>
            <w:shd w:val="clear" w:color="auto" w:fill="DBE5F1" w:themeFill="accent1" w:themeFillTint="33"/>
          </w:tcPr>
          <w:p w14:paraId="51D9D3D8" w14:textId="016DCEB6" w:rsidR="009B543E" w:rsidRPr="00CC2D20" w:rsidRDefault="009B543E" w:rsidP="0033122E">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12</w:t>
            </w:r>
            <w:r w:rsidRPr="00CC2D20">
              <w:rPr>
                <w:rFonts w:asciiTheme="majorBidi" w:eastAsia="Microsoft JhengHei" w:hAnsiTheme="majorBidi" w:cstheme="majorBidi"/>
                <w:b/>
                <w:color w:val="000000" w:themeColor="text1"/>
                <w:lang w:val="en-HK" w:eastAsia="zh-HK"/>
              </w:rPr>
              <w:t xml:space="preserve"> (</w:t>
            </w:r>
            <w:r w:rsidRPr="009B543E">
              <w:rPr>
                <w:rFonts w:asciiTheme="majorBidi" w:eastAsia="Microsoft JhengHei" w:hAnsiTheme="majorBidi" w:cstheme="majorBidi"/>
                <w:b/>
                <w:color w:val="000000" w:themeColor="text1"/>
                <w:lang w:val="en-HK" w:eastAsia="zh-HK"/>
              </w:rPr>
              <w:t>HKSAR’s duty to safeguard national security (1)</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A9163C" w:rsidRPr="005132AA" w14:paraId="65612498" w14:textId="77777777" w:rsidTr="0076780F">
        <w:tc>
          <w:tcPr>
            <w:tcW w:w="1587" w:type="dxa"/>
            <w:tcBorders>
              <w:right w:val="nil"/>
            </w:tcBorders>
          </w:tcPr>
          <w:p w14:paraId="7583AC8F" w14:textId="77777777" w:rsidR="00A9163C" w:rsidRPr="005132AA" w:rsidRDefault="00A9163C" w:rsidP="0076780F">
            <w:pPr>
              <w:spacing w:line="276" w:lineRule="auto"/>
              <w:ind w:left="34" w:firstLine="0"/>
              <w:rPr>
                <w:b/>
              </w:rPr>
            </w:pPr>
          </w:p>
        </w:tc>
        <w:tc>
          <w:tcPr>
            <w:tcW w:w="5386" w:type="dxa"/>
            <w:tcBorders>
              <w:left w:val="nil"/>
            </w:tcBorders>
          </w:tcPr>
          <w:p w14:paraId="577FEB46" w14:textId="77777777" w:rsidR="00A9163C" w:rsidRPr="005132AA" w:rsidRDefault="00A9163C" w:rsidP="00713736">
            <w:pPr>
              <w:spacing w:line="276" w:lineRule="auto"/>
              <w:rPr>
                <w:b/>
              </w:rPr>
            </w:pPr>
          </w:p>
        </w:tc>
        <w:tc>
          <w:tcPr>
            <w:tcW w:w="1417" w:type="dxa"/>
          </w:tcPr>
          <w:p w14:paraId="6171CA0C" w14:textId="77777777" w:rsidR="00A9163C" w:rsidRPr="005132AA" w:rsidRDefault="00A9163C" w:rsidP="00713736">
            <w:pPr>
              <w:spacing w:line="276" w:lineRule="auto"/>
              <w:ind w:left="0" w:firstLine="0"/>
              <w:rPr>
                <w:vertAlign w:val="superscript"/>
              </w:rPr>
            </w:pPr>
            <w:r>
              <w:rPr>
                <w:rFonts w:hint="eastAsia"/>
                <w:b/>
              </w:rPr>
              <w:t>S</w:t>
            </w:r>
            <w:r>
              <w:rPr>
                <w:b/>
              </w:rPr>
              <w:t>uggested lesson time</w:t>
            </w:r>
          </w:p>
        </w:tc>
      </w:tr>
      <w:tr w:rsidR="00A9163C" w:rsidRPr="005132AA" w14:paraId="757429A7" w14:textId="77777777" w:rsidTr="004806D9">
        <w:trPr>
          <w:trHeight w:val="1386"/>
        </w:trPr>
        <w:tc>
          <w:tcPr>
            <w:tcW w:w="1587" w:type="dxa"/>
            <w:vMerge w:val="restart"/>
          </w:tcPr>
          <w:p w14:paraId="5AC5CD2F" w14:textId="77777777" w:rsidR="00A9163C" w:rsidRPr="003C634B" w:rsidRDefault="00A9163C" w:rsidP="0076780F">
            <w:pPr>
              <w:spacing w:line="276" w:lineRule="auto"/>
              <w:ind w:left="34" w:firstLine="0"/>
              <w:rPr>
                <w:b/>
                <w:color w:val="000000" w:themeColor="text1"/>
              </w:rPr>
            </w:pPr>
            <w:r w:rsidRPr="003C634B">
              <w:rPr>
                <w:b/>
                <w:color w:val="000000" w:themeColor="text1"/>
              </w:rPr>
              <w:t xml:space="preserve">Enquiry </w:t>
            </w:r>
          </w:p>
          <w:p w14:paraId="715D687A" w14:textId="77777777" w:rsidR="00A9163C" w:rsidRPr="005132AA" w:rsidRDefault="00A9163C" w:rsidP="0076780F">
            <w:pPr>
              <w:spacing w:line="276" w:lineRule="auto"/>
              <w:ind w:left="34" w:firstLine="0"/>
              <w:rPr>
                <w:b/>
                <w:color w:val="000000" w:themeColor="text1"/>
              </w:rPr>
            </w:pPr>
            <w:r w:rsidRPr="003C634B">
              <w:rPr>
                <w:b/>
                <w:color w:val="000000" w:themeColor="text1"/>
              </w:rPr>
              <w:t>Process:</w:t>
            </w:r>
          </w:p>
        </w:tc>
        <w:tc>
          <w:tcPr>
            <w:tcW w:w="5386" w:type="dxa"/>
          </w:tcPr>
          <w:p w14:paraId="277DF972" w14:textId="77777777" w:rsidR="00A9163C" w:rsidRPr="00776B02" w:rsidRDefault="00A9163C" w:rsidP="00F9652D">
            <w:pPr>
              <w:widowControl w:val="0"/>
              <w:numPr>
                <w:ilvl w:val="0"/>
                <w:numId w:val="60"/>
              </w:numPr>
              <w:spacing w:line="276" w:lineRule="auto"/>
              <w:contextualSpacing/>
              <w:jc w:val="both"/>
              <w:rPr>
                <w:color w:val="000000" w:themeColor="text1"/>
              </w:rPr>
            </w:pPr>
            <w:r w:rsidRPr="00776B02">
              <w:rPr>
                <w:rFonts w:asciiTheme="majorBidi" w:hAnsiTheme="majorBidi" w:cstheme="majorBidi"/>
                <w:b/>
                <w:color w:val="000000" w:themeColor="text1"/>
                <w:lang w:val="en-HK"/>
              </w:rPr>
              <w:t>Set:</w:t>
            </w:r>
          </w:p>
          <w:p w14:paraId="26D75E43" w14:textId="5969426D" w:rsidR="00A9163C" w:rsidRPr="00776B02" w:rsidRDefault="009B4D3E"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 xml:space="preserve">he teacher asks students to complete </w:t>
            </w:r>
            <w:r w:rsidR="00A9163C" w:rsidRPr="00776B02">
              <w:rPr>
                <w:rFonts w:hint="eastAsia"/>
                <w:color w:val="000000" w:themeColor="text1"/>
              </w:rPr>
              <w:t>A</w:t>
            </w:r>
            <w:r w:rsidR="00A9163C" w:rsidRPr="00776B02">
              <w:rPr>
                <w:color w:val="000000" w:themeColor="text1"/>
              </w:rPr>
              <w:t xml:space="preserve">ctivity </w:t>
            </w:r>
            <w:r w:rsidR="00A823F3" w:rsidRPr="00776B02">
              <w:rPr>
                <w:color w:val="000000" w:themeColor="text1"/>
              </w:rPr>
              <w:t>12</w:t>
            </w:r>
            <w:r w:rsidR="002D1344" w:rsidRPr="00776B02">
              <w:rPr>
                <w:color w:val="000000" w:themeColor="text1"/>
              </w:rPr>
              <w:t xml:space="preserve"> </w:t>
            </w:r>
            <w:r w:rsidRPr="00776B02">
              <w:rPr>
                <w:color w:val="000000" w:themeColor="text1"/>
              </w:rPr>
              <w:t xml:space="preserve">so that students can have an initial understanding of the </w:t>
            </w:r>
            <w:r w:rsidR="002D1344" w:rsidRPr="00776B02">
              <w:rPr>
                <w:color w:val="000000" w:themeColor="text1"/>
              </w:rPr>
              <w:t>requirements on safeguarding national security in the Constitution and the Bais Law.</w:t>
            </w:r>
          </w:p>
        </w:tc>
        <w:tc>
          <w:tcPr>
            <w:tcW w:w="1417" w:type="dxa"/>
          </w:tcPr>
          <w:p w14:paraId="2F47EDA2" w14:textId="77777777" w:rsidR="00A9163C" w:rsidRPr="005132AA" w:rsidRDefault="00A9163C" w:rsidP="004806D9">
            <w:pPr>
              <w:spacing w:line="276" w:lineRule="auto"/>
              <w:jc w:val="both"/>
            </w:pPr>
            <w:r w:rsidRPr="005132AA">
              <w:t>4</w:t>
            </w:r>
            <w:r>
              <w:t xml:space="preserve"> </w:t>
            </w:r>
            <w:r w:rsidRPr="00034116">
              <w:t>minutes</w:t>
            </w:r>
          </w:p>
        </w:tc>
      </w:tr>
      <w:tr w:rsidR="00A9163C" w:rsidRPr="005132AA" w14:paraId="16256BE4" w14:textId="77777777" w:rsidTr="004806D9">
        <w:trPr>
          <w:trHeight w:val="1020"/>
        </w:trPr>
        <w:tc>
          <w:tcPr>
            <w:tcW w:w="1587" w:type="dxa"/>
            <w:vMerge/>
          </w:tcPr>
          <w:p w14:paraId="046EE8A7" w14:textId="77777777" w:rsidR="00A9163C" w:rsidRPr="005132AA" w:rsidRDefault="00A9163C" w:rsidP="0076780F">
            <w:pPr>
              <w:spacing w:line="276" w:lineRule="auto"/>
              <w:ind w:left="34" w:firstLine="0"/>
              <w:rPr>
                <w:b/>
                <w:color w:val="000000" w:themeColor="text1"/>
              </w:rPr>
            </w:pPr>
          </w:p>
        </w:tc>
        <w:tc>
          <w:tcPr>
            <w:tcW w:w="5386" w:type="dxa"/>
          </w:tcPr>
          <w:p w14:paraId="2DE0013F" w14:textId="77777777" w:rsidR="00A9163C" w:rsidRPr="00776B02" w:rsidRDefault="00A9163C" w:rsidP="00F9652D">
            <w:pPr>
              <w:widowControl w:val="0"/>
              <w:numPr>
                <w:ilvl w:val="0"/>
                <w:numId w:val="60"/>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059C98AB" w14:textId="0307D127" w:rsidR="00A9163C" w:rsidRPr="00776B02" w:rsidRDefault="002D1344"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1-5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A823F3" w:rsidRPr="00776B02">
              <w:rPr>
                <w:color w:val="000000" w:themeColor="text1"/>
              </w:rPr>
              <w:t>2</w:t>
            </w:r>
            <w:r w:rsidR="00B96F41" w:rsidRPr="00776B02">
              <w:rPr>
                <w:color w:val="000000" w:themeColor="text1"/>
              </w:rPr>
              <w:t>4</w:t>
            </w:r>
            <w:r w:rsidRPr="00776B02">
              <w:rPr>
                <w:rFonts w:hint="eastAsia"/>
                <w:color w:val="000000" w:themeColor="text1"/>
              </w:rPr>
              <w:t xml:space="preserve"> so that students can understand </w:t>
            </w:r>
            <w:r w:rsidR="006C3046" w:rsidRPr="00776B02">
              <w:rPr>
                <w:rFonts w:eastAsiaTheme="minorEastAsia"/>
                <w:color w:val="000000" w:themeColor="text1"/>
                <w:lang w:val="en-GB" w:eastAsia="zh-HK"/>
              </w:rPr>
              <w:t xml:space="preserve">the provisions of the Constitution on safeguarding national security; that national security falls under the purview of the Central Authorities; and that Article 23 of the Basic Law stipulates that Hong Kong </w:t>
            </w:r>
            <w:r w:rsidR="006C3046" w:rsidRPr="00776B02">
              <w:rPr>
                <w:color w:val="000000" w:themeColor="text1"/>
              </w:rPr>
              <w:t>“shall enact laws on its own” to prohibit seven types of acts and activities that endanger national security</w:t>
            </w:r>
            <w:r w:rsidR="006C3046" w:rsidRPr="00776B02">
              <w:rPr>
                <w:rFonts w:eastAsiaTheme="minorEastAsia"/>
                <w:color w:val="000000" w:themeColor="text1"/>
                <w:lang w:val="en-GB" w:eastAsia="zh-HK"/>
              </w:rPr>
              <w:t xml:space="preserve">, which is </w:t>
            </w:r>
            <w:r w:rsidR="006C3046" w:rsidRPr="00776B02">
              <w:rPr>
                <w:color w:val="000000" w:themeColor="text1"/>
              </w:rPr>
              <w:t>an obligatory provision rather than a clause on delegation of power.</w:t>
            </w:r>
          </w:p>
        </w:tc>
        <w:tc>
          <w:tcPr>
            <w:tcW w:w="1417" w:type="dxa"/>
          </w:tcPr>
          <w:p w14:paraId="6399963C" w14:textId="77777777" w:rsidR="00A9163C" w:rsidRPr="005132AA" w:rsidRDefault="00A9163C" w:rsidP="004806D9">
            <w:pPr>
              <w:spacing w:line="276" w:lineRule="auto"/>
              <w:jc w:val="both"/>
            </w:pPr>
            <w:r w:rsidRPr="005132AA">
              <w:t>13</w:t>
            </w:r>
            <w:r>
              <w:t xml:space="preserve"> </w:t>
            </w:r>
            <w:r w:rsidRPr="00034116">
              <w:t>minutes</w:t>
            </w:r>
          </w:p>
        </w:tc>
      </w:tr>
      <w:tr w:rsidR="00A9163C" w:rsidRPr="005132AA" w14:paraId="5F3D901E" w14:textId="77777777" w:rsidTr="004806D9">
        <w:trPr>
          <w:trHeight w:val="422"/>
        </w:trPr>
        <w:tc>
          <w:tcPr>
            <w:tcW w:w="1587" w:type="dxa"/>
            <w:vMerge/>
          </w:tcPr>
          <w:p w14:paraId="34A8D97A" w14:textId="77777777" w:rsidR="00A9163C" w:rsidRPr="005132AA" w:rsidRDefault="00A9163C" w:rsidP="0076780F">
            <w:pPr>
              <w:spacing w:line="276" w:lineRule="auto"/>
              <w:ind w:left="34" w:firstLine="0"/>
              <w:rPr>
                <w:b/>
                <w:color w:val="FF0000"/>
              </w:rPr>
            </w:pPr>
          </w:p>
        </w:tc>
        <w:tc>
          <w:tcPr>
            <w:tcW w:w="5386" w:type="dxa"/>
          </w:tcPr>
          <w:p w14:paraId="4CABFA61" w14:textId="77777777" w:rsidR="00A9163C" w:rsidRPr="00776B02" w:rsidRDefault="00A9163C" w:rsidP="00F9652D">
            <w:pPr>
              <w:widowControl w:val="0"/>
              <w:numPr>
                <w:ilvl w:val="0"/>
                <w:numId w:val="60"/>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7CB14C01" w14:textId="51A94BB0" w:rsidR="00A9163C" w:rsidRPr="00776B02" w:rsidRDefault="002D1344"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1-3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A823F3" w:rsidRPr="00776B02">
              <w:rPr>
                <w:color w:val="000000" w:themeColor="text1"/>
              </w:rPr>
              <w:t>2</w:t>
            </w:r>
            <w:r w:rsidR="00B96F41" w:rsidRPr="00776B02">
              <w:rPr>
                <w:color w:val="000000" w:themeColor="text1"/>
              </w:rPr>
              <w:t>5</w:t>
            </w:r>
            <w:r w:rsidRPr="00776B02">
              <w:rPr>
                <w:color w:val="000000" w:themeColor="text1"/>
              </w:rPr>
              <w:t xml:space="preserve"> so that </w:t>
            </w:r>
            <w:r w:rsidR="00A9163C" w:rsidRPr="00776B02">
              <w:rPr>
                <w:rFonts w:hint="eastAsia"/>
                <w:color w:val="000000" w:themeColor="text1"/>
              </w:rPr>
              <w:t xml:space="preserve">students </w:t>
            </w:r>
            <w:r w:rsidRPr="00776B02">
              <w:rPr>
                <w:color w:val="000000" w:themeColor="text1"/>
              </w:rPr>
              <w:t>can</w:t>
            </w:r>
            <w:r w:rsidR="00A9163C" w:rsidRPr="00776B02">
              <w:rPr>
                <w:rFonts w:hint="eastAsia"/>
                <w:color w:val="000000" w:themeColor="text1"/>
              </w:rPr>
              <w:t xml:space="preserve"> understand th</w:t>
            </w:r>
            <w:r w:rsidR="00A9163C" w:rsidRPr="00776B02">
              <w:rPr>
                <w:color w:val="000000" w:themeColor="text1"/>
              </w:rPr>
              <w:t xml:space="preserve">e </w:t>
            </w:r>
            <w:r w:rsidR="00F06706" w:rsidRPr="00776B02">
              <w:rPr>
                <w:color w:val="000000" w:themeColor="text1"/>
              </w:rPr>
              <w:t>legal basis as stipulated in the Constitution through the Decision of the NPC, the functions and powers of relevant state institutions, and that the NPCSC added the NSL to Annex III to the Basic Law in accordance with Article 18 of the Basic Law and the NSL was gazetted and implemented by the HKSAR.</w:t>
            </w:r>
          </w:p>
        </w:tc>
        <w:tc>
          <w:tcPr>
            <w:tcW w:w="1417" w:type="dxa"/>
          </w:tcPr>
          <w:p w14:paraId="38BDAA5D" w14:textId="77777777" w:rsidR="00A9163C" w:rsidRPr="005132AA" w:rsidRDefault="00A9163C" w:rsidP="004806D9">
            <w:pPr>
              <w:spacing w:line="276" w:lineRule="auto"/>
              <w:jc w:val="both"/>
            </w:pPr>
            <w:r w:rsidRPr="005132AA">
              <w:t>13</w:t>
            </w:r>
            <w:r>
              <w:t xml:space="preserve"> </w:t>
            </w:r>
            <w:r w:rsidRPr="00034116">
              <w:t>minutes</w:t>
            </w:r>
          </w:p>
        </w:tc>
      </w:tr>
      <w:tr w:rsidR="00A9163C" w:rsidRPr="005132AA" w14:paraId="76732676" w14:textId="77777777" w:rsidTr="004806D9">
        <w:trPr>
          <w:trHeight w:val="422"/>
        </w:trPr>
        <w:tc>
          <w:tcPr>
            <w:tcW w:w="1587" w:type="dxa"/>
            <w:vMerge/>
          </w:tcPr>
          <w:p w14:paraId="57CEC309" w14:textId="77777777" w:rsidR="00A9163C" w:rsidRPr="005132AA" w:rsidRDefault="00A9163C" w:rsidP="0076780F">
            <w:pPr>
              <w:spacing w:line="276" w:lineRule="auto"/>
              <w:ind w:left="34" w:firstLine="0"/>
              <w:rPr>
                <w:b/>
                <w:color w:val="FF0000"/>
              </w:rPr>
            </w:pPr>
          </w:p>
        </w:tc>
        <w:tc>
          <w:tcPr>
            <w:tcW w:w="5386" w:type="dxa"/>
          </w:tcPr>
          <w:p w14:paraId="44A71135" w14:textId="77777777" w:rsidR="004806D9" w:rsidRPr="00776B02" w:rsidRDefault="004806D9" w:rsidP="00F9652D">
            <w:pPr>
              <w:widowControl w:val="0"/>
              <w:numPr>
                <w:ilvl w:val="0"/>
                <w:numId w:val="60"/>
              </w:numPr>
              <w:spacing w:line="276" w:lineRule="auto"/>
              <w:jc w:val="both"/>
              <w:rPr>
                <w:color w:val="000000" w:themeColor="text1"/>
              </w:rPr>
            </w:pPr>
            <w:r w:rsidRPr="00776B02">
              <w:rPr>
                <w:rFonts w:asciiTheme="majorBidi" w:hAnsiTheme="majorBidi" w:cstheme="majorBidi"/>
                <w:b/>
                <w:color w:val="000000" w:themeColor="text1"/>
                <w:lang w:val="en-HK"/>
              </w:rPr>
              <w:t>Further reading:</w:t>
            </w:r>
          </w:p>
          <w:p w14:paraId="321D1EF1" w14:textId="6C8CAAD2" w:rsidR="00A9163C" w:rsidRPr="00776B02" w:rsidRDefault="004806D9" w:rsidP="00F9652D">
            <w:pPr>
              <w:widowControl w:val="0"/>
              <w:numPr>
                <w:ilvl w:val="0"/>
                <w:numId w:val="1"/>
              </w:numPr>
              <w:spacing w:line="276" w:lineRule="auto"/>
              <w:jc w:val="both"/>
              <w:rPr>
                <w:b/>
                <w:color w:val="000000" w:themeColor="text1"/>
              </w:rPr>
            </w:pPr>
            <w:r w:rsidRPr="00776B02">
              <w:rPr>
                <w:rFonts w:hint="eastAsia"/>
                <w:color w:val="000000" w:themeColor="text1"/>
              </w:rPr>
              <w:t xml:space="preserve">Students read </w:t>
            </w:r>
            <w:r>
              <w:rPr>
                <w:color w:val="000000" w:themeColor="text1"/>
              </w:rPr>
              <w:t>Appendix 5 “</w:t>
            </w:r>
            <w:r w:rsidRPr="00776B02">
              <w:rPr>
                <w:rFonts w:eastAsiaTheme="minorEastAsia" w:hint="eastAsia"/>
                <w:color w:val="000000" w:themeColor="text1"/>
              </w:rPr>
              <w:t>K</w:t>
            </w:r>
            <w:r w:rsidRPr="00776B02">
              <w:rPr>
                <w:rFonts w:eastAsiaTheme="minorEastAsia"/>
                <w:color w:val="000000" w:themeColor="text1"/>
              </w:rPr>
              <w:t>now more:</w:t>
            </w:r>
            <w:r w:rsidRPr="00776B02">
              <w:rPr>
                <w:color w:val="000000" w:themeColor="text1"/>
              </w:rPr>
              <w:t xml:space="preserve"> </w:t>
            </w:r>
            <w:r w:rsidRPr="004806D9">
              <w:rPr>
                <w:rFonts w:eastAsiaTheme="minorEastAsia"/>
                <w:color w:val="000000" w:themeColor="text1"/>
              </w:rPr>
              <w:t>Implementation of the National Security Law in the HKSAR by way of promulgation after its addition to Annex III to the Basic Law</w:t>
            </w:r>
            <w:r>
              <w:rPr>
                <w:rFonts w:eastAsiaTheme="minorEastAsia"/>
                <w:color w:val="000000" w:themeColor="text1"/>
              </w:rPr>
              <w:t>”</w:t>
            </w:r>
            <w:r w:rsidRPr="00776B02">
              <w:rPr>
                <w:rFonts w:eastAsiaTheme="minorEastAsia"/>
                <w:color w:val="000000" w:themeColor="text1"/>
              </w:rPr>
              <w:t>.</w:t>
            </w:r>
          </w:p>
        </w:tc>
        <w:tc>
          <w:tcPr>
            <w:tcW w:w="1417" w:type="dxa"/>
          </w:tcPr>
          <w:p w14:paraId="2238C1E5" w14:textId="77777777" w:rsidR="00A9163C" w:rsidRPr="00776B02" w:rsidRDefault="00A9163C" w:rsidP="004806D9">
            <w:pPr>
              <w:spacing w:line="276" w:lineRule="auto"/>
              <w:jc w:val="both"/>
              <w:rPr>
                <w:color w:val="000000" w:themeColor="text1"/>
              </w:rPr>
            </w:pPr>
            <w:r w:rsidRPr="00776B02">
              <w:rPr>
                <w:color w:val="000000" w:themeColor="text1"/>
              </w:rPr>
              <w:t>10 minutes</w:t>
            </w:r>
          </w:p>
        </w:tc>
      </w:tr>
      <w:tr w:rsidR="00776B02" w:rsidRPr="005132AA" w14:paraId="3E8143B3" w14:textId="77777777" w:rsidTr="0076780F">
        <w:trPr>
          <w:trHeight w:val="422"/>
        </w:trPr>
        <w:tc>
          <w:tcPr>
            <w:tcW w:w="1587" w:type="dxa"/>
          </w:tcPr>
          <w:p w14:paraId="3A976684" w14:textId="77777777" w:rsidR="00776B02" w:rsidRPr="005132AA" w:rsidRDefault="00776B02" w:rsidP="0076780F">
            <w:pPr>
              <w:spacing w:line="276" w:lineRule="auto"/>
              <w:ind w:left="34" w:firstLine="0"/>
              <w:rPr>
                <w:b/>
                <w:color w:val="FF0000"/>
              </w:rPr>
            </w:pPr>
            <w:r w:rsidRPr="003C634B">
              <w:rPr>
                <w:b/>
              </w:rPr>
              <w:t>Homework:</w:t>
            </w:r>
          </w:p>
        </w:tc>
        <w:tc>
          <w:tcPr>
            <w:tcW w:w="6803" w:type="dxa"/>
            <w:gridSpan w:val="2"/>
          </w:tcPr>
          <w:p w14:paraId="2FC548A9" w14:textId="1E802F84" w:rsidR="00776B02" w:rsidRPr="00776B02" w:rsidRDefault="00776B02" w:rsidP="004806D9">
            <w:pPr>
              <w:spacing w:line="276" w:lineRule="auto"/>
              <w:ind w:left="0" w:firstLine="0"/>
              <w:jc w:val="both"/>
              <w:rPr>
                <w:color w:val="000000" w:themeColor="text1"/>
              </w:rPr>
            </w:pPr>
            <w:r w:rsidRPr="00776B02">
              <w:rPr>
                <w:rFonts w:eastAsiaTheme="minorEastAsia" w:hint="eastAsia"/>
                <w:color w:val="000000" w:themeColor="text1"/>
                <w:szCs w:val="22"/>
              </w:rPr>
              <w:t>T</w:t>
            </w:r>
            <w:r w:rsidRPr="00776B02">
              <w:rPr>
                <w:rFonts w:eastAsiaTheme="minorEastAsia"/>
                <w:color w:val="000000" w:themeColor="text1"/>
                <w:szCs w:val="22"/>
              </w:rPr>
              <w:t xml:space="preserve">he students complete </w:t>
            </w:r>
            <w:r w:rsidRPr="00776B02">
              <w:rPr>
                <w:rFonts w:eastAsiaTheme="minorEastAsia" w:hint="eastAsia"/>
                <w:color w:val="000000" w:themeColor="text1"/>
                <w:szCs w:val="22"/>
              </w:rPr>
              <w:t>H</w:t>
            </w:r>
            <w:r w:rsidRPr="00776B02">
              <w:rPr>
                <w:rFonts w:eastAsiaTheme="minorEastAsia"/>
                <w:color w:val="000000" w:themeColor="text1"/>
                <w:szCs w:val="22"/>
              </w:rPr>
              <w:t xml:space="preserve">omework </w:t>
            </w:r>
            <w:r w:rsidR="002657F7">
              <w:rPr>
                <w:rFonts w:eastAsiaTheme="minorEastAsia"/>
                <w:color w:val="000000" w:themeColor="text1"/>
                <w:szCs w:val="22"/>
              </w:rPr>
              <w:t>3</w:t>
            </w:r>
            <w:r w:rsidRPr="00776B02">
              <w:rPr>
                <w:rFonts w:eastAsiaTheme="minorEastAsia"/>
                <w:color w:val="000000" w:themeColor="text1"/>
                <w:szCs w:val="22"/>
              </w:rPr>
              <w:t xml:space="preserve">: </w:t>
            </w:r>
            <w:r w:rsidRPr="00776B02">
              <w:rPr>
                <w:rFonts w:eastAsiaTheme="minorEastAsia" w:hint="eastAsia"/>
                <w:color w:val="000000" w:themeColor="text1"/>
                <w:szCs w:val="22"/>
              </w:rPr>
              <w:t xml:space="preserve"> </w:t>
            </w:r>
            <w:r w:rsidRPr="00776B02">
              <w:rPr>
                <w:rFonts w:eastAsiaTheme="minorEastAsia"/>
                <w:color w:val="000000" w:themeColor="text1"/>
                <w:szCs w:val="22"/>
              </w:rPr>
              <w:t xml:space="preserve">Implementation of </w:t>
            </w:r>
            <w:r w:rsidRPr="00776B02">
              <w:rPr>
                <w:rFonts w:eastAsiaTheme="minorEastAsia"/>
                <w:i/>
                <w:color w:val="000000" w:themeColor="text1"/>
                <w:szCs w:val="22"/>
              </w:rPr>
              <w:t>the National Security Law</w:t>
            </w:r>
            <w:r w:rsidRPr="00776B02">
              <w:rPr>
                <w:rFonts w:eastAsiaTheme="minorEastAsia"/>
                <w:color w:val="000000" w:themeColor="text1"/>
                <w:szCs w:val="22"/>
              </w:rPr>
              <w:t xml:space="preserve"> by way of promulgation so that they can understand the legislative process of the NSL and that the power of interpretation of the NSL is vested in the NPCSC.</w:t>
            </w:r>
          </w:p>
        </w:tc>
      </w:tr>
      <w:tr w:rsidR="00A9163C" w:rsidRPr="005132AA" w14:paraId="3509EDE8" w14:textId="77777777" w:rsidTr="0076780F">
        <w:tc>
          <w:tcPr>
            <w:tcW w:w="1587" w:type="dxa"/>
          </w:tcPr>
          <w:p w14:paraId="000F0EBC" w14:textId="77777777" w:rsidR="00A9163C" w:rsidRPr="00CC2D20" w:rsidRDefault="00A9163C" w:rsidP="0076780F">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lastRenderedPageBreak/>
              <w:t xml:space="preserve">Learning and </w:t>
            </w:r>
          </w:p>
          <w:p w14:paraId="5CB4FA91" w14:textId="77777777" w:rsidR="00A9163C" w:rsidRPr="00CC2D20" w:rsidRDefault="00A9163C" w:rsidP="0076780F">
            <w:pPr>
              <w:spacing w:line="276" w:lineRule="auto"/>
              <w:ind w:left="34"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25FD7654" w14:textId="77777777" w:rsidR="00A9163C" w:rsidRPr="005132AA" w:rsidRDefault="00A9163C" w:rsidP="0076780F">
            <w:pPr>
              <w:spacing w:line="276" w:lineRule="auto"/>
              <w:ind w:left="34" w:firstLine="0"/>
              <w:rPr>
                <w:b/>
              </w:rPr>
            </w:pPr>
            <w:r w:rsidRPr="00CC2D20">
              <w:rPr>
                <w:rFonts w:asciiTheme="majorBidi" w:hAnsiTheme="majorBidi" w:cstheme="majorBidi"/>
                <w:b/>
                <w:bCs/>
                <w:lang w:val="en-HK"/>
              </w:rPr>
              <w:t>Resources:</w:t>
            </w:r>
          </w:p>
        </w:tc>
        <w:tc>
          <w:tcPr>
            <w:tcW w:w="6803" w:type="dxa"/>
            <w:gridSpan w:val="2"/>
          </w:tcPr>
          <w:p w14:paraId="07B139FA" w14:textId="36AB9E21" w:rsidR="00A9163C" w:rsidRPr="005132AA" w:rsidRDefault="00A9163C" w:rsidP="00776B02">
            <w:pPr>
              <w:spacing w:line="276" w:lineRule="auto"/>
              <w:rPr>
                <w:color w:val="000000" w:themeColor="text1"/>
                <w:lang w:eastAsia="zh-HK"/>
              </w:rPr>
            </w:pPr>
            <w:r>
              <w:rPr>
                <w:color w:val="000000" w:themeColor="text1"/>
                <w:lang w:eastAsia="zh-HK"/>
              </w:rPr>
              <w:t xml:space="preserve">Activity </w:t>
            </w:r>
            <w:r w:rsidR="00A823F3">
              <w:rPr>
                <w:color w:val="000000" w:themeColor="text1"/>
                <w:lang w:eastAsia="zh-HK"/>
              </w:rPr>
              <w:t>12</w:t>
            </w:r>
            <w:r>
              <w:rPr>
                <w:rFonts w:hint="eastAsia"/>
                <w:color w:val="000000" w:themeColor="text1"/>
              </w:rPr>
              <w:t>;</w:t>
            </w:r>
            <w:r>
              <w:rPr>
                <w:color w:val="000000" w:themeColor="text1"/>
                <w:lang w:eastAsia="zh-HK"/>
              </w:rPr>
              <w:t xml:space="preserve"> </w:t>
            </w:r>
            <w:r w:rsidRPr="00C70456">
              <w:rPr>
                <w:color w:val="000000" w:themeColor="text1"/>
                <w:lang w:eastAsia="zh-HK"/>
              </w:rPr>
              <w:t>Worksheet</w:t>
            </w:r>
            <w:r w:rsidR="007238D0">
              <w:rPr>
                <w:color w:val="000000" w:themeColor="text1"/>
                <w:lang w:eastAsia="zh-HK"/>
              </w:rPr>
              <w:t>s</w:t>
            </w:r>
            <w:r>
              <w:rPr>
                <w:color w:val="000000" w:themeColor="text1"/>
                <w:lang w:eastAsia="zh-HK"/>
              </w:rPr>
              <w:t xml:space="preserve"> </w:t>
            </w:r>
            <w:r w:rsidR="00A823F3">
              <w:rPr>
                <w:color w:val="000000" w:themeColor="text1"/>
                <w:lang w:eastAsia="zh-HK"/>
              </w:rPr>
              <w:t>2</w:t>
            </w:r>
            <w:r w:rsidR="00B96F41">
              <w:rPr>
                <w:color w:val="000000" w:themeColor="text1"/>
                <w:lang w:eastAsia="zh-HK"/>
              </w:rPr>
              <w:t>4-2</w:t>
            </w:r>
            <w:r w:rsidR="00A823F3">
              <w:rPr>
                <w:color w:val="000000" w:themeColor="text1"/>
                <w:lang w:eastAsia="zh-HK"/>
              </w:rPr>
              <w:t>5</w:t>
            </w:r>
            <w:r>
              <w:rPr>
                <w:color w:val="000000" w:themeColor="text1"/>
                <w:lang w:eastAsia="zh-HK"/>
              </w:rPr>
              <w:t xml:space="preserve">; Homework </w:t>
            </w:r>
            <w:r w:rsidR="002657F7">
              <w:rPr>
                <w:color w:val="000000" w:themeColor="text1"/>
                <w:lang w:eastAsia="zh-HK"/>
              </w:rPr>
              <w:t>3</w:t>
            </w:r>
            <w:r w:rsidR="004806D9">
              <w:rPr>
                <w:color w:val="000000" w:themeColor="text1"/>
                <w:lang w:eastAsia="zh-HK"/>
              </w:rPr>
              <w:t>; Appendix 5</w:t>
            </w:r>
          </w:p>
        </w:tc>
      </w:tr>
    </w:tbl>
    <w:p w14:paraId="58F8BF10" w14:textId="77777777" w:rsidR="00A9163C" w:rsidRDefault="00A9163C" w:rsidP="00A9163C">
      <w:pPr>
        <w:spacing w:line="276" w:lineRule="auto"/>
        <w:jc w:val="center"/>
        <w:rPr>
          <w:rFonts w:eastAsia="Microsoft JhengHei"/>
          <w:b/>
          <w:sz w:val="28"/>
          <w:szCs w:val="28"/>
        </w:rPr>
      </w:pPr>
    </w:p>
    <w:p w14:paraId="59C6A439" w14:textId="77777777" w:rsidR="00A9163C" w:rsidRDefault="00A9163C" w:rsidP="00A9163C">
      <w:pPr>
        <w:rPr>
          <w:rFonts w:eastAsia="Microsoft JhengHei"/>
          <w:b/>
          <w:sz w:val="28"/>
          <w:szCs w:val="28"/>
        </w:rPr>
      </w:pPr>
      <w:r>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604D58" w:rsidRPr="00CC2D20" w14:paraId="781D5774" w14:textId="77777777" w:rsidTr="0076780F">
        <w:tc>
          <w:tcPr>
            <w:tcW w:w="8391" w:type="dxa"/>
            <w:tcBorders>
              <w:left w:val="single" w:sz="4" w:space="0" w:color="auto"/>
            </w:tcBorders>
            <w:shd w:val="clear" w:color="auto" w:fill="DBE5F1" w:themeFill="accent1" w:themeFillTint="33"/>
          </w:tcPr>
          <w:p w14:paraId="0B7A911A" w14:textId="48946D4F" w:rsidR="00604D58" w:rsidRPr="00CC2D20" w:rsidRDefault="00604D58" w:rsidP="00604D58">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13</w:t>
            </w:r>
            <w:r w:rsidRPr="00CC2D20">
              <w:rPr>
                <w:rFonts w:asciiTheme="majorBidi" w:eastAsia="Microsoft JhengHei" w:hAnsiTheme="majorBidi" w:cstheme="majorBidi"/>
                <w:b/>
                <w:color w:val="000000" w:themeColor="text1"/>
                <w:lang w:val="en-HK" w:eastAsia="zh-HK"/>
              </w:rPr>
              <w:t xml:space="preserve"> (</w:t>
            </w:r>
            <w:r w:rsidRPr="009B543E">
              <w:rPr>
                <w:rFonts w:asciiTheme="majorBidi" w:eastAsia="Microsoft JhengHei" w:hAnsiTheme="majorBidi" w:cstheme="majorBidi"/>
                <w:b/>
                <w:color w:val="000000" w:themeColor="text1"/>
                <w:lang w:val="en-HK" w:eastAsia="zh-HK"/>
              </w:rPr>
              <w:t>HKSAR’s duty t</w:t>
            </w:r>
            <w:r>
              <w:rPr>
                <w:rFonts w:asciiTheme="majorBidi" w:eastAsia="Microsoft JhengHei" w:hAnsiTheme="majorBidi" w:cstheme="majorBidi"/>
                <w:b/>
                <w:color w:val="000000" w:themeColor="text1"/>
                <w:lang w:val="en-HK" w:eastAsia="zh-HK"/>
              </w:rPr>
              <w:t>o safeguard national security (2</w:t>
            </w:r>
            <w:r w:rsidRPr="009B543E">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A9163C" w:rsidRPr="005132AA" w14:paraId="3A81F2FD" w14:textId="77777777" w:rsidTr="0076780F">
        <w:tc>
          <w:tcPr>
            <w:tcW w:w="1587" w:type="dxa"/>
            <w:tcBorders>
              <w:right w:val="nil"/>
            </w:tcBorders>
          </w:tcPr>
          <w:p w14:paraId="5553ABA7" w14:textId="77777777" w:rsidR="00A9163C" w:rsidRPr="005132AA" w:rsidRDefault="00A9163C" w:rsidP="0076780F">
            <w:pPr>
              <w:spacing w:line="276" w:lineRule="auto"/>
              <w:ind w:left="0" w:firstLine="0"/>
              <w:rPr>
                <w:b/>
              </w:rPr>
            </w:pPr>
          </w:p>
        </w:tc>
        <w:tc>
          <w:tcPr>
            <w:tcW w:w="5386" w:type="dxa"/>
            <w:tcBorders>
              <w:left w:val="nil"/>
            </w:tcBorders>
          </w:tcPr>
          <w:p w14:paraId="05ED18D6" w14:textId="77777777" w:rsidR="00A9163C" w:rsidRPr="005132AA" w:rsidRDefault="00A9163C" w:rsidP="00713736">
            <w:pPr>
              <w:spacing w:line="276" w:lineRule="auto"/>
              <w:rPr>
                <w:b/>
              </w:rPr>
            </w:pPr>
          </w:p>
        </w:tc>
        <w:tc>
          <w:tcPr>
            <w:tcW w:w="1417" w:type="dxa"/>
          </w:tcPr>
          <w:p w14:paraId="73DE842F" w14:textId="77777777" w:rsidR="00A9163C" w:rsidRPr="005132AA" w:rsidRDefault="00A9163C" w:rsidP="00713736">
            <w:pPr>
              <w:spacing w:line="276" w:lineRule="auto"/>
              <w:ind w:left="0" w:firstLine="0"/>
              <w:rPr>
                <w:vertAlign w:val="superscript"/>
              </w:rPr>
            </w:pPr>
            <w:r>
              <w:rPr>
                <w:rFonts w:hint="eastAsia"/>
                <w:b/>
              </w:rPr>
              <w:t>S</w:t>
            </w:r>
            <w:r>
              <w:rPr>
                <w:b/>
              </w:rPr>
              <w:t>uggested lesson time</w:t>
            </w:r>
          </w:p>
        </w:tc>
      </w:tr>
      <w:tr w:rsidR="00A9163C" w:rsidRPr="005132AA" w14:paraId="133339A6" w14:textId="77777777" w:rsidTr="004806D9">
        <w:trPr>
          <w:trHeight w:val="1431"/>
        </w:trPr>
        <w:tc>
          <w:tcPr>
            <w:tcW w:w="1587" w:type="dxa"/>
            <w:vMerge w:val="restart"/>
          </w:tcPr>
          <w:p w14:paraId="2653ADC0" w14:textId="77777777" w:rsidR="00A9163C" w:rsidRPr="003C634B" w:rsidRDefault="00A9163C" w:rsidP="0076780F">
            <w:pPr>
              <w:spacing w:line="276" w:lineRule="auto"/>
              <w:ind w:left="0" w:firstLine="0"/>
              <w:rPr>
                <w:b/>
                <w:color w:val="000000" w:themeColor="text1"/>
              </w:rPr>
            </w:pPr>
            <w:r w:rsidRPr="003C634B">
              <w:rPr>
                <w:b/>
                <w:color w:val="000000" w:themeColor="text1"/>
              </w:rPr>
              <w:t xml:space="preserve">Enquiry </w:t>
            </w:r>
          </w:p>
          <w:p w14:paraId="733D706B" w14:textId="77777777" w:rsidR="00A9163C" w:rsidRPr="005132AA" w:rsidRDefault="00A9163C" w:rsidP="0076780F">
            <w:pPr>
              <w:spacing w:line="276" w:lineRule="auto"/>
              <w:ind w:left="0" w:firstLine="0"/>
              <w:rPr>
                <w:b/>
                <w:color w:val="000000" w:themeColor="text1"/>
              </w:rPr>
            </w:pPr>
            <w:r w:rsidRPr="003C634B">
              <w:rPr>
                <w:b/>
                <w:color w:val="000000" w:themeColor="text1"/>
              </w:rPr>
              <w:t>Process:</w:t>
            </w:r>
          </w:p>
        </w:tc>
        <w:tc>
          <w:tcPr>
            <w:tcW w:w="5386" w:type="dxa"/>
          </w:tcPr>
          <w:p w14:paraId="170EB8A0" w14:textId="77777777" w:rsidR="00A9163C" w:rsidRPr="00776B02" w:rsidRDefault="00A9163C" w:rsidP="00F9652D">
            <w:pPr>
              <w:widowControl w:val="0"/>
              <w:numPr>
                <w:ilvl w:val="0"/>
                <w:numId w:val="61"/>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2ACDA06D" w14:textId="62C1C7B6" w:rsidR="00A9163C" w:rsidRPr="00776B02" w:rsidRDefault="00A361A6" w:rsidP="00F9652D">
            <w:pPr>
              <w:widowControl w:val="0"/>
              <w:numPr>
                <w:ilvl w:val="0"/>
                <w:numId w:val="1"/>
              </w:numPr>
              <w:spacing w:line="276" w:lineRule="auto"/>
              <w:contextualSpacing/>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1-3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0B6339" w:rsidRPr="00776B02">
              <w:rPr>
                <w:color w:val="000000" w:themeColor="text1"/>
              </w:rPr>
              <w:t>2</w:t>
            </w:r>
            <w:r w:rsidR="00B96F41" w:rsidRPr="00776B02">
              <w:rPr>
                <w:color w:val="000000" w:themeColor="text1"/>
              </w:rPr>
              <w:t>6</w:t>
            </w:r>
            <w:r w:rsidRPr="00776B02">
              <w:rPr>
                <w:rFonts w:hint="eastAsia"/>
                <w:color w:val="000000" w:themeColor="text1"/>
              </w:rPr>
              <w:t xml:space="preserve"> so that students can understand </w:t>
            </w:r>
            <w:r w:rsidR="00A9163C" w:rsidRPr="00776B02">
              <w:rPr>
                <w:rFonts w:hint="eastAsia"/>
                <w:color w:val="000000" w:themeColor="text1"/>
              </w:rPr>
              <w:t>CPG</w:t>
            </w:r>
            <w:r w:rsidR="00A9163C" w:rsidRPr="00776B02">
              <w:rPr>
                <w:color w:val="000000" w:themeColor="text1"/>
              </w:rPr>
              <w:t>’</w:t>
            </w:r>
            <w:r w:rsidR="00A9163C" w:rsidRPr="00776B02">
              <w:rPr>
                <w:rFonts w:hint="eastAsia"/>
                <w:color w:val="000000" w:themeColor="text1"/>
              </w:rPr>
              <w:t>s responsibility for national security affairs relating to the HKSAR</w:t>
            </w:r>
            <w:r w:rsidRPr="00776B02">
              <w:rPr>
                <w:color w:val="000000" w:themeColor="text1"/>
              </w:rPr>
              <w:t>.</w:t>
            </w:r>
          </w:p>
        </w:tc>
        <w:tc>
          <w:tcPr>
            <w:tcW w:w="1417" w:type="dxa"/>
          </w:tcPr>
          <w:p w14:paraId="2D904852" w14:textId="77777777" w:rsidR="00A9163C" w:rsidRPr="005132AA" w:rsidRDefault="00A9163C" w:rsidP="004806D9">
            <w:pPr>
              <w:spacing w:line="276" w:lineRule="auto"/>
              <w:jc w:val="both"/>
            </w:pPr>
            <w:r w:rsidRPr="005132AA">
              <w:t>14</w:t>
            </w:r>
            <w:r>
              <w:t xml:space="preserve"> </w:t>
            </w:r>
            <w:r w:rsidRPr="00034116">
              <w:t>minutes</w:t>
            </w:r>
          </w:p>
        </w:tc>
      </w:tr>
      <w:tr w:rsidR="00A9163C" w:rsidRPr="005132AA" w14:paraId="37F27B83" w14:textId="77777777" w:rsidTr="004806D9">
        <w:trPr>
          <w:trHeight w:val="422"/>
        </w:trPr>
        <w:tc>
          <w:tcPr>
            <w:tcW w:w="1587" w:type="dxa"/>
            <w:vMerge/>
          </w:tcPr>
          <w:p w14:paraId="2F375033" w14:textId="77777777" w:rsidR="00A9163C" w:rsidRPr="005132AA" w:rsidRDefault="00A9163C" w:rsidP="0076780F">
            <w:pPr>
              <w:spacing w:line="276" w:lineRule="auto"/>
              <w:ind w:left="0" w:firstLine="0"/>
              <w:rPr>
                <w:b/>
                <w:color w:val="FF0000"/>
              </w:rPr>
            </w:pPr>
          </w:p>
        </w:tc>
        <w:tc>
          <w:tcPr>
            <w:tcW w:w="5386" w:type="dxa"/>
          </w:tcPr>
          <w:p w14:paraId="780C8586" w14:textId="77777777" w:rsidR="00A9163C" w:rsidRPr="00776B02" w:rsidRDefault="00A9163C" w:rsidP="00F9652D">
            <w:pPr>
              <w:widowControl w:val="0"/>
              <w:numPr>
                <w:ilvl w:val="0"/>
                <w:numId w:val="61"/>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36B4D15" w14:textId="3D1A3BB7" w:rsidR="00A9163C" w:rsidRPr="00776B02" w:rsidRDefault="00A361A6"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w:t>
            </w:r>
            <w:r w:rsidR="00B96F41" w:rsidRPr="00776B02">
              <w:rPr>
                <w:color w:val="000000" w:themeColor="text1"/>
              </w:rPr>
              <w:t>4</w:t>
            </w:r>
            <w:r w:rsidRPr="00776B02">
              <w:rPr>
                <w:color w:val="000000" w:themeColor="text1"/>
              </w:rPr>
              <w:t xml:space="preserve">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A823F3" w:rsidRPr="00776B02">
              <w:rPr>
                <w:color w:val="000000" w:themeColor="text1"/>
              </w:rPr>
              <w:t>2</w:t>
            </w:r>
            <w:r w:rsidR="00B96F41" w:rsidRPr="00776B02">
              <w:rPr>
                <w:color w:val="000000" w:themeColor="text1"/>
              </w:rPr>
              <w:t>7</w:t>
            </w:r>
            <w:r w:rsidRPr="00776B02">
              <w:rPr>
                <w:color w:val="000000" w:themeColor="text1"/>
              </w:rPr>
              <w:t xml:space="preserve"> </w:t>
            </w:r>
            <w:r w:rsidRPr="00776B02">
              <w:rPr>
                <w:rFonts w:hint="eastAsia"/>
                <w:color w:val="000000" w:themeColor="text1"/>
              </w:rPr>
              <w:t xml:space="preserve">so  that students can understand </w:t>
            </w:r>
            <w:r w:rsidR="00A9163C" w:rsidRPr="00776B02">
              <w:rPr>
                <w:rFonts w:hint="eastAsia"/>
                <w:color w:val="000000" w:themeColor="text1"/>
              </w:rPr>
              <w:t>H</w:t>
            </w:r>
            <w:r w:rsidR="00A9163C" w:rsidRPr="00776B02">
              <w:rPr>
                <w:color w:val="000000" w:themeColor="text1"/>
              </w:rPr>
              <w:t>KSAR’s duty to safeguard national security</w:t>
            </w:r>
            <w:r w:rsidR="00B96F41" w:rsidRPr="00776B02">
              <w:rPr>
                <w:color w:val="000000" w:themeColor="text1"/>
              </w:rPr>
              <w:t xml:space="preserve"> and </w:t>
            </w:r>
            <w:r w:rsidR="007238D0" w:rsidRPr="00776B02">
              <w:rPr>
                <w:color w:val="000000" w:themeColor="text1"/>
              </w:rPr>
              <w:t xml:space="preserve">that </w:t>
            </w:r>
            <w:r w:rsidR="00B96F41" w:rsidRPr="00776B02">
              <w:rPr>
                <w:color w:val="000000" w:themeColor="text1"/>
              </w:rPr>
              <w:t>it is everyone’s duty to safeguard national security</w:t>
            </w:r>
            <w:r w:rsidR="00934C32" w:rsidRPr="00776B02">
              <w:rPr>
                <w:color w:val="000000" w:themeColor="text1"/>
              </w:rPr>
              <w:t>.</w:t>
            </w:r>
          </w:p>
        </w:tc>
        <w:tc>
          <w:tcPr>
            <w:tcW w:w="1417" w:type="dxa"/>
          </w:tcPr>
          <w:p w14:paraId="1678EB95" w14:textId="77777777" w:rsidR="00A9163C" w:rsidRPr="005132AA" w:rsidRDefault="00A9163C" w:rsidP="004806D9">
            <w:pPr>
              <w:spacing w:line="276" w:lineRule="auto"/>
              <w:jc w:val="both"/>
            </w:pPr>
            <w:r w:rsidRPr="005132AA">
              <w:t>18</w:t>
            </w:r>
            <w:r>
              <w:t xml:space="preserve"> </w:t>
            </w:r>
            <w:r w:rsidRPr="00034116">
              <w:t>minutes</w:t>
            </w:r>
          </w:p>
        </w:tc>
      </w:tr>
      <w:tr w:rsidR="00A9163C" w:rsidRPr="005132AA" w14:paraId="2BEE9145" w14:textId="77777777" w:rsidTr="004806D9">
        <w:trPr>
          <w:trHeight w:val="422"/>
        </w:trPr>
        <w:tc>
          <w:tcPr>
            <w:tcW w:w="1587" w:type="dxa"/>
            <w:vMerge/>
          </w:tcPr>
          <w:p w14:paraId="6C7915E5" w14:textId="77777777" w:rsidR="00A9163C" w:rsidRPr="005132AA" w:rsidRDefault="00A9163C" w:rsidP="0076780F">
            <w:pPr>
              <w:spacing w:line="276" w:lineRule="auto"/>
              <w:ind w:left="0" w:firstLine="0"/>
              <w:rPr>
                <w:b/>
                <w:color w:val="FF0000"/>
              </w:rPr>
            </w:pPr>
          </w:p>
        </w:tc>
        <w:tc>
          <w:tcPr>
            <w:tcW w:w="5386" w:type="dxa"/>
          </w:tcPr>
          <w:p w14:paraId="7C49F311" w14:textId="77777777" w:rsidR="00A9163C" w:rsidRPr="00776B02" w:rsidRDefault="00A9163C" w:rsidP="00F9652D">
            <w:pPr>
              <w:widowControl w:val="0"/>
              <w:numPr>
                <w:ilvl w:val="0"/>
                <w:numId w:val="61"/>
              </w:numPr>
              <w:spacing w:line="276" w:lineRule="auto"/>
              <w:jc w:val="both"/>
              <w:rPr>
                <w:b/>
                <w:color w:val="000000" w:themeColor="text1"/>
              </w:rPr>
            </w:pPr>
            <w:r w:rsidRPr="00776B02">
              <w:rPr>
                <w:rFonts w:hint="eastAsia"/>
                <w:b/>
                <w:color w:val="000000" w:themeColor="text1"/>
              </w:rPr>
              <w:t>C</w:t>
            </w:r>
            <w:r w:rsidRPr="00776B02">
              <w:rPr>
                <w:b/>
                <w:color w:val="000000" w:themeColor="text1"/>
              </w:rPr>
              <w:t>oncept map:</w:t>
            </w:r>
            <w:r w:rsidRPr="00776B02">
              <w:rPr>
                <w:b/>
                <w:color w:val="000000" w:themeColor="text1"/>
              </w:rPr>
              <w:tab/>
            </w:r>
          </w:p>
          <w:p w14:paraId="3BFEBD33" w14:textId="70C0CF80" w:rsidR="00A9163C" w:rsidRPr="00776B02" w:rsidRDefault="00A361A6" w:rsidP="00F9652D">
            <w:pPr>
              <w:widowControl w:val="0"/>
              <w:numPr>
                <w:ilvl w:val="0"/>
                <w:numId w:val="1"/>
              </w:numPr>
              <w:spacing w:line="276" w:lineRule="auto"/>
              <w:jc w:val="both"/>
              <w:rPr>
                <w:b/>
                <w:color w:val="000000" w:themeColor="text1"/>
              </w:rPr>
            </w:pPr>
            <w:r w:rsidRPr="00776B02">
              <w:rPr>
                <w:rFonts w:hint="eastAsia"/>
                <w:color w:val="000000" w:themeColor="text1"/>
              </w:rPr>
              <w:t xml:space="preserve">The </w:t>
            </w:r>
            <w:r w:rsidRPr="00776B02">
              <w:rPr>
                <w:color w:val="000000" w:themeColor="text1"/>
              </w:rPr>
              <w:t>teacher</w:t>
            </w:r>
            <w:r w:rsidRPr="00776B02">
              <w:rPr>
                <w:rFonts w:hint="eastAsia"/>
                <w:color w:val="000000" w:themeColor="text1"/>
              </w:rPr>
              <w:t xml:space="preserve"> </w:t>
            </w:r>
            <w:r w:rsidRPr="00776B02">
              <w:rPr>
                <w:color w:val="000000" w:themeColor="text1"/>
              </w:rPr>
              <w:t xml:space="preserve">asks students to complete the </w:t>
            </w:r>
            <w:r w:rsidR="00A9163C" w:rsidRPr="00776B02">
              <w:rPr>
                <w:rFonts w:hint="eastAsia"/>
                <w:color w:val="000000" w:themeColor="text1"/>
              </w:rPr>
              <w:t>C</w:t>
            </w:r>
            <w:r w:rsidR="00A9163C" w:rsidRPr="00776B02">
              <w:rPr>
                <w:color w:val="000000" w:themeColor="text1"/>
              </w:rPr>
              <w:t>oncept map</w:t>
            </w:r>
            <w:r w:rsidRPr="00776B02">
              <w:rPr>
                <w:color w:val="000000" w:themeColor="text1"/>
              </w:rPr>
              <w:t xml:space="preserve"> so that students can have a holistic understanding of the legal basis of the NSL.</w:t>
            </w:r>
          </w:p>
        </w:tc>
        <w:tc>
          <w:tcPr>
            <w:tcW w:w="1417" w:type="dxa"/>
          </w:tcPr>
          <w:p w14:paraId="36AD2844" w14:textId="77777777" w:rsidR="00A9163C" w:rsidRPr="005132AA" w:rsidRDefault="00A9163C" w:rsidP="004806D9">
            <w:pPr>
              <w:spacing w:line="276" w:lineRule="auto"/>
              <w:jc w:val="both"/>
            </w:pPr>
            <w:r w:rsidRPr="005132AA">
              <w:t>8</w:t>
            </w:r>
            <w:r>
              <w:t xml:space="preserve"> </w:t>
            </w:r>
            <w:r w:rsidRPr="00034116">
              <w:t>minutes</w:t>
            </w:r>
          </w:p>
        </w:tc>
      </w:tr>
      <w:tr w:rsidR="00A9163C" w:rsidRPr="005132AA" w14:paraId="53874247" w14:textId="77777777" w:rsidTr="0076780F">
        <w:tc>
          <w:tcPr>
            <w:tcW w:w="1587" w:type="dxa"/>
          </w:tcPr>
          <w:p w14:paraId="7A47D25D"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305E32DF"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28D25CDF" w14:textId="77777777" w:rsidR="00A9163C" w:rsidRPr="005132AA" w:rsidRDefault="00A9163C" w:rsidP="0076780F">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294191E8" w14:textId="360755D1" w:rsidR="00A9163C" w:rsidRPr="005132AA" w:rsidRDefault="00A9163C" w:rsidP="00776B02">
            <w:pPr>
              <w:spacing w:line="276" w:lineRule="auto"/>
              <w:rPr>
                <w:color w:val="000000" w:themeColor="text1"/>
                <w:lang w:eastAsia="zh-HK"/>
              </w:rPr>
            </w:pPr>
            <w:r w:rsidRPr="00D90E0A">
              <w:rPr>
                <w:color w:val="000000" w:themeColor="text1"/>
                <w:lang w:eastAsia="zh-HK"/>
              </w:rPr>
              <w:t>Worksheet</w:t>
            </w:r>
            <w:r w:rsidR="007238D0">
              <w:rPr>
                <w:color w:val="000000" w:themeColor="text1"/>
                <w:lang w:eastAsia="zh-HK"/>
              </w:rPr>
              <w:t>s</w:t>
            </w:r>
            <w:r>
              <w:rPr>
                <w:color w:val="000000" w:themeColor="text1"/>
                <w:lang w:eastAsia="zh-HK"/>
              </w:rPr>
              <w:t xml:space="preserve"> </w:t>
            </w:r>
            <w:r w:rsidR="000B6339">
              <w:rPr>
                <w:color w:val="000000" w:themeColor="text1"/>
              </w:rPr>
              <w:t>2</w:t>
            </w:r>
            <w:r w:rsidR="00B96F41">
              <w:rPr>
                <w:color w:val="000000" w:themeColor="text1"/>
              </w:rPr>
              <w:t>6</w:t>
            </w:r>
            <w:r w:rsidR="00776B02">
              <w:rPr>
                <w:color w:val="000000" w:themeColor="text1"/>
              </w:rPr>
              <w:t>-</w:t>
            </w:r>
            <w:r w:rsidR="00B96F41">
              <w:rPr>
                <w:color w:val="000000" w:themeColor="text1"/>
              </w:rPr>
              <w:t>2</w:t>
            </w:r>
            <w:r w:rsidR="000B6339">
              <w:rPr>
                <w:color w:val="000000" w:themeColor="text1"/>
              </w:rPr>
              <w:t>7</w:t>
            </w:r>
            <w:r>
              <w:rPr>
                <w:rFonts w:hint="eastAsia"/>
                <w:color w:val="000000" w:themeColor="text1"/>
              </w:rPr>
              <w:t>;</w:t>
            </w:r>
            <w:r>
              <w:rPr>
                <w:color w:val="000000" w:themeColor="text1"/>
                <w:lang w:eastAsia="zh-HK"/>
              </w:rPr>
              <w:t xml:space="preserve"> </w:t>
            </w:r>
            <w:r>
              <w:rPr>
                <w:rFonts w:hint="eastAsia"/>
                <w:color w:val="000000" w:themeColor="text1"/>
              </w:rPr>
              <w:t>C</w:t>
            </w:r>
            <w:r>
              <w:rPr>
                <w:rFonts w:hint="eastAsia"/>
                <w:color w:val="000000" w:themeColor="text1"/>
                <w:lang w:eastAsia="zh-HK"/>
              </w:rPr>
              <w:t>oncept map</w:t>
            </w:r>
          </w:p>
        </w:tc>
      </w:tr>
    </w:tbl>
    <w:p w14:paraId="07068533" w14:textId="77777777" w:rsidR="00A9163C" w:rsidRPr="005132AA" w:rsidRDefault="00A9163C" w:rsidP="00A9163C">
      <w:r w:rsidRPr="005132AA">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5F1142" w:rsidRPr="00CC2D20" w14:paraId="7113442E" w14:textId="77777777" w:rsidTr="0076780F">
        <w:tc>
          <w:tcPr>
            <w:tcW w:w="8391" w:type="dxa"/>
            <w:tcBorders>
              <w:left w:val="single" w:sz="4" w:space="0" w:color="auto"/>
            </w:tcBorders>
            <w:shd w:val="clear" w:color="auto" w:fill="DBE5F1" w:themeFill="accent1" w:themeFillTint="33"/>
          </w:tcPr>
          <w:p w14:paraId="10178342" w14:textId="5E307D05" w:rsidR="005F1142" w:rsidRPr="00CC2D20" w:rsidRDefault="005F1142" w:rsidP="0033122E">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14</w:t>
            </w:r>
            <w:r w:rsidRPr="00CC2D20">
              <w:rPr>
                <w:rFonts w:asciiTheme="majorBidi" w:eastAsia="Microsoft JhengHei" w:hAnsiTheme="majorBidi" w:cstheme="majorBidi"/>
                <w:b/>
                <w:color w:val="000000" w:themeColor="text1"/>
                <w:lang w:val="en-HK" w:eastAsia="zh-HK"/>
              </w:rPr>
              <w:t xml:space="preserve"> (</w:t>
            </w:r>
            <w:r w:rsidRPr="009B543E">
              <w:rPr>
                <w:rFonts w:asciiTheme="majorBidi" w:eastAsia="Microsoft JhengHei" w:hAnsiTheme="majorBidi" w:cstheme="majorBidi"/>
                <w:b/>
                <w:color w:val="000000" w:themeColor="text1"/>
                <w:lang w:val="en-HK" w:eastAsia="zh-HK"/>
              </w:rPr>
              <w:t>HKSAR’s duty t</w:t>
            </w:r>
            <w:r>
              <w:rPr>
                <w:rFonts w:asciiTheme="majorBidi" w:eastAsia="Microsoft JhengHei" w:hAnsiTheme="majorBidi" w:cstheme="majorBidi"/>
                <w:b/>
                <w:color w:val="000000" w:themeColor="text1"/>
                <w:lang w:val="en-HK" w:eastAsia="zh-HK"/>
              </w:rPr>
              <w:t>o safeguard national security (3</w:t>
            </w:r>
            <w:r w:rsidRPr="009B543E">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A9163C" w:rsidRPr="005132AA" w14:paraId="0F7E72C4" w14:textId="77777777" w:rsidTr="0076780F">
        <w:tc>
          <w:tcPr>
            <w:tcW w:w="1587" w:type="dxa"/>
            <w:tcBorders>
              <w:right w:val="nil"/>
            </w:tcBorders>
          </w:tcPr>
          <w:p w14:paraId="03C82BE2" w14:textId="77777777" w:rsidR="00A9163C" w:rsidRPr="005132AA" w:rsidRDefault="00A9163C" w:rsidP="0076780F">
            <w:pPr>
              <w:spacing w:line="276" w:lineRule="auto"/>
              <w:ind w:left="0" w:firstLine="0"/>
              <w:rPr>
                <w:b/>
              </w:rPr>
            </w:pPr>
          </w:p>
        </w:tc>
        <w:tc>
          <w:tcPr>
            <w:tcW w:w="5386" w:type="dxa"/>
            <w:tcBorders>
              <w:left w:val="nil"/>
            </w:tcBorders>
          </w:tcPr>
          <w:p w14:paraId="31482CAF" w14:textId="77777777" w:rsidR="00A9163C" w:rsidRPr="005132AA" w:rsidRDefault="00A9163C" w:rsidP="00713736">
            <w:pPr>
              <w:spacing w:line="276" w:lineRule="auto"/>
              <w:rPr>
                <w:b/>
              </w:rPr>
            </w:pPr>
          </w:p>
        </w:tc>
        <w:tc>
          <w:tcPr>
            <w:tcW w:w="1417" w:type="dxa"/>
          </w:tcPr>
          <w:p w14:paraId="38E6F62A" w14:textId="77777777" w:rsidR="00A9163C" w:rsidRPr="005132AA" w:rsidRDefault="00A9163C" w:rsidP="00713736">
            <w:pPr>
              <w:spacing w:line="276" w:lineRule="auto"/>
              <w:ind w:left="0" w:firstLine="0"/>
              <w:rPr>
                <w:vertAlign w:val="superscript"/>
              </w:rPr>
            </w:pPr>
            <w:r>
              <w:rPr>
                <w:rFonts w:hint="eastAsia"/>
                <w:b/>
              </w:rPr>
              <w:t>S</w:t>
            </w:r>
            <w:r>
              <w:rPr>
                <w:b/>
              </w:rPr>
              <w:t>uggested lesson time</w:t>
            </w:r>
          </w:p>
        </w:tc>
      </w:tr>
      <w:tr w:rsidR="00A9163C" w:rsidRPr="005132AA" w14:paraId="1A18CD4A" w14:textId="77777777" w:rsidTr="004806D9">
        <w:trPr>
          <w:trHeight w:val="1431"/>
        </w:trPr>
        <w:tc>
          <w:tcPr>
            <w:tcW w:w="1587" w:type="dxa"/>
            <w:vMerge w:val="restart"/>
          </w:tcPr>
          <w:p w14:paraId="010583F3" w14:textId="77777777" w:rsidR="00A9163C" w:rsidRPr="003C634B" w:rsidRDefault="00A9163C" w:rsidP="0076780F">
            <w:pPr>
              <w:spacing w:line="276" w:lineRule="auto"/>
              <w:ind w:left="0" w:firstLine="0"/>
              <w:rPr>
                <w:b/>
                <w:color w:val="000000" w:themeColor="text1"/>
              </w:rPr>
            </w:pPr>
            <w:r w:rsidRPr="003C634B">
              <w:rPr>
                <w:b/>
                <w:color w:val="000000" w:themeColor="text1"/>
              </w:rPr>
              <w:t xml:space="preserve">Enquiry </w:t>
            </w:r>
          </w:p>
          <w:p w14:paraId="4BA3C456" w14:textId="77777777" w:rsidR="00A9163C" w:rsidRPr="005132AA" w:rsidRDefault="00A9163C" w:rsidP="0076780F">
            <w:pPr>
              <w:spacing w:line="276" w:lineRule="auto"/>
              <w:ind w:left="0" w:firstLine="0"/>
              <w:rPr>
                <w:b/>
                <w:color w:val="000000" w:themeColor="text1"/>
              </w:rPr>
            </w:pPr>
            <w:r w:rsidRPr="003C634B">
              <w:rPr>
                <w:b/>
                <w:color w:val="000000" w:themeColor="text1"/>
              </w:rPr>
              <w:t>Process:</w:t>
            </w:r>
          </w:p>
        </w:tc>
        <w:tc>
          <w:tcPr>
            <w:tcW w:w="5386" w:type="dxa"/>
          </w:tcPr>
          <w:p w14:paraId="64B006E2" w14:textId="77777777" w:rsidR="00A9163C" w:rsidRPr="00776B02" w:rsidRDefault="00A9163C" w:rsidP="00F9652D">
            <w:pPr>
              <w:widowControl w:val="0"/>
              <w:numPr>
                <w:ilvl w:val="0"/>
                <w:numId w:val="62"/>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50050A21" w14:textId="7923D97B" w:rsidR="00A9163C" w:rsidRPr="00776B02" w:rsidRDefault="00A361A6" w:rsidP="00F9652D">
            <w:pPr>
              <w:widowControl w:val="0"/>
              <w:numPr>
                <w:ilvl w:val="0"/>
                <w:numId w:val="1"/>
              </w:numPr>
              <w:spacing w:line="276" w:lineRule="auto"/>
              <w:contextualSpacing/>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1-2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A823F3" w:rsidRPr="00776B02">
              <w:rPr>
                <w:color w:val="000000" w:themeColor="text1"/>
              </w:rPr>
              <w:t>2</w:t>
            </w:r>
            <w:r w:rsidR="00B96F41" w:rsidRPr="00776B02">
              <w:rPr>
                <w:color w:val="000000" w:themeColor="text1"/>
              </w:rPr>
              <w:t>8</w:t>
            </w:r>
            <w:r w:rsidRPr="00776B02">
              <w:rPr>
                <w:rFonts w:hint="eastAsia"/>
                <w:color w:val="000000" w:themeColor="text1"/>
              </w:rPr>
              <w:t xml:space="preserve"> so that students can understand </w:t>
            </w:r>
            <w:r w:rsidR="00934C32" w:rsidRPr="00776B02">
              <w:rPr>
                <w:rFonts w:eastAsiaTheme="minorEastAsia"/>
                <w:color w:val="000000" w:themeColor="text1"/>
                <w:lang w:val="en-GB"/>
              </w:rPr>
              <w:t>how the NSL protects human rights and the rule of law.</w:t>
            </w:r>
          </w:p>
        </w:tc>
        <w:tc>
          <w:tcPr>
            <w:tcW w:w="1417" w:type="dxa"/>
          </w:tcPr>
          <w:p w14:paraId="6C6281C1" w14:textId="77777777" w:rsidR="00A9163C" w:rsidRPr="005132AA" w:rsidRDefault="00A9163C" w:rsidP="004806D9">
            <w:pPr>
              <w:spacing w:line="276" w:lineRule="auto"/>
              <w:jc w:val="both"/>
            </w:pPr>
            <w:r w:rsidRPr="005132AA">
              <w:t>10</w:t>
            </w:r>
            <w:r>
              <w:t xml:space="preserve"> </w:t>
            </w:r>
            <w:r w:rsidRPr="00034116">
              <w:t>minutes</w:t>
            </w:r>
          </w:p>
        </w:tc>
      </w:tr>
      <w:tr w:rsidR="00A9163C" w:rsidRPr="005132AA" w14:paraId="1D5FAB09" w14:textId="77777777" w:rsidTr="004806D9">
        <w:trPr>
          <w:trHeight w:val="422"/>
        </w:trPr>
        <w:tc>
          <w:tcPr>
            <w:tcW w:w="1587" w:type="dxa"/>
            <w:vMerge/>
          </w:tcPr>
          <w:p w14:paraId="4488533E" w14:textId="77777777" w:rsidR="00A9163C" w:rsidRPr="005132AA" w:rsidRDefault="00A9163C" w:rsidP="0076780F">
            <w:pPr>
              <w:spacing w:line="276" w:lineRule="auto"/>
              <w:ind w:left="0" w:firstLine="0"/>
              <w:rPr>
                <w:b/>
                <w:color w:val="FF0000"/>
              </w:rPr>
            </w:pPr>
          </w:p>
        </w:tc>
        <w:tc>
          <w:tcPr>
            <w:tcW w:w="5386" w:type="dxa"/>
          </w:tcPr>
          <w:p w14:paraId="3CEE56AD" w14:textId="77777777" w:rsidR="00A9163C" w:rsidRPr="00776B02" w:rsidRDefault="00A9163C" w:rsidP="00F9652D">
            <w:pPr>
              <w:widowControl w:val="0"/>
              <w:numPr>
                <w:ilvl w:val="0"/>
                <w:numId w:val="62"/>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E800CEE" w14:textId="18BB71A5" w:rsidR="00A9163C" w:rsidRPr="00776B02" w:rsidRDefault="00A361A6"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1-4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B96F41" w:rsidRPr="00776B02">
              <w:rPr>
                <w:color w:val="000000" w:themeColor="text1"/>
              </w:rPr>
              <w:t>29</w:t>
            </w:r>
            <w:r w:rsidRPr="00776B02">
              <w:rPr>
                <w:color w:val="000000" w:themeColor="text1"/>
              </w:rPr>
              <w:t xml:space="preserve"> </w:t>
            </w:r>
            <w:r w:rsidRPr="00776B02">
              <w:rPr>
                <w:rFonts w:hint="eastAsia"/>
                <w:color w:val="000000" w:themeColor="text1"/>
              </w:rPr>
              <w:t xml:space="preserve">so that students can understand </w:t>
            </w:r>
            <w:r w:rsidR="00934C32" w:rsidRPr="00776B02">
              <w:rPr>
                <w:color w:val="000000" w:themeColor="text1"/>
                <w:lang w:eastAsia="zh-HK"/>
              </w:rPr>
              <w:t>the specific contents of the four types of offences regulated by the NSL and their importance to homeland security and political security.</w:t>
            </w:r>
          </w:p>
        </w:tc>
        <w:tc>
          <w:tcPr>
            <w:tcW w:w="1417" w:type="dxa"/>
          </w:tcPr>
          <w:p w14:paraId="317CD762" w14:textId="77777777" w:rsidR="00A9163C" w:rsidRPr="005132AA" w:rsidRDefault="00A9163C" w:rsidP="004806D9">
            <w:pPr>
              <w:spacing w:line="276" w:lineRule="auto"/>
              <w:jc w:val="both"/>
            </w:pPr>
            <w:r w:rsidRPr="005132AA">
              <w:t>20</w:t>
            </w:r>
            <w:r>
              <w:t xml:space="preserve"> </w:t>
            </w:r>
            <w:r w:rsidRPr="00034116">
              <w:t>minutes</w:t>
            </w:r>
          </w:p>
        </w:tc>
      </w:tr>
      <w:tr w:rsidR="00A9163C" w:rsidRPr="005132AA" w14:paraId="3C7FEE4B" w14:textId="77777777" w:rsidTr="004806D9">
        <w:trPr>
          <w:trHeight w:val="422"/>
        </w:trPr>
        <w:tc>
          <w:tcPr>
            <w:tcW w:w="1587" w:type="dxa"/>
            <w:vMerge/>
          </w:tcPr>
          <w:p w14:paraId="7A314957" w14:textId="77777777" w:rsidR="00A9163C" w:rsidRPr="005132AA" w:rsidRDefault="00A9163C" w:rsidP="0076780F">
            <w:pPr>
              <w:spacing w:line="276" w:lineRule="auto"/>
              <w:ind w:left="0" w:firstLine="0"/>
              <w:rPr>
                <w:b/>
                <w:color w:val="FF0000"/>
              </w:rPr>
            </w:pPr>
          </w:p>
        </w:tc>
        <w:tc>
          <w:tcPr>
            <w:tcW w:w="5386" w:type="dxa"/>
          </w:tcPr>
          <w:p w14:paraId="1E80B547" w14:textId="77777777" w:rsidR="004806D9" w:rsidRPr="00776B02" w:rsidRDefault="004806D9" w:rsidP="00F9652D">
            <w:pPr>
              <w:widowControl w:val="0"/>
              <w:numPr>
                <w:ilvl w:val="0"/>
                <w:numId w:val="62"/>
              </w:numPr>
              <w:spacing w:line="276" w:lineRule="auto"/>
              <w:jc w:val="both"/>
              <w:rPr>
                <w:color w:val="000000" w:themeColor="text1"/>
              </w:rPr>
            </w:pPr>
            <w:r w:rsidRPr="00776B02">
              <w:rPr>
                <w:rFonts w:asciiTheme="majorBidi" w:hAnsiTheme="majorBidi" w:cstheme="majorBidi"/>
                <w:b/>
                <w:color w:val="000000" w:themeColor="text1"/>
                <w:lang w:val="en-HK"/>
              </w:rPr>
              <w:t>Further reading:</w:t>
            </w:r>
          </w:p>
          <w:p w14:paraId="4FD77CF9" w14:textId="7E5F7F3D" w:rsidR="00A9163C" w:rsidRPr="00776B02" w:rsidRDefault="004806D9" w:rsidP="00F9652D">
            <w:pPr>
              <w:widowControl w:val="0"/>
              <w:numPr>
                <w:ilvl w:val="0"/>
                <w:numId w:val="1"/>
              </w:numPr>
              <w:spacing w:line="276" w:lineRule="auto"/>
              <w:jc w:val="both"/>
              <w:rPr>
                <w:b/>
                <w:color w:val="000000" w:themeColor="text1"/>
              </w:rPr>
            </w:pPr>
            <w:r w:rsidRPr="00776B02">
              <w:rPr>
                <w:rFonts w:hint="eastAsia"/>
                <w:color w:val="000000" w:themeColor="text1"/>
              </w:rPr>
              <w:t xml:space="preserve">Students read </w:t>
            </w:r>
            <w:r>
              <w:rPr>
                <w:color w:val="000000" w:themeColor="text1"/>
              </w:rPr>
              <w:t>Appendix 6 “</w:t>
            </w:r>
            <w:r w:rsidRPr="00776B02">
              <w:rPr>
                <w:rFonts w:eastAsiaTheme="minorEastAsia" w:hint="eastAsia"/>
                <w:color w:val="000000" w:themeColor="text1"/>
              </w:rPr>
              <w:t>K</w:t>
            </w:r>
            <w:r w:rsidRPr="00776B02">
              <w:rPr>
                <w:rFonts w:eastAsiaTheme="minorEastAsia"/>
                <w:color w:val="000000" w:themeColor="text1"/>
              </w:rPr>
              <w:t>now more:</w:t>
            </w:r>
            <w:r w:rsidRPr="00776B02">
              <w:rPr>
                <w:color w:val="000000" w:themeColor="text1"/>
              </w:rPr>
              <w:t xml:space="preserve"> </w:t>
            </w:r>
            <w:r w:rsidRPr="004806D9">
              <w:rPr>
                <w:rFonts w:eastAsiaTheme="minorEastAsia"/>
                <w:color w:val="000000" w:themeColor="text1"/>
              </w:rPr>
              <w:t>HKSAR and the enactment of local legislation on Article 23 of the Basic Law</w:t>
            </w:r>
            <w:r>
              <w:rPr>
                <w:rFonts w:eastAsiaTheme="minorEastAsia"/>
                <w:color w:val="000000" w:themeColor="text1"/>
              </w:rPr>
              <w:t>”</w:t>
            </w:r>
            <w:r w:rsidRPr="00776B02">
              <w:rPr>
                <w:rFonts w:eastAsiaTheme="minorEastAsia"/>
                <w:color w:val="000000" w:themeColor="text1"/>
              </w:rPr>
              <w:t>.</w:t>
            </w:r>
          </w:p>
        </w:tc>
        <w:tc>
          <w:tcPr>
            <w:tcW w:w="1417" w:type="dxa"/>
          </w:tcPr>
          <w:p w14:paraId="18E24BBA" w14:textId="77777777" w:rsidR="00A9163C" w:rsidRPr="005132AA" w:rsidRDefault="00A9163C" w:rsidP="004806D9">
            <w:pPr>
              <w:spacing w:line="276" w:lineRule="auto"/>
              <w:jc w:val="both"/>
            </w:pPr>
            <w:r w:rsidRPr="005132AA">
              <w:t>10</w:t>
            </w:r>
            <w:r>
              <w:t xml:space="preserve"> </w:t>
            </w:r>
            <w:r w:rsidRPr="00034116">
              <w:t>minutes</w:t>
            </w:r>
          </w:p>
        </w:tc>
      </w:tr>
      <w:tr w:rsidR="00776B02" w:rsidRPr="005132AA" w14:paraId="1C8EC89C" w14:textId="77777777" w:rsidTr="0076780F">
        <w:trPr>
          <w:trHeight w:val="422"/>
        </w:trPr>
        <w:tc>
          <w:tcPr>
            <w:tcW w:w="1587" w:type="dxa"/>
          </w:tcPr>
          <w:p w14:paraId="12E59747" w14:textId="77777777" w:rsidR="00776B02" w:rsidRPr="005132AA" w:rsidRDefault="00776B02" w:rsidP="0076780F">
            <w:pPr>
              <w:spacing w:line="276" w:lineRule="auto"/>
              <w:ind w:left="0" w:firstLine="0"/>
              <w:rPr>
                <w:b/>
                <w:color w:val="FF0000"/>
              </w:rPr>
            </w:pPr>
            <w:r w:rsidRPr="003C634B">
              <w:rPr>
                <w:b/>
              </w:rPr>
              <w:t>Homework:</w:t>
            </w:r>
          </w:p>
        </w:tc>
        <w:tc>
          <w:tcPr>
            <w:tcW w:w="6803" w:type="dxa"/>
            <w:gridSpan w:val="2"/>
          </w:tcPr>
          <w:p w14:paraId="6C0BD246" w14:textId="70DE1889" w:rsidR="00776B02" w:rsidRPr="00776B02" w:rsidRDefault="00776B02" w:rsidP="00776B02">
            <w:pPr>
              <w:spacing w:line="276" w:lineRule="auto"/>
              <w:ind w:left="0" w:firstLine="0"/>
              <w:jc w:val="both"/>
              <w:rPr>
                <w:color w:val="000000" w:themeColor="text1"/>
              </w:rPr>
            </w:pPr>
            <w:r w:rsidRPr="00776B02">
              <w:rPr>
                <w:rFonts w:hint="eastAsia"/>
                <w:color w:val="000000" w:themeColor="text1"/>
              </w:rPr>
              <w:t>T</w:t>
            </w:r>
            <w:r w:rsidRPr="00776B02">
              <w:rPr>
                <w:color w:val="000000" w:themeColor="text1"/>
              </w:rPr>
              <w:t>he students complete</w:t>
            </w:r>
            <w:r w:rsidRPr="00776B02">
              <w:rPr>
                <w:rFonts w:hint="eastAsia"/>
                <w:color w:val="000000" w:themeColor="text1"/>
              </w:rPr>
              <w:t xml:space="preserve"> H</w:t>
            </w:r>
            <w:r w:rsidRPr="00776B02">
              <w:rPr>
                <w:color w:val="000000" w:themeColor="text1"/>
              </w:rPr>
              <w:t xml:space="preserve">omework </w:t>
            </w:r>
            <w:r w:rsidR="002657F7">
              <w:rPr>
                <w:color w:val="000000" w:themeColor="text1"/>
              </w:rPr>
              <w:t>4</w:t>
            </w:r>
            <w:r w:rsidRPr="00776B02">
              <w:rPr>
                <w:color w:val="000000" w:themeColor="text1"/>
              </w:rPr>
              <w:t>: The Committee for Safeguarding National Security of HKSAR and the Office for Safeguarding National Security of the Central People’s Government in the HKSAR so that they can have an initial understanding of the Committee for safeguarding National Security of the HKSAR and the Office for Safeguarding National Security of the Central People’s Government in the Hong Kong Special Administrative Region (CPG Office on National Security).</w:t>
            </w:r>
          </w:p>
        </w:tc>
      </w:tr>
      <w:tr w:rsidR="00A9163C" w:rsidRPr="005132AA" w14:paraId="277323C4" w14:textId="77777777" w:rsidTr="0076780F">
        <w:tc>
          <w:tcPr>
            <w:tcW w:w="1587" w:type="dxa"/>
          </w:tcPr>
          <w:p w14:paraId="2CB2C1D8"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60C345A5"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3E53C467" w14:textId="77777777" w:rsidR="00A9163C" w:rsidRPr="005132AA" w:rsidRDefault="00A9163C" w:rsidP="0076780F">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2EA267C1" w14:textId="13603F4D" w:rsidR="00A9163C" w:rsidRPr="005132AA" w:rsidRDefault="00A9163C" w:rsidP="00776B02">
            <w:pPr>
              <w:spacing w:line="276" w:lineRule="auto"/>
              <w:rPr>
                <w:color w:val="000000" w:themeColor="text1"/>
                <w:lang w:eastAsia="zh-HK"/>
              </w:rPr>
            </w:pPr>
            <w:r w:rsidRPr="00D90E0A">
              <w:rPr>
                <w:color w:val="000000" w:themeColor="text1"/>
                <w:lang w:eastAsia="zh-HK"/>
              </w:rPr>
              <w:t>Worksheet</w:t>
            </w:r>
            <w:r w:rsidR="007238D0">
              <w:rPr>
                <w:color w:val="000000" w:themeColor="text1"/>
                <w:lang w:eastAsia="zh-HK"/>
              </w:rPr>
              <w:t>s</w:t>
            </w:r>
            <w:r>
              <w:rPr>
                <w:color w:val="000000" w:themeColor="text1"/>
                <w:lang w:eastAsia="zh-HK"/>
              </w:rPr>
              <w:t xml:space="preserve"> </w:t>
            </w:r>
            <w:r w:rsidR="00A823F3">
              <w:rPr>
                <w:color w:val="000000" w:themeColor="text1"/>
                <w:lang w:eastAsia="zh-HK"/>
              </w:rPr>
              <w:t>2</w:t>
            </w:r>
            <w:r w:rsidR="00B96F41">
              <w:rPr>
                <w:color w:val="000000" w:themeColor="text1"/>
                <w:lang w:eastAsia="zh-HK"/>
              </w:rPr>
              <w:t>8-2</w:t>
            </w:r>
            <w:r w:rsidR="000B6339">
              <w:rPr>
                <w:color w:val="000000" w:themeColor="text1"/>
                <w:lang w:eastAsia="zh-HK"/>
              </w:rPr>
              <w:t>9</w:t>
            </w:r>
            <w:r>
              <w:rPr>
                <w:color w:val="000000" w:themeColor="text1"/>
                <w:lang w:eastAsia="zh-HK"/>
              </w:rPr>
              <w:t xml:space="preserve">; Homework </w:t>
            </w:r>
            <w:r w:rsidR="002657F7">
              <w:rPr>
                <w:color w:val="000000" w:themeColor="text1"/>
                <w:lang w:eastAsia="zh-HK"/>
              </w:rPr>
              <w:t>4</w:t>
            </w:r>
            <w:r w:rsidR="004806D9">
              <w:rPr>
                <w:color w:val="000000" w:themeColor="text1"/>
                <w:lang w:eastAsia="zh-HK"/>
              </w:rPr>
              <w:t>; Appendix 6</w:t>
            </w:r>
          </w:p>
        </w:tc>
      </w:tr>
    </w:tbl>
    <w:p w14:paraId="09D4422A" w14:textId="77777777" w:rsidR="005F1142" w:rsidRDefault="00A9163C" w:rsidP="00A9163C">
      <w:pPr>
        <w:ind w:left="0" w:firstLine="0"/>
        <w:jc w:val="center"/>
      </w:pPr>
      <w:r w:rsidRPr="005132AA">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5F1142" w:rsidRPr="00CC2D20" w14:paraId="747BFA3A" w14:textId="77777777" w:rsidTr="0076780F">
        <w:tc>
          <w:tcPr>
            <w:tcW w:w="8391" w:type="dxa"/>
            <w:tcBorders>
              <w:left w:val="single" w:sz="4" w:space="0" w:color="auto"/>
            </w:tcBorders>
            <w:shd w:val="clear" w:color="auto" w:fill="DBE5F1" w:themeFill="accent1" w:themeFillTint="33"/>
          </w:tcPr>
          <w:p w14:paraId="18AB08C4" w14:textId="72A1D5CE" w:rsidR="005F1142" w:rsidRPr="00CC2D20" w:rsidRDefault="005F1142" w:rsidP="005F1142">
            <w:pPr>
              <w:widowControl w:val="0"/>
              <w:spacing w:line="276" w:lineRule="auto"/>
              <w:ind w:left="0" w:firstLine="0"/>
              <w:jc w:val="center"/>
              <w:rPr>
                <w:rFonts w:asciiTheme="majorBidi" w:hAnsiTheme="majorBidi" w:cstheme="majorBidi"/>
                <w:b/>
                <w:bCs/>
                <w:lang w:val="en-HK"/>
              </w:rPr>
            </w:pPr>
            <w:r w:rsidRPr="00CC2D20">
              <w:rPr>
                <w:rFonts w:asciiTheme="majorBidi" w:eastAsia="Microsoft JhengHei" w:hAnsiTheme="majorBidi" w:cstheme="majorBidi"/>
                <w:b/>
                <w:color w:val="000000" w:themeColor="text1"/>
                <w:lang w:val="en-HK" w:eastAsia="zh-HK"/>
              </w:rPr>
              <w:lastRenderedPageBreak/>
              <w:t xml:space="preserve">Lesson </w:t>
            </w:r>
            <w:r>
              <w:rPr>
                <w:rFonts w:asciiTheme="majorBidi" w:eastAsia="Microsoft JhengHei" w:hAnsiTheme="majorBidi" w:cstheme="majorBidi"/>
                <w:b/>
                <w:color w:val="000000" w:themeColor="text1"/>
                <w:lang w:val="en-HK" w:eastAsia="zh-HK"/>
              </w:rPr>
              <w:t>15</w:t>
            </w:r>
            <w:r w:rsidRPr="00CC2D20">
              <w:rPr>
                <w:rFonts w:asciiTheme="majorBidi" w:eastAsia="Microsoft JhengHei" w:hAnsiTheme="majorBidi" w:cstheme="majorBidi"/>
                <w:b/>
                <w:color w:val="000000" w:themeColor="text1"/>
                <w:lang w:val="en-HK" w:eastAsia="zh-HK"/>
              </w:rPr>
              <w:t xml:space="preserve"> (</w:t>
            </w:r>
            <w:r w:rsidRPr="009B543E">
              <w:rPr>
                <w:rFonts w:asciiTheme="majorBidi" w:eastAsia="Microsoft JhengHei" w:hAnsiTheme="majorBidi" w:cstheme="majorBidi"/>
                <w:b/>
                <w:color w:val="000000" w:themeColor="text1"/>
                <w:lang w:val="en-HK" w:eastAsia="zh-HK"/>
              </w:rPr>
              <w:t>HKSAR’s duty t</w:t>
            </w:r>
            <w:r>
              <w:rPr>
                <w:rFonts w:asciiTheme="majorBidi" w:eastAsia="Microsoft JhengHei" w:hAnsiTheme="majorBidi" w:cstheme="majorBidi"/>
                <w:b/>
                <w:color w:val="000000" w:themeColor="text1"/>
                <w:lang w:val="en-HK" w:eastAsia="zh-HK"/>
              </w:rPr>
              <w:t>o safeguard national security (4</w:t>
            </w:r>
            <w:r w:rsidRPr="009B543E">
              <w:rPr>
                <w:rFonts w:asciiTheme="majorBidi" w:eastAsia="Microsoft JhengHei" w:hAnsiTheme="majorBidi" w:cstheme="majorBidi"/>
                <w:b/>
                <w:color w:val="000000" w:themeColor="text1"/>
                <w:lang w:val="en-HK" w:eastAsia="zh-HK"/>
              </w:rPr>
              <w:t>)</w:t>
            </w:r>
            <w:r>
              <w:rPr>
                <w:rFonts w:asciiTheme="majorBidi" w:eastAsia="Microsoft JhengHei" w:hAnsiTheme="majorBidi" w:cstheme="majorBidi"/>
                <w:b/>
                <w:color w:val="000000" w:themeColor="text1"/>
                <w:lang w:val="en-HK" w:eastAsia="zh-HK"/>
              </w:rPr>
              <w:t>)</w:t>
            </w:r>
          </w:p>
        </w:tc>
      </w:tr>
    </w:tbl>
    <w:tbl>
      <w:tblPr>
        <w:tblStyle w:val="21"/>
        <w:tblW w:w="8390" w:type="dxa"/>
        <w:tblLook w:val="04A0" w:firstRow="1" w:lastRow="0" w:firstColumn="1" w:lastColumn="0" w:noHBand="0" w:noVBand="1"/>
      </w:tblPr>
      <w:tblGrid>
        <w:gridCol w:w="1587"/>
        <w:gridCol w:w="5386"/>
        <w:gridCol w:w="1417"/>
      </w:tblGrid>
      <w:tr w:rsidR="00A9163C" w:rsidRPr="005132AA" w14:paraId="77F9F01A" w14:textId="77777777" w:rsidTr="0076780F">
        <w:tc>
          <w:tcPr>
            <w:tcW w:w="1587" w:type="dxa"/>
            <w:tcBorders>
              <w:right w:val="nil"/>
            </w:tcBorders>
          </w:tcPr>
          <w:p w14:paraId="66D98EF9" w14:textId="77777777" w:rsidR="00A9163C" w:rsidRPr="005132AA" w:rsidRDefault="00A9163C" w:rsidP="00713736">
            <w:pPr>
              <w:spacing w:line="276" w:lineRule="auto"/>
              <w:rPr>
                <w:b/>
              </w:rPr>
            </w:pPr>
          </w:p>
        </w:tc>
        <w:tc>
          <w:tcPr>
            <w:tcW w:w="5386" w:type="dxa"/>
            <w:tcBorders>
              <w:left w:val="nil"/>
            </w:tcBorders>
          </w:tcPr>
          <w:p w14:paraId="434ED7E6" w14:textId="77777777" w:rsidR="00A9163C" w:rsidRPr="005132AA" w:rsidRDefault="00A9163C" w:rsidP="00713736">
            <w:pPr>
              <w:spacing w:line="276" w:lineRule="auto"/>
              <w:rPr>
                <w:b/>
              </w:rPr>
            </w:pPr>
          </w:p>
        </w:tc>
        <w:tc>
          <w:tcPr>
            <w:tcW w:w="1417" w:type="dxa"/>
          </w:tcPr>
          <w:p w14:paraId="42BD6C8B" w14:textId="77777777" w:rsidR="00A9163C" w:rsidRPr="005132AA" w:rsidRDefault="00A9163C" w:rsidP="00713736">
            <w:pPr>
              <w:spacing w:line="276" w:lineRule="auto"/>
              <w:ind w:left="0" w:firstLine="0"/>
              <w:rPr>
                <w:vertAlign w:val="superscript"/>
              </w:rPr>
            </w:pPr>
            <w:r>
              <w:rPr>
                <w:rFonts w:hint="eastAsia"/>
                <w:b/>
              </w:rPr>
              <w:t>S</w:t>
            </w:r>
            <w:r>
              <w:rPr>
                <w:b/>
              </w:rPr>
              <w:t>uggested lesson time</w:t>
            </w:r>
          </w:p>
        </w:tc>
      </w:tr>
      <w:tr w:rsidR="00A9163C" w:rsidRPr="005132AA" w14:paraId="442D6DE8" w14:textId="77777777" w:rsidTr="001F15EB">
        <w:trPr>
          <w:trHeight w:val="1431"/>
        </w:trPr>
        <w:tc>
          <w:tcPr>
            <w:tcW w:w="1587" w:type="dxa"/>
            <w:vMerge w:val="restart"/>
          </w:tcPr>
          <w:p w14:paraId="4A7D0CF5" w14:textId="77777777" w:rsidR="00A9163C" w:rsidRPr="003C634B" w:rsidRDefault="00A9163C" w:rsidP="00713736">
            <w:pPr>
              <w:spacing w:line="276" w:lineRule="auto"/>
              <w:rPr>
                <w:b/>
                <w:color w:val="000000" w:themeColor="text1"/>
              </w:rPr>
            </w:pPr>
            <w:r w:rsidRPr="003C634B">
              <w:rPr>
                <w:b/>
                <w:color w:val="000000" w:themeColor="text1"/>
              </w:rPr>
              <w:t xml:space="preserve">Enquiry </w:t>
            </w:r>
          </w:p>
          <w:p w14:paraId="3A66E20E" w14:textId="77777777" w:rsidR="00A9163C" w:rsidRPr="005132AA" w:rsidRDefault="00A9163C" w:rsidP="00713736">
            <w:pPr>
              <w:spacing w:line="276" w:lineRule="auto"/>
              <w:rPr>
                <w:b/>
                <w:color w:val="000000" w:themeColor="text1"/>
              </w:rPr>
            </w:pPr>
            <w:r w:rsidRPr="003C634B">
              <w:rPr>
                <w:b/>
                <w:color w:val="000000" w:themeColor="text1"/>
              </w:rPr>
              <w:t>Process:</w:t>
            </w:r>
          </w:p>
        </w:tc>
        <w:tc>
          <w:tcPr>
            <w:tcW w:w="5386" w:type="dxa"/>
          </w:tcPr>
          <w:p w14:paraId="17FAFEC4" w14:textId="77777777" w:rsidR="00A9163C" w:rsidRPr="00776B02" w:rsidRDefault="00A9163C" w:rsidP="00F9652D">
            <w:pPr>
              <w:widowControl w:val="0"/>
              <w:numPr>
                <w:ilvl w:val="0"/>
                <w:numId w:val="63"/>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130C6A37" w14:textId="01941672" w:rsidR="00A9163C" w:rsidRPr="00776B02" w:rsidRDefault="00935381" w:rsidP="00F9652D">
            <w:pPr>
              <w:pStyle w:val="a6"/>
              <w:numPr>
                <w:ilvl w:val="0"/>
                <w:numId w:val="1"/>
              </w:numPr>
              <w:jc w:val="both"/>
              <w:rPr>
                <w:color w:val="000000" w:themeColor="text1"/>
                <w:lang w:eastAsia="zh-HK"/>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1-4 in</w:t>
            </w:r>
            <w:r w:rsidRPr="00776B02">
              <w:rPr>
                <w:rFonts w:hint="eastAsia"/>
                <w:color w:val="000000" w:themeColor="text1"/>
              </w:rPr>
              <w:t xml:space="preserve"> </w:t>
            </w:r>
            <w:r w:rsidR="00A9163C" w:rsidRPr="00776B02">
              <w:rPr>
                <w:rFonts w:hint="eastAsia"/>
                <w:color w:val="000000" w:themeColor="text1"/>
              </w:rPr>
              <w:t>W</w:t>
            </w:r>
            <w:r w:rsidR="00A9163C" w:rsidRPr="00776B02">
              <w:rPr>
                <w:color w:val="000000" w:themeColor="text1"/>
              </w:rPr>
              <w:t xml:space="preserve">orksheet </w:t>
            </w:r>
            <w:r w:rsidR="00A823F3" w:rsidRPr="00776B02">
              <w:rPr>
                <w:color w:val="000000" w:themeColor="text1"/>
              </w:rPr>
              <w:t>3</w:t>
            </w:r>
            <w:r w:rsidR="00B96F41" w:rsidRPr="00776B02">
              <w:rPr>
                <w:color w:val="000000" w:themeColor="text1"/>
              </w:rPr>
              <w:t>0</w:t>
            </w:r>
            <w:r w:rsidRPr="00776B02">
              <w:rPr>
                <w:color w:val="000000" w:themeColor="text1"/>
              </w:rPr>
              <w:t xml:space="preserve"> </w:t>
            </w:r>
            <w:r w:rsidRPr="00776B02">
              <w:rPr>
                <w:rFonts w:hint="eastAsia"/>
                <w:color w:val="000000" w:themeColor="text1"/>
              </w:rPr>
              <w:t>so that students can understand</w:t>
            </w:r>
            <w:r w:rsidRPr="00776B02">
              <w:rPr>
                <w:color w:val="000000" w:themeColor="text1"/>
                <w:lang w:eastAsia="zh-HK"/>
              </w:rPr>
              <w:t xml:space="preserve"> the work carried out by the relevant bodies in the HKSAR to safeguard national security, so as to let them understand the respective responsibilities of the CPG and the HKSAR.</w:t>
            </w:r>
          </w:p>
        </w:tc>
        <w:tc>
          <w:tcPr>
            <w:tcW w:w="1417" w:type="dxa"/>
          </w:tcPr>
          <w:p w14:paraId="5E537E9E" w14:textId="77777777" w:rsidR="00A9163C" w:rsidRPr="005132AA" w:rsidRDefault="00A9163C" w:rsidP="001F15EB">
            <w:pPr>
              <w:spacing w:line="276" w:lineRule="auto"/>
              <w:jc w:val="both"/>
            </w:pPr>
            <w:r w:rsidRPr="005132AA">
              <w:t>14</w:t>
            </w:r>
            <w:r>
              <w:t xml:space="preserve"> </w:t>
            </w:r>
            <w:r w:rsidRPr="00034116">
              <w:t>minutes</w:t>
            </w:r>
          </w:p>
        </w:tc>
      </w:tr>
      <w:tr w:rsidR="00A9163C" w:rsidRPr="005132AA" w14:paraId="0AA535B0" w14:textId="77777777" w:rsidTr="001F15EB">
        <w:trPr>
          <w:trHeight w:val="422"/>
        </w:trPr>
        <w:tc>
          <w:tcPr>
            <w:tcW w:w="1587" w:type="dxa"/>
            <w:vMerge/>
          </w:tcPr>
          <w:p w14:paraId="1DDE3673" w14:textId="77777777" w:rsidR="00A9163C" w:rsidRPr="005132AA" w:rsidRDefault="00A9163C" w:rsidP="00713736">
            <w:pPr>
              <w:spacing w:line="276" w:lineRule="auto"/>
              <w:rPr>
                <w:b/>
                <w:color w:val="FF0000"/>
              </w:rPr>
            </w:pPr>
          </w:p>
        </w:tc>
        <w:tc>
          <w:tcPr>
            <w:tcW w:w="5386" w:type="dxa"/>
          </w:tcPr>
          <w:p w14:paraId="70DB9318" w14:textId="77777777" w:rsidR="00A9163C" w:rsidRPr="00776B02" w:rsidRDefault="00A9163C" w:rsidP="00F9652D">
            <w:pPr>
              <w:widowControl w:val="0"/>
              <w:numPr>
                <w:ilvl w:val="0"/>
                <w:numId w:val="63"/>
              </w:numPr>
              <w:spacing w:line="276" w:lineRule="auto"/>
              <w:jc w:val="both"/>
              <w:rPr>
                <w:b/>
                <w:color w:val="000000" w:themeColor="text1"/>
              </w:rPr>
            </w:pPr>
            <w:r w:rsidRPr="00776B02">
              <w:rPr>
                <w:rFonts w:asciiTheme="majorBidi" w:hAnsiTheme="majorBidi" w:cstheme="majorBidi"/>
                <w:b/>
                <w:color w:val="000000" w:themeColor="text1"/>
                <w:lang w:val="en-HK"/>
              </w:rPr>
              <w:t>Further reading:</w:t>
            </w:r>
          </w:p>
          <w:p w14:paraId="32A6FE33" w14:textId="7E52FAE2" w:rsidR="00A9163C" w:rsidRPr="00776B02" w:rsidRDefault="000B6339" w:rsidP="00F9652D">
            <w:pPr>
              <w:widowControl w:val="0"/>
              <w:numPr>
                <w:ilvl w:val="0"/>
                <w:numId w:val="1"/>
              </w:numPr>
              <w:spacing w:line="276" w:lineRule="auto"/>
              <w:contextualSpacing/>
              <w:jc w:val="both"/>
              <w:rPr>
                <w:b/>
                <w:color w:val="000000" w:themeColor="text1"/>
              </w:rPr>
            </w:pPr>
            <w:r w:rsidRPr="00776B02">
              <w:rPr>
                <w:rFonts w:hint="eastAsia"/>
                <w:color w:val="000000" w:themeColor="text1"/>
              </w:rPr>
              <w:t>S</w:t>
            </w:r>
            <w:r w:rsidRPr="00776B02">
              <w:rPr>
                <w:color w:val="000000" w:themeColor="text1"/>
              </w:rPr>
              <w:t xml:space="preserve">tudents read </w:t>
            </w:r>
            <w:r w:rsidR="001F15EB">
              <w:rPr>
                <w:color w:val="000000" w:themeColor="text1"/>
              </w:rPr>
              <w:t>Appendix 7 “</w:t>
            </w:r>
            <w:r w:rsidR="00A9163C" w:rsidRPr="00776B02">
              <w:rPr>
                <w:rFonts w:eastAsiaTheme="minorEastAsia" w:hint="eastAsia"/>
                <w:color w:val="000000" w:themeColor="text1"/>
              </w:rPr>
              <w:t>K</w:t>
            </w:r>
            <w:r w:rsidR="00A9163C" w:rsidRPr="00776B02">
              <w:rPr>
                <w:rFonts w:eastAsiaTheme="minorEastAsia"/>
                <w:color w:val="000000" w:themeColor="text1"/>
              </w:rPr>
              <w:t>now more</w:t>
            </w:r>
            <w:r w:rsidRPr="00776B02">
              <w:rPr>
                <w:rFonts w:eastAsiaTheme="minorEastAsia" w:hint="eastAsia"/>
                <w:color w:val="000000" w:themeColor="text1"/>
              </w:rPr>
              <w:t>:</w:t>
            </w:r>
            <w:r w:rsidRPr="00776B02">
              <w:rPr>
                <w:rFonts w:eastAsiaTheme="minorEastAsia"/>
                <w:color w:val="000000" w:themeColor="text1"/>
              </w:rPr>
              <w:t xml:space="preserve"> </w:t>
            </w:r>
            <w:r w:rsidR="00A9163C" w:rsidRPr="00776B02">
              <w:rPr>
                <w:rFonts w:eastAsiaTheme="minorEastAsia"/>
                <w:color w:val="000000" w:themeColor="text1"/>
              </w:rPr>
              <w:t>commissions of supervision</w:t>
            </w:r>
            <w:r w:rsidR="001F15EB">
              <w:rPr>
                <w:rFonts w:eastAsiaTheme="minorEastAsia"/>
                <w:color w:val="000000" w:themeColor="text1"/>
              </w:rPr>
              <w:t>”</w:t>
            </w:r>
            <w:r w:rsidR="00A9163C" w:rsidRPr="00776B02">
              <w:rPr>
                <w:rFonts w:eastAsiaTheme="minorEastAsia"/>
                <w:color w:val="000000" w:themeColor="text1"/>
              </w:rPr>
              <w:t>.</w:t>
            </w:r>
          </w:p>
        </w:tc>
        <w:tc>
          <w:tcPr>
            <w:tcW w:w="1417" w:type="dxa"/>
          </w:tcPr>
          <w:p w14:paraId="4B72B561" w14:textId="77777777" w:rsidR="00A9163C" w:rsidRPr="005132AA" w:rsidRDefault="00A9163C" w:rsidP="001F15EB">
            <w:pPr>
              <w:spacing w:line="276" w:lineRule="auto"/>
              <w:jc w:val="both"/>
            </w:pPr>
            <w:r w:rsidRPr="005132AA">
              <w:t>3</w:t>
            </w:r>
            <w:r>
              <w:t xml:space="preserve"> </w:t>
            </w:r>
            <w:r w:rsidRPr="00034116">
              <w:t>minutes</w:t>
            </w:r>
          </w:p>
        </w:tc>
      </w:tr>
      <w:tr w:rsidR="00A9163C" w:rsidRPr="005132AA" w14:paraId="0E34768A" w14:textId="77777777" w:rsidTr="001F15EB">
        <w:trPr>
          <w:trHeight w:val="422"/>
        </w:trPr>
        <w:tc>
          <w:tcPr>
            <w:tcW w:w="1587" w:type="dxa"/>
            <w:vMerge/>
          </w:tcPr>
          <w:p w14:paraId="7F09668B" w14:textId="77777777" w:rsidR="00A9163C" w:rsidRPr="005132AA" w:rsidRDefault="00A9163C" w:rsidP="00713736">
            <w:pPr>
              <w:spacing w:line="276" w:lineRule="auto"/>
              <w:rPr>
                <w:b/>
                <w:color w:val="FF0000"/>
              </w:rPr>
            </w:pPr>
          </w:p>
        </w:tc>
        <w:tc>
          <w:tcPr>
            <w:tcW w:w="5386" w:type="dxa"/>
          </w:tcPr>
          <w:p w14:paraId="26AFD8E2" w14:textId="77777777" w:rsidR="00A9163C" w:rsidRPr="00776B02" w:rsidRDefault="00A9163C" w:rsidP="00F9652D">
            <w:pPr>
              <w:widowControl w:val="0"/>
              <w:numPr>
                <w:ilvl w:val="0"/>
                <w:numId w:val="63"/>
              </w:numPr>
              <w:spacing w:line="276" w:lineRule="auto"/>
              <w:jc w:val="both"/>
              <w:rPr>
                <w:color w:val="000000" w:themeColor="text1"/>
              </w:rPr>
            </w:pPr>
            <w:r w:rsidRPr="00776B02">
              <w:rPr>
                <w:rFonts w:asciiTheme="majorBidi" w:hAnsiTheme="majorBidi" w:cstheme="majorBidi"/>
                <w:b/>
                <w:color w:val="000000" w:themeColor="text1"/>
                <w:lang w:val="en-HK"/>
              </w:rPr>
              <w:t>Interactive teaching:</w:t>
            </w:r>
          </w:p>
          <w:p w14:paraId="43202FA4" w14:textId="35AE1AB4" w:rsidR="00A9163C" w:rsidRPr="00776B02" w:rsidRDefault="000B6339" w:rsidP="00F9652D">
            <w:pPr>
              <w:widowControl w:val="0"/>
              <w:numPr>
                <w:ilvl w:val="0"/>
                <w:numId w:val="1"/>
              </w:numPr>
              <w:spacing w:line="276" w:lineRule="auto"/>
              <w:jc w:val="both"/>
              <w:rPr>
                <w:color w:val="000000" w:themeColor="text1"/>
              </w:rPr>
            </w:pPr>
            <w:r w:rsidRPr="00776B02">
              <w:rPr>
                <w:rFonts w:hint="eastAsia"/>
                <w:color w:val="000000" w:themeColor="text1"/>
              </w:rPr>
              <w:t>T</w:t>
            </w:r>
            <w:r w:rsidRPr="00776B02">
              <w:rPr>
                <w:color w:val="000000" w:themeColor="text1"/>
              </w:rPr>
              <w:t>he teacher asks students to read an</w:t>
            </w:r>
            <w:r w:rsidRPr="00776B02">
              <w:rPr>
                <w:rFonts w:hint="eastAsia"/>
                <w:color w:val="000000" w:themeColor="text1"/>
              </w:rPr>
              <w:t xml:space="preserve">d </w:t>
            </w:r>
            <w:r w:rsidRPr="00776B02">
              <w:rPr>
                <w:color w:val="000000" w:themeColor="text1"/>
              </w:rPr>
              <w:t>complete Questions 1-2 in</w:t>
            </w:r>
            <w:r w:rsidRPr="00776B02">
              <w:rPr>
                <w:rFonts w:hint="eastAsia"/>
                <w:color w:val="000000" w:themeColor="text1"/>
              </w:rPr>
              <w:t xml:space="preserve"> </w:t>
            </w:r>
            <w:r w:rsidR="00A9163C" w:rsidRPr="00776B02">
              <w:rPr>
                <w:color w:val="000000" w:themeColor="text1"/>
              </w:rPr>
              <w:t xml:space="preserve">Worksheet </w:t>
            </w:r>
            <w:r w:rsidR="00A823F3" w:rsidRPr="00776B02">
              <w:rPr>
                <w:color w:val="000000" w:themeColor="text1"/>
              </w:rPr>
              <w:t>3</w:t>
            </w:r>
            <w:r w:rsidR="00B96F41" w:rsidRPr="00776B02">
              <w:rPr>
                <w:color w:val="000000" w:themeColor="text1"/>
              </w:rPr>
              <w:t>1</w:t>
            </w:r>
            <w:r w:rsidRPr="00776B02">
              <w:rPr>
                <w:color w:val="000000" w:themeColor="text1"/>
              </w:rPr>
              <w:t xml:space="preserve"> so that students can understand the jurisdiction, applicable law and procedure of the NSL; the powers of the Supreme People’s Procuratorate and that the Supreme People’s Court will be involved in certain circumstances</w:t>
            </w:r>
            <w:r w:rsidR="00A9163C" w:rsidRPr="00776B02">
              <w:rPr>
                <w:color w:val="000000" w:themeColor="text1"/>
              </w:rPr>
              <w:t>.</w:t>
            </w:r>
          </w:p>
        </w:tc>
        <w:tc>
          <w:tcPr>
            <w:tcW w:w="1417" w:type="dxa"/>
          </w:tcPr>
          <w:p w14:paraId="44D082BD" w14:textId="77777777" w:rsidR="00A9163C" w:rsidRPr="005132AA" w:rsidRDefault="00A9163C" w:rsidP="001F15EB">
            <w:pPr>
              <w:spacing w:line="276" w:lineRule="auto"/>
              <w:jc w:val="both"/>
            </w:pPr>
            <w:r w:rsidRPr="005132AA">
              <w:t>14</w:t>
            </w:r>
            <w:r>
              <w:t xml:space="preserve"> </w:t>
            </w:r>
            <w:r w:rsidRPr="00034116">
              <w:t>minutes</w:t>
            </w:r>
          </w:p>
        </w:tc>
      </w:tr>
      <w:tr w:rsidR="00A9163C" w:rsidRPr="005132AA" w14:paraId="2FA0C77C" w14:textId="77777777" w:rsidTr="001F15EB">
        <w:trPr>
          <w:trHeight w:val="422"/>
        </w:trPr>
        <w:tc>
          <w:tcPr>
            <w:tcW w:w="1587" w:type="dxa"/>
            <w:vMerge/>
          </w:tcPr>
          <w:p w14:paraId="0DB43280" w14:textId="77777777" w:rsidR="00A9163C" w:rsidRPr="005132AA" w:rsidRDefault="00A9163C" w:rsidP="00713736">
            <w:pPr>
              <w:spacing w:line="276" w:lineRule="auto"/>
              <w:rPr>
                <w:b/>
                <w:color w:val="FF0000"/>
              </w:rPr>
            </w:pPr>
          </w:p>
        </w:tc>
        <w:tc>
          <w:tcPr>
            <w:tcW w:w="5386" w:type="dxa"/>
          </w:tcPr>
          <w:p w14:paraId="55020BFA" w14:textId="77777777" w:rsidR="00A9163C" w:rsidRPr="00776B02" w:rsidRDefault="00A9163C" w:rsidP="00F9652D">
            <w:pPr>
              <w:widowControl w:val="0"/>
              <w:numPr>
                <w:ilvl w:val="0"/>
                <w:numId w:val="63"/>
              </w:numPr>
              <w:spacing w:line="276" w:lineRule="auto"/>
              <w:jc w:val="both"/>
              <w:rPr>
                <w:b/>
                <w:color w:val="000000" w:themeColor="text1"/>
              </w:rPr>
            </w:pPr>
            <w:r w:rsidRPr="00776B02">
              <w:rPr>
                <w:rFonts w:hint="eastAsia"/>
                <w:b/>
                <w:color w:val="000000" w:themeColor="text1"/>
              </w:rPr>
              <w:t>C</w:t>
            </w:r>
            <w:r w:rsidRPr="00776B02">
              <w:rPr>
                <w:b/>
                <w:color w:val="000000" w:themeColor="text1"/>
              </w:rPr>
              <w:t>oncept map:</w:t>
            </w:r>
          </w:p>
          <w:p w14:paraId="4A92477E" w14:textId="27710510" w:rsidR="00A9163C" w:rsidRPr="00776B02" w:rsidRDefault="000B6339" w:rsidP="00F9652D">
            <w:pPr>
              <w:widowControl w:val="0"/>
              <w:numPr>
                <w:ilvl w:val="0"/>
                <w:numId w:val="1"/>
              </w:numPr>
              <w:spacing w:line="276" w:lineRule="auto"/>
              <w:jc w:val="both"/>
              <w:rPr>
                <w:color w:val="000000" w:themeColor="text1"/>
              </w:rPr>
            </w:pPr>
            <w:r w:rsidRPr="00776B02">
              <w:rPr>
                <w:color w:val="000000" w:themeColor="text1"/>
              </w:rPr>
              <w:t>Ask students to complete the concept map so that they can have a holistic understanding of the provisions of the NSL on bodies safeguarding national security and its jurisdiction.</w:t>
            </w:r>
          </w:p>
        </w:tc>
        <w:tc>
          <w:tcPr>
            <w:tcW w:w="1417" w:type="dxa"/>
          </w:tcPr>
          <w:p w14:paraId="68CD8629" w14:textId="77777777" w:rsidR="00A9163C" w:rsidRPr="005132AA" w:rsidRDefault="00A9163C" w:rsidP="001F15EB">
            <w:pPr>
              <w:spacing w:line="276" w:lineRule="auto"/>
              <w:jc w:val="both"/>
            </w:pPr>
            <w:r w:rsidRPr="005132AA">
              <w:t>9</w:t>
            </w:r>
            <w:r>
              <w:t xml:space="preserve"> </w:t>
            </w:r>
            <w:r w:rsidRPr="00034116">
              <w:t>minutes</w:t>
            </w:r>
          </w:p>
        </w:tc>
      </w:tr>
      <w:tr w:rsidR="00E32CFC" w:rsidRPr="005132AA" w14:paraId="6E9CE636" w14:textId="77777777" w:rsidTr="0076780F">
        <w:tc>
          <w:tcPr>
            <w:tcW w:w="1587" w:type="dxa"/>
          </w:tcPr>
          <w:p w14:paraId="341DC0B1" w14:textId="47BF2877" w:rsidR="00E32CFC" w:rsidRPr="00CC2D20" w:rsidRDefault="00E32CFC" w:rsidP="0076780F">
            <w:pPr>
              <w:spacing w:line="276" w:lineRule="auto"/>
              <w:ind w:left="0" w:firstLine="0"/>
              <w:rPr>
                <w:rFonts w:asciiTheme="majorBidi" w:hAnsiTheme="majorBidi" w:cstheme="majorBidi"/>
                <w:b/>
                <w:bCs/>
                <w:lang w:val="en-HK"/>
              </w:rPr>
            </w:pPr>
            <w:r>
              <w:rPr>
                <w:rFonts w:asciiTheme="majorBidi" w:hAnsiTheme="majorBidi" w:cstheme="majorBidi" w:hint="eastAsia"/>
                <w:b/>
                <w:bCs/>
                <w:lang w:val="en-HK"/>
              </w:rPr>
              <w:t>Extended Activity:</w:t>
            </w:r>
          </w:p>
        </w:tc>
        <w:tc>
          <w:tcPr>
            <w:tcW w:w="6803" w:type="dxa"/>
            <w:gridSpan w:val="2"/>
          </w:tcPr>
          <w:p w14:paraId="747604A3" w14:textId="2D502CEB" w:rsidR="00E32CFC" w:rsidRPr="00D90E0A" w:rsidRDefault="00E0089C" w:rsidP="00E0089C">
            <w:pPr>
              <w:spacing w:line="276" w:lineRule="auto"/>
              <w:ind w:left="-6" w:firstLine="0"/>
              <w:rPr>
                <w:color w:val="000000" w:themeColor="text1"/>
                <w:lang w:eastAsia="zh-HK"/>
              </w:rPr>
            </w:pPr>
            <w:r>
              <w:rPr>
                <w:rFonts w:hint="eastAsia"/>
                <w:color w:val="000000" w:themeColor="text1"/>
                <w:lang w:eastAsia="zh-HK"/>
              </w:rPr>
              <w:t xml:space="preserve">Students conduct group discussion and finish the </w:t>
            </w:r>
            <w:r w:rsidRPr="00E32CFC">
              <w:rPr>
                <w:color w:val="000000" w:themeColor="text1"/>
              </w:rPr>
              <w:t>Extended Reading Worksheet 1: “Four Musts”</w:t>
            </w:r>
            <w:r>
              <w:rPr>
                <w:color w:val="000000" w:themeColor="text1"/>
              </w:rPr>
              <w:t xml:space="preserve"> and </w:t>
            </w:r>
            <w:r w:rsidRPr="00E32CFC">
              <w:rPr>
                <w:color w:val="000000" w:themeColor="text1"/>
              </w:rPr>
              <w:t>Extended Reading Worksheet 2: “Four Proposals”</w:t>
            </w:r>
          </w:p>
        </w:tc>
      </w:tr>
      <w:tr w:rsidR="00A9163C" w:rsidRPr="005132AA" w14:paraId="0E593CA7" w14:textId="77777777" w:rsidTr="0076780F">
        <w:tc>
          <w:tcPr>
            <w:tcW w:w="1587" w:type="dxa"/>
          </w:tcPr>
          <w:p w14:paraId="4611ABCD"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Learning and </w:t>
            </w:r>
          </w:p>
          <w:p w14:paraId="2EF8A374" w14:textId="77777777" w:rsidR="00A9163C" w:rsidRPr="00CC2D20" w:rsidRDefault="00A9163C" w:rsidP="0076780F">
            <w:pPr>
              <w:spacing w:line="276" w:lineRule="auto"/>
              <w:ind w:left="0" w:firstLine="0"/>
              <w:rPr>
                <w:rFonts w:asciiTheme="majorBidi" w:hAnsiTheme="majorBidi" w:cstheme="majorBidi"/>
                <w:b/>
                <w:bCs/>
                <w:lang w:val="en-HK"/>
              </w:rPr>
            </w:pPr>
            <w:r w:rsidRPr="00CC2D20">
              <w:rPr>
                <w:rFonts w:asciiTheme="majorBidi" w:hAnsiTheme="majorBidi" w:cstheme="majorBidi"/>
                <w:b/>
                <w:bCs/>
                <w:lang w:val="en-HK"/>
              </w:rPr>
              <w:t xml:space="preserve">Teaching </w:t>
            </w:r>
          </w:p>
          <w:p w14:paraId="13A353AA" w14:textId="77777777" w:rsidR="00A9163C" w:rsidRPr="005132AA" w:rsidRDefault="00A9163C" w:rsidP="0076780F">
            <w:pPr>
              <w:spacing w:line="276" w:lineRule="auto"/>
              <w:ind w:left="0" w:firstLine="0"/>
              <w:rPr>
                <w:b/>
              </w:rPr>
            </w:pPr>
            <w:r w:rsidRPr="00CC2D20">
              <w:rPr>
                <w:rFonts w:asciiTheme="majorBidi" w:hAnsiTheme="majorBidi" w:cstheme="majorBidi"/>
                <w:b/>
                <w:bCs/>
                <w:lang w:val="en-HK"/>
              </w:rPr>
              <w:t>Resources:</w:t>
            </w:r>
          </w:p>
        </w:tc>
        <w:tc>
          <w:tcPr>
            <w:tcW w:w="6803" w:type="dxa"/>
            <w:gridSpan w:val="2"/>
          </w:tcPr>
          <w:p w14:paraId="7BCD4EE9" w14:textId="5456EC75" w:rsidR="00A9163C" w:rsidRPr="005132AA" w:rsidRDefault="00A9163C" w:rsidP="00E0089C">
            <w:pPr>
              <w:spacing w:line="276" w:lineRule="auto"/>
              <w:ind w:left="0" w:firstLine="0"/>
              <w:rPr>
                <w:color w:val="000000" w:themeColor="text1"/>
              </w:rPr>
            </w:pPr>
            <w:r w:rsidRPr="00D90E0A">
              <w:rPr>
                <w:color w:val="000000" w:themeColor="text1"/>
                <w:lang w:eastAsia="zh-HK"/>
              </w:rPr>
              <w:t>Worksheet</w:t>
            </w:r>
            <w:r w:rsidR="007238D0">
              <w:rPr>
                <w:color w:val="000000" w:themeColor="text1"/>
                <w:lang w:eastAsia="zh-HK"/>
              </w:rPr>
              <w:t>s</w:t>
            </w:r>
            <w:r>
              <w:rPr>
                <w:color w:val="000000" w:themeColor="text1"/>
                <w:lang w:eastAsia="zh-HK"/>
              </w:rPr>
              <w:t xml:space="preserve"> </w:t>
            </w:r>
            <w:r w:rsidR="00A823F3">
              <w:rPr>
                <w:color w:val="000000" w:themeColor="text1"/>
                <w:lang w:eastAsia="zh-HK"/>
              </w:rPr>
              <w:t>3</w:t>
            </w:r>
            <w:r w:rsidR="00B96F41">
              <w:rPr>
                <w:color w:val="000000" w:themeColor="text1"/>
                <w:lang w:eastAsia="zh-HK"/>
              </w:rPr>
              <w:t>0-3</w:t>
            </w:r>
            <w:r w:rsidR="000B6339">
              <w:rPr>
                <w:color w:val="000000" w:themeColor="text1"/>
                <w:lang w:eastAsia="zh-HK"/>
              </w:rPr>
              <w:t>1</w:t>
            </w:r>
            <w:r>
              <w:rPr>
                <w:rFonts w:hint="eastAsia"/>
                <w:color w:val="000000" w:themeColor="text1"/>
              </w:rPr>
              <w:t>;</w:t>
            </w:r>
            <w:r>
              <w:rPr>
                <w:color w:val="000000" w:themeColor="text1"/>
              </w:rPr>
              <w:t xml:space="preserve"> Concept map</w:t>
            </w:r>
            <w:r w:rsidR="001F15EB">
              <w:rPr>
                <w:color w:val="000000" w:themeColor="text1"/>
              </w:rPr>
              <w:t>; Appendix 7</w:t>
            </w:r>
            <w:r w:rsidR="00E0089C">
              <w:rPr>
                <w:color w:val="000000" w:themeColor="text1"/>
              </w:rPr>
              <w:t>, Extended worksheets 1-2</w:t>
            </w:r>
          </w:p>
        </w:tc>
      </w:tr>
    </w:tbl>
    <w:p w14:paraId="10789DD3" w14:textId="77777777" w:rsidR="00A9163C" w:rsidRPr="005132AA" w:rsidRDefault="00A9163C" w:rsidP="00A9163C">
      <w:pPr>
        <w:spacing w:line="276" w:lineRule="auto"/>
      </w:pPr>
    </w:p>
    <w:p w14:paraId="0D092086" w14:textId="7E4B623E" w:rsidR="00A9163C" w:rsidRPr="005132AA" w:rsidRDefault="00A9163C" w:rsidP="00A9163C">
      <w:pPr>
        <w:ind w:left="0" w:firstLine="0"/>
        <w:rPr>
          <w:b/>
          <w:sz w:val="28"/>
        </w:rPr>
      </w:pPr>
      <w:r w:rsidRPr="005132AA">
        <w:br w:type="page"/>
      </w:r>
    </w:p>
    <w:p w14:paraId="585EAFBC" w14:textId="43C1699E" w:rsidR="00930AF5" w:rsidRPr="00C81FA9" w:rsidRDefault="009C58ED" w:rsidP="00361765">
      <w:pPr>
        <w:ind w:left="0" w:firstLine="0"/>
        <w:jc w:val="center"/>
        <w:rPr>
          <w:rFonts w:eastAsiaTheme="minorEastAsia"/>
          <w:b/>
        </w:rPr>
      </w:pPr>
      <w:r w:rsidRPr="009C58ED">
        <w:rPr>
          <w:rFonts w:eastAsiaTheme="minorEastAsia"/>
          <w:b/>
        </w:rPr>
        <w:lastRenderedPageBreak/>
        <w:t>Module 2.2</w:t>
      </w:r>
      <w:r w:rsidR="00FD35A4">
        <w:rPr>
          <w:rFonts w:eastAsiaTheme="minorEastAsia"/>
          <w:b/>
        </w:rPr>
        <w:t xml:space="preserve">: </w:t>
      </w:r>
      <w:r w:rsidR="00930AF5" w:rsidRPr="00C81FA9">
        <w:rPr>
          <w:rFonts w:eastAsiaTheme="minorEastAsia"/>
          <w:b/>
        </w:rPr>
        <w:t>Governance of the HKSAR</w:t>
      </w:r>
    </w:p>
    <w:p w14:paraId="0C88A598" w14:textId="6770B814" w:rsidR="00930AF5" w:rsidRPr="00C81FA9" w:rsidRDefault="00930AF5" w:rsidP="00361765">
      <w:pPr>
        <w:ind w:left="0" w:firstLine="0"/>
        <w:jc w:val="center"/>
        <w:rPr>
          <w:rFonts w:eastAsiaTheme="minorEastAsia"/>
          <w:b/>
        </w:rPr>
      </w:pPr>
      <w:r w:rsidRPr="00C81FA9">
        <w:rPr>
          <w:rFonts w:eastAsiaTheme="minorEastAsia"/>
          <w:b/>
        </w:rPr>
        <w:t>(Lesson 1)</w:t>
      </w:r>
    </w:p>
    <w:p w14:paraId="6A52C149" w14:textId="39C449E2" w:rsidR="00930AF5" w:rsidRDefault="00930AF5" w:rsidP="00361765">
      <w:pPr>
        <w:ind w:left="0" w:firstLine="0"/>
        <w:jc w:val="center"/>
        <w:rPr>
          <w:rFonts w:eastAsiaTheme="minorEastAsia"/>
          <w:b/>
          <w:sz w:val="28"/>
          <w:szCs w:val="28"/>
        </w:rPr>
      </w:pPr>
      <w:r w:rsidRPr="00C81FA9">
        <w:rPr>
          <w:rFonts w:eastAsiaTheme="minorEastAsia"/>
          <w:b/>
        </w:rPr>
        <w:t xml:space="preserve">Learning and Teaching </w:t>
      </w:r>
      <w:r w:rsidR="00C81FA9">
        <w:rPr>
          <w:rFonts w:eastAsiaTheme="minorEastAsia"/>
          <w:b/>
        </w:rPr>
        <w:t>Materials</w:t>
      </w:r>
    </w:p>
    <w:p w14:paraId="018A7829" w14:textId="77777777" w:rsidR="00930AF5" w:rsidRDefault="00930AF5" w:rsidP="00513DD6">
      <w:pPr>
        <w:spacing w:line="276" w:lineRule="auto"/>
        <w:ind w:left="0" w:firstLine="0"/>
        <w:rPr>
          <w:rFonts w:eastAsiaTheme="minorEastAsia"/>
          <w:b/>
          <w:sz w:val="28"/>
          <w:szCs w:val="28"/>
        </w:rPr>
      </w:pPr>
    </w:p>
    <w:p w14:paraId="49D7F3B4" w14:textId="1FCFCA24" w:rsidR="00513DD6" w:rsidRPr="005132AA" w:rsidRDefault="00781BE7" w:rsidP="00513DD6">
      <w:pPr>
        <w:spacing w:line="276" w:lineRule="auto"/>
        <w:ind w:left="0" w:firstLine="0"/>
        <w:rPr>
          <w:b/>
          <w:sz w:val="28"/>
        </w:rPr>
      </w:pPr>
      <w:r>
        <w:rPr>
          <w:rFonts w:eastAsiaTheme="minorEastAsia" w:hint="eastAsia"/>
          <w:b/>
          <w:sz w:val="28"/>
          <w:szCs w:val="28"/>
        </w:rPr>
        <w:t>Pre-lesson Preparati</w:t>
      </w:r>
      <w:r>
        <w:rPr>
          <w:rFonts w:eastAsiaTheme="minorEastAsia" w:hint="eastAsia"/>
          <w:b/>
          <w:sz w:val="28"/>
          <w:szCs w:val="28"/>
          <w:lang w:eastAsia="zh-HK"/>
        </w:rPr>
        <w:t xml:space="preserve">on: </w:t>
      </w:r>
      <w:r w:rsidR="00B77AD2">
        <w:rPr>
          <w:rFonts w:eastAsiaTheme="minorEastAsia"/>
          <w:b/>
          <w:sz w:val="28"/>
          <w:szCs w:val="28"/>
        </w:rPr>
        <w:t>Hong Kong’s return to China</w:t>
      </w:r>
    </w:p>
    <w:p w14:paraId="41D24A0C" w14:textId="77777777" w:rsidR="00575569" w:rsidRPr="005132AA" w:rsidRDefault="00575569" w:rsidP="00575569">
      <w:pPr>
        <w:rPr>
          <w:rFonts w:eastAsiaTheme="minorEastAsia"/>
          <w:b/>
          <w:sz w:val="28"/>
          <w:szCs w:val="28"/>
          <w:lang w:eastAsia="zh-HK"/>
        </w:rPr>
      </w:pPr>
    </w:p>
    <w:p w14:paraId="4EAC1484" w14:textId="053428AD" w:rsidR="00F77F71" w:rsidRPr="005132AA" w:rsidRDefault="00F77F71" w:rsidP="007410B6">
      <w:pPr>
        <w:ind w:left="0" w:firstLine="0"/>
        <w:rPr>
          <w:rFonts w:eastAsiaTheme="minorEastAsia"/>
          <w:b/>
          <w:sz w:val="28"/>
          <w:szCs w:val="28"/>
          <w:lang w:eastAsia="zh-HK"/>
        </w:rPr>
        <w:sectPr w:rsidR="00F77F71" w:rsidRPr="005132AA" w:rsidSect="00ED173C">
          <w:headerReference w:type="default" r:id="rId12"/>
          <w:footerReference w:type="default" r:id="rId13"/>
          <w:footnotePr>
            <w:numRestart w:val="eachPage"/>
          </w:footnotePr>
          <w:type w:val="continuous"/>
          <w:pgSz w:w="11906" w:h="16838"/>
          <w:pgMar w:top="1440" w:right="1800" w:bottom="1440" w:left="1800" w:header="709" w:footer="709" w:gutter="0"/>
          <w:cols w:space="708"/>
          <w:docGrid w:linePitch="360"/>
        </w:sectPr>
      </w:pPr>
    </w:p>
    <w:p w14:paraId="562F8449" w14:textId="72A57184" w:rsidR="007410B6" w:rsidRPr="005132AA" w:rsidRDefault="00B77AD2" w:rsidP="00CB09E0">
      <w:pPr>
        <w:ind w:left="0" w:firstLine="0"/>
        <w:jc w:val="both"/>
        <w:rPr>
          <w:rFonts w:eastAsiaTheme="minorEastAsia"/>
          <w:szCs w:val="28"/>
          <w:lang w:eastAsia="zh-HK"/>
        </w:rPr>
      </w:pPr>
      <w:r>
        <w:rPr>
          <w:rFonts w:eastAsiaTheme="minorEastAsia" w:hint="eastAsia"/>
          <w:szCs w:val="28"/>
        </w:rPr>
        <w:t xml:space="preserve">Please refer to the </w:t>
      </w:r>
      <w:r>
        <w:rPr>
          <w:rFonts w:eastAsiaTheme="minorEastAsia"/>
          <w:szCs w:val="28"/>
          <w:lang w:eastAsia="zh-HK"/>
        </w:rPr>
        <w:t>wall-chart resource</w:t>
      </w:r>
      <w:r w:rsidRPr="00B77AD2">
        <w:rPr>
          <w:rFonts w:eastAsiaTheme="minorEastAsia"/>
          <w:szCs w:val="28"/>
          <w:lang w:eastAsia="zh-HK"/>
        </w:rPr>
        <w:t xml:space="preserve"> on the theme of “Event Book on Hong Kong’s Return to China”</w:t>
      </w:r>
      <w:r>
        <w:rPr>
          <w:rFonts w:eastAsiaTheme="minorEastAsia"/>
          <w:szCs w:val="28"/>
          <w:lang w:eastAsia="zh-HK"/>
        </w:rPr>
        <w:t xml:space="preserve"> (Chinese version only):</w:t>
      </w:r>
    </w:p>
    <w:p w14:paraId="5E9A595C" w14:textId="7514BD04" w:rsidR="00CB5990" w:rsidRPr="005132AA" w:rsidRDefault="00895B06" w:rsidP="007410B6">
      <w:pPr>
        <w:ind w:left="0" w:firstLine="0"/>
        <w:rPr>
          <w:rFonts w:eastAsiaTheme="minorEastAsia"/>
          <w:szCs w:val="28"/>
          <w:lang w:eastAsia="zh-HK"/>
        </w:rPr>
      </w:pPr>
      <w:hyperlink r:id="rId14" w:history="1">
        <w:r w:rsidR="007410B6" w:rsidRPr="005132AA">
          <w:rPr>
            <w:rStyle w:val="ac"/>
            <w:rFonts w:eastAsiaTheme="minorEastAsia"/>
            <w:szCs w:val="28"/>
            <w:lang w:eastAsia="zh-HK"/>
          </w:rPr>
          <w:t>https://www.edb.gov.hk/tc/curriculum-development/kla/pshe/basic-law-education/cble_wallcharts/index.html</w:t>
        </w:r>
      </w:hyperlink>
    </w:p>
    <w:p w14:paraId="7D1774F7" w14:textId="77777777" w:rsidR="00513DD6" w:rsidRPr="005132AA" w:rsidRDefault="00513DD6" w:rsidP="00513DD6">
      <w:pPr>
        <w:jc w:val="center"/>
        <w:rPr>
          <w:rFonts w:eastAsia="Microsoft JhengHei"/>
          <w:b/>
          <w:sz w:val="28"/>
          <w:szCs w:val="28"/>
          <w:lang w:eastAsia="zh-HK"/>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rsidRPr="005132AA" w14:paraId="4B7C9343" w14:textId="77777777" w:rsidTr="00A52E0D">
        <w:tc>
          <w:tcPr>
            <w:tcW w:w="4148" w:type="dxa"/>
          </w:tcPr>
          <w:p w14:paraId="07EF332D" w14:textId="25DFFC6D" w:rsidR="00513DD6" w:rsidRPr="005132AA" w:rsidRDefault="0020526B" w:rsidP="00A52E0D">
            <w:pPr>
              <w:rPr>
                <w:rFonts w:eastAsiaTheme="minorEastAsia"/>
                <w:b/>
              </w:rPr>
            </w:pPr>
            <w:r>
              <w:rPr>
                <w:rFonts w:eastAsiaTheme="minorEastAsia" w:hint="eastAsia"/>
                <w:b/>
              </w:rPr>
              <w:t>S</w:t>
            </w:r>
            <w:r>
              <w:rPr>
                <w:rFonts w:eastAsiaTheme="minorEastAsia"/>
                <w:b/>
              </w:rPr>
              <w:t>ource 1</w:t>
            </w:r>
          </w:p>
          <w:p w14:paraId="7E8AFA2B" w14:textId="5CF92C8C" w:rsidR="00513DD6" w:rsidRPr="005132AA" w:rsidRDefault="00D971A5" w:rsidP="00A52E0D">
            <w:pPr>
              <w:rPr>
                <w:rFonts w:eastAsia="DFKai-SB"/>
                <w:lang w:eastAsia="zh-HK"/>
              </w:rPr>
            </w:pPr>
            <w:r>
              <w:rPr>
                <w:rFonts w:ascii="DFKai-SB" w:eastAsia="DFKai-SB" w:hAnsi="DFKai-SB"/>
                <w:noProof/>
                <w:lang w:eastAsia="zh-HK"/>
              </w:rPr>
              <w:drawing>
                <wp:inline distT="0" distB="0" distL="0" distR="0" wp14:anchorId="5E2ED617" wp14:editId="45D82B63">
                  <wp:extent cx="2330102" cy="1613140"/>
                  <wp:effectExtent l="0" t="0" r="0" b="6350"/>
                  <wp:docPr id="44040" name="圖片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16 final-01.jpg"/>
                          <pic:cNvPicPr/>
                        </pic:nvPicPr>
                        <pic:blipFill rotWithShape="1">
                          <a:blip r:embed="rId15" cstate="print">
                            <a:extLst>
                              <a:ext uri="{28A0092B-C50C-407E-A947-70E740481C1C}">
                                <a14:useLocalDpi xmlns:a14="http://schemas.microsoft.com/office/drawing/2010/main" val="0"/>
                              </a:ext>
                            </a:extLst>
                          </a:blip>
                          <a:srcRect l="6400" t="7540" r="5824" b="6531"/>
                          <a:stretch/>
                        </pic:blipFill>
                        <pic:spPr bwMode="auto">
                          <a:xfrm>
                            <a:off x="0" y="0"/>
                            <a:ext cx="2357853" cy="1632352"/>
                          </a:xfrm>
                          <a:prstGeom prst="rect">
                            <a:avLst/>
                          </a:prstGeom>
                          <a:ln>
                            <a:noFill/>
                          </a:ln>
                          <a:extLst>
                            <a:ext uri="{53640926-AAD7-44D8-BBD7-CCE9431645EC}">
                              <a14:shadowObscured xmlns:a14="http://schemas.microsoft.com/office/drawing/2010/main"/>
                            </a:ext>
                          </a:extLst>
                        </pic:spPr>
                      </pic:pic>
                    </a:graphicData>
                  </a:graphic>
                </wp:inline>
              </w:drawing>
            </w:r>
          </w:p>
          <w:p w14:paraId="34AC45FF" w14:textId="77777777" w:rsidR="00513DD6" w:rsidRPr="005132AA" w:rsidRDefault="00513DD6" w:rsidP="00A52E0D">
            <w:pPr>
              <w:rPr>
                <w:rFonts w:eastAsia="DFKai-SB"/>
                <w:lang w:eastAsia="zh-HK"/>
              </w:rPr>
            </w:pPr>
          </w:p>
        </w:tc>
        <w:tc>
          <w:tcPr>
            <w:tcW w:w="4148" w:type="dxa"/>
          </w:tcPr>
          <w:p w14:paraId="50062393" w14:textId="77777777" w:rsidR="00513DD6" w:rsidRPr="005132AA" w:rsidRDefault="00513DD6" w:rsidP="000D47B0">
            <w:pPr>
              <w:spacing w:line="276" w:lineRule="auto"/>
              <w:rPr>
                <w:lang w:eastAsia="zh-HK"/>
              </w:rPr>
            </w:pPr>
          </w:p>
          <w:p w14:paraId="168F9360" w14:textId="22037D3B" w:rsidR="00513DD6" w:rsidRPr="005132AA" w:rsidRDefault="00B420EE" w:rsidP="00F9652D">
            <w:pPr>
              <w:pStyle w:val="a6"/>
              <w:numPr>
                <w:ilvl w:val="0"/>
                <w:numId w:val="7"/>
              </w:numPr>
              <w:spacing w:line="276" w:lineRule="auto"/>
              <w:contextualSpacing w:val="0"/>
              <w:jc w:val="both"/>
              <w:rPr>
                <w:lang w:eastAsia="zh-HK"/>
              </w:rPr>
            </w:pPr>
            <w:r w:rsidRPr="00B420EE">
              <w:rPr>
                <w:lang w:eastAsia="zh-HK"/>
              </w:rPr>
              <w:t xml:space="preserve">How does the picture in Source 1 </w:t>
            </w:r>
            <w:r w:rsidR="00747D83">
              <w:rPr>
                <w:rFonts w:hint="eastAsia"/>
                <w:lang w:eastAsia="zh-HK"/>
              </w:rPr>
              <w:t>demonstrate</w:t>
            </w:r>
            <w:r w:rsidRPr="00B420EE">
              <w:rPr>
                <w:lang w:eastAsia="zh-HK"/>
              </w:rPr>
              <w:t xml:space="preserve"> that, as stated in the Preamble of the Basic Law, “Hong Kong has been part of the territory of China since ancient times</w:t>
            </w:r>
            <w:r w:rsidR="00747D83">
              <w:rPr>
                <w:lang w:eastAsia="zh-HK"/>
              </w:rPr>
              <w:t>”</w:t>
            </w:r>
            <w:r w:rsidRPr="00B420EE">
              <w:rPr>
                <w:lang w:eastAsia="zh-HK"/>
              </w:rPr>
              <w:t>?</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5132AA" w14:paraId="5C59F8A9" w14:textId="77777777" w:rsidTr="00A52E0D">
              <w:tc>
                <w:tcPr>
                  <w:tcW w:w="3509" w:type="dxa"/>
                </w:tcPr>
                <w:p w14:paraId="1D157C9B" w14:textId="197AD555" w:rsidR="00513DD6" w:rsidRPr="005132AA" w:rsidRDefault="00747D83" w:rsidP="00C81FA9">
                  <w:pPr>
                    <w:spacing w:line="360" w:lineRule="auto"/>
                    <w:ind w:left="0" w:firstLine="0"/>
                    <w:rPr>
                      <w:i/>
                      <w:color w:val="FF0000"/>
                      <w:lang w:eastAsia="zh-HK"/>
                    </w:rPr>
                  </w:pPr>
                  <w:r>
                    <w:rPr>
                      <w:i/>
                      <w:color w:val="FF0000"/>
                      <w:lang w:eastAsia="zh-HK"/>
                    </w:rPr>
                    <w:t>Hong Kong has be</w:t>
                  </w:r>
                  <w:r w:rsidR="00CA27E0">
                    <w:rPr>
                      <w:i/>
                      <w:color w:val="FF0000"/>
                      <w:lang w:eastAsia="zh-HK"/>
                    </w:rPr>
                    <w:t>en</w:t>
                  </w:r>
                  <w:r>
                    <w:rPr>
                      <w:i/>
                      <w:color w:val="FF0000"/>
                      <w:lang w:eastAsia="zh-HK"/>
                    </w:rPr>
                    <w:t xml:space="preserve"> part of</w:t>
                  </w:r>
                  <w:r w:rsidR="00CA27E0">
                    <w:rPr>
                      <w:i/>
                      <w:color w:val="FF0000"/>
                      <w:lang w:eastAsia="zh-HK"/>
                    </w:rPr>
                    <w:t xml:space="preserve"> the</w:t>
                  </w:r>
                </w:p>
              </w:tc>
            </w:tr>
            <w:tr w:rsidR="00513DD6" w:rsidRPr="005132AA" w14:paraId="19B9DC55" w14:textId="77777777" w:rsidTr="00A52E0D">
              <w:tc>
                <w:tcPr>
                  <w:tcW w:w="3509" w:type="dxa"/>
                </w:tcPr>
                <w:p w14:paraId="02A547A3" w14:textId="0BC2AB74" w:rsidR="00513DD6" w:rsidRPr="005132AA" w:rsidRDefault="00747D83" w:rsidP="00C81FA9">
                  <w:pPr>
                    <w:spacing w:line="360" w:lineRule="auto"/>
                    <w:ind w:left="0" w:firstLine="0"/>
                    <w:rPr>
                      <w:i/>
                      <w:color w:val="FF0000"/>
                      <w:lang w:eastAsia="zh-HK"/>
                    </w:rPr>
                  </w:pPr>
                  <w:r>
                    <w:rPr>
                      <w:i/>
                      <w:color w:val="FF0000"/>
                      <w:lang w:eastAsia="zh-HK"/>
                    </w:rPr>
                    <w:t>territory of China since the</w:t>
                  </w:r>
                  <w:r w:rsidR="00CA27E0">
                    <w:rPr>
                      <w:i/>
                      <w:color w:val="FF0000"/>
                      <w:lang w:eastAsia="zh-HK"/>
                    </w:rPr>
                    <w:t xml:space="preserve"> Qin</w:t>
                  </w:r>
                </w:p>
              </w:tc>
            </w:tr>
            <w:tr w:rsidR="00747D83" w:rsidRPr="005132AA" w14:paraId="28E6690F" w14:textId="77777777" w:rsidTr="00A52E0D">
              <w:tc>
                <w:tcPr>
                  <w:tcW w:w="3509" w:type="dxa"/>
                </w:tcPr>
                <w:p w14:paraId="1CC767D0" w14:textId="4EAD8399" w:rsidR="00747D83" w:rsidRDefault="00747D83" w:rsidP="00C81FA9">
                  <w:pPr>
                    <w:spacing w:line="360" w:lineRule="auto"/>
                    <w:ind w:left="0" w:firstLine="0"/>
                    <w:rPr>
                      <w:i/>
                      <w:color w:val="FF0000"/>
                      <w:lang w:eastAsia="zh-HK"/>
                    </w:rPr>
                  </w:pPr>
                  <w:r>
                    <w:rPr>
                      <w:i/>
                      <w:color w:val="FF0000"/>
                      <w:lang w:eastAsia="zh-HK"/>
                    </w:rPr>
                    <w:t>Dynasty (221 to 207 BC).</w:t>
                  </w:r>
                </w:p>
              </w:tc>
            </w:tr>
            <w:tr w:rsidR="00C81FA9" w:rsidRPr="005132AA" w14:paraId="06B88CAA" w14:textId="77777777" w:rsidTr="00A52E0D">
              <w:tc>
                <w:tcPr>
                  <w:tcW w:w="3509" w:type="dxa"/>
                </w:tcPr>
                <w:p w14:paraId="1FEDF40E" w14:textId="77777777" w:rsidR="00C81FA9" w:rsidRDefault="00C81FA9" w:rsidP="00C81FA9">
                  <w:pPr>
                    <w:spacing w:line="360" w:lineRule="auto"/>
                    <w:ind w:left="0" w:firstLine="0"/>
                    <w:rPr>
                      <w:i/>
                      <w:color w:val="FF0000"/>
                      <w:lang w:eastAsia="zh-HK"/>
                    </w:rPr>
                  </w:pPr>
                </w:p>
              </w:tc>
            </w:tr>
          </w:tbl>
          <w:p w14:paraId="0A46717E" w14:textId="336405E4" w:rsidR="00513DD6" w:rsidRPr="005132AA" w:rsidRDefault="00513DD6" w:rsidP="00747D83">
            <w:pPr>
              <w:rPr>
                <w:lang w:eastAsia="zh-HK"/>
              </w:rPr>
            </w:pPr>
          </w:p>
        </w:tc>
      </w:tr>
      <w:tr w:rsidR="00513DD6" w:rsidRPr="005132AA" w14:paraId="286C67A2" w14:textId="77777777" w:rsidTr="00A52E0D">
        <w:tc>
          <w:tcPr>
            <w:tcW w:w="4148" w:type="dxa"/>
          </w:tcPr>
          <w:p w14:paraId="052A5CCA" w14:textId="7A879C6D" w:rsidR="00513DD6" w:rsidRPr="005132AA" w:rsidRDefault="0020526B" w:rsidP="00A52E0D">
            <w:pPr>
              <w:rPr>
                <w:rFonts w:eastAsiaTheme="minorEastAsia"/>
              </w:rPr>
            </w:pPr>
            <w:r>
              <w:rPr>
                <w:rFonts w:eastAsiaTheme="minorEastAsia" w:hint="eastAsia"/>
                <w:b/>
              </w:rPr>
              <w:t>S</w:t>
            </w:r>
            <w:r>
              <w:rPr>
                <w:rFonts w:eastAsiaTheme="minorEastAsia"/>
                <w:b/>
              </w:rPr>
              <w:t>ource 2</w:t>
            </w:r>
          </w:p>
          <w:p w14:paraId="453676FE" w14:textId="4A78E6D5" w:rsidR="00513DD6" w:rsidRPr="005132AA" w:rsidRDefault="00006C70" w:rsidP="00A52E0D">
            <w:pPr>
              <w:rPr>
                <w:rFonts w:eastAsia="DFKai-SB"/>
                <w:lang w:eastAsia="zh-HK"/>
              </w:rPr>
            </w:pPr>
            <w:r w:rsidRPr="00006C70">
              <w:rPr>
                <w:rFonts w:eastAsia="DFKai-SB"/>
                <w:noProof/>
                <w:lang w:eastAsia="zh-HK"/>
              </w:rPr>
              <w:drawing>
                <wp:anchor distT="0" distB="0" distL="114300" distR="114300" simplePos="0" relativeHeight="252123648" behindDoc="0" locked="0" layoutInCell="1" allowOverlap="1" wp14:anchorId="1B3C5578" wp14:editId="74A79922">
                  <wp:simplePos x="0" y="0"/>
                  <wp:positionH relativeFrom="column">
                    <wp:posOffset>0</wp:posOffset>
                  </wp:positionH>
                  <wp:positionV relativeFrom="paragraph">
                    <wp:posOffset>11430</wp:posOffset>
                  </wp:positionV>
                  <wp:extent cx="2263140" cy="1399238"/>
                  <wp:effectExtent l="0" t="0" r="0"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3820" cy="1412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6C70">
              <w:rPr>
                <w:rFonts w:eastAsia="DFKai-SB"/>
                <w:noProof/>
                <w:lang w:eastAsia="zh-HK"/>
              </w:rPr>
              <w:drawing>
                <wp:anchor distT="0" distB="0" distL="114300" distR="114300" simplePos="0" relativeHeight="252124672" behindDoc="0" locked="0" layoutInCell="1" allowOverlap="1" wp14:anchorId="5CAAA490" wp14:editId="197801DB">
                  <wp:simplePos x="0" y="0"/>
                  <wp:positionH relativeFrom="column">
                    <wp:posOffset>98425</wp:posOffset>
                  </wp:positionH>
                  <wp:positionV relativeFrom="paragraph">
                    <wp:posOffset>1485900</wp:posOffset>
                  </wp:positionV>
                  <wp:extent cx="2095500" cy="1424940"/>
                  <wp:effectExtent l="76200" t="95250" r="95250" b="99060"/>
                  <wp:wrapNone/>
                  <wp:docPr id="41" name="圖片 8" descr="E:\images\pic\A008.jpg"/>
                  <wp:cNvGraphicFramePr/>
                  <a:graphic xmlns:a="http://schemas.openxmlformats.org/drawingml/2006/main">
                    <a:graphicData uri="http://schemas.openxmlformats.org/drawingml/2006/picture">
                      <pic:pic xmlns:pic="http://schemas.openxmlformats.org/drawingml/2006/picture">
                        <pic:nvPicPr>
                          <pic:cNvPr id="56" name="圖片 8" descr="E:\images\pic\A008.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5500" cy="1424940"/>
                          </a:xfrm>
                          <a:prstGeom prst="rect">
                            <a:avLst/>
                          </a:prstGeom>
                          <a:solidFill>
                            <a:srgbClr val="FFFFFF">
                              <a:shade val="85000"/>
                            </a:srgbClr>
                          </a:solidFill>
                          <a:ln w="381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006C70">
              <w:rPr>
                <w:rFonts w:eastAsia="DFKai-SB"/>
                <w:noProof/>
                <w:lang w:eastAsia="zh-HK"/>
              </w:rPr>
              <w:drawing>
                <wp:anchor distT="0" distB="0" distL="114300" distR="114300" simplePos="0" relativeHeight="252125696" behindDoc="0" locked="0" layoutInCell="1" allowOverlap="1" wp14:anchorId="2BEBE45C" wp14:editId="13A460EF">
                  <wp:simplePos x="0" y="0"/>
                  <wp:positionH relativeFrom="column">
                    <wp:posOffset>106045</wp:posOffset>
                  </wp:positionH>
                  <wp:positionV relativeFrom="paragraph">
                    <wp:posOffset>2967990</wp:posOffset>
                  </wp:positionV>
                  <wp:extent cx="2057400" cy="1371600"/>
                  <wp:effectExtent l="114300" t="114300" r="114300" b="152400"/>
                  <wp:wrapNone/>
                  <wp:docPr id="42" name="img" descr="https://upload.wikimedia.org/wikipedia/commons/thumb/a/a4/The_Convention_for_the_Extension_of_Hong_Kong_Territory_%28Ch%27ing_version%29.png/1200px-The_Convention_for_the_Extension_of_Hong_Kong_Territory_%28Ch%27ing_version%29.png"/>
                  <wp:cNvGraphicFramePr/>
                  <a:graphic xmlns:a="http://schemas.openxmlformats.org/drawingml/2006/main">
                    <a:graphicData uri="http://schemas.openxmlformats.org/drawingml/2006/picture">
                      <pic:pic xmlns:pic="http://schemas.openxmlformats.org/drawingml/2006/picture">
                        <pic:nvPicPr>
                          <pic:cNvPr id="59" name="img" descr="https://upload.wikimedia.org/wikipedia/commons/thumb/a/a4/The_Convention_for_the_Extension_of_Hong_Kong_Territory_%28Ch%27ing_version%29.png/1200px-The_Convention_for_the_Extension_of_Hong_Kong_Territory_%28Ch%27ing_version%29.png"/>
                          <pic:cNvPicPr/>
                        </pic:nvPicPr>
                        <pic:blipFill rotWithShape="1">
                          <a:blip r:embed="rId18" cstate="print">
                            <a:extLst>
                              <a:ext uri="{28A0092B-C50C-407E-A947-70E740481C1C}">
                                <a14:useLocalDpi xmlns:a14="http://schemas.microsoft.com/office/drawing/2010/main" val="0"/>
                              </a:ext>
                            </a:extLst>
                          </a:blip>
                          <a:srcRect l="48467"/>
                          <a:stretch/>
                        </pic:blipFill>
                        <pic:spPr bwMode="auto">
                          <a:xfrm>
                            <a:off x="0" y="0"/>
                            <a:ext cx="2057400"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FBE4C" w14:textId="77777777" w:rsidR="00513DD6" w:rsidRPr="005132AA" w:rsidRDefault="00513DD6" w:rsidP="00A52E0D">
            <w:pPr>
              <w:rPr>
                <w:rFonts w:eastAsia="DFKai-SB"/>
                <w:lang w:eastAsia="zh-HK"/>
              </w:rPr>
            </w:pPr>
          </w:p>
          <w:p w14:paraId="20B44327" w14:textId="77777777" w:rsidR="00513DD6" w:rsidRPr="005132AA" w:rsidRDefault="00513DD6" w:rsidP="00A52E0D">
            <w:pPr>
              <w:rPr>
                <w:rFonts w:eastAsia="DFKai-SB"/>
                <w:lang w:eastAsia="zh-HK"/>
              </w:rPr>
            </w:pPr>
          </w:p>
          <w:p w14:paraId="3E80E4F8" w14:textId="77777777" w:rsidR="00513DD6" w:rsidRPr="005132AA" w:rsidRDefault="00513DD6" w:rsidP="00A52E0D">
            <w:pPr>
              <w:rPr>
                <w:rFonts w:eastAsia="DFKai-SB"/>
                <w:lang w:eastAsia="zh-HK"/>
              </w:rPr>
            </w:pPr>
          </w:p>
          <w:p w14:paraId="71DCC19A" w14:textId="77777777" w:rsidR="00513DD6" w:rsidRPr="005132AA" w:rsidRDefault="00513DD6" w:rsidP="00A52E0D">
            <w:pPr>
              <w:rPr>
                <w:rFonts w:eastAsia="DFKai-SB"/>
                <w:lang w:eastAsia="zh-HK"/>
              </w:rPr>
            </w:pPr>
          </w:p>
          <w:p w14:paraId="3CFC2409" w14:textId="77777777" w:rsidR="00513DD6" w:rsidRPr="005132AA" w:rsidRDefault="00513DD6" w:rsidP="00A52E0D">
            <w:pPr>
              <w:rPr>
                <w:rFonts w:eastAsia="DFKai-SB"/>
                <w:lang w:eastAsia="zh-HK"/>
              </w:rPr>
            </w:pPr>
          </w:p>
          <w:p w14:paraId="2FFF471C" w14:textId="48189B67" w:rsidR="00513DD6" w:rsidRPr="005132AA" w:rsidRDefault="00513DD6" w:rsidP="00A52E0D">
            <w:pPr>
              <w:rPr>
                <w:rFonts w:eastAsia="DFKai-SB"/>
                <w:lang w:eastAsia="zh-HK"/>
              </w:rPr>
            </w:pPr>
          </w:p>
          <w:p w14:paraId="6F57CED7" w14:textId="4460C888" w:rsidR="00513DD6" w:rsidRPr="005132AA" w:rsidRDefault="00513DD6" w:rsidP="00A52E0D">
            <w:pPr>
              <w:rPr>
                <w:rFonts w:eastAsia="DFKai-SB"/>
                <w:lang w:eastAsia="zh-HK"/>
              </w:rPr>
            </w:pPr>
          </w:p>
          <w:p w14:paraId="16A70DDC" w14:textId="4B5662BA" w:rsidR="00513DD6" w:rsidRPr="005132AA" w:rsidRDefault="00513DD6" w:rsidP="00A52E0D">
            <w:pPr>
              <w:rPr>
                <w:rFonts w:eastAsia="DFKai-SB"/>
                <w:lang w:eastAsia="zh-HK"/>
              </w:rPr>
            </w:pPr>
          </w:p>
          <w:p w14:paraId="21CB7F39" w14:textId="77777777" w:rsidR="00513DD6" w:rsidRPr="005132AA" w:rsidRDefault="00513DD6" w:rsidP="00A52E0D">
            <w:pPr>
              <w:rPr>
                <w:rFonts w:eastAsia="DFKai-SB"/>
                <w:lang w:eastAsia="zh-HK"/>
              </w:rPr>
            </w:pPr>
          </w:p>
          <w:p w14:paraId="16DC806E" w14:textId="77777777" w:rsidR="00513DD6" w:rsidRPr="005132AA" w:rsidRDefault="00513DD6" w:rsidP="00A52E0D">
            <w:pPr>
              <w:rPr>
                <w:rFonts w:eastAsia="DFKai-SB"/>
                <w:lang w:eastAsia="zh-HK"/>
              </w:rPr>
            </w:pPr>
          </w:p>
          <w:p w14:paraId="2437C3D2" w14:textId="77777777" w:rsidR="00513DD6" w:rsidRPr="005132AA" w:rsidRDefault="00513DD6" w:rsidP="00A52E0D">
            <w:pPr>
              <w:rPr>
                <w:rFonts w:eastAsia="DFKai-SB"/>
                <w:lang w:eastAsia="zh-HK"/>
              </w:rPr>
            </w:pPr>
          </w:p>
          <w:p w14:paraId="0A600A30" w14:textId="77777777" w:rsidR="00513DD6" w:rsidRPr="005132AA" w:rsidRDefault="00513DD6" w:rsidP="00A52E0D">
            <w:pPr>
              <w:rPr>
                <w:rFonts w:eastAsia="DFKai-SB"/>
                <w:lang w:eastAsia="zh-HK"/>
              </w:rPr>
            </w:pPr>
          </w:p>
          <w:p w14:paraId="21737E13" w14:textId="77777777" w:rsidR="00513DD6" w:rsidRPr="005132AA" w:rsidRDefault="00513DD6" w:rsidP="00A52E0D">
            <w:pPr>
              <w:rPr>
                <w:rFonts w:eastAsia="DFKai-SB"/>
                <w:lang w:eastAsia="zh-HK"/>
              </w:rPr>
            </w:pPr>
          </w:p>
          <w:p w14:paraId="66B85FF0" w14:textId="246E25AB" w:rsidR="00513DD6" w:rsidRPr="005132AA" w:rsidRDefault="00513DD6" w:rsidP="00A52E0D">
            <w:pPr>
              <w:rPr>
                <w:rFonts w:eastAsia="DFKai-SB"/>
                <w:lang w:eastAsia="zh-HK"/>
              </w:rPr>
            </w:pPr>
          </w:p>
          <w:p w14:paraId="4A456D80" w14:textId="0EDEBC2B" w:rsidR="00513DD6" w:rsidRPr="005132AA" w:rsidRDefault="00513DD6" w:rsidP="00A52E0D">
            <w:pPr>
              <w:rPr>
                <w:rFonts w:eastAsia="DFKai-SB"/>
                <w:lang w:eastAsia="zh-HK"/>
              </w:rPr>
            </w:pPr>
          </w:p>
          <w:p w14:paraId="6486B63E" w14:textId="1F6A54EA" w:rsidR="00513DD6" w:rsidRPr="005132AA" w:rsidRDefault="00513DD6" w:rsidP="00A52E0D">
            <w:pPr>
              <w:rPr>
                <w:rFonts w:eastAsia="DFKai-SB"/>
                <w:lang w:eastAsia="zh-HK"/>
              </w:rPr>
            </w:pPr>
          </w:p>
          <w:p w14:paraId="1F0A5433" w14:textId="77777777" w:rsidR="00513DD6" w:rsidRPr="005132AA" w:rsidRDefault="00513DD6" w:rsidP="00A52E0D">
            <w:pPr>
              <w:rPr>
                <w:rFonts w:eastAsia="DFKai-SB"/>
                <w:lang w:eastAsia="zh-HK"/>
              </w:rPr>
            </w:pPr>
          </w:p>
          <w:p w14:paraId="6A4CDCAD" w14:textId="77777777" w:rsidR="00513DD6" w:rsidRPr="005132AA" w:rsidRDefault="00513DD6" w:rsidP="00A52E0D">
            <w:pPr>
              <w:rPr>
                <w:rFonts w:eastAsia="DFKai-SB"/>
                <w:lang w:eastAsia="zh-HK"/>
              </w:rPr>
            </w:pPr>
          </w:p>
          <w:p w14:paraId="21BAC2E0" w14:textId="77777777" w:rsidR="00513DD6" w:rsidRPr="005132AA" w:rsidRDefault="00513DD6" w:rsidP="00A52E0D">
            <w:pPr>
              <w:rPr>
                <w:rFonts w:eastAsia="DFKai-SB"/>
                <w:lang w:eastAsia="zh-HK"/>
              </w:rPr>
            </w:pPr>
          </w:p>
          <w:p w14:paraId="14D2BFAE" w14:textId="77777777" w:rsidR="00513DD6" w:rsidRPr="005132AA" w:rsidRDefault="00513DD6" w:rsidP="00A52E0D">
            <w:pPr>
              <w:rPr>
                <w:rFonts w:eastAsia="DFKai-SB"/>
                <w:lang w:eastAsia="zh-HK"/>
              </w:rPr>
            </w:pPr>
          </w:p>
          <w:p w14:paraId="74102171" w14:textId="77777777" w:rsidR="00513DD6" w:rsidRPr="005132AA" w:rsidRDefault="00513DD6" w:rsidP="00A52E0D">
            <w:pPr>
              <w:rPr>
                <w:rFonts w:eastAsia="DFKai-SB"/>
                <w:lang w:eastAsia="zh-HK"/>
              </w:rPr>
            </w:pPr>
          </w:p>
          <w:p w14:paraId="29DFE4D6" w14:textId="77777777" w:rsidR="00513DD6" w:rsidRPr="005132AA" w:rsidRDefault="00513DD6" w:rsidP="00A52E0D">
            <w:pPr>
              <w:rPr>
                <w:rFonts w:eastAsia="DFKai-SB"/>
                <w:lang w:eastAsia="zh-HK"/>
              </w:rPr>
            </w:pPr>
          </w:p>
        </w:tc>
        <w:tc>
          <w:tcPr>
            <w:tcW w:w="4148" w:type="dxa"/>
          </w:tcPr>
          <w:p w14:paraId="0D5AB818" w14:textId="77777777" w:rsidR="00513DD6" w:rsidRPr="005132AA" w:rsidRDefault="00513DD6" w:rsidP="00A52E0D">
            <w:pPr>
              <w:tabs>
                <w:tab w:val="left" w:pos="350"/>
                <w:tab w:val="left" w:pos="702"/>
              </w:tabs>
              <w:rPr>
                <w:lang w:eastAsia="zh-HK"/>
              </w:rPr>
            </w:pPr>
          </w:p>
          <w:p w14:paraId="1048909D" w14:textId="6EF258D3" w:rsidR="00CB09E0" w:rsidRPr="00CB09E0" w:rsidRDefault="00513DD6" w:rsidP="00F9652D">
            <w:pPr>
              <w:pStyle w:val="a6"/>
              <w:numPr>
                <w:ilvl w:val="0"/>
                <w:numId w:val="7"/>
              </w:numPr>
              <w:tabs>
                <w:tab w:val="left" w:pos="283"/>
                <w:tab w:val="left" w:pos="709"/>
              </w:tabs>
              <w:spacing w:line="276" w:lineRule="auto"/>
              <w:ind w:left="709" w:hanging="709"/>
              <w:jc w:val="both"/>
              <w:rPr>
                <w:lang w:eastAsia="zh-HK"/>
              </w:rPr>
            </w:pPr>
            <w:r w:rsidRPr="005132AA">
              <w:t>(</w:t>
            </w:r>
            <w:r w:rsidR="00CB09E0">
              <w:rPr>
                <w:lang w:eastAsia="zh-HK"/>
              </w:rPr>
              <w:t>a)</w:t>
            </w:r>
            <w:r w:rsidR="00CB09E0">
              <w:rPr>
                <w:lang w:eastAsia="zh-HK"/>
              </w:rPr>
              <w:tab/>
            </w:r>
            <w:r w:rsidR="00CB09E0" w:rsidRPr="00CB09E0">
              <w:rPr>
                <w:lang w:eastAsia="zh-HK"/>
              </w:rPr>
              <w:t xml:space="preserve">Which event mentioned in the Preamble of the Basic Law are the pictures in Source 2 </w:t>
            </w:r>
            <w:r w:rsidR="00CB09E0">
              <w:rPr>
                <w:lang w:eastAsia="zh-HK"/>
              </w:rPr>
              <w:t>related to</w:t>
            </w:r>
            <w:r w:rsidR="00CB09E0" w:rsidRPr="00CB09E0">
              <w:rPr>
                <w:lang w:eastAsia="zh-HK"/>
              </w:rPr>
              <w:t>?</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513DD6" w:rsidRPr="005132AA" w14:paraId="189F0D50" w14:textId="77777777" w:rsidTr="00CB09E0">
              <w:tc>
                <w:tcPr>
                  <w:tcW w:w="3218" w:type="dxa"/>
                </w:tcPr>
                <w:p w14:paraId="172F9CCC" w14:textId="45E0B423" w:rsidR="00513DD6" w:rsidRPr="005132AA" w:rsidRDefault="00A34FA4" w:rsidP="00C81FA9">
                  <w:pPr>
                    <w:spacing w:line="360" w:lineRule="auto"/>
                    <w:ind w:left="0" w:firstLine="0"/>
                    <w:rPr>
                      <w:i/>
                      <w:color w:val="FF0000"/>
                    </w:rPr>
                  </w:pPr>
                  <w:r>
                    <w:rPr>
                      <w:rFonts w:hint="eastAsia"/>
                      <w:i/>
                      <w:color w:val="FF0000"/>
                    </w:rPr>
                    <w:t>H</w:t>
                  </w:r>
                  <w:r>
                    <w:rPr>
                      <w:i/>
                      <w:color w:val="FF0000"/>
                    </w:rPr>
                    <w:t>ong Kong was occupied by</w:t>
                  </w:r>
                </w:p>
              </w:tc>
            </w:tr>
            <w:tr w:rsidR="00513DD6" w:rsidRPr="005132AA" w14:paraId="11AB0532" w14:textId="77777777" w:rsidTr="00CB09E0">
              <w:tc>
                <w:tcPr>
                  <w:tcW w:w="3218" w:type="dxa"/>
                </w:tcPr>
                <w:p w14:paraId="28CE6951" w14:textId="57AFEE37" w:rsidR="00513DD6" w:rsidRPr="005132AA" w:rsidRDefault="00A34FA4" w:rsidP="00C81FA9">
                  <w:pPr>
                    <w:spacing w:line="360" w:lineRule="auto"/>
                    <w:ind w:left="0" w:firstLine="0"/>
                    <w:rPr>
                      <w:i/>
                      <w:color w:val="FF0000"/>
                    </w:rPr>
                  </w:pPr>
                  <w:r>
                    <w:rPr>
                      <w:rFonts w:hint="eastAsia"/>
                      <w:i/>
                      <w:color w:val="FF0000"/>
                    </w:rPr>
                    <w:t>B</w:t>
                  </w:r>
                  <w:r>
                    <w:rPr>
                      <w:i/>
                      <w:color w:val="FF0000"/>
                    </w:rPr>
                    <w:t>ritain afte</w:t>
                  </w:r>
                  <w:r>
                    <w:rPr>
                      <w:rFonts w:hint="eastAsia"/>
                      <w:i/>
                      <w:color w:val="FF0000"/>
                      <w:lang w:eastAsia="zh-HK"/>
                    </w:rPr>
                    <w:t>r the Opium War in</w:t>
                  </w:r>
                </w:p>
              </w:tc>
            </w:tr>
            <w:tr w:rsidR="00A34FA4" w:rsidRPr="005132AA" w14:paraId="1A365E55" w14:textId="77777777" w:rsidTr="00CB09E0">
              <w:tc>
                <w:tcPr>
                  <w:tcW w:w="3218" w:type="dxa"/>
                </w:tcPr>
                <w:p w14:paraId="6991D21C" w14:textId="3E31E39A" w:rsidR="00A34FA4" w:rsidRDefault="00A34FA4" w:rsidP="00C81FA9">
                  <w:pPr>
                    <w:spacing w:line="360" w:lineRule="auto"/>
                    <w:ind w:left="0" w:firstLine="0"/>
                    <w:rPr>
                      <w:i/>
                      <w:color w:val="FF0000"/>
                    </w:rPr>
                  </w:pPr>
                  <w:r>
                    <w:rPr>
                      <w:i/>
                      <w:color w:val="FF0000"/>
                    </w:rPr>
                    <w:t>1840.</w:t>
                  </w:r>
                </w:p>
              </w:tc>
            </w:tr>
          </w:tbl>
          <w:p w14:paraId="68F30E8D" w14:textId="77777777" w:rsidR="00513DD6" w:rsidRPr="005132AA" w:rsidRDefault="00513DD6" w:rsidP="00A52E0D">
            <w:pPr>
              <w:tabs>
                <w:tab w:val="left" w:pos="350"/>
                <w:tab w:val="left" w:pos="702"/>
              </w:tabs>
              <w:rPr>
                <w:lang w:eastAsia="zh-HK"/>
              </w:rPr>
            </w:pPr>
          </w:p>
          <w:p w14:paraId="4F822AB0" w14:textId="094E205A" w:rsidR="00513DD6" w:rsidRPr="005132AA" w:rsidRDefault="00513DD6" w:rsidP="000D47B0">
            <w:pPr>
              <w:tabs>
                <w:tab w:val="left" w:pos="283"/>
                <w:tab w:val="left" w:pos="709"/>
              </w:tabs>
              <w:spacing w:line="276" w:lineRule="auto"/>
              <w:ind w:left="708" w:hangingChars="295" w:hanging="708"/>
              <w:rPr>
                <w:lang w:eastAsia="zh-HK"/>
              </w:rPr>
            </w:pPr>
            <w:r w:rsidRPr="005132AA">
              <w:rPr>
                <w:lang w:eastAsia="zh-HK"/>
              </w:rPr>
              <w:tab/>
              <w:t>(b)</w:t>
            </w:r>
            <w:r w:rsidRPr="005132AA">
              <w:rPr>
                <w:lang w:eastAsia="zh-HK"/>
              </w:rPr>
              <w:tab/>
            </w:r>
            <w:r w:rsidR="00CB09E0" w:rsidRPr="00CB09E0">
              <w:rPr>
                <w:lang w:eastAsia="zh-HK"/>
              </w:rPr>
              <w:t xml:space="preserve">What unequal treaties are the pictures in Source 2 </w:t>
            </w:r>
            <w:r w:rsidR="00CB09E0">
              <w:rPr>
                <w:lang w:eastAsia="zh-HK"/>
              </w:rPr>
              <w:t>related to?</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513DD6" w:rsidRPr="005132AA" w14:paraId="268E390C" w14:textId="77777777" w:rsidTr="00CB09E0">
              <w:tc>
                <w:tcPr>
                  <w:tcW w:w="3218" w:type="dxa"/>
                </w:tcPr>
                <w:p w14:paraId="4FAC7841" w14:textId="3524AECB" w:rsidR="00513DD6" w:rsidRPr="005132AA" w:rsidRDefault="0081788B" w:rsidP="00C81FA9">
                  <w:pPr>
                    <w:spacing w:line="360" w:lineRule="auto"/>
                    <w:ind w:left="0" w:firstLine="0"/>
                    <w:rPr>
                      <w:i/>
                      <w:color w:val="FF0000"/>
                    </w:rPr>
                  </w:pPr>
                  <w:r>
                    <w:rPr>
                      <w:rFonts w:hint="eastAsia"/>
                      <w:i/>
                      <w:color w:val="FF0000"/>
                    </w:rPr>
                    <w:t>T</w:t>
                  </w:r>
                  <w:r>
                    <w:rPr>
                      <w:i/>
                      <w:color w:val="FF0000"/>
                    </w:rPr>
                    <w:t xml:space="preserve">reaty of Nanking, </w:t>
                  </w:r>
                  <w:r>
                    <w:rPr>
                      <w:rFonts w:hint="eastAsia"/>
                      <w:i/>
                      <w:color w:val="FF0000"/>
                    </w:rPr>
                    <w:t>C</w:t>
                  </w:r>
                  <w:r>
                    <w:rPr>
                      <w:i/>
                      <w:color w:val="FF0000"/>
                    </w:rPr>
                    <w:t xml:space="preserve">onvention </w:t>
                  </w:r>
                </w:p>
              </w:tc>
            </w:tr>
            <w:tr w:rsidR="00513DD6" w:rsidRPr="005132AA" w14:paraId="634164F4" w14:textId="77777777" w:rsidTr="00CB09E0">
              <w:tc>
                <w:tcPr>
                  <w:tcW w:w="3218" w:type="dxa"/>
                </w:tcPr>
                <w:p w14:paraId="392F3642" w14:textId="02D97F5F" w:rsidR="00513DD6" w:rsidRPr="005132AA" w:rsidRDefault="00CB09E0" w:rsidP="00C81FA9">
                  <w:pPr>
                    <w:spacing w:line="360" w:lineRule="auto"/>
                    <w:ind w:left="0" w:firstLine="0"/>
                    <w:rPr>
                      <w:i/>
                      <w:color w:val="FF0000"/>
                    </w:rPr>
                  </w:pPr>
                  <w:r>
                    <w:rPr>
                      <w:i/>
                      <w:color w:val="FF0000"/>
                    </w:rPr>
                    <w:t>of</w:t>
                  </w:r>
                  <w:r>
                    <w:rPr>
                      <w:rFonts w:hint="eastAsia"/>
                      <w:i/>
                      <w:color w:val="FF0000"/>
                    </w:rPr>
                    <w:t xml:space="preserve"> </w:t>
                  </w:r>
                  <w:r w:rsidR="0081788B">
                    <w:rPr>
                      <w:rFonts w:hint="eastAsia"/>
                      <w:i/>
                      <w:color w:val="FF0000"/>
                    </w:rPr>
                    <w:t xml:space="preserve">Peking, </w:t>
                  </w:r>
                  <w:r w:rsidR="00CD3347" w:rsidRPr="00CD3347">
                    <w:rPr>
                      <w:i/>
                      <w:color w:val="FF0000"/>
                    </w:rPr>
                    <w:t xml:space="preserve">Convention </w:t>
                  </w:r>
                  <w:r w:rsidR="000C2251">
                    <w:rPr>
                      <w:rFonts w:hint="eastAsia"/>
                      <w:i/>
                      <w:color w:val="FF0000"/>
                      <w:lang w:eastAsia="zh-HK"/>
                    </w:rPr>
                    <w:t xml:space="preserve">between </w:t>
                  </w:r>
                </w:p>
              </w:tc>
            </w:tr>
            <w:tr w:rsidR="000C2251" w:rsidRPr="005132AA" w14:paraId="5C1E5684" w14:textId="77777777" w:rsidTr="00CB09E0">
              <w:tc>
                <w:tcPr>
                  <w:tcW w:w="3218" w:type="dxa"/>
                </w:tcPr>
                <w:p w14:paraId="75872188" w14:textId="6D655C55" w:rsidR="000C2251" w:rsidRDefault="00CB09E0" w:rsidP="00C81FA9">
                  <w:pPr>
                    <w:spacing w:line="360" w:lineRule="auto"/>
                    <w:ind w:left="0" w:firstLine="0"/>
                    <w:rPr>
                      <w:i/>
                      <w:color w:val="FF0000"/>
                    </w:rPr>
                  </w:pPr>
                  <w:r>
                    <w:rPr>
                      <w:rFonts w:hint="eastAsia"/>
                      <w:i/>
                      <w:color w:val="FF0000"/>
                      <w:lang w:eastAsia="zh-HK"/>
                    </w:rPr>
                    <w:t xml:space="preserve">the </w:t>
                  </w:r>
                  <w:r w:rsidR="000C2251">
                    <w:rPr>
                      <w:rFonts w:hint="eastAsia"/>
                      <w:i/>
                      <w:color w:val="FF0000"/>
                      <w:lang w:eastAsia="zh-HK"/>
                    </w:rPr>
                    <w:t xml:space="preserve">United Kingdom and </w:t>
                  </w:r>
                </w:p>
              </w:tc>
            </w:tr>
            <w:tr w:rsidR="0081788B" w:rsidRPr="005132AA" w14:paraId="7FAEEEF5" w14:textId="77777777" w:rsidTr="00CB09E0">
              <w:tc>
                <w:tcPr>
                  <w:tcW w:w="3218" w:type="dxa"/>
                </w:tcPr>
                <w:p w14:paraId="77B1EBC5" w14:textId="7A87E797" w:rsidR="0081788B" w:rsidRDefault="00CB09E0" w:rsidP="00C81FA9">
                  <w:pPr>
                    <w:spacing w:line="360" w:lineRule="auto"/>
                    <w:ind w:left="0" w:firstLine="0"/>
                    <w:rPr>
                      <w:i/>
                      <w:color w:val="FF0000"/>
                    </w:rPr>
                  </w:pPr>
                  <w:r>
                    <w:rPr>
                      <w:rFonts w:hint="eastAsia"/>
                      <w:i/>
                      <w:color w:val="FF0000"/>
                      <w:lang w:eastAsia="zh-HK"/>
                    </w:rPr>
                    <w:t>China</w:t>
                  </w:r>
                  <w:r>
                    <w:rPr>
                      <w:i/>
                      <w:color w:val="FF0000"/>
                      <w:lang w:eastAsia="zh-HK"/>
                    </w:rPr>
                    <w:t xml:space="preserve">, </w:t>
                  </w:r>
                  <w:r w:rsidR="000C2251" w:rsidRPr="00CD3347">
                    <w:rPr>
                      <w:i/>
                      <w:color w:val="FF0000"/>
                    </w:rPr>
                    <w:t>Respecting</w:t>
                  </w:r>
                  <w:r w:rsidR="000C2251">
                    <w:rPr>
                      <w:i/>
                      <w:color w:val="FF0000"/>
                    </w:rPr>
                    <w:t xml:space="preserve"> </w:t>
                  </w:r>
                  <w:r w:rsidR="00CD3347">
                    <w:rPr>
                      <w:i/>
                      <w:color w:val="FF0000"/>
                    </w:rPr>
                    <w:t xml:space="preserve">an </w:t>
                  </w:r>
                </w:p>
              </w:tc>
            </w:tr>
            <w:tr w:rsidR="00CD3347" w:rsidRPr="005132AA" w14:paraId="1B0AA457" w14:textId="77777777" w:rsidTr="00CB09E0">
              <w:tc>
                <w:tcPr>
                  <w:tcW w:w="3218" w:type="dxa"/>
                </w:tcPr>
                <w:p w14:paraId="2E375027" w14:textId="7C651ACC" w:rsidR="00CD3347" w:rsidRPr="00CD3347" w:rsidRDefault="00CB09E0" w:rsidP="00C81FA9">
                  <w:pPr>
                    <w:spacing w:line="360" w:lineRule="auto"/>
                    <w:ind w:left="0" w:firstLine="0"/>
                    <w:rPr>
                      <w:i/>
                      <w:color w:val="FF0000"/>
                    </w:rPr>
                  </w:pPr>
                  <w:r>
                    <w:rPr>
                      <w:i/>
                      <w:color w:val="FF0000"/>
                    </w:rPr>
                    <w:t xml:space="preserve">Extension of Hong </w:t>
                  </w:r>
                  <w:r w:rsidR="000C2251" w:rsidRPr="00CD3347">
                    <w:rPr>
                      <w:i/>
                      <w:color w:val="FF0000"/>
                    </w:rPr>
                    <w:t xml:space="preserve">Kong’s </w:t>
                  </w:r>
                </w:p>
              </w:tc>
            </w:tr>
            <w:tr w:rsidR="00CB09E0" w:rsidRPr="005132AA" w14:paraId="4ABC3385" w14:textId="77777777" w:rsidTr="00CB09E0">
              <w:tc>
                <w:tcPr>
                  <w:tcW w:w="3218" w:type="dxa"/>
                </w:tcPr>
                <w:p w14:paraId="4323AD4D" w14:textId="4DC20237" w:rsidR="00CB09E0" w:rsidRDefault="00CB09E0" w:rsidP="00C81FA9">
                  <w:pPr>
                    <w:spacing w:line="360" w:lineRule="auto"/>
                    <w:ind w:left="0" w:firstLine="0"/>
                    <w:rPr>
                      <w:i/>
                      <w:color w:val="FF0000"/>
                    </w:rPr>
                  </w:pPr>
                  <w:r w:rsidRPr="00CD3347">
                    <w:rPr>
                      <w:i/>
                      <w:color w:val="FF0000"/>
                    </w:rPr>
                    <w:t>Territory</w:t>
                  </w:r>
                  <w:r>
                    <w:rPr>
                      <w:i/>
                      <w:color w:val="FF0000"/>
                    </w:rPr>
                    <w:t>.</w:t>
                  </w:r>
                </w:p>
              </w:tc>
            </w:tr>
            <w:tr w:rsidR="00C81FA9" w:rsidRPr="005132AA" w14:paraId="0904DA9A" w14:textId="77777777" w:rsidTr="00CB09E0">
              <w:tc>
                <w:tcPr>
                  <w:tcW w:w="3218" w:type="dxa"/>
                </w:tcPr>
                <w:p w14:paraId="5F02C9CE" w14:textId="77777777" w:rsidR="00C81FA9" w:rsidRPr="00CD3347" w:rsidRDefault="00C81FA9" w:rsidP="00C81FA9">
                  <w:pPr>
                    <w:spacing w:line="360" w:lineRule="auto"/>
                    <w:ind w:left="0" w:firstLine="0"/>
                    <w:rPr>
                      <w:i/>
                      <w:color w:val="FF0000"/>
                    </w:rPr>
                  </w:pPr>
                </w:p>
              </w:tc>
            </w:tr>
          </w:tbl>
          <w:p w14:paraId="5ECAE2D1" w14:textId="77777777" w:rsidR="00513DD6" w:rsidRPr="005132AA" w:rsidRDefault="00513DD6" w:rsidP="00A52E0D">
            <w:pPr>
              <w:tabs>
                <w:tab w:val="left" w:pos="350"/>
                <w:tab w:val="left" w:pos="702"/>
              </w:tabs>
              <w:rPr>
                <w:lang w:eastAsia="zh-HK"/>
              </w:rPr>
            </w:pPr>
          </w:p>
        </w:tc>
      </w:tr>
    </w:tbl>
    <w:p w14:paraId="61D0876B" w14:textId="77777777" w:rsidR="00513DD6" w:rsidRPr="005132AA" w:rsidRDefault="00513DD6" w:rsidP="00513DD6">
      <w:r w:rsidRPr="005132AA">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rsidRPr="005132AA" w14:paraId="2A7E4E51" w14:textId="77777777" w:rsidTr="00A52E0D">
        <w:tc>
          <w:tcPr>
            <w:tcW w:w="4148" w:type="dxa"/>
          </w:tcPr>
          <w:p w14:paraId="3A155414" w14:textId="0AB97A65" w:rsidR="00513DD6" w:rsidRPr="005132AA" w:rsidRDefault="0020526B" w:rsidP="009A09ED">
            <w:pPr>
              <w:ind w:left="0" w:firstLine="0"/>
              <w:rPr>
                <w:rFonts w:eastAsiaTheme="minorEastAsia"/>
                <w:b/>
              </w:rPr>
            </w:pPr>
            <w:r>
              <w:rPr>
                <w:rFonts w:eastAsiaTheme="minorEastAsia" w:hint="eastAsia"/>
                <w:b/>
              </w:rPr>
              <w:lastRenderedPageBreak/>
              <w:t>S</w:t>
            </w:r>
            <w:r>
              <w:rPr>
                <w:rFonts w:eastAsiaTheme="minorEastAsia"/>
                <w:b/>
              </w:rPr>
              <w:t>ource 3</w:t>
            </w:r>
          </w:p>
          <w:p w14:paraId="5F47627F" w14:textId="0E8B5578" w:rsidR="00513DD6" w:rsidRPr="005132AA" w:rsidRDefault="00006C70" w:rsidP="00A52E0D">
            <w:pPr>
              <w:rPr>
                <w:rFonts w:eastAsia="DFKai-SB"/>
                <w:lang w:eastAsia="zh-HK"/>
              </w:rPr>
            </w:pPr>
            <w:r w:rsidRPr="005132AA">
              <w:rPr>
                <w:rFonts w:eastAsia="Microsoft JhengHei"/>
                <w:noProof/>
                <w:szCs w:val="28"/>
                <w:lang w:eastAsia="zh-CN"/>
              </w:rPr>
              <w:drawing>
                <wp:anchor distT="0" distB="0" distL="114300" distR="114300" simplePos="0" relativeHeight="252127744" behindDoc="0" locked="0" layoutInCell="1" allowOverlap="1" wp14:anchorId="337C57D1" wp14:editId="450AD38F">
                  <wp:simplePos x="0" y="0"/>
                  <wp:positionH relativeFrom="column">
                    <wp:posOffset>21277</wp:posOffset>
                  </wp:positionH>
                  <wp:positionV relativeFrom="paragraph">
                    <wp:posOffset>14720</wp:posOffset>
                  </wp:positionV>
                  <wp:extent cx="2222500" cy="1479550"/>
                  <wp:effectExtent l="0" t="0" r="6350" b="6350"/>
                  <wp:wrapNone/>
                  <wp:docPr id="43" name="圖片 18" descr="E:\images\pic\B001.jpg"/>
                  <wp:cNvGraphicFramePr/>
                  <a:graphic xmlns:a="http://schemas.openxmlformats.org/drawingml/2006/main">
                    <a:graphicData uri="http://schemas.openxmlformats.org/drawingml/2006/picture">
                      <pic:pic xmlns:pic="http://schemas.openxmlformats.org/drawingml/2006/picture">
                        <pic:nvPicPr>
                          <pic:cNvPr id="298" name="圖片 18" descr="E:\images\pic\B001.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2500"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A9D2B" w14:textId="5AB28B00" w:rsidR="00513DD6" w:rsidRPr="005132AA" w:rsidRDefault="00513DD6" w:rsidP="00A52E0D">
            <w:pPr>
              <w:rPr>
                <w:rFonts w:eastAsia="DFKai-SB"/>
                <w:lang w:eastAsia="zh-HK"/>
              </w:rPr>
            </w:pPr>
          </w:p>
          <w:p w14:paraId="568C5E33" w14:textId="77777777" w:rsidR="00513DD6" w:rsidRPr="005132AA" w:rsidRDefault="00513DD6" w:rsidP="00A52E0D">
            <w:pPr>
              <w:rPr>
                <w:rFonts w:eastAsia="DFKai-SB"/>
                <w:lang w:eastAsia="zh-HK"/>
              </w:rPr>
            </w:pPr>
          </w:p>
          <w:p w14:paraId="6206B3BA" w14:textId="77777777" w:rsidR="00513DD6" w:rsidRPr="005132AA" w:rsidRDefault="00513DD6" w:rsidP="00A52E0D">
            <w:pPr>
              <w:rPr>
                <w:rFonts w:eastAsia="DFKai-SB"/>
                <w:lang w:eastAsia="zh-HK"/>
              </w:rPr>
            </w:pPr>
          </w:p>
          <w:p w14:paraId="3629C14F" w14:textId="77777777" w:rsidR="00513DD6" w:rsidRPr="005132AA" w:rsidRDefault="00513DD6" w:rsidP="00A52E0D">
            <w:pPr>
              <w:rPr>
                <w:rFonts w:eastAsia="DFKai-SB"/>
                <w:lang w:eastAsia="zh-HK"/>
              </w:rPr>
            </w:pPr>
          </w:p>
          <w:p w14:paraId="7AE9CC43" w14:textId="77777777" w:rsidR="00513DD6" w:rsidRPr="005132AA" w:rsidRDefault="00513DD6" w:rsidP="00A52E0D">
            <w:pPr>
              <w:rPr>
                <w:rFonts w:eastAsia="DFKai-SB"/>
                <w:lang w:eastAsia="zh-HK"/>
              </w:rPr>
            </w:pPr>
          </w:p>
          <w:p w14:paraId="764E1B00" w14:textId="77777777" w:rsidR="00513DD6" w:rsidRPr="005132AA" w:rsidRDefault="00513DD6" w:rsidP="00A52E0D">
            <w:pPr>
              <w:rPr>
                <w:rFonts w:eastAsia="DFKai-SB"/>
                <w:lang w:eastAsia="zh-HK"/>
              </w:rPr>
            </w:pPr>
          </w:p>
          <w:p w14:paraId="2D6EC829" w14:textId="4F01002B" w:rsidR="00513DD6" w:rsidRPr="005132AA" w:rsidRDefault="00513DD6" w:rsidP="00A52E0D">
            <w:pPr>
              <w:rPr>
                <w:rFonts w:eastAsia="DFKai-SB"/>
                <w:lang w:eastAsia="zh-HK"/>
              </w:rPr>
            </w:pPr>
          </w:p>
          <w:p w14:paraId="0E019BCC" w14:textId="0B005D38" w:rsidR="00513DD6" w:rsidRPr="005132AA" w:rsidRDefault="00125783" w:rsidP="00A52E0D">
            <w:pPr>
              <w:rPr>
                <w:rFonts w:eastAsia="DFKai-SB"/>
                <w:lang w:eastAsia="zh-HK"/>
              </w:rPr>
            </w:pPr>
            <w:r w:rsidRPr="005132AA">
              <w:rPr>
                <w:rFonts w:eastAsia="DFKai-SB"/>
                <w:noProof/>
              </w:rPr>
              <mc:AlternateContent>
                <mc:Choice Requires="wps">
                  <w:drawing>
                    <wp:anchor distT="0" distB="0" distL="114300" distR="114300" simplePos="0" relativeHeight="251434496" behindDoc="0" locked="0" layoutInCell="1" allowOverlap="1" wp14:anchorId="2804E132" wp14:editId="6CBD9DE1">
                      <wp:simplePos x="0" y="0"/>
                      <wp:positionH relativeFrom="column">
                        <wp:posOffset>635</wp:posOffset>
                      </wp:positionH>
                      <wp:positionV relativeFrom="paragraph">
                        <wp:posOffset>76200</wp:posOffset>
                      </wp:positionV>
                      <wp:extent cx="2305050" cy="514350"/>
                      <wp:effectExtent l="0" t="0" r="0" b="0"/>
                      <wp:wrapNone/>
                      <wp:docPr id="295" name="標題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305050" cy="514350"/>
                              </a:xfrm>
                              <a:prstGeom prst="rect">
                                <a:avLst/>
                              </a:prstGeom>
                              <a:noFill/>
                              <a:ln>
                                <a:noFill/>
                              </a:ln>
                            </wps:spPr>
                            <wps:txbx>
                              <w:txbxContent>
                                <w:p w14:paraId="3735A5F8" w14:textId="4549F0F3" w:rsidR="008136B5" w:rsidRPr="00083C82" w:rsidRDefault="008136B5" w:rsidP="00513DD6">
                                  <w:pPr>
                                    <w:pStyle w:val="Web"/>
                                    <w:spacing w:before="0" w:beforeAutospacing="0" w:after="0" w:afterAutospacing="0" w:line="0" w:lineRule="atLeast"/>
                                    <w:jc w:val="center"/>
                                    <w:rPr>
                                      <w:sz w:val="4"/>
                                    </w:rPr>
                                  </w:pPr>
                                  <w:r w:rsidRPr="00083C82">
                                    <w:rPr>
                                      <w:rFonts w:eastAsia="Microsoft JhengHei"/>
                                      <w:b/>
                                      <w:bCs/>
                                      <w:color w:val="2279C0"/>
                                      <w:szCs w:val="80"/>
                                    </w:rPr>
                                    <w:t>1971</w:t>
                                  </w:r>
                                </w:p>
                              </w:txbxContent>
                            </wps:txbx>
                            <wps:bodyPr wrap="square" lIns="91425" tIns="91425" rIns="91425" bIns="91425" anchor="ctr" anchorCtr="0">
                              <a:noAutofit/>
                            </wps:bodyPr>
                          </wps:wsp>
                        </a:graphicData>
                      </a:graphic>
                    </wp:anchor>
                  </w:drawing>
                </mc:Choice>
                <mc:Fallback>
                  <w:pict>
                    <v:rect w14:anchorId="2804E132" id="標題 1" o:spid="_x0000_s1028" style="position:absolute;left:0;text-align:left;margin-left:.05pt;margin-top:6pt;width:181.5pt;height:40.5pt;z-index:25143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" filled="f" stroked="f">
                      <o:lock v:ext="edit" grouping="t"/>
                      <v:textbox inset="2.53958mm,2.53958mm,2.53958mm,2.53958mm">
                        <w:txbxContent>
                          <w:p w14:paraId="3735A5F8" w14:textId="4549F0F3" w:rsidR="008136B5" w:rsidRPr="00083C82" w:rsidRDefault="008136B5" w:rsidP="00513DD6">
                            <w:pPr>
                              <w:pStyle w:val="Web"/>
                              <w:spacing w:before="0" w:beforeAutospacing="0" w:after="0" w:afterAutospacing="0" w:line="0" w:lineRule="atLeast"/>
                              <w:jc w:val="center"/>
                              <w:rPr>
                                <w:sz w:val="4"/>
                              </w:rPr>
                            </w:pPr>
                            <w:r w:rsidRPr="00083C82">
                              <w:rPr>
                                <w:rFonts w:eastAsia="Microsoft JhengHei"/>
                                <w:b/>
                                <w:bCs/>
                                <w:color w:val="2279C0"/>
                                <w:szCs w:val="80"/>
                              </w:rPr>
                              <w:t>1971</w:t>
                            </w:r>
                          </w:p>
                        </w:txbxContent>
                      </v:textbox>
                    </v:rect>
                  </w:pict>
                </mc:Fallback>
              </mc:AlternateContent>
            </w:r>
          </w:p>
          <w:p w14:paraId="6EC29ED9" w14:textId="77777777" w:rsidR="00513DD6" w:rsidRPr="005132AA" w:rsidRDefault="00513DD6" w:rsidP="00A52E0D">
            <w:pPr>
              <w:rPr>
                <w:rFonts w:eastAsia="DFKai-SB"/>
                <w:lang w:eastAsia="zh-HK"/>
              </w:rPr>
            </w:pPr>
          </w:p>
          <w:p w14:paraId="3B54DE72" w14:textId="40E4B55A" w:rsidR="00513DD6" w:rsidRPr="005132AA" w:rsidRDefault="00125783" w:rsidP="00A52E0D">
            <w:pPr>
              <w:rPr>
                <w:rFonts w:eastAsia="DFKai-SB"/>
                <w:lang w:eastAsia="zh-HK"/>
              </w:rPr>
            </w:pPr>
            <w:r w:rsidRPr="005132AA">
              <w:rPr>
                <w:rFonts w:eastAsia="DFKai-SB"/>
                <w:noProof/>
              </w:rPr>
              <mc:AlternateContent>
                <mc:Choice Requires="wps">
                  <w:drawing>
                    <wp:anchor distT="0" distB="0" distL="114300" distR="114300" simplePos="0" relativeHeight="251435520" behindDoc="0" locked="0" layoutInCell="1" allowOverlap="1" wp14:anchorId="210E2313" wp14:editId="415EBD45">
                      <wp:simplePos x="0" y="0"/>
                      <wp:positionH relativeFrom="column">
                        <wp:posOffset>254635</wp:posOffset>
                      </wp:positionH>
                      <wp:positionV relativeFrom="paragraph">
                        <wp:posOffset>111760</wp:posOffset>
                      </wp:positionV>
                      <wp:extent cx="1778000" cy="774700"/>
                      <wp:effectExtent l="0" t="0" r="12700" b="25400"/>
                      <wp:wrapNone/>
                      <wp:docPr id="294" name="文字方塊 19"/>
                      <wp:cNvGraphicFramePr/>
                      <a:graphic xmlns:a="http://schemas.openxmlformats.org/drawingml/2006/main">
                        <a:graphicData uri="http://schemas.microsoft.com/office/word/2010/wordprocessingShape">
                          <wps:wsp>
                            <wps:cNvSpPr txBox="1"/>
                            <wps:spPr>
                              <a:xfrm>
                                <a:off x="0" y="0"/>
                                <a:ext cx="1778000" cy="774700"/>
                              </a:xfrm>
                              <a:prstGeom prst="rect">
                                <a:avLst/>
                              </a:prstGeom>
                              <a:noFill/>
                              <a:ln>
                                <a:solidFill>
                                  <a:srgbClr val="FF0000"/>
                                </a:solidFill>
                              </a:ln>
                            </wps:spPr>
                            <wps:txbx>
                              <w:txbxContent>
                                <w:p w14:paraId="4354FC34" w14:textId="77777777" w:rsidR="008136B5" w:rsidRDefault="008136B5" w:rsidP="00513DD6">
                                  <w:pPr>
                                    <w:pStyle w:val="Web"/>
                                    <w:spacing w:before="0" w:beforeAutospacing="0" w:after="0" w:afterAutospacing="0"/>
                                    <w:jc w:val="center"/>
                                    <w:rPr>
                                      <w:rFonts w:eastAsia="Microsoft JhengHei" w:hAnsi="Microsoft JhengHei"/>
                                      <w:b/>
                                      <w:bCs/>
                                      <w:color w:val="002060"/>
                                      <w:sz w:val="20"/>
                                      <w:szCs w:val="36"/>
                                    </w:rPr>
                                  </w:pPr>
                                  <w:r w:rsidRPr="00125783">
                                    <w:rPr>
                                      <w:rFonts w:eastAsia="Microsoft JhengHei" w:hAnsi="Microsoft JhengHei" w:hint="eastAsia"/>
                                      <w:b/>
                                      <w:bCs/>
                                      <w:color w:val="002060"/>
                                      <w:sz w:val="20"/>
                                      <w:szCs w:val="36"/>
                                    </w:rPr>
                                    <w:t>U</w:t>
                                  </w:r>
                                  <w:r>
                                    <w:rPr>
                                      <w:rFonts w:eastAsia="Microsoft JhengHei" w:hAnsi="Microsoft JhengHei"/>
                                      <w:b/>
                                      <w:bCs/>
                                      <w:color w:val="002060"/>
                                      <w:sz w:val="20"/>
                                      <w:szCs w:val="36"/>
                                    </w:rPr>
                                    <w:t>nited Nations</w:t>
                                  </w:r>
                                </w:p>
                                <w:p w14:paraId="004BE9F6" w14:textId="77777777" w:rsidR="008136B5" w:rsidRDefault="008136B5" w:rsidP="00513DD6">
                                  <w:pPr>
                                    <w:pStyle w:val="Web"/>
                                    <w:spacing w:before="0" w:beforeAutospacing="0" w:after="0" w:afterAutospacing="0"/>
                                    <w:jc w:val="center"/>
                                    <w:rPr>
                                      <w:rFonts w:eastAsia="Microsoft JhengHei" w:hAnsi="Microsoft JhengHei"/>
                                      <w:b/>
                                      <w:bCs/>
                                      <w:color w:val="002060"/>
                                      <w:sz w:val="20"/>
                                      <w:szCs w:val="36"/>
                                    </w:rPr>
                                  </w:pPr>
                                  <w:r>
                                    <w:rPr>
                                      <w:rFonts w:eastAsia="Microsoft JhengHei" w:hAnsi="Microsoft JhengHei"/>
                                      <w:b/>
                                      <w:bCs/>
                                      <w:color w:val="002060"/>
                                      <w:sz w:val="20"/>
                                      <w:szCs w:val="36"/>
                                    </w:rPr>
                                    <w:t>General Assembly</w:t>
                                  </w:r>
                                </w:p>
                                <w:p w14:paraId="39F55D25" w14:textId="0ECA41D3" w:rsidR="008136B5" w:rsidRPr="00125783" w:rsidRDefault="008136B5" w:rsidP="00513DD6">
                                  <w:pPr>
                                    <w:pStyle w:val="Web"/>
                                    <w:spacing w:before="0" w:beforeAutospacing="0" w:after="0" w:afterAutospacing="0"/>
                                    <w:jc w:val="center"/>
                                    <w:rPr>
                                      <w:sz w:val="14"/>
                                    </w:rPr>
                                  </w:pPr>
                                  <w:r w:rsidRPr="00125783">
                                    <w:rPr>
                                      <w:rFonts w:eastAsia="Microsoft JhengHei" w:hAnsi="Microsoft JhengHei"/>
                                      <w:b/>
                                      <w:bCs/>
                                      <w:color w:val="002060"/>
                                      <w:sz w:val="20"/>
                                      <w:szCs w:val="36"/>
                                    </w:rPr>
                                    <w:t>Twenty-sixth Session</w:t>
                                  </w:r>
                                </w:p>
                                <w:p w14:paraId="76790F7B" w14:textId="31E7453B" w:rsidR="008136B5" w:rsidRPr="00125783" w:rsidRDefault="008136B5" w:rsidP="00125783">
                                  <w:pPr>
                                    <w:pStyle w:val="Web"/>
                                    <w:spacing w:before="0" w:beforeAutospacing="0" w:after="0" w:afterAutospacing="0"/>
                                    <w:jc w:val="center"/>
                                    <w:rPr>
                                      <w:rFonts w:eastAsia="Microsoft JhengHei" w:hAnsi="Microsoft JhengHei"/>
                                      <w:b/>
                                      <w:bCs/>
                                      <w:color w:val="002060"/>
                                      <w:sz w:val="20"/>
                                      <w:szCs w:val="36"/>
                                    </w:rPr>
                                  </w:pPr>
                                  <w:r w:rsidRPr="00125783">
                                    <w:rPr>
                                      <w:rFonts w:eastAsia="Microsoft JhengHei" w:hAnsi="Microsoft JhengHei"/>
                                      <w:b/>
                                      <w:bCs/>
                                      <w:color w:val="002060"/>
                                      <w:sz w:val="20"/>
                                      <w:szCs w:val="36"/>
                                    </w:rPr>
                                    <w:t xml:space="preserve">Resolution </w:t>
                                  </w:r>
                                  <w:r w:rsidRPr="00125783">
                                    <w:rPr>
                                      <w:rFonts w:eastAsia="Microsoft JhengHei" w:hAnsi="Microsoft JhengHei" w:hint="eastAsia"/>
                                      <w:b/>
                                      <w:bCs/>
                                      <w:color w:val="002060"/>
                                      <w:sz w:val="20"/>
                                      <w:szCs w:val="36"/>
                                    </w:rPr>
                                    <w:t>2</w:t>
                                  </w:r>
                                  <w:r w:rsidRPr="00125783">
                                    <w:rPr>
                                      <w:rFonts w:eastAsia="Microsoft JhengHei" w:hAnsi="Microsoft JhengHei"/>
                                      <w:b/>
                                      <w:bCs/>
                                      <w:color w:val="002060"/>
                                      <w:sz w:val="20"/>
                                      <w:szCs w:val="36"/>
                                    </w:rPr>
                                    <w:t>758</w:t>
                                  </w:r>
                                  <w:r>
                                    <w:rPr>
                                      <w:rFonts w:eastAsia="Microsoft JhengHei" w:hAnsi="Microsoft JhengHei"/>
                                      <w:b/>
                                      <w:bCs/>
                                      <w:color w:val="002060"/>
                                      <w:sz w:val="20"/>
                                      <w:szCs w:val="36"/>
                                    </w:rPr>
                                    <w:t xml:space="preserve"> </w:t>
                                  </w:r>
                                  <w:r w:rsidRPr="00125783">
                                    <w:rPr>
                                      <w:rFonts w:eastAsia="Microsoft JhengHei" w:hAnsi="Microsoft JhengHei"/>
                                      <w:b/>
                                      <w:bCs/>
                                      <w:color w:val="002060"/>
                                      <w:sz w:val="20"/>
                                      <w:szCs w:val="36"/>
                                    </w:rPr>
                                    <w:t>(XXVI)</w:t>
                                  </w:r>
                                </w:p>
                              </w:txbxContent>
                            </wps:txbx>
                            <wps:bodyPr wrap="square" rtlCol="0">
                              <a:noAutofit/>
                            </wps:bodyPr>
                          </wps:wsp>
                        </a:graphicData>
                      </a:graphic>
                    </wp:anchor>
                  </w:drawing>
                </mc:Choice>
                <mc:Fallback>
                  <w:pict>
                    <v:shape w14:anchorId="210E2313" id="文字方塊 19" o:spid="_x0000_s1029" type="#_x0000_t202" style="position:absolute;left:0;text-align:left;margin-left:20.05pt;margin-top:8.8pt;width:140pt;height:61pt;z-index:25143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" filled="f" strokecolor="red">
                      <v:textbox>
                        <w:txbxContent>
                          <w:p w14:paraId="4354FC34" w14:textId="77777777" w:rsidR="008136B5" w:rsidRDefault="008136B5" w:rsidP="00513DD6">
                            <w:pPr>
                              <w:pStyle w:val="Web"/>
                              <w:spacing w:before="0" w:beforeAutospacing="0" w:after="0" w:afterAutospacing="0"/>
                              <w:jc w:val="center"/>
                              <w:rPr>
                                <w:rFonts w:eastAsia="Microsoft JhengHei" w:hAnsi="Microsoft JhengHei"/>
                                <w:b/>
                                <w:bCs/>
                                <w:color w:val="002060"/>
                                <w:sz w:val="20"/>
                                <w:szCs w:val="36"/>
                              </w:rPr>
                            </w:pPr>
                            <w:r w:rsidRPr="00125783">
                              <w:rPr>
                                <w:rFonts w:eastAsia="Microsoft JhengHei" w:hAnsi="Microsoft JhengHei" w:hint="eastAsia"/>
                                <w:b/>
                                <w:bCs/>
                                <w:color w:val="002060"/>
                                <w:sz w:val="20"/>
                                <w:szCs w:val="36"/>
                              </w:rPr>
                              <w:t>U</w:t>
                            </w:r>
                            <w:r>
                              <w:rPr>
                                <w:rFonts w:eastAsia="Microsoft JhengHei" w:hAnsi="Microsoft JhengHei"/>
                                <w:b/>
                                <w:bCs/>
                                <w:color w:val="002060"/>
                                <w:sz w:val="20"/>
                                <w:szCs w:val="36"/>
                              </w:rPr>
                              <w:t>nited Nations</w:t>
                            </w:r>
                          </w:p>
                          <w:p w14:paraId="004BE9F6" w14:textId="77777777" w:rsidR="008136B5" w:rsidRDefault="008136B5" w:rsidP="00513DD6">
                            <w:pPr>
                              <w:pStyle w:val="Web"/>
                              <w:spacing w:before="0" w:beforeAutospacing="0" w:after="0" w:afterAutospacing="0"/>
                              <w:jc w:val="center"/>
                              <w:rPr>
                                <w:rFonts w:eastAsia="Microsoft JhengHei" w:hAnsi="Microsoft JhengHei"/>
                                <w:b/>
                                <w:bCs/>
                                <w:color w:val="002060"/>
                                <w:sz w:val="20"/>
                                <w:szCs w:val="36"/>
                              </w:rPr>
                            </w:pPr>
                            <w:r>
                              <w:rPr>
                                <w:rFonts w:eastAsia="Microsoft JhengHei" w:hAnsi="Microsoft JhengHei"/>
                                <w:b/>
                                <w:bCs/>
                                <w:color w:val="002060"/>
                                <w:sz w:val="20"/>
                                <w:szCs w:val="36"/>
                              </w:rPr>
                              <w:t>General Assembly</w:t>
                            </w:r>
                          </w:p>
                          <w:p w14:paraId="39F55D25" w14:textId="0ECA41D3" w:rsidR="008136B5" w:rsidRPr="00125783" w:rsidRDefault="008136B5" w:rsidP="00513DD6">
                            <w:pPr>
                              <w:pStyle w:val="Web"/>
                              <w:spacing w:before="0" w:beforeAutospacing="0" w:after="0" w:afterAutospacing="0"/>
                              <w:jc w:val="center"/>
                              <w:rPr>
                                <w:sz w:val="14"/>
                              </w:rPr>
                            </w:pPr>
                            <w:r w:rsidRPr="00125783">
                              <w:rPr>
                                <w:rFonts w:eastAsia="Microsoft JhengHei" w:hAnsi="Microsoft JhengHei"/>
                                <w:b/>
                                <w:bCs/>
                                <w:color w:val="002060"/>
                                <w:sz w:val="20"/>
                                <w:szCs w:val="36"/>
                              </w:rPr>
                              <w:t>Twenty-sixth Session</w:t>
                            </w:r>
                          </w:p>
                          <w:p w14:paraId="76790F7B" w14:textId="31E7453B" w:rsidR="008136B5" w:rsidRPr="00125783" w:rsidRDefault="008136B5" w:rsidP="00125783">
                            <w:pPr>
                              <w:pStyle w:val="Web"/>
                              <w:spacing w:before="0" w:beforeAutospacing="0" w:after="0" w:afterAutospacing="0"/>
                              <w:jc w:val="center"/>
                              <w:rPr>
                                <w:rFonts w:eastAsia="Microsoft JhengHei" w:hAnsi="Microsoft JhengHei"/>
                                <w:b/>
                                <w:bCs/>
                                <w:color w:val="002060"/>
                                <w:sz w:val="20"/>
                                <w:szCs w:val="36"/>
                              </w:rPr>
                            </w:pPr>
                            <w:r w:rsidRPr="00125783">
                              <w:rPr>
                                <w:rFonts w:eastAsia="Microsoft JhengHei" w:hAnsi="Microsoft JhengHei"/>
                                <w:b/>
                                <w:bCs/>
                                <w:color w:val="002060"/>
                                <w:sz w:val="20"/>
                                <w:szCs w:val="36"/>
                              </w:rPr>
                              <w:t xml:space="preserve">Resolution </w:t>
                            </w:r>
                            <w:r w:rsidRPr="00125783">
                              <w:rPr>
                                <w:rFonts w:eastAsia="Microsoft JhengHei" w:hAnsi="Microsoft JhengHei" w:hint="eastAsia"/>
                                <w:b/>
                                <w:bCs/>
                                <w:color w:val="002060"/>
                                <w:sz w:val="20"/>
                                <w:szCs w:val="36"/>
                              </w:rPr>
                              <w:t>2</w:t>
                            </w:r>
                            <w:r w:rsidRPr="00125783">
                              <w:rPr>
                                <w:rFonts w:eastAsia="Microsoft JhengHei" w:hAnsi="Microsoft JhengHei"/>
                                <w:b/>
                                <w:bCs/>
                                <w:color w:val="002060"/>
                                <w:sz w:val="20"/>
                                <w:szCs w:val="36"/>
                              </w:rPr>
                              <w:t>758</w:t>
                            </w:r>
                            <w:r>
                              <w:rPr>
                                <w:rFonts w:eastAsia="Microsoft JhengHei" w:hAnsi="Microsoft JhengHei"/>
                                <w:b/>
                                <w:bCs/>
                                <w:color w:val="002060"/>
                                <w:sz w:val="20"/>
                                <w:szCs w:val="36"/>
                              </w:rPr>
                              <w:t xml:space="preserve"> </w:t>
                            </w:r>
                            <w:r w:rsidRPr="00125783">
                              <w:rPr>
                                <w:rFonts w:eastAsia="Microsoft JhengHei" w:hAnsi="Microsoft JhengHei"/>
                                <w:b/>
                                <w:bCs/>
                                <w:color w:val="002060"/>
                                <w:sz w:val="20"/>
                                <w:szCs w:val="36"/>
                              </w:rPr>
                              <w:t>(XXVI)</w:t>
                            </w:r>
                          </w:p>
                        </w:txbxContent>
                      </v:textbox>
                    </v:shape>
                  </w:pict>
                </mc:Fallback>
              </mc:AlternateContent>
            </w:r>
          </w:p>
          <w:p w14:paraId="41E69FBE" w14:textId="77777777" w:rsidR="00513DD6" w:rsidRPr="005132AA" w:rsidRDefault="00513DD6" w:rsidP="00A52E0D">
            <w:pPr>
              <w:rPr>
                <w:rFonts w:eastAsia="DFKai-SB"/>
                <w:lang w:eastAsia="zh-HK"/>
              </w:rPr>
            </w:pPr>
          </w:p>
          <w:p w14:paraId="478B1E2E" w14:textId="41C98367" w:rsidR="00513DD6" w:rsidRPr="005132AA" w:rsidRDefault="00513DD6" w:rsidP="00A52E0D">
            <w:pPr>
              <w:rPr>
                <w:rFonts w:eastAsia="DFKai-SB"/>
                <w:lang w:eastAsia="zh-HK"/>
              </w:rPr>
            </w:pPr>
          </w:p>
          <w:p w14:paraId="3F11A29A" w14:textId="6AC2EA72" w:rsidR="00513DD6" w:rsidRPr="005132AA" w:rsidRDefault="00CB5990" w:rsidP="00A52E0D">
            <w:pPr>
              <w:rPr>
                <w:rFonts w:eastAsia="DFKai-SB"/>
                <w:lang w:eastAsia="zh-HK"/>
              </w:rPr>
            </w:pPr>
            <w:r w:rsidRPr="005132AA">
              <w:rPr>
                <w:rFonts w:eastAsia="Microsoft JhengHei"/>
                <w:noProof/>
                <w:szCs w:val="28"/>
              </w:rPr>
              <mc:AlternateContent>
                <mc:Choice Requires="wpg">
                  <w:drawing>
                    <wp:anchor distT="0" distB="0" distL="114300" distR="114300" simplePos="0" relativeHeight="251436544" behindDoc="0" locked="0" layoutInCell="1" allowOverlap="1" wp14:anchorId="66AFD0B6" wp14:editId="6A8FD5B5">
                      <wp:simplePos x="0" y="0"/>
                      <wp:positionH relativeFrom="column">
                        <wp:posOffset>57150</wp:posOffset>
                      </wp:positionH>
                      <wp:positionV relativeFrom="paragraph">
                        <wp:posOffset>184785</wp:posOffset>
                      </wp:positionV>
                      <wp:extent cx="2184400" cy="1630681"/>
                      <wp:effectExtent l="0" t="0" r="0" b="26670"/>
                      <wp:wrapNone/>
                      <wp:docPr id="290" name="群組 290"/>
                      <wp:cNvGraphicFramePr/>
                      <a:graphic xmlns:a="http://schemas.openxmlformats.org/drawingml/2006/main">
                        <a:graphicData uri="http://schemas.microsoft.com/office/word/2010/wordprocessingGroup">
                          <wpg:wgp>
                            <wpg:cNvGrpSpPr/>
                            <wpg:grpSpPr>
                              <a:xfrm>
                                <a:off x="0" y="0"/>
                                <a:ext cx="2184400" cy="1630681"/>
                                <a:chOff x="0" y="165157"/>
                                <a:chExt cx="2184400" cy="1631587"/>
                              </a:xfrm>
                            </wpg:grpSpPr>
                            <wps:wsp>
                              <wps:cNvPr id="291" name="文字方塊 1"/>
                              <wps:cNvSpPr txBox="1">
                                <a:spLocks noChangeArrowheads="1"/>
                              </wps:cNvSpPr>
                              <wps:spPr bwMode="auto">
                                <a:xfrm>
                                  <a:off x="139700" y="672806"/>
                                  <a:ext cx="1854834" cy="112393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3A415B2" w14:textId="4D44CBA8" w:rsidR="008136B5" w:rsidRPr="00AD4DEC" w:rsidRDefault="008136B5" w:rsidP="00AD4DEC">
                                    <w:pPr>
                                      <w:pStyle w:val="Web"/>
                                      <w:spacing w:before="0" w:beforeAutospacing="0" w:after="0" w:afterAutospacing="0"/>
                                      <w:rPr>
                                        <w:rFonts w:eastAsia="Microsoft JhengHei" w:hAnsi="Microsoft JhengHei"/>
                                        <w:b/>
                                        <w:bCs/>
                                        <w:color w:val="002060"/>
                                        <w:sz w:val="20"/>
                                        <w:szCs w:val="36"/>
                                      </w:rPr>
                                    </w:pPr>
                                    <w:r w:rsidRPr="00AD4DEC">
                                      <w:rPr>
                                        <w:rFonts w:eastAsia="Microsoft JhengHei" w:hAnsi="Microsoft JhengHei"/>
                                        <w:b/>
                                        <w:bCs/>
                                        <w:color w:val="002060"/>
                                        <w:sz w:val="20"/>
                                        <w:szCs w:val="36"/>
                                      </w:rPr>
                                      <w:t>United Nations General Assembly Twenty-Seventh Session Resolution 2908(XXVII) on 2 November 1972: Approves the report of the Special Committee</w:t>
                                    </w:r>
                                    <w:r>
                                      <w:rPr>
                                        <w:rFonts w:eastAsia="Microsoft JhengHei" w:hAnsi="Microsoft JhengHei"/>
                                        <w:b/>
                                        <w:bCs/>
                                        <w:color w:val="002060"/>
                                        <w:sz w:val="20"/>
                                        <w:szCs w:val="36"/>
                                      </w:rPr>
                                      <w:t xml:space="preserve"> on Decolonization</w:t>
                                    </w:r>
                                  </w:p>
                                </w:txbxContent>
                              </wps:txbx>
                              <wps:bodyPr wrap="square">
                                <a:spAutoFit/>
                              </wps:bodyPr>
                            </wps:wsp>
                            <wps:wsp>
                              <wps:cNvPr id="292" name="標題 1"/>
                              <wps:cNvSpPr>
                                <a:spLocks noGrp="1"/>
                              </wps:cNvSpPr>
                              <wps:spPr>
                                <a:xfrm>
                                  <a:off x="0" y="165157"/>
                                  <a:ext cx="2184400" cy="590493"/>
                                </a:xfrm>
                                <a:prstGeom prst="rect">
                                  <a:avLst/>
                                </a:prstGeom>
                                <a:noFill/>
                                <a:ln>
                                  <a:noFill/>
                                </a:ln>
                              </wps:spPr>
                              <wps:txbx>
                                <w:txbxContent>
                                  <w:p w14:paraId="77976241" w14:textId="46689543" w:rsidR="008136B5" w:rsidRPr="001876E9" w:rsidRDefault="008136B5" w:rsidP="00513DD6">
                                    <w:pPr>
                                      <w:pStyle w:val="Web"/>
                                      <w:spacing w:before="0" w:beforeAutospacing="0" w:after="0" w:afterAutospacing="0" w:line="0" w:lineRule="atLeast"/>
                                      <w:jc w:val="center"/>
                                    </w:pPr>
                                    <w:r w:rsidRPr="001876E9">
                                      <w:rPr>
                                        <w:rFonts w:eastAsia="Microsoft JhengHei"/>
                                        <w:b/>
                                        <w:bCs/>
                                        <w:color w:val="2279C0"/>
                                      </w:rPr>
                                      <w:t>1972</w:t>
                                    </w:r>
                                  </w:p>
                                </w:txbxContent>
                              </wps:txbx>
                              <wps:bodyPr wrap="square" lIns="91425" tIns="91425" rIns="91425" bIns="91425" anchor="ctr" anchorCtr="0">
                                <a:noAutofit/>
                              </wps:bodyPr>
                            </wps:wsp>
                          </wpg:wgp>
                        </a:graphicData>
                      </a:graphic>
                      <wp14:sizeRelV relativeFrom="margin">
                        <wp14:pctHeight>0</wp14:pctHeight>
                      </wp14:sizeRelV>
                    </wp:anchor>
                  </w:drawing>
                </mc:Choice>
                <mc:Fallback>
                  <w:pict>
                    <v:group w14:anchorId="66AFD0B6" id="群組 290" o:spid="_x0000_s1030" style="position:absolute;left:0;text-align:left;margin-left:4.5pt;margin-top:14.55pt;width:172pt;height:128.4pt;z-index:251436544;mso-height-relative:margin" coordorigin=",1651" coordsize="21844,1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">
                      <v:shape id="_x0000_s1031" type="#_x0000_t202" style="position:absolute;left:1397;top:6728;width:18548;height:1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" filled="f" strokecolor="red">
                        <v:textbox style="mso-fit-shape-to-text:t">
                          <w:txbxContent>
                            <w:p w14:paraId="73A415B2" w14:textId="4D44CBA8" w:rsidR="008136B5" w:rsidRPr="00AD4DEC" w:rsidRDefault="008136B5" w:rsidP="00AD4DEC">
                              <w:pPr>
                                <w:pStyle w:val="Web"/>
                                <w:spacing w:before="0" w:beforeAutospacing="0" w:after="0" w:afterAutospacing="0"/>
                                <w:rPr>
                                  <w:rFonts w:eastAsia="Microsoft JhengHei" w:hAnsi="Microsoft JhengHei"/>
                                  <w:b/>
                                  <w:bCs/>
                                  <w:color w:val="002060"/>
                                  <w:sz w:val="20"/>
                                  <w:szCs w:val="36"/>
                                </w:rPr>
                              </w:pPr>
                              <w:r w:rsidRPr="00AD4DEC">
                                <w:rPr>
                                  <w:rFonts w:eastAsia="Microsoft JhengHei" w:hAnsi="Microsoft JhengHei"/>
                                  <w:b/>
                                  <w:bCs/>
                                  <w:color w:val="002060"/>
                                  <w:sz w:val="20"/>
                                  <w:szCs w:val="36"/>
                                </w:rPr>
                                <w:t>United Nations General Assembly Twenty-Seventh Session Resolution 2908(XXVII) on 2 November 1972: Approves the report of the Special Committee</w:t>
                              </w:r>
                              <w:r>
                                <w:rPr>
                                  <w:rFonts w:eastAsia="Microsoft JhengHei" w:hAnsi="Microsoft JhengHei"/>
                                  <w:b/>
                                  <w:bCs/>
                                  <w:color w:val="002060"/>
                                  <w:sz w:val="20"/>
                                  <w:szCs w:val="36"/>
                                </w:rPr>
                                <w:t xml:space="preserve"> on Decolonization</w:t>
                              </w:r>
                            </w:p>
                          </w:txbxContent>
                        </v:textbox>
                      </v:shape>
                    </v:group>
                  </w:pict>
                </mc:Fallback>
              </mc:AlternateContent>
            </w:r>
          </w:p>
          <w:p w14:paraId="2297CA42" w14:textId="77777777" w:rsidR="00513DD6" w:rsidRPr="005132AA" w:rsidRDefault="00513DD6" w:rsidP="00A52E0D">
            <w:pPr>
              <w:rPr>
                <w:rFonts w:eastAsia="DFKai-SB"/>
                <w:lang w:eastAsia="zh-HK"/>
              </w:rPr>
            </w:pPr>
          </w:p>
          <w:p w14:paraId="3437176D" w14:textId="77777777" w:rsidR="00513DD6" w:rsidRPr="005132AA" w:rsidRDefault="00513DD6" w:rsidP="00A52E0D">
            <w:pPr>
              <w:rPr>
                <w:rFonts w:eastAsia="DFKai-SB"/>
                <w:lang w:eastAsia="zh-HK"/>
              </w:rPr>
            </w:pPr>
          </w:p>
          <w:p w14:paraId="408A7515" w14:textId="77777777" w:rsidR="00513DD6" w:rsidRPr="005132AA" w:rsidRDefault="00513DD6" w:rsidP="00A52E0D">
            <w:pPr>
              <w:rPr>
                <w:rFonts w:eastAsia="DFKai-SB"/>
                <w:lang w:eastAsia="zh-HK"/>
              </w:rPr>
            </w:pPr>
          </w:p>
          <w:p w14:paraId="1ABA8138" w14:textId="77777777" w:rsidR="00513DD6" w:rsidRPr="005132AA" w:rsidRDefault="00513DD6" w:rsidP="00A52E0D">
            <w:pPr>
              <w:rPr>
                <w:rFonts w:eastAsia="DFKai-SB"/>
                <w:lang w:eastAsia="zh-HK"/>
              </w:rPr>
            </w:pPr>
          </w:p>
          <w:p w14:paraId="7FFC0BF8" w14:textId="77777777" w:rsidR="00513DD6" w:rsidRPr="005132AA" w:rsidRDefault="00513DD6" w:rsidP="00A52E0D">
            <w:pPr>
              <w:rPr>
                <w:rFonts w:eastAsia="DFKai-SB"/>
                <w:lang w:eastAsia="zh-HK"/>
              </w:rPr>
            </w:pPr>
          </w:p>
          <w:p w14:paraId="03642601" w14:textId="77777777" w:rsidR="00513DD6" w:rsidRPr="005132AA" w:rsidRDefault="00513DD6" w:rsidP="00A52E0D">
            <w:pPr>
              <w:rPr>
                <w:rFonts w:eastAsia="DFKai-SB"/>
                <w:lang w:eastAsia="zh-HK"/>
              </w:rPr>
            </w:pPr>
          </w:p>
          <w:p w14:paraId="17289444" w14:textId="77777777" w:rsidR="00513DD6" w:rsidRPr="005132AA" w:rsidRDefault="00513DD6" w:rsidP="00A52E0D">
            <w:pPr>
              <w:rPr>
                <w:rFonts w:eastAsia="DFKai-SB"/>
                <w:lang w:eastAsia="zh-HK"/>
              </w:rPr>
            </w:pPr>
          </w:p>
          <w:p w14:paraId="084CCA3F" w14:textId="77777777" w:rsidR="00CB5990" w:rsidRPr="005132AA" w:rsidRDefault="00CB5990" w:rsidP="00A52E0D">
            <w:pPr>
              <w:rPr>
                <w:rFonts w:eastAsia="DFKai-SB"/>
                <w:lang w:eastAsia="zh-HK"/>
              </w:rPr>
            </w:pPr>
          </w:p>
          <w:p w14:paraId="1B0F1708" w14:textId="77777777" w:rsidR="00CB5990" w:rsidRPr="005132AA" w:rsidRDefault="00CB5990" w:rsidP="00A52E0D">
            <w:pPr>
              <w:rPr>
                <w:rFonts w:eastAsia="DFKai-SB"/>
                <w:lang w:eastAsia="zh-HK"/>
              </w:rPr>
            </w:pPr>
          </w:p>
          <w:p w14:paraId="3412A00C" w14:textId="735B9279" w:rsidR="00CB5990" w:rsidRPr="005132AA" w:rsidRDefault="00CB5990" w:rsidP="00A52E0D">
            <w:pPr>
              <w:rPr>
                <w:rFonts w:eastAsia="DFKai-SB"/>
                <w:lang w:eastAsia="zh-HK"/>
              </w:rPr>
            </w:pPr>
          </w:p>
        </w:tc>
        <w:tc>
          <w:tcPr>
            <w:tcW w:w="4148" w:type="dxa"/>
          </w:tcPr>
          <w:p w14:paraId="4992C23A" w14:textId="77777777" w:rsidR="00513DD6" w:rsidRPr="005132AA" w:rsidRDefault="00513DD6" w:rsidP="00A52E0D">
            <w:pPr>
              <w:tabs>
                <w:tab w:val="left" w:pos="350"/>
                <w:tab w:val="left" w:pos="702"/>
              </w:tabs>
              <w:rPr>
                <w:lang w:eastAsia="zh-HK"/>
              </w:rPr>
            </w:pPr>
          </w:p>
          <w:p w14:paraId="70A9D370" w14:textId="4FE63058" w:rsidR="009700B0" w:rsidRPr="009700B0" w:rsidRDefault="00513DD6" w:rsidP="00F9652D">
            <w:pPr>
              <w:pStyle w:val="a6"/>
              <w:numPr>
                <w:ilvl w:val="0"/>
                <w:numId w:val="7"/>
              </w:numPr>
              <w:tabs>
                <w:tab w:val="left" w:pos="350"/>
                <w:tab w:val="left" w:pos="702"/>
              </w:tabs>
              <w:spacing w:line="276" w:lineRule="auto"/>
              <w:ind w:left="702" w:hanging="702"/>
              <w:contextualSpacing w:val="0"/>
              <w:jc w:val="both"/>
              <w:rPr>
                <w:lang w:val="en-GB" w:eastAsia="zh-HK"/>
              </w:rPr>
            </w:pPr>
            <w:r w:rsidRPr="005132AA">
              <w:t>(</w:t>
            </w:r>
            <w:r w:rsidRPr="005132AA">
              <w:rPr>
                <w:lang w:eastAsia="zh-HK"/>
              </w:rPr>
              <w:t>a)</w:t>
            </w:r>
            <w:r w:rsidRPr="005132AA">
              <w:rPr>
                <w:lang w:eastAsia="zh-HK"/>
              </w:rPr>
              <w:tab/>
            </w:r>
            <w:r w:rsidR="009700B0" w:rsidRPr="009700B0">
              <w:rPr>
                <w:lang w:val="en-GB" w:eastAsia="zh-HK"/>
              </w:rPr>
              <w:t>What important historical event does the p</w:t>
            </w:r>
            <w:r w:rsidR="009700B0">
              <w:rPr>
                <w:lang w:val="en-GB" w:eastAsia="zh-HK"/>
              </w:rPr>
              <w:t>hoto</w:t>
            </w:r>
            <w:r w:rsidR="009700B0" w:rsidRPr="009700B0">
              <w:rPr>
                <w:lang w:val="en-GB" w:eastAsia="zh-HK"/>
              </w:rPr>
              <w:t xml:space="preserve"> in Source 3 show?</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513DD6" w:rsidRPr="005132AA" w14:paraId="021F57DB" w14:textId="77777777" w:rsidTr="009700B0">
              <w:tc>
                <w:tcPr>
                  <w:tcW w:w="3218" w:type="dxa"/>
                </w:tcPr>
                <w:p w14:paraId="00DEE5B7" w14:textId="21336F7B" w:rsidR="00513DD6" w:rsidRPr="005132AA" w:rsidRDefault="00861510" w:rsidP="00C81FA9">
                  <w:pPr>
                    <w:spacing w:line="360" w:lineRule="auto"/>
                    <w:ind w:left="0" w:firstLine="0"/>
                    <w:rPr>
                      <w:i/>
                      <w:color w:val="FF0000"/>
                      <w:lang w:eastAsia="zh-HK"/>
                    </w:rPr>
                  </w:pPr>
                  <w:r>
                    <w:rPr>
                      <w:i/>
                      <w:color w:val="FF0000"/>
                    </w:rPr>
                    <w:t xml:space="preserve">The establishment of the </w:t>
                  </w:r>
                </w:p>
              </w:tc>
            </w:tr>
            <w:tr w:rsidR="00861510" w:rsidRPr="005132AA" w14:paraId="5F53B0AE" w14:textId="77777777" w:rsidTr="009700B0">
              <w:tc>
                <w:tcPr>
                  <w:tcW w:w="3218" w:type="dxa"/>
                </w:tcPr>
                <w:p w14:paraId="0722DBB7" w14:textId="79F7F48D" w:rsidR="00861510" w:rsidRDefault="009700B0" w:rsidP="00C81FA9">
                  <w:pPr>
                    <w:spacing w:line="360" w:lineRule="auto"/>
                    <w:ind w:left="0" w:firstLine="0"/>
                    <w:rPr>
                      <w:i/>
                      <w:color w:val="FF0000"/>
                    </w:rPr>
                  </w:pPr>
                  <w:r>
                    <w:rPr>
                      <w:i/>
                      <w:color w:val="FF0000"/>
                    </w:rPr>
                    <w:t xml:space="preserve">People’s </w:t>
                  </w:r>
                  <w:r w:rsidR="00861510">
                    <w:rPr>
                      <w:i/>
                      <w:color w:val="FF0000"/>
                    </w:rPr>
                    <w:t xml:space="preserve">Republic of China in </w:t>
                  </w:r>
                </w:p>
              </w:tc>
            </w:tr>
            <w:tr w:rsidR="009700B0" w:rsidRPr="005132AA" w14:paraId="08A7781A" w14:textId="77777777" w:rsidTr="009700B0">
              <w:tc>
                <w:tcPr>
                  <w:tcW w:w="3218" w:type="dxa"/>
                </w:tcPr>
                <w:p w14:paraId="50AC9A47" w14:textId="386DCBCB" w:rsidR="009700B0" w:rsidRDefault="009700B0" w:rsidP="00C81FA9">
                  <w:pPr>
                    <w:spacing w:line="360" w:lineRule="auto"/>
                    <w:ind w:left="0" w:firstLine="0"/>
                    <w:rPr>
                      <w:i/>
                      <w:color w:val="FF0000"/>
                    </w:rPr>
                  </w:pPr>
                  <w:r>
                    <w:rPr>
                      <w:i/>
                      <w:color w:val="FF0000"/>
                    </w:rPr>
                    <w:t>1949.</w:t>
                  </w:r>
                </w:p>
              </w:tc>
            </w:tr>
          </w:tbl>
          <w:p w14:paraId="077A0CC8" w14:textId="77777777" w:rsidR="00513DD6" w:rsidRPr="005132AA" w:rsidRDefault="00513DD6" w:rsidP="00A52E0D">
            <w:pPr>
              <w:tabs>
                <w:tab w:val="left" w:pos="350"/>
                <w:tab w:val="left" w:pos="702"/>
              </w:tabs>
              <w:rPr>
                <w:lang w:eastAsia="zh-HK"/>
              </w:rPr>
            </w:pPr>
          </w:p>
          <w:p w14:paraId="704917AD" w14:textId="34D200DA" w:rsidR="00513DD6" w:rsidRPr="005132AA" w:rsidRDefault="00513DD6" w:rsidP="000D47B0">
            <w:pPr>
              <w:tabs>
                <w:tab w:val="left" w:pos="350"/>
                <w:tab w:val="left" w:pos="702"/>
              </w:tabs>
              <w:spacing w:line="276" w:lineRule="auto"/>
              <w:ind w:left="701" w:hangingChars="292" w:hanging="701"/>
              <w:jc w:val="both"/>
              <w:rPr>
                <w:lang w:eastAsia="zh-HK"/>
              </w:rPr>
            </w:pPr>
            <w:r w:rsidRPr="005132AA">
              <w:rPr>
                <w:lang w:eastAsia="zh-HK"/>
              </w:rPr>
              <w:tab/>
              <w:t>(b)</w:t>
            </w:r>
            <w:r w:rsidRPr="005132AA">
              <w:rPr>
                <w:lang w:eastAsia="zh-HK"/>
              </w:rPr>
              <w:tab/>
            </w:r>
            <w:r w:rsidR="0059152A" w:rsidRPr="0059152A">
              <w:rPr>
                <w:lang w:eastAsia="zh-HK"/>
              </w:rPr>
              <w:t>What is the importance of the resolution of the United Nations</w:t>
            </w:r>
            <w:r w:rsidR="00834665">
              <w:rPr>
                <w:lang w:eastAsia="zh-HK"/>
              </w:rPr>
              <w:t xml:space="preserve"> (UN)</w:t>
            </w:r>
            <w:r w:rsidR="0059152A" w:rsidRPr="0059152A">
              <w:rPr>
                <w:lang w:eastAsia="zh-HK"/>
              </w:rPr>
              <w:t xml:space="preserve"> General Assembly in 1971 shown in Source 3 to the People’s Republic of China</w:t>
            </w:r>
            <w:r w:rsidR="0045291A">
              <w:rPr>
                <w:lang w:eastAsia="zh-HK"/>
              </w:rPr>
              <w:t xml:space="preserve"> (PRC)</w:t>
            </w:r>
            <w:r w:rsidR="0059152A" w:rsidRPr="0059152A">
              <w:rPr>
                <w:lang w:eastAsia="zh-HK"/>
              </w:rPr>
              <w:t>?</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513DD6" w:rsidRPr="00C81FA9" w14:paraId="042BC1B7" w14:textId="77777777" w:rsidTr="0059152A">
              <w:tc>
                <w:tcPr>
                  <w:tcW w:w="3218" w:type="dxa"/>
                </w:tcPr>
                <w:p w14:paraId="3F1E3032" w14:textId="4E80140C" w:rsidR="00513DD6" w:rsidRPr="005132AA" w:rsidRDefault="00FD0636" w:rsidP="00C81FA9">
                  <w:pPr>
                    <w:spacing w:line="360" w:lineRule="auto"/>
                    <w:ind w:left="0" w:firstLine="0"/>
                    <w:rPr>
                      <w:i/>
                      <w:color w:val="FF0000"/>
                    </w:rPr>
                  </w:pPr>
                  <w:r>
                    <w:rPr>
                      <w:rFonts w:hint="eastAsia"/>
                      <w:i/>
                      <w:color w:val="FF0000"/>
                    </w:rPr>
                    <w:t>R</w:t>
                  </w:r>
                  <w:r>
                    <w:rPr>
                      <w:i/>
                      <w:color w:val="FF0000"/>
                    </w:rPr>
                    <w:t xml:space="preserve">estoration of the lawful rights </w:t>
                  </w:r>
                </w:p>
              </w:tc>
            </w:tr>
            <w:tr w:rsidR="00513DD6" w:rsidRPr="00C81FA9" w14:paraId="7D8193D7" w14:textId="77777777" w:rsidTr="0059152A">
              <w:tc>
                <w:tcPr>
                  <w:tcW w:w="3218" w:type="dxa"/>
                </w:tcPr>
                <w:p w14:paraId="1DB32AE7" w14:textId="6C54C4A3" w:rsidR="00513DD6" w:rsidRPr="005132AA" w:rsidRDefault="0059152A" w:rsidP="00C81FA9">
                  <w:pPr>
                    <w:spacing w:line="360" w:lineRule="auto"/>
                    <w:ind w:left="0" w:firstLine="0"/>
                    <w:rPr>
                      <w:i/>
                      <w:color w:val="FF0000"/>
                    </w:rPr>
                  </w:pPr>
                  <w:r>
                    <w:rPr>
                      <w:i/>
                      <w:color w:val="FF0000"/>
                    </w:rPr>
                    <w:t xml:space="preserve">of </w:t>
                  </w:r>
                  <w:r w:rsidR="00FD0636">
                    <w:rPr>
                      <w:i/>
                      <w:color w:val="FF0000"/>
                    </w:rPr>
                    <w:t>the P</w:t>
                  </w:r>
                  <w:r w:rsidR="0045291A">
                    <w:rPr>
                      <w:i/>
                      <w:color w:val="FF0000"/>
                    </w:rPr>
                    <w:t>RC in the UN.</w:t>
                  </w:r>
                  <w:r w:rsidR="00FD0636">
                    <w:rPr>
                      <w:i/>
                      <w:color w:val="FF0000"/>
                    </w:rPr>
                    <w:t xml:space="preserve"> </w:t>
                  </w:r>
                </w:p>
              </w:tc>
            </w:tr>
          </w:tbl>
          <w:p w14:paraId="6F119A96" w14:textId="77777777" w:rsidR="00513DD6" w:rsidRPr="005132AA" w:rsidRDefault="00513DD6" w:rsidP="00A52E0D">
            <w:pPr>
              <w:tabs>
                <w:tab w:val="left" w:pos="350"/>
                <w:tab w:val="left" w:pos="702"/>
              </w:tabs>
              <w:rPr>
                <w:lang w:eastAsia="zh-HK"/>
              </w:rPr>
            </w:pPr>
          </w:p>
          <w:p w14:paraId="11645386" w14:textId="72ED80C8" w:rsidR="00513DD6" w:rsidRPr="005132AA" w:rsidRDefault="00513DD6" w:rsidP="000D47B0">
            <w:pPr>
              <w:tabs>
                <w:tab w:val="left" w:pos="350"/>
                <w:tab w:val="left" w:pos="702"/>
              </w:tabs>
              <w:spacing w:line="276" w:lineRule="auto"/>
              <w:ind w:left="701" w:hangingChars="292" w:hanging="701"/>
              <w:jc w:val="both"/>
              <w:rPr>
                <w:lang w:eastAsia="zh-HK"/>
              </w:rPr>
            </w:pPr>
            <w:r w:rsidRPr="005132AA">
              <w:rPr>
                <w:lang w:eastAsia="zh-HK"/>
              </w:rPr>
              <w:tab/>
              <w:t>(c)</w:t>
            </w:r>
            <w:r w:rsidRPr="005132AA">
              <w:rPr>
                <w:lang w:eastAsia="zh-HK"/>
              </w:rPr>
              <w:tab/>
            </w:r>
            <w:r w:rsidR="00834665" w:rsidRPr="00834665">
              <w:rPr>
                <w:lang w:eastAsia="zh-HK"/>
              </w:rPr>
              <w:t xml:space="preserve">What is the importance of the report approved in the </w:t>
            </w:r>
            <w:r w:rsidR="00834665">
              <w:rPr>
                <w:lang w:eastAsia="zh-HK"/>
              </w:rPr>
              <w:t>UN</w:t>
            </w:r>
            <w:r w:rsidR="00834665" w:rsidRPr="00834665">
              <w:rPr>
                <w:lang w:eastAsia="zh-HK"/>
              </w:rPr>
              <w:t xml:space="preserve"> General Assembly in 1972 shown in Source 3 to Hong Kong?</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513DD6" w:rsidRPr="00C81FA9" w14:paraId="7853333D" w14:textId="77777777" w:rsidTr="00763896">
              <w:tc>
                <w:tcPr>
                  <w:tcW w:w="3218" w:type="dxa"/>
                </w:tcPr>
                <w:p w14:paraId="50E4E5DD" w14:textId="0FF7B597" w:rsidR="00513DD6" w:rsidRPr="005132AA" w:rsidRDefault="00861510" w:rsidP="00C81FA9">
                  <w:pPr>
                    <w:spacing w:line="360" w:lineRule="auto"/>
                    <w:ind w:left="0" w:firstLine="0"/>
                    <w:rPr>
                      <w:i/>
                      <w:color w:val="FF0000"/>
                    </w:rPr>
                  </w:pPr>
                  <w:r>
                    <w:rPr>
                      <w:i/>
                      <w:color w:val="FF0000"/>
                    </w:rPr>
                    <w:t xml:space="preserve">Hong Kong was removed from </w:t>
                  </w:r>
                </w:p>
              </w:tc>
            </w:tr>
            <w:tr w:rsidR="00861510" w:rsidRPr="00C81FA9" w14:paraId="10A98329" w14:textId="77777777" w:rsidTr="00763896">
              <w:tc>
                <w:tcPr>
                  <w:tcW w:w="3218" w:type="dxa"/>
                </w:tcPr>
                <w:p w14:paraId="2A68C710" w14:textId="50B1BC23" w:rsidR="00861510" w:rsidRPr="005132AA" w:rsidRDefault="00763896" w:rsidP="00C81FA9">
                  <w:pPr>
                    <w:spacing w:line="360" w:lineRule="auto"/>
                    <w:ind w:left="0" w:firstLine="0"/>
                    <w:rPr>
                      <w:i/>
                      <w:color w:val="FF0000"/>
                    </w:rPr>
                  </w:pPr>
                  <w:r>
                    <w:rPr>
                      <w:i/>
                      <w:color w:val="FF0000"/>
                    </w:rPr>
                    <w:t xml:space="preserve">the </w:t>
                  </w:r>
                  <w:r w:rsidR="00861510">
                    <w:rPr>
                      <w:i/>
                      <w:color w:val="FF0000"/>
                    </w:rPr>
                    <w:t>list of colonial territories.</w:t>
                  </w:r>
                </w:p>
              </w:tc>
            </w:tr>
          </w:tbl>
          <w:p w14:paraId="2AE190D7" w14:textId="77777777" w:rsidR="00513DD6" w:rsidRPr="005132AA" w:rsidRDefault="00513DD6" w:rsidP="00A52E0D">
            <w:pPr>
              <w:rPr>
                <w:lang w:eastAsia="zh-HK"/>
              </w:rPr>
            </w:pPr>
          </w:p>
        </w:tc>
      </w:tr>
      <w:tr w:rsidR="00513DD6" w:rsidRPr="005132AA" w14:paraId="56BC1D88" w14:textId="77777777" w:rsidTr="00A52E0D">
        <w:tc>
          <w:tcPr>
            <w:tcW w:w="4148" w:type="dxa"/>
          </w:tcPr>
          <w:p w14:paraId="4A8F3478" w14:textId="6C981F44" w:rsidR="00513DD6" w:rsidRPr="005132AA" w:rsidRDefault="00006C70" w:rsidP="00A52E0D">
            <w:pPr>
              <w:rPr>
                <w:rFonts w:eastAsiaTheme="minorEastAsia"/>
                <w:b/>
              </w:rPr>
            </w:pPr>
            <w:r w:rsidRPr="005132AA">
              <w:rPr>
                <w:rFonts w:eastAsia="DFKai-SB"/>
                <w:noProof/>
                <w:lang w:eastAsia="zh-CN"/>
              </w:rPr>
              <w:drawing>
                <wp:anchor distT="0" distB="0" distL="114300" distR="114300" simplePos="0" relativeHeight="252129792" behindDoc="0" locked="0" layoutInCell="1" allowOverlap="1" wp14:anchorId="28AA9E4B" wp14:editId="6BB1D220">
                  <wp:simplePos x="0" y="0"/>
                  <wp:positionH relativeFrom="column">
                    <wp:posOffset>35626</wp:posOffset>
                  </wp:positionH>
                  <wp:positionV relativeFrom="paragraph">
                    <wp:posOffset>205146</wp:posOffset>
                  </wp:positionV>
                  <wp:extent cx="2368048" cy="1530350"/>
                  <wp:effectExtent l="0" t="0" r="0" b="0"/>
                  <wp:wrapSquare wrapText="bothSides"/>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68048" cy="1530350"/>
                          </a:xfrm>
                          <a:prstGeom prst="rect">
                            <a:avLst/>
                          </a:prstGeom>
                        </pic:spPr>
                      </pic:pic>
                    </a:graphicData>
                  </a:graphic>
                  <wp14:sizeRelH relativeFrom="margin">
                    <wp14:pctWidth>0</wp14:pctWidth>
                  </wp14:sizeRelH>
                  <wp14:sizeRelV relativeFrom="margin">
                    <wp14:pctHeight>0</wp14:pctHeight>
                  </wp14:sizeRelV>
                </wp:anchor>
              </w:drawing>
            </w:r>
            <w:r w:rsidR="0020526B">
              <w:rPr>
                <w:rFonts w:eastAsiaTheme="minorEastAsia" w:hint="eastAsia"/>
                <w:b/>
              </w:rPr>
              <w:t>S</w:t>
            </w:r>
            <w:r w:rsidR="0020526B">
              <w:rPr>
                <w:rFonts w:eastAsiaTheme="minorEastAsia"/>
                <w:b/>
              </w:rPr>
              <w:t>ource 4</w:t>
            </w:r>
          </w:p>
          <w:p w14:paraId="510182FC" w14:textId="77777777" w:rsidR="00513DD6" w:rsidRPr="005132AA" w:rsidRDefault="00513DD6" w:rsidP="009A09ED">
            <w:pPr>
              <w:ind w:left="0" w:firstLine="0"/>
              <w:rPr>
                <w:rFonts w:eastAsia="DFKai-SB"/>
                <w:lang w:eastAsia="zh-HK"/>
              </w:rPr>
            </w:pPr>
          </w:p>
        </w:tc>
        <w:tc>
          <w:tcPr>
            <w:tcW w:w="4148" w:type="dxa"/>
          </w:tcPr>
          <w:p w14:paraId="420AE5FF" w14:textId="38F624BE" w:rsidR="00513DD6" w:rsidRPr="005132AA" w:rsidRDefault="00513DD6" w:rsidP="00A52E0D">
            <w:pPr>
              <w:rPr>
                <w:lang w:eastAsia="zh-HK"/>
              </w:rPr>
            </w:pPr>
          </w:p>
          <w:p w14:paraId="55EC6A15" w14:textId="77777777" w:rsidR="007410B6" w:rsidRPr="005132AA" w:rsidRDefault="007410B6" w:rsidP="00A52E0D">
            <w:pPr>
              <w:rPr>
                <w:lang w:eastAsia="zh-HK"/>
              </w:rPr>
            </w:pPr>
          </w:p>
          <w:p w14:paraId="359C30C4" w14:textId="5BCEF5A8" w:rsidR="00FC713A" w:rsidRPr="00FC713A" w:rsidRDefault="00FC713A" w:rsidP="00F9652D">
            <w:pPr>
              <w:pStyle w:val="a6"/>
              <w:numPr>
                <w:ilvl w:val="0"/>
                <w:numId w:val="7"/>
              </w:numPr>
              <w:spacing w:line="276" w:lineRule="auto"/>
              <w:jc w:val="both"/>
              <w:rPr>
                <w:lang w:eastAsia="zh-HK"/>
              </w:rPr>
            </w:pPr>
            <w:r w:rsidRPr="00FC713A">
              <w:rPr>
                <w:lang w:eastAsia="zh-HK"/>
              </w:rPr>
              <w:t>What important historical event does the p</w:t>
            </w:r>
            <w:r>
              <w:rPr>
                <w:lang w:eastAsia="zh-HK"/>
              </w:rPr>
              <w:t>hoto</w:t>
            </w:r>
            <w:r w:rsidRPr="00FC713A">
              <w:rPr>
                <w:lang w:eastAsia="zh-HK"/>
              </w:rPr>
              <w:t xml:space="preserve"> in Source 4 show?</w:t>
            </w:r>
          </w:p>
          <w:tbl>
            <w:tblPr>
              <w:tblStyle w:val="41"/>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FC713A" w:rsidRPr="00C81FA9" w14:paraId="48A064EB" w14:textId="77777777" w:rsidTr="00713736">
              <w:tc>
                <w:tcPr>
                  <w:tcW w:w="3509" w:type="dxa"/>
                </w:tcPr>
                <w:p w14:paraId="767A306B" w14:textId="77777777" w:rsidR="00FC713A" w:rsidRPr="00C81FA9" w:rsidRDefault="00FC713A" w:rsidP="00C81FA9">
                  <w:pPr>
                    <w:spacing w:line="360" w:lineRule="auto"/>
                    <w:ind w:left="0" w:firstLine="0"/>
                    <w:rPr>
                      <w:i/>
                      <w:color w:val="FF0000"/>
                    </w:rPr>
                  </w:pPr>
                  <w:r w:rsidRPr="00C81FA9">
                    <w:rPr>
                      <w:i/>
                      <w:color w:val="FF0000"/>
                    </w:rPr>
                    <w:t>Sino-British negotiations on the</w:t>
                  </w:r>
                </w:p>
              </w:tc>
            </w:tr>
            <w:tr w:rsidR="00FC713A" w:rsidRPr="00C81FA9" w14:paraId="296C1EF2" w14:textId="77777777" w:rsidTr="00713736">
              <w:tc>
                <w:tcPr>
                  <w:tcW w:w="3509" w:type="dxa"/>
                </w:tcPr>
                <w:p w14:paraId="4C4C6283" w14:textId="77777777" w:rsidR="00FC713A" w:rsidRPr="00C81FA9" w:rsidRDefault="00FC713A" w:rsidP="00C81FA9">
                  <w:pPr>
                    <w:spacing w:line="360" w:lineRule="auto"/>
                    <w:ind w:left="0" w:firstLine="0"/>
                    <w:rPr>
                      <w:i/>
                      <w:color w:val="FF0000"/>
                    </w:rPr>
                  </w:pPr>
                  <w:r w:rsidRPr="00C81FA9">
                    <w:rPr>
                      <w:i/>
                      <w:color w:val="FF0000"/>
                    </w:rPr>
                    <w:t>future of Hong Kong began.</w:t>
                  </w:r>
                </w:p>
              </w:tc>
            </w:tr>
          </w:tbl>
          <w:p w14:paraId="791FDF08" w14:textId="77777777" w:rsidR="00513DD6" w:rsidRPr="00FC713A" w:rsidRDefault="00513DD6" w:rsidP="00A52E0D">
            <w:pPr>
              <w:rPr>
                <w:lang w:val="en-GB" w:eastAsia="zh-HK"/>
              </w:rPr>
            </w:pPr>
          </w:p>
        </w:tc>
      </w:tr>
      <w:tr w:rsidR="007410B6" w:rsidRPr="005132AA" w14:paraId="5E27C901" w14:textId="77777777" w:rsidTr="007410B6">
        <w:tc>
          <w:tcPr>
            <w:tcW w:w="4148" w:type="dxa"/>
          </w:tcPr>
          <w:p w14:paraId="54CD711E" w14:textId="458E903A" w:rsidR="007410B6" w:rsidRPr="005132AA" w:rsidRDefault="0020526B" w:rsidP="007410B6">
            <w:pPr>
              <w:rPr>
                <w:rFonts w:eastAsiaTheme="minorEastAsia"/>
                <w:b/>
              </w:rPr>
            </w:pPr>
            <w:r>
              <w:rPr>
                <w:rFonts w:eastAsiaTheme="minorEastAsia" w:hint="eastAsia"/>
                <w:b/>
              </w:rPr>
              <w:t>S</w:t>
            </w:r>
            <w:r>
              <w:rPr>
                <w:rFonts w:eastAsiaTheme="minorEastAsia"/>
                <w:b/>
              </w:rPr>
              <w:t>ource 5</w:t>
            </w:r>
          </w:p>
          <w:tbl>
            <w:tblPr>
              <w:tblStyle w:val="a5"/>
              <w:tblW w:w="0" w:type="auto"/>
              <w:tblLook w:val="04A0" w:firstRow="1" w:lastRow="0" w:firstColumn="1" w:lastColumn="0" w:noHBand="0" w:noVBand="1"/>
            </w:tblPr>
            <w:tblGrid>
              <w:gridCol w:w="3922"/>
            </w:tblGrid>
            <w:tr w:rsidR="007410B6" w:rsidRPr="005132AA" w14:paraId="159CA5B0" w14:textId="77777777" w:rsidTr="003B07A4">
              <w:tc>
                <w:tcPr>
                  <w:tcW w:w="3922" w:type="dxa"/>
                </w:tcPr>
                <w:p w14:paraId="68796ECD" w14:textId="0AB76C8F" w:rsidR="007410B6" w:rsidRPr="00C81FA9" w:rsidRDefault="00125783" w:rsidP="00C81FA9">
                  <w:pPr>
                    <w:spacing w:line="276" w:lineRule="auto"/>
                    <w:ind w:left="0" w:firstLine="0"/>
                    <w:jc w:val="both"/>
                    <w:rPr>
                      <w:rFonts w:eastAsiaTheme="minorEastAsia"/>
                      <w:color w:val="000000" w:themeColor="text1"/>
                      <w:lang w:eastAsia="zh-HK"/>
                    </w:rPr>
                  </w:pPr>
                  <w:r w:rsidRPr="00C81FA9">
                    <w:rPr>
                      <w:rFonts w:eastAsiaTheme="minorEastAsia"/>
                      <w:color w:val="000000" w:themeColor="text1"/>
                      <w:lang w:eastAsia="zh-HK"/>
                    </w:rPr>
                    <w:t>The state may establish special administrative regions when necessary. The systems instituted in special administrative regions shall, in light of specific circumstances, be prescribed by laws</w:t>
                  </w:r>
                  <w:r w:rsidR="00E6585C" w:rsidRPr="00C81FA9">
                    <w:rPr>
                      <w:rFonts w:eastAsiaTheme="minorEastAsia"/>
                      <w:color w:val="000000" w:themeColor="text1"/>
                      <w:lang w:eastAsia="zh-HK"/>
                    </w:rPr>
                    <w:t xml:space="preserve"> enacted by the National People’</w:t>
                  </w:r>
                  <w:r w:rsidRPr="00C81FA9">
                    <w:rPr>
                      <w:rFonts w:eastAsiaTheme="minorEastAsia"/>
                      <w:color w:val="000000" w:themeColor="text1"/>
                      <w:lang w:eastAsia="zh-HK"/>
                    </w:rPr>
                    <w:t>s Congress.</w:t>
                  </w:r>
                </w:p>
              </w:tc>
            </w:tr>
          </w:tbl>
          <w:p w14:paraId="2D36672C" w14:textId="77777777" w:rsidR="007410B6" w:rsidRPr="005132AA" w:rsidRDefault="007410B6" w:rsidP="007410B6">
            <w:pPr>
              <w:rPr>
                <w:rFonts w:eastAsia="DFKai-SB"/>
                <w:lang w:eastAsia="zh-HK"/>
              </w:rPr>
            </w:pPr>
          </w:p>
        </w:tc>
        <w:tc>
          <w:tcPr>
            <w:tcW w:w="4148" w:type="dxa"/>
          </w:tcPr>
          <w:p w14:paraId="184190A9" w14:textId="44E49D76" w:rsidR="007410B6" w:rsidRPr="005132AA" w:rsidRDefault="008A387F" w:rsidP="00F9652D">
            <w:pPr>
              <w:pStyle w:val="a6"/>
              <w:numPr>
                <w:ilvl w:val="0"/>
                <w:numId w:val="7"/>
              </w:numPr>
              <w:spacing w:line="276" w:lineRule="auto"/>
              <w:contextualSpacing w:val="0"/>
              <w:jc w:val="both"/>
              <w:rPr>
                <w:lang w:eastAsia="zh-HK"/>
              </w:rPr>
            </w:pPr>
            <w:r w:rsidRPr="008A387F">
              <w:rPr>
                <w:lang w:eastAsia="zh-HK"/>
              </w:rPr>
              <w:t>Which important document does the provision in Source 5 come from</w:t>
            </w:r>
            <w:r>
              <w:rPr>
                <w:lang w:eastAsia="zh-HK"/>
              </w:rPr>
              <w:t>?</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C81FA9" w14:paraId="0033949C" w14:textId="77777777" w:rsidTr="003B07A4">
              <w:tc>
                <w:tcPr>
                  <w:tcW w:w="3509" w:type="dxa"/>
                </w:tcPr>
                <w:p w14:paraId="26575A65" w14:textId="41D71D01" w:rsidR="007410B6" w:rsidRPr="005132AA" w:rsidRDefault="00125783" w:rsidP="00C81FA9">
                  <w:pPr>
                    <w:spacing w:line="360" w:lineRule="auto"/>
                    <w:ind w:left="0" w:firstLine="0"/>
                    <w:rPr>
                      <w:i/>
                      <w:color w:val="FF0000"/>
                    </w:rPr>
                  </w:pPr>
                  <w:r w:rsidRPr="005132AA">
                    <w:rPr>
                      <w:i/>
                      <w:color w:val="FF0000"/>
                    </w:rPr>
                    <w:t>Constitution.</w:t>
                  </w:r>
                </w:p>
              </w:tc>
            </w:tr>
          </w:tbl>
          <w:p w14:paraId="0FC39B41" w14:textId="44E02322" w:rsidR="007410B6" w:rsidRPr="005132AA" w:rsidRDefault="007410B6" w:rsidP="007410B6">
            <w:pPr>
              <w:tabs>
                <w:tab w:val="left" w:pos="1100"/>
              </w:tabs>
              <w:rPr>
                <w:lang w:eastAsia="zh-HK"/>
              </w:rPr>
            </w:pPr>
          </w:p>
        </w:tc>
      </w:tr>
    </w:tbl>
    <w:p w14:paraId="11D51454" w14:textId="77777777" w:rsidR="00C81FA9" w:rsidRDefault="00C81FA9" w:rsidP="009A09ED">
      <w:pPr>
        <w:ind w:left="0" w:firstLine="0"/>
      </w:pPr>
    </w:p>
    <w:p w14:paraId="1455D435" w14:textId="77777777" w:rsidR="00006C70" w:rsidRDefault="00006C70">
      <w: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7410B6" w:rsidRPr="005132AA" w14:paraId="45EABFAE" w14:textId="77777777" w:rsidTr="007410B6">
        <w:tc>
          <w:tcPr>
            <w:tcW w:w="4148" w:type="dxa"/>
          </w:tcPr>
          <w:p w14:paraId="448A3FDF" w14:textId="21033D5D" w:rsidR="007410B6" w:rsidRPr="005132AA" w:rsidRDefault="0020526B" w:rsidP="007410B6">
            <w:pPr>
              <w:rPr>
                <w:rFonts w:eastAsiaTheme="minorEastAsia"/>
                <w:b/>
              </w:rPr>
            </w:pPr>
            <w:r>
              <w:rPr>
                <w:rFonts w:eastAsiaTheme="minorEastAsia" w:hint="eastAsia"/>
                <w:b/>
              </w:rPr>
              <w:lastRenderedPageBreak/>
              <w:t>S</w:t>
            </w:r>
            <w:r>
              <w:rPr>
                <w:rFonts w:eastAsiaTheme="minorEastAsia"/>
                <w:b/>
              </w:rPr>
              <w:t>ource 6</w:t>
            </w:r>
          </w:p>
          <w:tbl>
            <w:tblPr>
              <w:tblStyle w:val="a5"/>
              <w:tblW w:w="0" w:type="auto"/>
              <w:tblLook w:val="04A0" w:firstRow="1" w:lastRow="0" w:firstColumn="1" w:lastColumn="0" w:noHBand="0" w:noVBand="1"/>
            </w:tblPr>
            <w:tblGrid>
              <w:gridCol w:w="3922"/>
            </w:tblGrid>
            <w:tr w:rsidR="007410B6" w:rsidRPr="005132AA" w14:paraId="1672F2F9" w14:textId="77777777" w:rsidTr="003B07A4">
              <w:tc>
                <w:tcPr>
                  <w:tcW w:w="3922" w:type="dxa"/>
                </w:tcPr>
                <w:p w14:paraId="394B3D14" w14:textId="572A2F13" w:rsidR="007410B6" w:rsidRPr="000D47B0" w:rsidRDefault="00125783" w:rsidP="000D47B0">
                  <w:pPr>
                    <w:spacing w:line="276" w:lineRule="auto"/>
                    <w:ind w:left="0" w:firstLine="0"/>
                    <w:jc w:val="both"/>
                    <w:rPr>
                      <w:rFonts w:eastAsiaTheme="minorEastAsia"/>
                      <w:color w:val="000000" w:themeColor="text1"/>
                    </w:rPr>
                  </w:pPr>
                  <w:r w:rsidRPr="000D47B0">
                    <w:rPr>
                      <w:rFonts w:eastAsiaTheme="minorEastAsia"/>
                      <w:color w:val="000000" w:themeColor="text1"/>
                    </w:rPr>
                    <w:t>The Government of the People’s Republic of China declares that to recover the Hong Kong area (including Hon</w:t>
                  </w:r>
                  <w:r w:rsidRPr="000D47B0">
                    <w:rPr>
                      <w:rFonts w:eastAsiaTheme="minorEastAsia"/>
                      <w:color w:val="000000" w:themeColor="text1"/>
                      <w:lang w:eastAsia="zh-HK"/>
                    </w:rPr>
                    <w:t>g Kong Island, Kowloon and the New Territories</w:t>
                  </w:r>
                  <w:r w:rsidRPr="000D47B0">
                    <w:rPr>
                      <w:rFonts w:eastAsiaTheme="minorEastAsia"/>
                      <w:color w:val="000000" w:themeColor="text1"/>
                    </w:rPr>
                    <w:t>,</w:t>
                  </w:r>
                  <w:r w:rsidRPr="000D47B0">
                    <w:rPr>
                      <w:rFonts w:eastAsiaTheme="minorEastAsia"/>
                      <w:color w:val="000000" w:themeColor="text1"/>
                      <w:lang w:eastAsia="zh-HK"/>
                    </w:rPr>
                    <w:t xml:space="preserve"> hereinafter referred to as Hong Kong) is the common aspiration of the entire Chinese people, and that it has decided to resume the exercise of sovereignty over Hong Kong with effect from 1 July 1997.</w:t>
                  </w:r>
                </w:p>
              </w:tc>
            </w:tr>
          </w:tbl>
          <w:p w14:paraId="48357F63" w14:textId="77777777" w:rsidR="007410B6" w:rsidRPr="005132AA" w:rsidRDefault="007410B6" w:rsidP="007410B6">
            <w:pPr>
              <w:rPr>
                <w:rFonts w:eastAsia="DFKai-SB"/>
                <w:lang w:eastAsia="zh-HK"/>
              </w:rPr>
            </w:pPr>
          </w:p>
        </w:tc>
        <w:tc>
          <w:tcPr>
            <w:tcW w:w="4148" w:type="dxa"/>
          </w:tcPr>
          <w:p w14:paraId="52DFF19A" w14:textId="77777777" w:rsidR="007410B6" w:rsidRPr="005132AA" w:rsidRDefault="007410B6" w:rsidP="007410B6">
            <w:pPr>
              <w:rPr>
                <w:lang w:eastAsia="zh-HK"/>
              </w:rPr>
            </w:pPr>
          </w:p>
          <w:p w14:paraId="74449528" w14:textId="27C3B78B" w:rsidR="007410B6" w:rsidRPr="005132AA" w:rsidRDefault="008A387F" w:rsidP="00F9652D">
            <w:pPr>
              <w:pStyle w:val="a6"/>
              <w:numPr>
                <w:ilvl w:val="0"/>
                <w:numId w:val="7"/>
              </w:numPr>
              <w:spacing w:line="276" w:lineRule="auto"/>
              <w:contextualSpacing w:val="0"/>
              <w:jc w:val="both"/>
              <w:rPr>
                <w:lang w:eastAsia="zh-HK"/>
              </w:rPr>
            </w:pPr>
            <w:r w:rsidRPr="008A387F">
              <w:rPr>
                <w:lang w:eastAsia="zh-HK"/>
              </w:rPr>
              <w:t>Which document does the content in Source 6 come from</w:t>
            </w:r>
            <w:r>
              <w:rPr>
                <w:lang w:eastAsia="zh-HK"/>
              </w:rPr>
              <w:t>?</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C81FA9" w14:paraId="5807F35A" w14:textId="77777777" w:rsidTr="003B07A4">
              <w:tc>
                <w:tcPr>
                  <w:tcW w:w="3509" w:type="dxa"/>
                </w:tcPr>
                <w:p w14:paraId="061B152C" w14:textId="50712BC0" w:rsidR="007410B6" w:rsidRPr="005132AA" w:rsidRDefault="00125783" w:rsidP="00C81FA9">
                  <w:pPr>
                    <w:spacing w:line="360" w:lineRule="auto"/>
                    <w:ind w:left="0" w:firstLine="0"/>
                    <w:rPr>
                      <w:i/>
                      <w:color w:val="FF0000"/>
                    </w:rPr>
                  </w:pPr>
                  <w:r w:rsidRPr="005132AA">
                    <w:rPr>
                      <w:i/>
                      <w:color w:val="FF0000"/>
                    </w:rPr>
                    <w:t>Sino-British Joint Declaration.</w:t>
                  </w:r>
                </w:p>
              </w:tc>
            </w:tr>
          </w:tbl>
          <w:p w14:paraId="440FB0A4" w14:textId="77777777" w:rsidR="007410B6" w:rsidRPr="005132AA" w:rsidRDefault="007410B6" w:rsidP="007410B6">
            <w:pPr>
              <w:rPr>
                <w:lang w:eastAsia="zh-HK"/>
              </w:rPr>
            </w:pPr>
          </w:p>
          <w:p w14:paraId="170C1768" w14:textId="28F86177" w:rsidR="007410B6" w:rsidRPr="005132AA" w:rsidRDefault="007410B6" w:rsidP="007410B6">
            <w:pPr>
              <w:tabs>
                <w:tab w:val="left" w:pos="276"/>
              </w:tabs>
              <w:rPr>
                <w:lang w:eastAsia="zh-HK"/>
              </w:rPr>
            </w:pPr>
            <w:r w:rsidRPr="005132AA">
              <w:rPr>
                <w:lang w:eastAsia="zh-HK"/>
              </w:rPr>
              <w:tab/>
            </w:r>
          </w:p>
        </w:tc>
      </w:tr>
      <w:tr w:rsidR="007410B6" w:rsidRPr="005132AA" w14:paraId="4C3892D3" w14:textId="77777777" w:rsidTr="007410B6">
        <w:tc>
          <w:tcPr>
            <w:tcW w:w="4148" w:type="dxa"/>
          </w:tcPr>
          <w:p w14:paraId="1E7EF52D" w14:textId="4F4AD761" w:rsidR="007410B6" w:rsidRPr="005132AA" w:rsidRDefault="007410B6" w:rsidP="007410B6">
            <w:pPr>
              <w:rPr>
                <w:rFonts w:eastAsia="DFKai-SB"/>
                <w:lang w:eastAsia="zh-HK"/>
              </w:rPr>
            </w:pPr>
          </w:p>
        </w:tc>
        <w:tc>
          <w:tcPr>
            <w:tcW w:w="4148" w:type="dxa"/>
          </w:tcPr>
          <w:p w14:paraId="0790772C" w14:textId="77777777" w:rsidR="007410B6" w:rsidRPr="005132AA" w:rsidRDefault="007410B6" w:rsidP="007410B6">
            <w:pPr>
              <w:rPr>
                <w:lang w:eastAsia="zh-HK"/>
              </w:rPr>
            </w:pPr>
          </w:p>
        </w:tc>
      </w:tr>
      <w:tr w:rsidR="007410B6" w:rsidRPr="005132AA" w14:paraId="1F70F391" w14:textId="77777777" w:rsidTr="007410B6">
        <w:tc>
          <w:tcPr>
            <w:tcW w:w="4148" w:type="dxa"/>
          </w:tcPr>
          <w:p w14:paraId="54F37C7A" w14:textId="0CEFC070" w:rsidR="007410B6" w:rsidRPr="005132AA" w:rsidRDefault="0020526B" w:rsidP="007410B6">
            <w:pPr>
              <w:rPr>
                <w:rFonts w:eastAsiaTheme="minorEastAsia"/>
                <w:b/>
              </w:rPr>
            </w:pPr>
            <w:r>
              <w:rPr>
                <w:rFonts w:eastAsiaTheme="minorEastAsia" w:hint="eastAsia"/>
                <w:b/>
              </w:rPr>
              <w:t>S</w:t>
            </w:r>
            <w:r>
              <w:rPr>
                <w:rFonts w:eastAsiaTheme="minorEastAsia"/>
                <w:b/>
              </w:rPr>
              <w:t>ource 7</w:t>
            </w:r>
          </w:p>
          <w:p w14:paraId="1BFB3E1F" w14:textId="399C01B1" w:rsidR="007410B6" w:rsidRPr="005132AA" w:rsidRDefault="0069064C" w:rsidP="007410B6">
            <w:pPr>
              <w:rPr>
                <w:rFonts w:eastAsia="DFKai-SB"/>
                <w:lang w:eastAsia="zh-HK"/>
              </w:rPr>
            </w:pPr>
            <w:r w:rsidRPr="005132AA">
              <w:rPr>
                <w:rFonts w:eastAsia="DFKai-SB"/>
                <w:noProof/>
                <w:lang w:eastAsia="zh-CN"/>
              </w:rPr>
              <w:drawing>
                <wp:inline distT="0" distB="0" distL="0" distR="0" wp14:anchorId="30F9AD55" wp14:editId="757B5B09">
                  <wp:extent cx="2425700" cy="2158947"/>
                  <wp:effectExtent l="0" t="0" r="0" b="0"/>
                  <wp:docPr id="4409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5224" cy="2167423"/>
                          </a:xfrm>
                          <a:prstGeom prst="rect">
                            <a:avLst/>
                          </a:prstGeom>
                        </pic:spPr>
                      </pic:pic>
                    </a:graphicData>
                  </a:graphic>
                </wp:inline>
              </w:drawing>
            </w:r>
          </w:p>
          <w:p w14:paraId="3596AB1A" w14:textId="77777777" w:rsidR="007410B6" w:rsidRPr="005132AA" w:rsidRDefault="007410B6" w:rsidP="007410B6">
            <w:pPr>
              <w:rPr>
                <w:rFonts w:eastAsia="DFKai-SB"/>
                <w:lang w:eastAsia="zh-HK"/>
              </w:rPr>
            </w:pPr>
          </w:p>
        </w:tc>
        <w:tc>
          <w:tcPr>
            <w:tcW w:w="4148" w:type="dxa"/>
          </w:tcPr>
          <w:p w14:paraId="3D6AAEC4" w14:textId="753C6180" w:rsidR="007410B6" w:rsidRPr="005132AA" w:rsidRDefault="007410B6" w:rsidP="00F9652D">
            <w:pPr>
              <w:pStyle w:val="a6"/>
              <w:numPr>
                <w:ilvl w:val="0"/>
                <w:numId w:val="7"/>
              </w:numPr>
              <w:tabs>
                <w:tab w:val="left" w:pos="276"/>
              </w:tabs>
              <w:spacing w:line="276" w:lineRule="auto"/>
              <w:ind w:left="709" w:hanging="709"/>
              <w:contextualSpacing w:val="0"/>
              <w:jc w:val="both"/>
              <w:rPr>
                <w:lang w:eastAsia="zh-HK"/>
              </w:rPr>
            </w:pPr>
            <w:r w:rsidRPr="005132AA">
              <w:rPr>
                <w:lang w:eastAsia="zh-HK"/>
              </w:rPr>
              <w:t>(a)</w:t>
            </w:r>
            <w:r w:rsidRPr="005132AA">
              <w:rPr>
                <w:lang w:eastAsia="zh-HK"/>
              </w:rPr>
              <w:tab/>
            </w:r>
            <w:r w:rsidR="008A387F" w:rsidRPr="008A387F">
              <w:rPr>
                <w:lang w:eastAsia="zh-HK"/>
              </w:rPr>
              <w:t xml:space="preserve">Which organisation </w:t>
            </w:r>
            <w:r w:rsidR="008A387F">
              <w:rPr>
                <w:lang w:eastAsia="zh-HK"/>
              </w:rPr>
              <w:t>wa</w:t>
            </w:r>
            <w:r w:rsidR="008A387F" w:rsidRPr="008A387F">
              <w:rPr>
                <w:lang w:eastAsia="zh-HK"/>
              </w:rPr>
              <w:t>s holding the meeting as shown in the p</w:t>
            </w:r>
            <w:r w:rsidR="008A387F">
              <w:rPr>
                <w:lang w:eastAsia="zh-HK"/>
              </w:rPr>
              <w:t>hoto</w:t>
            </w:r>
            <w:r w:rsidR="008A387F" w:rsidRPr="008A387F">
              <w:rPr>
                <w:lang w:eastAsia="zh-HK"/>
              </w:rPr>
              <w:t xml:space="preserve"> in Source 7?</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7410B6" w:rsidRPr="00C81FA9" w14:paraId="0C6CBB27" w14:textId="77777777" w:rsidTr="008A387F">
              <w:tc>
                <w:tcPr>
                  <w:tcW w:w="3218" w:type="dxa"/>
                </w:tcPr>
                <w:p w14:paraId="40BF7809" w14:textId="31FBB7FE" w:rsidR="007410B6" w:rsidRPr="005132AA" w:rsidRDefault="0020526B" w:rsidP="00C81FA9">
                  <w:pPr>
                    <w:spacing w:line="360" w:lineRule="auto"/>
                    <w:ind w:left="0" w:firstLine="0"/>
                    <w:rPr>
                      <w:i/>
                      <w:color w:val="FF0000"/>
                    </w:rPr>
                  </w:pPr>
                  <w:r w:rsidRPr="0020526B">
                    <w:rPr>
                      <w:i/>
                      <w:color w:val="FF0000"/>
                    </w:rPr>
                    <w:t xml:space="preserve">Drafting Committee for the </w:t>
                  </w:r>
                </w:p>
              </w:tc>
            </w:tr>
            <w:tr w:rsidR="0020526B" w:rsidRPr="00C81FA9" w14:paraId="652CC950" w14:textId="77777777" w:rsidTr="008A387F">
              <w:tc>
                <w:tcPr>
                  <w:tcW w:w="3218" w:type="dxa"/>
                </w:tcPr>
                <w:p w14:paraId="431DB16F" w14:textId="0AA904BC" w:rsidR="0020526B" w:rsidRPr="0020526B" w:rsidRDefault="008A387F" w:rsidP="00C81FA9">
                  <w:pPr>
                    <w:spacing w:line="360" w:lineRule="auto"/>
                    <w:ind w:left="0" w:firstLine="0"/>
                    <w:rPr>
                      <w:i/>
                      <w:color w:val="FF0000"/>
                    </w:rPr>
                  </w:pPr>
                  <w:r w:rsidRPr="0020526B">
                    <w:rPr>
                      <w:i/>
                      <w:color w:val="FF0000"/>
                    </w:rPr>
                    <w:t xml:space="preserve">Basic </w:t>
                  </w:r>
                  <w:r w:rsidR="0020526B" w:rsidRPr="0020526B">
                    <w:rPr>
                      <w:i/>
                      <w:color w:val="FF0000"/>
                    </w:rPr>
                    <w:t xml:space="preserve">Law of the Hong Kong </w:t>
                  </w:r>
                </w:p>
              </w:tc>
            </w:tr>
            <w:tr w:rsidR="0020526B" w:rsidRPr="00C81FA9" w14:paraId="2861A39E" w14:textId="77777777" w:rsidTr="008A387F">
              <w:tc>
                <w:tcPr>
                  <w:tcW w:w="3218" w:type="dxa"/>
                </w:tcPr>
                <w:p w14:paraId="706D339B" w14:textId="2CEB02EC" w:rsidR="0020526B" w:rsidRPr="0020526B" w:rsidRDefault="008A387F" w:rsidP="00C81FA9">
                  <w:pPr>
                    <w:spacing w:line="360" w:lineRule="auto"/>
                    <w:ind w:left="0" w:firstLine="0"/>
                    <w:rPr>
                      <w:i/>
                      <w:color w:val="FF0000"/>
                    </w:rPr>
                  </w:pPr>
                  <w:r w:rsidRPr="0020526B">
                    <w:rPr>
                      <w:i/>
                      <w:color w:val="FF0000"/>
                    </w:rPr>
                    <w:t xml:space="preserve">Special </w:t>
                  </w:r>
                  <w:r w:rsidR="0020526B" w:rsidRPr="0020526B">
                    <w:rPr>
                      <w:i/>
                      <w:color w:val="FF0000"/>
                    </w:rPr>
                    <w:t>Administrative Region</w:t>
                  </w:r>
                  <w:r w:rsidR="0020526B">
                    <w:rPr>
                      <w:i/>
                      <w:color w:val="FF0000"/>
                    </w:rPr>
                    <w:t>.</w:t>
                  </w:r>
                </w:p>
              </w:tc>
            </w:tr>
          </w:tbl>
          <w:p w14:paraId="42547E64" w14:textId="77777777" w:rsidR="007410B6" w:rsidRPr="005132AA" w:rsidRDefault="007410B6" w:rsidP="007410B6">
            <w:pPr>
              <w:tabs>
                <w:tab w:val="left" w:pos="350"/>
                <w:tab w:val="left" w:pos="702"/>
              </w:tabs>
              <w:rPr>
                <w:lang w:eastAsia="zh-HK"/>
              </w:rPr>
            </w:pPr>
          </w:p>
          <w:p w14:paraId="3E819726" w14:textId="247FC39B" w:rsidR="007410B6" w:rsidRPr="005132AA" w:rsidRDefault="007410B6" w:rsidP="000D47B0">
            <w:pPr>
              <w:tabs>
                <w:tab w:val="left" w:pos="350"/>
                <w:tab w:val="left" w:pos="709"/>
              </w:tabs>
              <w:spacing w:line="276" w:lineRule="auto"/>
              <w:ind w:leftChars="3" w:left="708" w:hangingChars="292" w:hanging="701"/>
              <w:rPr>
                <w:lang w:eastAsia="zh-HK"/>
              </w:rPr>
            </w:pPr>
            <w:r w:rsidRPr="005132AA">
              <w:rPr>
                <w:lang w:eastAsia="zh-HK"/>
              </w:rPr>
              <w:tab/>
              <w:t>(b)</w:t>
            </w:r>
            <w:r w:rsidRPr="005132AA">
              <w:rPr>
                <w:lang w:eastAsia="zh-HK"/>
              </w:rPr>
              <w:tab/>
            </w:r>
            <w:r w:rsidR="00A318CD" w:rsidRPr="00A318CD">
              <w:rPr>
                <w:lang w:eastAsia="zh-HK"/>
              </w:rPr>
              <w:t>Which organisation established the Committee in the answer to 7.(a)?</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7410B6" w:rsidRPr="00C81FA9" w14:paraId="188B32F7" w14:textId="77777777" w:rsidTr="00A318CD">
              <w:tc>
                <w:tcPr>
                  <w:tcW w:w="3218" w:type="dxa"/>
                </w:tcPr>
                <w:p w14:paraId="0C9057F6" w14:textId="7110038B" w:rsidR="007410B6" w:rsidRPr="005132AA" w:rsidRDefault="0020526B" w:rsidP="00C81FA9">
                  <w:pPr>
                    <w:spacing w:line="360" w:lineRule="auto"/>
                    <w:ind w:left="0" w:firstLine="0"/>
                    <w:rPr>
                      <w:i/>
                      <w:color w:val="FF0000"/>
                    </w:rPr>
                  </w:pPr>
                  <w:r>
                    <w:rPr>
                      <w:rFonts w:hint="eastAsia"/>
                      <w:i/>
                      <w:color w:val="FF0000"/>
                    </w:rPr>
                    <w:t>N</w:t>
                  </w:r>
                  <w:r>
                    <w:rPr>
                      <w:i/>
                      <w:color w:val="FF0000"/>
                    </w:rPr>
                    <w:t>ational People’s Congress</w:t>
                  </w:r>
                  <w:r w:rsidR="005C44D2">
                    <w:rPr>
                      <w:i/>
                      <w:color w:val="FF0000"/>
                    </w:rPr>
                    <w:t>.</w:t>
                  </w:r>
                  <w:r>
                    <w:rPr>
                      <w:i/>
                      <w:color w:val="FF0000"/>
                    </w:rPr>
                    <w:t xml:space="preserve"> </w:t>
                  </w:r>
                </w:p>
              </w:tc>
            </w:tr>
          </w:tbl>
          <w:p w14:paraId="02E17C7A" w14:textId="77777777" w:rsidR="007410B6" w:rsidRPr="005132AA" w:rsidRDefault="007410B6" w:rsidP="007410B6">
            <w:pPr>
              <w:rPr>
                <w:lang w:eastAsia="zh-HK"/>
              </w:rPr>
            </w:pPr>
          </w:p>
        </w:tc>
      </w:tr>
      <w:tr w:rsidR="007410B6" w:rsidRPr="005132AA" w14:paraId="6F3828F3" w14:textId="77777777" w:rsidTr="00A52E0D">
        <w:tc>
          <w:tcPr>
            <w:tcW w:w="4148" w:type="dxa"/>
          </w:tcPr>
          <w:p w14:paraId="1909B8B1" w14:textId="6C10791F" w:rsidR="007410B6" w:rsidRPr="005132AA" w:rsidRDefault="0020526B" w:rsidP="007410B6">
            <w:pPr>
              <w:rPr>
                <w:rFonts w:eastAsiaTheme="minorEastAsia"/>
                <w:b/>
              </w:rPr>
            </w:pPr>
            <w:r>
              <w:rPr>
                <w:rFonts w:eastAsiaTheme="minorEastAsia" w:hint="eastAsia"/>
                <w:b/>
              </w:rPr>
              <w:t>S</w:t>
            </w:r>
            <w:r>
              <w:rPr>
                <w:rFonts w:eastAsiaTheme="minorEastAsia"/>
                <w:b/>
              </w:rPr>
              <w:t>ource 8</w:t>
            </w:r>
          </w:p>
          <w:p w14:paraId="24FF18E6" w14:textId="66160093" w:rsidR="007410B6" w:rsidRPr="005132AA" w:rsidRDefault="0069064C" w:rsidP="007410B6">
            <w:pPr>
              <w:jc w:val="center"/>
              <w:rPr>
                <w:rFonts w:eastAsia="DFKai-SB"/>
                <w:lang w:eastAsia="zh-HK"/>
              </w:rPr>
            </w:pPr>
            <w:r>
              <w:rPr>
                <w:noProof/>
                <w:lang w:eastAsia="zh-CN"/>
              </w:rPr>
              <w:drawing>
                <wp:inline distT="0" distB="0" distL="0" distR="0" wp14:anchorId="7520F552" wp14:editId="0C70368A">
                  <wp:extent cx="1110410" cy="1576317"/>
                  <wp:effectExtent l="0" t="0" r="0" b="5080"/>
                  <wp:docPr id="44093" name="圖片 4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22567" cy="1593574"/>
                          </a:xfrm>
                          <a:prstGeom prst="rect">
                            <a:avLst/>
                          </a:prstGeom>
                        </pic:spPr>
                      </pic:pic>
                    </a:graphicData>
                  </a:graphic>
                </wp:inline>
              </w:drawing>
            </w:r>
          </w:p>
          <w:p w14:paraId="6C01B04D" w14:textId="77777777" w:rsidR="007410B6" w:rsidRPr="005132AA" w:rsidRDefault="007410B6" w:rsidP="007410B6">
            <w:pPr>
              <w:rPr>
                <w:rFonts w:eastAsiaTheme="minorEastAsia"/>
                <w:b/>
                <w:lang w:eastAsia="zh-HK"/>
              </w:rPr>
            </w:pPr>
          </w:p>
          <w:p w14:paraId="6DA8B886" w14:textId="77777777" w:rsidR="007410B6" w:rsidRPr="005132AA" w:rsidRDefault="007410B6" w:rsidP="007410B6">
            <w:pPr>
              <w:rPr>
                <w:rFonts w:eastAsiaTheme="minorEastAsia"/>
                <w:b/>
                <w:lang w:eastAsia="zh-HK"/>
              </w:rPr>
            </w:pPr>
          </w:p>
          <w:p w14:paraId="16FE9EE7" w14:textId="68E9D54C" w:rsidR="007410B6" w:rsidRPr="005132AA" w:rsidRDefault="007410B6" w:rsidP="007410B6">
            <w:pPr>
              <w:rPr>
                <w:rFonts w:eastAsiaTheme="minorEastAsia"/>
                <w:b/>
                <w:lang w:eastAsia="zh-HK"/>
              </w:rPr>
            </w:pPr>
          </w:p>
        </w:tc>
        <w:tc>
          <w:tcPr>
            <w:tcW w:w="4148" w:type="dxa"/>
          </w:tcPr>
          <w:p w14:paraId="0962CFC1" w14:textId="77777777" w:rsidR="007410B6" w:rsidRPr="005132AA" w:rsidRDefault="007410B6" w:rsidP="007410B6">
            <w:pPr>
              <w:rPr>
                <w:lang w:eastAsia="zh-HK"/>
              </w:rPr>
            </w:pPr>
          </w:p>
          <w:p w14:paraId="2EC8CF38" w14:textId="65C60183" w:rsidR="007410B6" w:rsidRPr="005132AA" w:rsidRDefault="007410B6" w:rsidP="00F9652D">
            <w:pPr>
              <w:pStyle w:val="a6"/>
              <w:numPr>
                <w:ilvl w:val="0"/>
                <w:numId w:val="7"/>
              </w:numPr>
              <w:tabs>
                <w:tab w:val="left" w:pos="276"/>
                <w:tab w:val="left" w:pos="709"/>
              </w:tabs>
              <w:spacing w:line="276" w:lineRule="auto"/>
              <w:ind w:left="709" w:hanging="709"/>
              <w:contextualSpacing w:val="0"/>
              <w:jc w:val="both"/>
              <w:rPr>
                <w:lang w:eastAsia="zh-HK"/>
              </w:rPr>
            </w:pPr>
            <w:r w:rsidRPr="005132AA">
              <w:rPr>
                <w:lang w:eastAsia="zh-HK"/>
              </w:rPr>
              <w:t>(a)</w:t>
            </w:r>
            <w:r w:rsidRPr="005132AA">
              <w:rPr>
                <w:lang w:eastAsia="zh-HK"/>
              </w:rPr>
              <w:tab/>
            </w:r>
            <w:r w:rsidR="00330DCE" w:rsidRPr="00330DCE">
              <w:rPr>
                <w:lang w:eastAsia="zh-HK"/>
              </w:rPr>
              <w:t>Which organisation was responsible for adopting the legal document shown in Source 8?</w:t>
            </w:r>
          </w:p>
          <w:tbl>
            <w:tblPr>
              <w:tblStyle w:val="a5"/>
              <w:tblW w:w="0" w:type="auto"/>
              <w:tblInd w:w="704" w:type="dxa"/>
              <w:tblBorders>
                <w:top w:val="none" w:sz="0" w:space="0" w:color="auto"/>
                <w:left w:val="none" w:sz="0" w:space="0" w:color="auto"/>
                <w:right w:val="none" w:sz="0" w:space="0" w:color="auto"/>
              </w:tblBorders>
              <w:tblLook w:val="04A0" w:firstRow="1" w:lastRow="0" w:firstColumn="1" w:lastColumn="0" w:noHBand="0" w:noVBand="1"/>
            </w:tblPr>
            <w:tblGrid>
              <w:gridCol w:w="3218"/>
            </w:tblGrid>
            <w:tr w:rsidR="0020526B" w:rsidRPr="00C81FA9" w14:paraId="3DCD3BCA" w14:textId="77777777" w:rsidTr="00330DCE">
              <w:tc>
                <w:tcPr>
                  <w:tcW w:w="3218" w:type="dxa"/>
                </w:tcPr>
                <w:p w14:paraId="6A7FA441" w14:textId="03C7D0F9" w:rsidR="0020526B" w:rsidRDefault="0020526B" w:rsidP="00C81FA9">
                  <w:pPr>
                    <w:spacing w:line="360" w:lineRule="auto"/>
                    <w:ind w:left="0" w:firstLine="0"/>
                    <w:rPr>
                      <w:i/>
                      <w:color w:val="FF0000"/>
                    </w:rPr>
                  </w:pPr>
                  <w:r>
                    <w:rPr>
                      <w:i/>
                      <w:color w:val="FF0000"/>
                    </w:rPr>
                    <w:t>N</w:t>
                  </w:r>
                  <w:r w:rsidR="005C44D2">
                    <w:rPr>
                      <w:i/>
                      <w:color w:val="FF0000"/>
                    </w:rPr>
                    <w:t xml:space="preserve">ational </w:t>
                  </w:r>
                  <w:r>
                    <w:rPr>
                      <w:i/>
                      <w:color w:val="FF0000"/>
                    </w:rPr>
                    <w:t>P</w:t>
                  </w:r>
                  <w:r w:rsidR="005C44D2">
                    <w:rPr>
                      <w:i/>
                      <w:color w:val="FF0000"/>
                    </w:rPr>
                    <w:t xml:space="preserve">eople’s </w:t>
                  </w:r>
                  <w:r>
                    <w:rPr>
                      <w:i/>
                      <w:color w:val="FF0000"/>
                    </w:rPr>
                    <w:t>C</w:t>
                  </w:r>
                  <w:r w:rsidR="005C44D2">
                    <w:rPr>
                      <w:i/>
                      <w:color w:val="FF0000"/>
                    </w:rPr>
                    <w:t>ongress</w:t>
                  </w:r>
                  <w:r>
                    <w:rPr>
                      <w:i/>
                      <w:color w:val="FF0000"/>
                    </w:rPr>
                    <w:t>.</w:t>
                  </w:r>
                </w:p>
              </w:tc>
            </w:tr>
          </w:tbl>
          <w:p w14:paraId="36AA376D" w14:textId="77777777" w:rsidR="007410B6" w:rsidRPr="005132AA" w:rsidRDefault="007410B6" w:rsidP="007410B6">
            <w:pPr>
              <w:tabs>
                <w:tab w:val="left" w:pos="350"/>
                <w:tab w:val="left" w:pos="702"/>
              </w:tabs>
              <w:rPr>
                <w:lang w:eastAsia="zh-HK"/>
              </w:rPr>
            </w:pPr>
          </w:p>
          <w:p w14:paraId="3B1D215F" w14:textId="551BF81E" w:rsidR="007410B6" w:rsidRPr="005132AA" w:rsidRDefault="007410B6" w:rsidP="000D47B0">
            <w:pPr>
              <w:tabs>
                <w:tab w:val="left" w:pos="350"/>
                <w:tab w:val="left" w:pos="702"/>
              </w:tabs>
              <w:spacing w:line="276" w:lineRule="auto"/>
              <w:ind w:left="701" w:hangingChars="292" w:hanging="701"/>
              <w:jc w:val="both"/>
              <w:rPr>
                <w:lang w:eastAsia="zh-HK"/>
              </w:rPr>
            </w:pPr>
            <w:r w:rsidRPr="005132AA">
              <w:rPr>
                <w:lang w:eastAsia="zh-HK"/>
              </w:rPr>
              <w:tab/>
              <w:t>(b)</w:t>
            </w:r>
            <w:r w:rsidRPr="005132AA">
              <w:rPr>
                <w:lang w:eastAsia="zh-HK"/>
              </w:rPr>
              <w:tab/>
            </w:r>
            <w:r w:rsidR="00330DCE" w:rsidRPr="00B8270E">
              <w:rPr>
                <w:lang w:val="en-GB" w:eastAsia="zh-HK"/>
              </w:rPr>
              <w:t xml:space="preserve">Who was responsible for </w:t>
            </w:r>
            <w:r w:rsidR="00330DCE">
              <w:rPr>
                <w:lang w:val="en-GB" w:eastAsia="zh-HK"/>
              </w:rPr>
              <w:t>promulgating</w:t>
            </w:r>
            <w:r w:rsidR="00330DCE" w:rsidRPr="00B8270E">
              <w:rPr>
                <w:lang w:val="en-GB" w:eastAsia="zh-HK"/>
              </w:rPr>
              <w:t xml:space="preserve"> this legal document?</w:t>
            </w:r>
          </w:p>
          <w:tbl>
            <w:tblPr>
              <w:tblStyle w:val="a5"/>
              <w:tblW w:w="0" w:type="auto"/>
              <w:tblInd w:w="704" w:type="dxa"/>
              <w:tblBorders>
                <w:top w:val="none" w:sz="0" w:space="0" w:color="auto"/>
                <w:left w:val="none" w:sz="0" w:space="0" w:color="auto"/>
                <w:right w:val="none" w:sz="0" w:space="0" w:color="auto"/>
                <w:insideH w:val="single" w:sz="6" w:space="0" w:color="auto"/>
                <w:insideV w:val="single" w:sz="6" w:space="0" w:color="auto"/>
              </w:tblBorders>
              <w:tblLook w:val="04A0" w:firstRow="1" w:lastRow="0" w:firstColumn="1" w:lastColumn="0" w:noHBand="0" w:noVBand="1"/>
            </w:tblPr>
            <w:tblGrid>
              <w:gridCol w:w="3218"/>
            </w:tblGrid>
            <w:tr w:rsidR="007410B6" w:rsidRPr="00C81FA9" w14:paraId="0257820C" w14:textId="77777777" w:rsidTr="00330DCE">
              <w:tc>
                <w:tcPr>
                  <w:tcW w:w="3218" w:type="dxa"/>
                </w:tcPr>
                <w:p w14:paraId="67960C01" w14:textId="02B15509" w:rsidR="007410B6" w:rsidRPr="005132AA" w:rsidRDefault="0020526B" w:rsidP="00C81FA9">
                  <w:pPr>
                    <w:spacing w:line="360" w:lineRule="auto"/>
                    <w:ind w:left="0" w:firstLine="0"/>
                    <w:rPr>
                      <w:i/>
                      <w:color w:val="FF0000"/>
                    </w:rPr>
                  </w:pPr>
                  <w:r>
                    <w:rPr>
                      <w:rFonts w:hint="eastAsia"/>
                      <w:i/>
                      <w:color w:val="FF0000"/>
                    </w:rPr>
                    <w:t>P</w:t>
                  </w:r>
                  <w:r>
                    <w:rPr>
                      <w:i/>
                      <w:color w:val="FF0000"/>
                    </w:rPr>
                    <w:t xml:space="preserve">resident of the </w:t>
                  </w:r>
                  <w:r w:rsidR="0045291A">
                    <w:rPr>
                      <w:i/>
                      <w:color w:val="FF0000"/>
                    </w:rPr>
                    <w:t>PRC.</w:t>
                  </w:r>
                  <w:r>
                    <w:rPr>
                      <w:i/>
                      <w:color w:val="FF0000"/>
                    </w:rPr>
                    <w:t xml:space="preserve"> </w:t>
                  </w:r>
                </w:p>
              </w:tc>
            </w:tr>
          </w:tbl>
          <w:p w14:paraId="4122CDA6" w14:textId="77777777" w:rsidR="007410B6" w:rsidRPr="005132AA" w:rsidRDefault="007410B6" w:rsidP="007410B6">
            <w:pPr>
              <w:rPr>
                <w:lang w:eastAsia="zh-HK"/>
              </w:rPr>
            </w:pPr>
          </w:p>
        </w:tc>
      </w:tr>
    </w:tbl>
    <w:p w14:paraId="598D8E8E" w14:textId="2E534961" w:rsidR="000D47B0" w:rsidRDefault="000D47B0"/>
    <w:p w14:paraId="4C32DA4A" w14:textId="77777777" w:rsidR="000D47B0" w:rsidRDefault="000D47B0">
      <w: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129"/>
      </w:tblGrid>
      <w:tr w:rsidR="007410B6" w:rsidRPr="005132AA" w14:paraId="15829538" w14:textId="77777777" w:rsidTr="00A52E0D">
        <w:tc>
          <w:tcPr>
            <w:tcW w:w="4148" w:type="dxa"/>
          </w:tcPr>
          <w:p w14:paraId="34A2B5BC" w14:textId="1CE055AE" w:rsidR="007410B6" w:rsidRPr="005132AA" w:rsidRDefault="0020526B" w:rsidP="007410B6">
            <w:pPr>
              <w:rPr>
                <w:rFonts w:eastAsiaTheme="minorEastAsia"/>
                <w:b/>
              </w:rPr>
            </w:pPr>
            <w:r>
              <w:rPr>
                <w:rFonts w:eastAsiaTheme="minorEastAsia" w:hint="eastAsia"/>
                <w:b/>
              </w:rPr>
              <w:lastRenderedPageBreak/>
              <w:t>S</w:t>
            </w:r>
            <w:r>
              <w:rPr>
                <w:rFonts w:eastAsiaTheme="minorEastAsia"/>
                <w:b/>
              </w:rPr>
              <w:t>ource 9</w:t>
            </w:r>
          </w:p>
          <w:p w14:paraId="6122C76F" w14:textId="4D5A56B2" w:rsidR="007410B6" w:rsidRPr="005132AA" w:rsidRDefault="0069064C" w:rsidP="007410B6">
            <w:pPr>
              <w:rPr>
                <w:rFonts w:eastAsia="DFKai-SB"/>
              </w:rPr>
            </w:pPr>
            <w:r w:rsidRPr="005132AA">
              <w:rPr>
                <w:rFonts w:eastAsia="DFKai-SB"/>
                <w:noProof/>
                <w:lang w:eastAsia="zh-CN"/>
              </w:rPr>
              <w:drawing>
                <wp:inline distT="0" distB="0" distL="0" distR="0" wp14:anchorId="1DBCCE8C" wp14:editId="6F4C8934">
                  <wp:extent cx="2515301" cy="1295400"/>
                  <wp:effectExtent l="0" t="0" r="0" b="0"/>
                  <wp:docPr id="44094"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5215" cy="1305656"/>
                          </a:xfrm>
                          <a:prstGeom prst="rect">
                            <a:avLst/>
                          </a:prstGeom>
                        </pic:spPr>
                      </pic:pic>
                    </a:graphicData>
                  </a:graphic>
                </wp:inline>
              </w:drawing>
            </w:r>
          </w:p>
          <w:p w14:paraId="0E49DADF" w14:textId="107BE2CA" w:rsidR="007410B6" w:rsidRPr="005132AA" w:rsidRDefault="007410B6" w:rsidP="007410B6">
            <w:pPr>
              <w:rPr>
                <w:rFonts w:eastAsia="DFKai-SB"/>
              </w:rPr>
            </w:pPr>
          </w:p>
          <w:p w14:paraId="425E65EB" w14:textId="77777777" w:rsidR="007410B6" w:rsidRPr="005132AA" w:rsidRDefault="007410B6" w:rsidP="007410B6">
            <w:pPr>
              <w:rPr>
                <w:rFonts w:eastAsia="DFKai-SB"/>
                <w:lang w:eastAsia="zh-HK"/>
              </w:rPr>
            </w:pPr>
          </w:p>
        </w:tc>
        <w:tc>
          <w:tcPr>
            <w:tcW w:w="4148" w:type="dxa"/>
          </w:tcPr>
          <w:p w14:paraId="3A78B818" w14:textId="77777777" w:rsidR="007410B6" w:rsidRPr="005132AA" w:rsidRDefault="007410B6" w:rsidP="007410B6">
            <w:pPr>
              <w:rPr>
                <w:lang w:eastAsia="zh-HK"/>
              </w:rPr>
            </w:pPr>
          </w:p>
          <w:p w14:paraId="020B2550" w14:textId="311E247B" w:rsidR="005C44D2" w:rsidRPr="005C44D2" w:rsidRDefault="005C44D2" w:rsidP="00F9652D">
            <w:pPr>
              <w:pStyle w:val="a6"/>
              <w:numPr>
                <w:ilvl w:val="0"/>
                <w:numId w:val="7"/>
              </w:numPr>
              <w:spacing w:line="276" w:lineRule="auto"/>
              <w:jc w:val="both"/>
              <w:rPr>
                <w:lang w:eastAsia="zh-HK"/>
              </w:rPr>
            </w:pPr>
            <w:r w:rsidRPr="005C44D2">
              <w:rPr>
                <w:lang w:eastAsia="zh-HK"/>
              </w:rPr>
              <w:t>What important historical event does the p</w:t>
            </w:r>
            <w:r>
              <w:rPr>
                <w:lang w:eastAsia="zh-HK"/>
              </w:rPr>
              <w:t>hoto</w:t>
            </w:r>
            <w:r w:rsidRPr="005C44D2">
              <w:rPr>
                <w:lang w:eastAsia="zh-HK"/>
              </w:rPr>
              <w:t xml:space="preserve"> in Source 9 show?</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0"/>
            </w:tblGrid>
            <w:tr w:rsidR="007410B6" w:rsidRPr="00C81FA9" w14:paraId="2F86EB48" w14:textId="77777777" w:rsidTr="00A52E0D">
              <w:tc>
                <w:tcPr>
                  <w:tcW w:w="3509" w:type="dxa"/>
                </w:tcPr>
                <w:p w14:paraId="332F1009" w14:textId="5759F0BE" w:rsidR="007410B6" w:rsidRPr="005132AA" w:rsidRDefault="0020526B" w:rsidP="00C81FA9">
                  <w:pPr>
                    <w:spacing w:line="360" w:lineRule="auto"/>
                    <w:ind w:left="0" w:firstLine="0"/>
                    <w:rPr>
                      <w:i/>
                      <w:color w:val="FF0000"/>
                    </w:rPr>
                  </w:pPr>
                  <w:r>
                    <w:rPr>
                      <w:i/>
                      <w:color w:val="FF0000"/>
                    </w:rPr>
                    <w:t xml:space="preserve">Establishment of the Hong Kong </w:t>
                  </w:r>
                </w:p>
              </w:tc>
            </w:tr>
            <w:tr w:rsidR="007410B6" w:rsidRPr="00C81FA9" w14:paraId="368E20A1" w14:textId="77777777" w:rsidTr="00A52E0D">
              <w:tc>
                <w:tcPr>
                  <w:tcW w:w="3509" w:type="dxa"/>
                </w:tcPr>
                <w:p w14:paraId="65FD03F8" w14:textId="30758470" w:rsidR="007410B6" w:rsidRPr="005132AA" w:rsidRDefault="0020526B" w:rsidP="00C81FA9">
                  <w:pPr>
                    <w:spacing w:line="360" w:lineRule="auto"/>
                    <w:ind w:left="0" w:firstLine="0"/>
                    <w:rPr>
                      <w:i/>
                      <w:color w:val="FF0000"/>
                    </w:rPr>
                  </w:pPr>
                  <w:r>
                    <w:rPr>
                      <w:i/>
                      <w:color w:val="FF0000"/>
                    </w:rPr>
                    <w:t>Special Administrative Region</w:t>
                  </w:r>
                </w:p>
              </w:tc>
            </w:tr>
            <w:tr w:rsidR="0020526B" w:rsidRPr="00C81FA9" w14:paraId="76B3F3A8" w14:textId="77777777" w:rsidTr="00A52E0D">
              <w:tc>
                <w:tcPr>
                  <w:tcW w:w="3509" w:type="dxa"/>
                </w:tcPr>
                <w:p w14:paraId="5A72870D" w14:textId="00E5C61A" w:rsidR="0020526B" w:rsidRPr="005132AA" w:rsidRDefault="0020526B" w:rsidP="00C81FA9">
                  <w:pPr>
                    <w:spacing w:line="360" w:lineRule="auto"/>
                    <w:ind w:left="0" w:firstLine="0"/>
                    <w:rPr>
                      <w:i/>
                      <w:color w:val="FF0000"/>
                    </w:rPr>
                  </w:pPr>
                  <w:r>
                    <w:rPr>
                      <w:i/>
                      <w:color w:val="FF0000"/>
                    </w:rPr>
                    <w:t>on 1 July 1997.</w:t>
                  </w:r>
                </w:p>
              </w:tc>
            </w:tr>
          </w:tbl>
          <w:p w14:paraId="05868AAC" w14:textId="77777777" w:rsidR="007410B6" w:rsidRPr="005132AA" w:rsidRDefault="007410B6" w:rsidP="007410B6">
            <w:pPr>
              <w:rPr>
                <w:lang w:eastAsia="zh-HK"/>
              </w:rPr>
            </w:pPr>
          </w:p>
        </w:tc>
      </w:tr>
    </w:tbl>
    <w:p w14:paraId="36804528" w14:textId="77777777" w:rsidR="00513DD6" w:rsidRPr="005132AA" w:rsidRDefault="00513DD6" w:rsidP="00513DD6">
      <w:pPr>
        <w:rPr>
          <w:rFonts w:eastAsia="DFKai-SB"/>
          <w:lang w:eastAsia="zh-HK"/>
        </w:rPr>
      </w:pPr>
    </w:p>
    <w:p w14:paraId="25189423" w14:textId="71E9E552" w:rsidR="00513DD6" w:rsidRPr="005132AA" w:rsidRDefault="00513DD6" w:rsidP="00513DD6">
      <w:pPr>
        <w:rPr>
          <w:sz w:val="28"/>
        </w:rPr>
      </w:pPr>
      <w:r w:rsidRPr="005132AA">
        <w:rPr>
          <w:rFonts w:eastAsia="DFKai-SB"/>
          <w:lang w:eastAsia="zh-HK"/>
        </w:rPr>
        <w:br w:type="page"/>
      </w:r>
    </w:p>
    <w:p w14:paraId="63F06EB3" w14:textId="21AA0181" w:rsidR="00754E8E" w:rsidRPr="005132AA" w:rsidRDefault="003E5D55" w:rsidP="0035017F">
      <w:pPr>
        <w:spacing w:line="276" w:lineRule="auto"/>
        <w:ind w:left="0" w:firstLine="0"/>
        <w:jc w:val="both"/>
        <w:rPr>
          <w:rFonts w:eastAsia="Microsoft JhengHei"/>
          <w:b/>
          <w:sz w:val="32"/>
          <w:szCs w:val="28"/>
        </w:rPr>
      </w:pPr>
      <w:r w:rsidRPr="003E5D55">
        <w:rPr>
          <w:b/>
          <w:sz w:val="28"/>
        </w:rPr>
        <w:lastRenderedPageBreak/>
        <w:t xml:space="preserve">The </w:t>
      </w:r>
      <w:r w:rsidRPr="0035017F">
        <w:rPr>
          <w:b/>
          <w:sz w:val="28"/>
        </w:rPr>
        <w:t>Constitution</w:t>
      </w:r>
      <w:r w:rsidRPr="003E5D55">
        <w:rPr>
          <w:b/>
          <w:sz w:val="28"/>
        </w:rPr>
        <w:t xml:space="preserve"> and the </w:t>
      </w:r>
      <w:r w:rsidRPr="0035017F">
        <w:rPr>
          <w:b/>
          <w:sz w:val="28"/>
        </w:rPr>
        <w:t>Basic Law jointly</w:t>
      </w:r>
      <w:r w:rsidRPr="003E5D55">
        <w:rPr>
          <w:b/>
          <w:sz w:val="28"/>
        </w:rPr>
        <w:t xml:space="preserve"> form the constitutional basis of the HKSAR</w:t>
      </w:r>
    </w:p>
    <w:p w14:paraId="453D37E1" w14:textId="77777777" w:rsidR="000D47B0" w:rsidRDefault="000D47B0" w:rsidP="008A4CF5">
      <w:pPr>
        <w:spacing w:line="276" w:lineRule="auto"/>
        <w:ind w:left="0" w:firstLine="0"/>
        <w:rPr>
          <w:rFonts w:eastAsia="Microsoft JhengHei"/>
          <w:b/>
          <w:sz w:val="28"/>
          <w:szCs w:val="28"/>
        </w:rPr>
      </w:pPr>
    </w:p>
    <w:p w14:paraId="7EFBC733" w14:textId="079DA12F" w:rsidR="00790A6E" w:rsidRPr="005132AA" w:rsidRDefault="006B7751" w:rsidP="008A4CF5">
      <w:pPr>
        <w:spacing w:line="276" w:lineRule="auto"/>
        <w:ind w:left="0" w:firstLine="0"/>
        <w:rPr>
          <w:b/>
        </w:rPr>
      </w:pPr>
      <w:r>
        <w:rPr>
          <w:rFonts w:eastAsia="Microsoft JhengHei" w:hint="eastAsia"/>
          <w:b/>
          <w:sz w:val="28"/>
          <w:szCs w:val="28"/>
        </w:rPr>
        <w:t>A</w:t>
      </w:r>
      <w:r>
        <w:rPr>
          <w:rFonts w:eastAsia="Microsoft JhengHei"/>
          <w:b/>
          <w:sz w:val="28"/>
          <w:szCs w:val="28"/>
        </w:rPr>
        <w:t>ctivity 1</w:t>
      </w:r>
    </w:p>
    <w:p w14:paraId="35348B19" w14:textId="37C045DE" w:rsidR="00554C78" w:rsidRPr="000D47B0" w:rsidRDefault="006B7751" w:rsidP="008A4CF5">
      <w:pPr>
        <w:spacing w:line="276" w:lineRule="auto"/>
        <w:ind w:left="0" w:firstLine="0"/>
        <w:rPr>
          <w:rFonts w:eastAsiaTheme="minorEastAsia"/>
          <w:b/>
        </w:rPr>
      </w:pPr>
      <w:r w:rsidRPr="000D47B0">
        <w:rPr>
          <w:rFonts w:eastAsiaTheme="minorEastAsia" w:hint="eastAsia"/>
          <w:b/>
          <w:lang w:eastAsia="zh-HK"/>
        </w:rPr>
        <w:t>Part I</w:t>
      </w:r>
    </w:p>
    <w:p w14:paraId="0821102F" w14:textId="295C78DC" w:rsidR="003121CC" w:rsidRPr="005132AA" w:rsidRDefault="00D04A3E" w:rsidP="008A4CF5">
      <w:pPr>
        <w:spacing w:line="276" w:lineRule="auto"/>
        <w:ind w:left="0" w:firstLine="0"/>
        <w:rPr>
          <w:rFonts w:eastAsiaTheme="minorEastAsia"/>
          <w:b/>
        </w:rPr>
      </w:pPr>
      <w:r w:rsidRPr="005132AA">
        <w:rPr>
          <w:rFonts w:eastAsiaTheme="minorEastAsia"/>
          <w:b/>
        </w:rPr>
        <w:t>Source 1</w:t>
      </w:r>
    </w:p>
    <w:p w14:paraId="096A07B7" w14:textId="114FADED" w:rsidR="003121CC" w:rsidRPr="005132AA" w:rsidRDefault="003121CC" w:rsidP="008A4CF5">
      <w:pPr>
        <w:spacing w:line="276" w:lineRule="auto"/>
        <w:ind w:left="0" w:firstLine="0"/>
        <w:rPr>
          <w:rFonts w:eastAsiaTheme="minorEastAsia"/>
        </w:rPr>
      </w:pPr>
      <w:r w:rsidRPr="005132AA">
        <w:rPr>
          <w:b/>
          <w:noProof/>
          <w:color w:val="000000" w:themeColor="text1"/>
        </w:rPr>
        <mc:AlternateContent>
          <mc:Choice Requires="wps">
            <w:drawing>
              <wp:anchor distT="0" distB="0" distL="114300" distR="114300" simplePos="0" relativeHeight="251418112" behindDoc="0" locked="0" layoutInCell="1" allowOverlap="1" wp14:anchorId="07015CDE" wp14:editId="2B067232">
                <wp:simplePos x="0" y="0"/>
                <wp:positionH relativeFrom="margin">
                  <wp:align>right</wp:align>
                </wp:positionH>
                <wp:positionV relativeFrom="paragraph">
                  <wp:posOffset>27940</wp:posOffset>
                </wp:positionV>
                <wp:extent cx="5250180" cy="2066650"/>
                <wp:effectExtent l="0" t="0" r="26670" b="10160"/>
                <wp:wrapNone/>
                <wp:docPr id="47" name="文字方塊 47"/>
                <wp:cNvGraphicFramePr/>
                <a:graphic xmlns:a="http://schemas.openxmlformats.org/drawingml/2006/main">
                  <a:graphicData uri="http://schemas.microsoft.com/office/word/2010/wordprocessingShape">
                    <wps:wsp>
                      <wps:cNvSpPr txBox="1"/>
                      <wps:spPr>
                        <a:xfrm>
                          <a:off x="0" y="0"/>
                          <a:ext cx="5250180" cy="2066650"/>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0FBF1910" w14:textId="3D6B28FE" w:rsidR="008136B5" w:rsidRPr="006E5253" w:rsidRDefault="008136B5" w:rsidP="006E5253">
                            <w:pPr>
                              <w:snapToGrid w:val="0"/>
                              <w:spacing w:before="120" w:line="276" w:lineRule="auto"/>
                              <w:ind w:left="0" w:firstLine="0"/>
                              <w:jc w:val="both"/>
                              <w:rPr>
                                <w:rFonts w:eastAsiaTheme="majorEastAsia"/>
                              </w:rPr>
                            </w:pPr>
                            <w:r w:rsidRPr="006E5253">
                              <w:rPr>
                                <w:rFonts w:eastAsiaTheme="majorEastAsia"/>
                              </w:rPr>
                              <w:t>Today (13 September 2000), Mr LAM Woon-kwong, Secretary for Home Affairs, witnessed the solemn flag</w:t>
                            </w:r>
                            <w:r>
                              <w:rPr>
                                <w:rFonts w:eastAsiaTheme="majorEastAsia"/>
                              </w:rPr>
                              <w:t>-</w:t>
                            </w:r>
                            <w:r w:rsidRPr="006E5253">
                              <w:rPr>
                                <w:rFonts w:eastAsiaTheme="majorEastAsia"/>
                              </w:rPr>
                              <w:t xml:space="preserve">raising ceremony in Sydney Olympic Village. He watched the </w:t>
                            </w:r>
                            <w:r>
                              <w:rPr>
                                <w:rFonts w:eastAsiaTheme="majorEastAsia"/>
                              </w:rPr>
                              <w:t xml:space="preserve">regional </w:t>
                            </w:r>
                            <w:r w:rsidRPr="006E5253">
                              <w:rPr>
                                <w:rFonts w:eastAsiaTheme="majorEastAsia"/>
                              </w:rPr>
                              <w:t>flag of the Hong Kong Special Administrative Region</w:t>
                            </w:r>
                            <w:r>
                              <w:rPr>
                                <w:rFonts w:eastAsiaTheme="majorEastAsia"/>
                              </w:rPr>
                              <w:t xml:space="preserve"> (HKSAR)</w:t>
                            </w:r>
                            <w:r w:rsidRPr="006E5253">
                              <w:rPr>
                                <w:rFonts w:eastAsiaTheme="majorEastAsia"/>
                              </w:rPr>
                              <w:t xml:space="preserve"> rise in the Olympic Village for the first time, sharing the joy and excitement with the Hong Kong Olympic delegation.</w:t>
                            </w:r>
                          </w:p>
                          <w:p w14:paraId="350797DD" w14:textId="45457227" w:rsidR="008136B5" w:rsidRPr="006E5253" w:rsidRDefault="008136B5" w:rsidP="006E5253">
                            <w:pPr>
                              <w:snapToGrid w:val="0"/>
                              <w:spacing w:before="120" w:line="276" w:lineRule="auto"/>
                              <w:ind w:left="0" w:firstLine="0"/>
                              <w:jc w:val="both"/>
                              <w:rPr>
                                <w:rFonts w:eastAsiaTheme="majorEastAsia"/>
                              </w:rPr>
                            </w:pPr>
                            <w:r w:rsidRPr="006E5253">
                              <w:rPr>
                                <w:rFonts w:eastAsiaTheme="majorEastAsia"/>
                              </w:rPr>
                              <w:t xml:space="preserve">After seeing that the </w:t>
                            </w:r>
                            <w:r>
                              <w:rPr>
                                <w:rFonts w:eastAsiaTheme="majorEastAsia"/>
                              </w:rPr>
                              <w:t xml:space="preserve">regional </w:t>
                            </w:r>
                            <w:r w:rsidRPr="006E5253">
                              <w:rPr>
                                <w:rFonts w:eastAsiaTheme="majorEastAsia"/>
                              </w:rPr>
                              <w:t xml:space="preserve">flag of the </w:t>
                            </w:r>
                            <w:r>
                              <w:rPr>
                                <w:rFonts w:eastAsiaTheme="majorEastAsia"/>
                              </w:rPr>
                              <w:t>HKSAR</w:t>
                            </w:r>
                            <w:r w:rsidRPr="006E5253">
                              <w:rPr>
                                <w:rFonts w:eastAsiaTheme="majorEastAsia"/>
                              </w:rPr>
                              <w:t xml:space="preserve"> was raised along with the</w:t>
                            </w:r>
                            <w:r>
                              <w:rPr>
                                <w:rFonts w:eastAsiaTheme="majorEastAsia"/>
                              </w:rPr>
                              <w:t xml:space="preserve"> playing of the</w:t>
                            </w:r>
                            <w:r w:rsidRPr="006E5253">
                              <w:rPr>
                                <w:rFonts w:eastAsiaTheme="majorEastAsia"/>
                              </w:rPr>
                              <w:t xml:space="preserve"> national anthem, Mr LAM Woon-kwong said to the media, “This ceremony is of special significance to us. It is the first time that the </w:t>
                            </w:r>
                            <w:r>
                              <w:rPr>
                                <w:rFonts w:eastAsiaTheme="majorEastAsia"/>
                              </w:rPr>
                              <w:t>HKSAR</w:t>
                            </w:r>
                            <w:r w:rsidRPr="006E5253">
                              <w:rPr>
                                <w:rFonts w:eastAsiaTheme="majorEastAsia"/>
                              </w:rPr>
                              <w:t xml:space="preserve"> has participated in the Olympic Games in the name of Hong Kong, China.”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15CDE" id="文字方塊 47" o:spid="_x0000_s1033" type="#_x0000_t202" style="position:absolute;margin-left:362.2pt;margin-top:2.2pt;width:413.4pt;height:162.75pt;z-index:25141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" fillcolor="#fafbf6 [182]" strokeweight=".5pt">
                <v:fill color2="#e1eacd [982]" rotate="t" colors="0 #fafcf7;48497f #d2e0b4;54395f #d2e0b4;1 #e1ebcd" focus="100%" type="gradient"/>
                <v:textbox>
                  <w:txbxContent>
                    <w:p w14:paraId="0FBF1910" w14:textId="3D6B28FE" w:rsidR="008136B5" w:rsidRPr="006E5253" w:rsidRDefault="008136B5" w:rsidP="006E5253">
                      <w:pPr>
                        <w:snapToGrid w:val="0"/>
                        <w:spacing w:before="120" w:line="276" w:lineRule="auto"/>
                        <w:ind w:left="0" w:firstLine="0"/>
                        <w:jc w:val="both"/>
                        <w:rPr>
                          <w:rFonts w:eastAsiaTheme="majorEastAsia"/>
                        </w:rPr>
                      </w:pPr>
                      <w:r w:rsidRPr="006E5253">
                        <w:rPr>
                          <w:rFonts w:eastAsiaTheme="majorEastAsia"/>
                        </w:rPr>
                        <w:t>Today (13 September 2000), Mr LAM Woon-kwong, Secretary for Home Affairs, witnessed the solemn flag</w:t>
                      </w:r>
                      <w:r>
                        <w:rPr>
                          <w:rFonts w:eastAsiaTheme="majorEastAsia"/>
                        </w:rPr>
                        <w:t>-</w:t>
                      </w:r>
                      <w:r w:rsidRPr="006E5253">
                        <w:rPr>
                          <w:rFonts w:eastAsiaTheme="majorEastAsia"/>
                        </w:rPr>
                        <w:t xml:space="preserve">raising ceremony in Sydney Olympic Village. He watched the </w:t>
                      </w:r>
                      <w:r>
                        <w:rPr>
                          <w:rFonts w:eastAsiaTheme="majorEastAsia"/>
                        </w:rPr>
                        <w:t xml:space="preserve">regional </w:t>
                      </w:r>
                      <w:r w:rsidRPr="006E5253">
                        <w:rPr>
                          <w:rFonts w:eastAsiaTheme="majorEastAsia"/>
                        </w:rPr>
                        <w:t>flag of the Hong Kong Special Administrative Region</w:t>
                      </w:r>
                      <w:r>
                        <w:rPr>
                          <w:rFonts w:eastAsiaTheme="majorEastAsia"/>
                        </w:rPr>
                        <w:t xml:space="preserve"> (HKSAR)</w:t>
                      </w:r>
                      <w:r w:rsidRPr="006E5253">
                        <w:rPr>
                          <w:rFonts w:eastAsiaTheme="majorEastAsia"/>
                        </w:rPr>
                        <w:t xml:space="preserve"> rise in the Olympic Village for the first time, sharing the joy and excitement with the Hong Kong Olympic delegation.</w:t>
                      </w:r>
                    </w:p>
                    <w:p w14:paraId="350797DD" w14:textId="45457227" w:rsidR="008136B5" w:rsidRPr="006E5253" w:rsidRDefault="008136B5" w:rsidP="006E5253">
                      <w:pPr>
                        <w:snapToGrid w:val="0"/>
                        <w:spacing w:before="120" w:line="276" w:lineRule="auto"/>
                        <w:ind w:left="0" w:firstLine="0"/>
                        <w:jc w:val="both"/>
                        <w:rPr>
                          <w:rFonts w:eastAsiaTheme="majorEastAsia"/>
                        </w:rPr>
                      </w:pPr>
                      <w:r w:rsidRPr="006E5253">
                        <w:rPr>
                          <w:rFonts w:eastAsiaTheme="majorEastAsia"/>
                        </w:rPr>
                        <w:t xml:space="preserve">After seeing that the </w:t>
                      </w:r>
                      <w:r>
                        <w:rPr>
                          <w:rFonts w:eastAsiaTheme="majorEastAsia"/>
                        </w:rPr>
                        <w:t xml:space="preserve">regional </w:t>
                      </w:r>
                      <w:r w:rsidRPr="006E5253">
                        <w:rPr>
                          <w:rFonts w:eastAsiaTheme="majorEastAsia"/>
                        </w:rPr>
                        <w:t xml:space="preserve">flag of the </w:t>
                      </w:r>
                      <w:r>
                        <w:rPr>
                          <w:rFonts w:eastAsiaTheme="majorEastAsia"/>
                        </w:rPr>
                        <w:t>HKSAR</w:t>
                      </w:r>
                      <w:r w:rsidRPr="006E5253">
                        <w:rPr>
                          <w:rFonts w:eastAsiaTheme="majorEastAsia"/>
                        </w:rPr>
                        <w:t xml:space="preserve"> was raised along with the</w:t>
                      </w:r>
                      <w:r>
                        <w:rPr>
                          <w:rFonts w:eastAsiaTheme="majorEastAsia"/>
                        </w:rPr>
                        <w:t xml:space="preserve"> playing of the</w:t>
                      </w:r>
                      <w:r w:rsidRPr="006E5253">
                        <w:rPr>
                          <w:rFonts w:eastAsiaTheme="majorEastAsia"/>
                        </w:rPr>
                        <w:t xml:space="preserve"> national anthem, Mr LAM Woon-kwong said to the media, “This ceremony is of special significance to us. It is the first time that the </w:t>
                      </w:r>
                      <w:r>
                        <w:rPr>
                          <w:rFonts w:eastAsiaTheme="majorEastAsia"/>
                        </w:rPr>
                        <w:t>HKSAR</w:t>
                      </w:r>
                      <w:r w:rsidRPr="006E5253">
                        <w:rPr>
                          <w:rFonts w:eastAsiaTheme="majorEastAsia"/>
                        </w:rPr>
                        <w:t xml:space="preserve"> has participated in the Olympic Games in the name of Hong Kong, China.” ...</w:t>
                      </w:r>
                    </w:p>
                  </w:txbxContent>
                </v:textbox>
                <w10:wrap anchorx="margin"/>
              </v:shape>
            </w:pict>
          </mc:Fallback>
        </mc:AlternateContent>
      </w:r>
    </w:p>
    <w:p w14:paraId="3CFB218E" w14:textId="4330A58F" w:rsidR="003121CC" w:rsidRPr="005132AA" w:rsidRDefault="003121CC" w:rsidP="008A4CF5">
      <w:pPr>
        <w:spacing w:line="276" w:lineRule="auto"/>
        <w:ind w:left="0" w:firstLine="0"/>
        <w:rPr>
          <w:rFonts w:eastAsiaTheme="minorEastAsia"/>
        </w:rPr>
      </w:pPr>
    </w:p>
    <w:p w14:paraId="3C4C3E2F" w14:textId="20AF8CD7" w:rsidR="003121CC" w:rsidRPr="005132AA" w:rsidRDefault="003121CC" w:rsidP="008A4CF5">
      <w:pPr>
        <w:spacing w:line="276" w:lineRule="auto"/>
        <w:ind w:left="0" w:firstLine="0"/>
        <w:rPr>
          <w:rFonts w:eastAsiaTheme="minorEastAsia"/>
        </w:rPr>
      </w:pPr>
    </w:p>
    <w:p w14:paraId="09BADF0A" w14:textId="1B8E60E5" w:rsidR="003121CC" w:rsidRPr="005132AA" w:rsidRDefault="003121CC" w:rsidP="008A4CF5">
      <w:pPr>
        <w:spacing w:line="276" w:lineRule="auto"/>
        <w:ind w:left="0" w:firstLine="0"/>
        <w:rPr>
          <w:rFonts w:eastAsiaTheme="minorEastAsia"/>
        </w:rPr>
      </w:pPr>
    </w:p>
    <w:p w14:paraId="4027E0C5" w14:textId="2ABE8967" w:rsidR="003121CC" w:rsidRPr="005132AA" w:rsidRDefault="003121CC" w:rsidP="008A4CF5">
      <w:pPr>
        <w:spacing w:line="276" w:lineRule="auto"/>
        <w:ind w:left="0" w:firstLine="0"/>
        <w:rPr>
          <w:rFonts w:eastAsiaTheme="minorEastAsia"/>
        </w:rPr>
      </w:pPr>
    </w:p>
    <w:p w14:paraId="6AA9EBB6" w14:textId="63E785B6" w:rsidR="003121CC" w:rsidRPr="005132AA" w:rsidRDefault="003121CC" w:rsidP="008A4CF5">
      <w:pPr>
        <w:spacing w:line="276" w:lineRule="auto"/>
        <w:ind w:left="0" w:firstLine="0"/>
        <w:rPr>
          <w:rFonts w:eastAsiaTheme="minorEastAsia"/>
        </w:rPr>
      </w:pPr>
    </w:p>
    <w:p w14:paraId="440173E1" w14:textId="3A4FED3B" w:rsidR="003121CC" w:rsidRPr="005132AA" w:rsidRDefault="003121CC" w:rsidP="008A4CF5">
      <w:pPr>
        <w:spacing w:line="276" w:lineRule="auto"/>
        <w:ind w:left="0" w:firstLine="0"/>
        <w:rPr>
          <w:rFonts w:eastAsiaTheme="minorEastAsia"/>
        </w:rPr>
      </w:pPr>
    </w:p>
    <w:p w14:paraId="51FB7838" w14:textId="543AB2C0" w:rsidR="008A0B2D" w:rsidRDefault="008A0B2D" w:rsidP="008A4CF5">
      <w:pPr>
        <w:spacing w:line="276" w:lineRule="auto"/>
        <w:ind w:left="0" w:firstLine="0"/>
        <w:rPr>
          <w:rFonts w:eastAsiaTheme="minorEastAsia"/>
          <w:sz w:val="22"/>
          <w:lang w:eastAsia="zh-HK"/>
        </w:rPr>
      </w:pPr>
    </w:p>
    <w:p w14:paraId="6AE85294" w14:textId="2A812EA9" w:rsidR="006E5253" w:rsidRDefault="006E5253" w:rsidP="008A4CF5">
      <w:pPr>
        <w:spacing w:line="276" w:lineRule="auto"/>
        <w:ind w:left="0" w:firstLine="0"/>
        <w:rPr>
          <w:rFonts w:eastAsiaTheme="minorEastAsia"/>
          <w:sz w:val="22"/>
          <w:lang w:eastAsia="zh-HK"/>
        </w:rPr>
      </w:pPr>
    </w:p>
    <w:p w14:paraId="38E7D765" w14:textId="56941855" w:rsidR="006E5253" w:rsidRDefault="006E5253" w:rsidP="008A4CF5">
      <w:pPr>
        <w:spacing w:line="276" w:lineRule="auto"/>
        <w:ind w:left="0" w:firstLine="0"/>
        <w:rPr>
          <w:rFonts w:eastAsiaTheme="minorEastAsia"/>
          <w:sz w:val="22"/>
          <w:lang w:eastAsia="zh-HK"/>
        </w:rPr>
      </w:pPr>
    </w:p>
    <w:p w14:paraId="0A7660B4" w14:textId="4683C031" w:rsidR="006E5253" w:rsidRDefault="006E5253" w:rsidP="008A4CF5">
      <w:pPr>
        <w:spacing w:line="276" w:lineRule="auto"/>
        <w:ind w:left="0" w:firstLine="0"/>
        <w:rPr>
          <w:rFonts w:eastAsiaTheme="minorEastAsia"/>
          <w:sz w:val="22"/>
          <w:lang w:eastAsia="zh-HK"/>
        </w:rPr>
      </w:pPr>
    </w:p>
    <w:p w14:paraId="1CD5AFE2" w14:textId="6C7F1E8D" w:rsidR="003121CC" w:rsidRPr="005132AA" w:rsidRDefault="006E5253" w:rsidP="008A4CF5">
      <w:pPr>
        <w:spacing w:line="276" w:lineRule="auto"/>
        <w:ind w:left="0" w:firstLine="0"/>
        <w:rPr>
          <w:rFonts w:eastAsiaTheme="minorEastAsia"/>
          <w:sz w:val="22"/>
        </w:rPr>
      </w:pPr>
      <w:r>
        <w:rPr>
          <w:rFonts w:eastAsiaTheme="minorEastAsia"/>
          <w:sz w:val="22"/>
          <w:lang w:eastAsia="zh-HK"/>
        </w:rPr>
        <w:t xml:space="preserve">Source of information: Translated from </w:t>
      </w:r>
      <w:r w:rsidR="003548D5" w:rsidRPr="005132AA">
        <w:rPr>
          <w:rFonts w:eastAsiaTheme="minorEastAsia"/>
          <w:sz w:val="22"/>
          <w:lang w:eastAsia="zh-HK"/>
        </w:rPr>
        <w:t>香港特別行政區政府新聞公報網頁（</w:t>
      </w:r>
      <w:r w:rsidR="003548D5" w:rsidRPr="005132AA">
        <w:rPr>
          <w:rFonts w:eastAsiaTheme="minorEastAsia"/>
          <w:sz w:val="22"/>
          <w:lang w:eastAsia="zh-HK"/>
        </w:rPr>
        <w:t>2000</w:t>
      </w:r>
      <w:r w:rsidR="003548D5" w:rsidRPr="005132AA">
        <w:rPr>
          <w:rFonts w:eastAsiaTheme="minorEastAsia"/>
          <w:sz w:val="22"/>
          <w:lang w:eastAsia="zh-HK"/>
        </w:rPr>
        <w:t>年</w:t>
      </w:r>
      <w:r w:rsidR="003548D5" w:rsidRPr="005132AA">
        <w:rPr>
          <w:rFonts w:eastAsiaTheme="minorEastAsia"/>
          <w:sz w:val="22"/>
          <w:lang w:eastAsia="zh-HK"/>
        </w:rPr>
        <w:t>9</w:t>
      </w:r>
      <w:r w:rsidR="003548D5" w:rsidRPr="005132AA">
        <w:rPr>
          <w:rFonts w:eastAsiaTheme="minorEastAsia"/>
          <w:sz w:val="22"/>
          <w:lang w:eastAsia="zh-HK"/>
        </w:rPr>
        <w:t>月</w:t>
      </w:r>
      <w:r w:rsidR="003548D5" w:rsidRPr="005132AA">
        <w:rPr>
          <w:rFonts w:eastAsiaTheme="minorEastAsia"/>
          <w:sz w:val="22"/>
          <w:lang w:eastAsia="zh-HK"/>
        </w:rPr>
        <w:t>13</w:t>
      </w:r>
      <w:r w:rsidR="003548D5" w:rsidRPr="005132AA">
        <w:rPr>
          <w:rFonts w:eastAsiaTheme="minorEastAsia"/>
          <w:sz w:val="22"/>
          <w:lang w:eastAsia="zh-HK"/>
        </w:rPr>
        <w:t>日）。《奧運村內升起香港特別行政區區旗》</w:t>
      </w:r>
      <w:r w:rsidR="005633FC" w:rsidRPr="005132AA">
        <w:rPr>
          <w:rFonts w:eastAsiaTheme="minorEastAsia"/>
          <w:sz w:val="22"/>
        </w:rPr>
        <w:t>，</w:t>
      </w:r>
      <w:r w:rsidR="003548D5" w:rsidRPr="005132AA">
        <w:rPr>
          <w:rFonts w:eastAsiaTheme="minorEastAsia"/>
          <w:sz w:val="22"/>
          <w:lang w:eastAsia="zh-HK"/>
        </w:rPr>
        <w:t>https://www.info.gov.hk/gia/general/200009/13/0913169.htm</w:t>
      </w:r>
    </w:p>
    <w:p w14:paraId="1AEE83E6" w14:textId="21C951D9" w:rsidR="003121CC" w:rsidRPr="005132AA" w:rsidRDefault="003121CC" w:rsidP="008A4CF5">
      <w:pPr>
        <w:spacing w:line="276" w:lineRule="auto"/>
        <w:ind w:left="0" w:firstLine="0"/>
        <w:rPr>
          <w:rFonts w:eastAsiaTheme="minorEastAsia"/>
        </w:rPr>
      </w:pPr>
    </w:p>
    <w:p w14:paraId="34108C75" w14:textId="28F02EA9" w:rsidR="00713736" w:rsidRPr="00713736" w:rsidRDefault="00713736" w:rsidP="00F9652D">
      <w:pPr>
        <w:pStyle w:val="a6"/>
        <w:numPr>
          <w:ilvl w:val="0"/>
          <w:numId w:val="2"/>
        </w:numPr>
        <w:spacing w:after="120" w:line="276" w:lineRule="auto"/>
        <w:ind w:left="357" w:hanging="357"/>
        <w:contextualSpacing w:val="0"/>
        <w:jc w:val="both"/>
        <w:rPr>
          <w:rFonts w:eastAsiaTheme="minorEastAsia"/>
          <w:lang w:val="en-GB"/>
        </w:rPr>
      </w:pPr>
      <w:r w:rsidRPr="00713736">
        <w:rPr>
          <w:rFonts w:eastAsiaTheme="minorEastAsia"/>
          <w:lang w:val="en-GB" w:eastAsia="zh-HK"/>
        </w:rPr>
        <w:t>(i) What flag was used and (ii) what song was played and sung in the ceremony mentioned in Source 1?</w:t>
      </w:r>
    </w:p>
    <w:tbl>
      <w:tblPr>
        <w:tblStyle w:val="a5"/>
        <w:tblW w:w="0" w:type="auto"/>
        <w:tblInd w:w="279" w:type="dxa"/>
        <w:tblBorders>
          <w:top w:val="none" w:sz="0" w:space="0" w:color="auto"/>
          <w:left w:val="none" w:sz="0" w:space="0" w:color="auto"/>
          <w:right w:val="none" w:sz="0" w:space="0" w:color="auto"/>
        </w:tblBorders>
        <w:tblLook w:val="04A0" w:firstRow="1" w:lastRow="0" w:firstColumn="1" w:lastColumn="0" w:noHBand="0" w:noVBand="1"/>
      </w:tblPr>
      <w:tblGrid>
        <w:gridCol w:w="8027"/>
      </w:tblGrid>
      <w:tr w:rsidR="003121CC" w:rsidRPr="005132AA" w14:paraId="065C3E68" w14:textId="77777777" w:rsidTr="008C64DA">
        <w:tc>
          <w:tcPr>
            <w:tcW w:w="8215" w:type="dxa"/>
          </w:tcPr>
          <w:p w14:paraId="114104A7" w14:textId="44C3D37B" w:rsidR="003121CC" w:rsidRPr="005132AA" w:rsidRDefault="008C64DA" w:rsidP="000D47B0">
            <w:pPr>
              <w:spacing w:line="360" w:lineRule="auto"/>
              <w:ind w:left="0" w:firstLine="0"/>
              <w:rPr>
                <w:rFonts w:eastAsiaTheme="minorEastAsia"/>
              </w:rPr>
            </w:pPr>
            <w:r w:rsidRPr="005132AA">
              <w:rPr>
                <w:rFonts w:eastAsiaTheme="minorEastAsia"/>
                <w:lang w:eastAsia="zh-HK"/>
              </w:rPr>
              <w:t>(i)</w:t>
            </w:r>
            <w:r w:rsidRPr="005132AA">
              <w:rPr>
                <w:rFonts w:eastAsiaTheme="minorEastAsia"/>
                <w:lang w:eastAsia="zh-HK"/>
              </w:rPr>
              <w:tab/>
            </w:r>
            <w:r w:rsidR="0020526B">
              <w:rPr>
                <w:rFonts w:eastAsiaTheme="minorEastAsia"/>
                <w:i/>
                <w:color w:val="FF0000"/>
                <w:lang w:eastAsia="zh-HK"/>
              </w:rPr>
              <w:t>Regional Flag.</w:t>
            </w:r>
          </w:p>
        </w:tc>
      </w:tr>
      <w:tr w:rsidR="003121CC" w:rsidRPr="005132AA" w14:paraId="0290DB34" w14:textId="77777777" w:rsidTr="008C64DA">
        <w:tc>
          <w:tcPr>
            <w:tcW w:w="8215" w:type="dxa"/>
          </w:tcPr>
          <w:p w14:paraId="1BD2D70D" w14:textId="48BE6D1B" w:rsidR="003121CC" w:rsidRPr="005132AA" w:rsidRDefault="008C64DA" w:rsidP="000D47B0">
            <w:pPr>
              <w:spacing w:line="360" w:lineRule="auto"/>
              <w:ind w:left="0" w:firstLine="0"/>
              <w:rPr>
                <w:rFonts w:eastAsiaTheme="minorEastAsia"/>
              </w:rPr>
            </w:pPr>
            <w:r w:rsidRPr="005132AA">
              <w:rPr>
                <w:rFonts w:eastAsiaTheme="minorEastAsia"/>
              </w:rPr>
              <w:t>(ii)</w:t>
            </w:r>
            <w:r w:rsidRPr="005132AA">
              <w:rPr>
                <w:rFonts w:eastAsiaTheme="minorEastAsia"/>
              </w:rPr>
              <w:tab/>
            </w:r>
            <w:r w:rsidR="0020526B">
              <w:rPr>
                <w:rFonts w:eastAsiaTheme="minorEastAsia"/>
                <w:i/>
                <w:color w:val="FF0000"/>
                <w:lang w:eastAsia="zh-HK"/>
              </w:rPr>
              <w:t>National Anthem.</w:t>
            </w:r>
          </w:p>
        </w:tc>
      </w:tr>
    </w:tbl>
    <w:p w14:paraId="58D0CB0A" w14:textId="3105DCE7" w:rsidR="003121CC" w:rsidRPr="005132AA" w:rsidRDefault="003121CC" w:rsidP="008A4CF5">
      <w:pPr>
        <w:spacing w:line="276" w:lineRule="auto"/>
        <w:ind w:left="0" w:firstLine="0"/>
        <w:rPr>
          <w:rFonts w:eastAsiaTheme="minorEastAsia"/>
        </w:rPr>
      </w:pPr>
    </w:p>
    <w:p w14:paraId="3DE709F4" w14:textId="5B388469" w:rsidR="008C64DA" w:rsidRPr="005132AA" w:rsidRDefault="00A20058" w:rsidP="008C64DA">
      <w:pPr>
        <w:ind w:left="0" w:firstLine="0"/>
        <w:jc w:val="both"/>
        <w:rPr>
          <w:rFonts w:eastAsiaTheme="minorEastAsia"/>
          <w:lang w:eastAsia="zh-HK"/>
        </w:rPr>
      </w:pPr>
      <w:r>
        <w:rPr>
          <w:rFonts w:eastAsiaTheme="minorEastAsia"/>
          <w:lang w:eastAsia="zh-HK"/>
        </w:rPr>
        <w:t>[</w:t>
      </w:r>
      <w:r w:rsidR="005C1942" w:rsidRPr="005C1942">
        <w:rPr>
          <w:rFonts w:eastAsiaTheme="minorEastAsia" w:hint="eastAsia"/>
        </w:rPr>
        <w:t xml:space="preserve">Complete the following questions in accordance with the brochure of the </w:t>
      </w:r>
      <w:r w:rsidR="005C1942" w:rsidRPr="005C1942">
        <w:rPr>
          <w:rFonts w:eastAsiaTheme="minorEastAsia"/>
        </w:rPr>
        <w:t>“The Constitution and the Basic Law”</w:t>
      </w:r>
      <w:r w:rsidR="005C1942" w:rsidRPr="005C1942">
        <w:rPr>
          <w:rFonts w:eastAsiaTheme="minorEastAsia" w:hint="eastAsia"/>
        </w:rPr>
        <w:t xml:space="preserve"> or the electronic version of the Basic Law on the web page of the Basic Law</w:t>
      </w:r>
      <w:r w:rsidR="005C1942">
        <w:rPr>
          <w:rFonts w:eastAsiaTheme="minorEastAsia"/>
        </w:rPr>
        <w:t xml:space="preserve"> (</w:t>
      </w:r>
      <w:r w:rsidR="005C1942" w:rsidRPr="005C1942">
        <w:rPr>
          <w:rFonts w:eastAsiaTheme="minorEastAsia"/>
        </w:rPr>
        <w:t>https://www.basiclaw.gov.hk/en/basiclaw/index.html</w:t>
      </w:r>
      <w:r w:rsidR="005C1942">
        <w:rPr>
          <w:rFonts w:eastAsiaTheme="minorEastAsia"/>
        </w:rPr>
        <w:t>).</w:t>
      </w:r>
      <w:r>
        <w:rPr>
          <w:rFonts w:eastAsiaTheme="minorEastAsia"/>
          <w:lang w:eastAsia="zh-HK"/>
        </w:rPr>
        <w:t>]</w:t>
      </w:r>
    </w:p>
    <w:p w14:paraId="36CB28AD" w14:textId="77777777" w:rsidR="008C64DA" w:rsidRPr="005132AA" w:rsidRDefault="008C64DA" w:rsidP="008A4CF5">
      <w:pPr>
        <w:spacing w:line="276" w:lineRule="auto"/>
        <w:ind w:left="0" w:firstLine="0"/>
        <w:rPr>
          <w:rFonts w:eastAsiaTheme="minorEastAsia"/>
        </w:rPr>
      </w:pPr>
    </w:p>
    <w:p w14:paraId="5C90EFE2" w14:textId="330B863C" w:rsidR="003121CC" w:rsidRPr="005132AA" w:rsidRDefault="00C340EA" w:rsidP="00F9652D">
      <w:pPr>
        <w:pStyle w:val="a6"/>
        <w:numPr>
          <w:ilvl w:val="0"/>
          <w:numId w:val="2"/>
        </w:numPr>
        <w:tabs>
          <w:tab w:val="left" w:pos="426"/>
        </w:tabs>
        <w:spacing w:after="120" w:line="276" w:lineRule="auto"/>
        <w:ind w:left="993" w:hanging="993"/>
        <w:contextualSpacing w:val="0"/>
        <w:jc w:val="both"/>
        <w:rPr>
          <w:rFonts w:eastAsiaTheme="minorEastAsia"/>
        </w:rPr>
      </w:pPr>
      <w:r w:rsidRPr="005132AA">
        <w:rPr>
          <w:rFonts w:eastAsiaTheme="minorEastAsia"/>
        </w:rPr>
        <w:t>(a</w:t>
      </w:r>
      <w:r w:rsidR="008C64DA" w:rsidRPr="005132AA">
        <w:rPr>
          <w:rFonts w:eastAsiaTheme="minorEastAsia"/>
          <w:lang w:eastAsia="zh-HK"/>
        </w:rPr>
        <w:t>)</w:t>
      </w:r>
      <w:r w:rsidR="008C64DA" w:rsidRPr="005132AA">
        <w:rPr>
          <w:rFonts w:eastAsiaTheme="minorEastAsia"/>
          <w:lang w:eastAsia="zh-HK"/>
        </w:rPr>
        <w:tab/>
      </w:r>
      <w:r w:rsidR="006E0F62" w:rsidRPr="00B8270E">
        <w:rPr>
          <w:rFonts w:eastAsiaTheme="minorEastAsia"/>
          <w:lang w:val="en-GB" w:eastAsia="zh-HK"/>
        </w:rPr>
        <w:t xml:space="preserve">How does </w:t>
      </w:r>
      <w:r w:rsidR="006E0F62" w:rsidRPr="00B8270E">
        <w:rPr>
          <w:rFonts w:eastAsiaTheme="minorEastAsia"/>
          <w:lang w:val="en-GB"/>
        </w:rPr>
        <w:t xml:space="preserve">Article 10(1) of the </w:t>
      </w:r>
      <w:r w:rsidR="006E0F62" w:rsidRPr="006E0F62">
        <w:rPr>
          <w:rFonts w:eastAsiaTheme="minorEastAsia"/>
          <w:iCs/>
          <w:lang w:val="en-GB"/>
        </w:rPr>
        <w:t>Basic Law</w:t>
      </w:r>
      <w:r w:rsidR="006E0F62" w:rsidRPr="00B8270E">
        <w:rPr>
          <w:rFonts w:eastAsiaTheme="minorEastAsia"/>
          <w:lang w:val="en-GB"/>
        </w:rPr>
        <w:t xml:space="preserve"> </w:t>
      </w:r>
      <w:r w:rsidR="006E0F62">
        <w:rPr>
          <w:rFonts w:eastAsiaTheme="minorEastAsia"/>
          <w:lang w:val="en-GB"/>
        </w:rPr>
        <w:t>stipulate</w:t>
      </w:r>
      <w:r w:rsidR="006E0F62" w:rsidRPr="00B8270E">
        <w:rPr>
          <w:rFonts w:eastAsiaTheme="minorEastAsia"/>
          <w:lang w:val="en-GB"/>
        </w:rPr>
        <w:t xml:space="preserve"> the use of the national flag and the regional flag?</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8C64DA" w:rsidRPr="000D47B0" w14:paraId="761AD1CF" w14:textId="77777777" w:rsidTr="008C64DA">
        <w:tc>
          <w:tcPr>
            <w:tcW w:w="7506" w:type="dxa"/>
          </w:tcPr>
          <w:p w14:paraId="7DC127A5" w14:textId="0EDB77B0" w:rsidR="008C64DA" w:rsidRPr="000D47B0" w:rsidRDefault="00F36DE8" w:rsidP="000D47B0">
            <w:pPr>
              <w:spacing w:line="360" w:lineRule="auto"/>
              <w:ind w:left="0" w:firstLine="0"/>
              <w:rPr>
                <w:rFonts w:eastAsiaTheme="minorEastAsia"/>
                <w:i/>
                <w:color w:val="FF0000"/>
                <w:lang w:eastAsia="zh-HK"/>
              </w:rPr>
            </w:pPr>
            <w:r w:rsidRPr="000D47B0">
              <w:rPr>
                <w:rFonts w:eastAsiaTheme="minorEastAsia" w:hint="eastAsia"/>
                <w:i/>
                <w:color w:val="FF0000"/>
                <w:lang w:eastAsia="zh-HK"/>
              </w:rPr>
              <w:t>A</w:t>
            </w:r>
            <w:r w:rsidRPr="000D47B0">
              <w:rPr>
                <w:rFonts w:eastAsiaTheme="minorEastAsia"/>
                <w:i/>
                <w:color w:val="FF0000"/>
                <w:lang w:eastAsia="zh-HK"/>
              </w:rPr>
              <w:t xml:space="preserve">part from displaying the national flag of the PRC, the HKSAR may also </w:t>
            </w:r>
          </w:p>
        </w:tc>
      </w:tr>
      <w:tr w:rsidR="008C64DA" w:rsidRPr="000D47B0" w14:paraId="73758307" w14:textId="77777777" w:rsidTr="008C64DA">
        <w:tc>
          <w:tcPr>
            <w:tcW w:w="7506" w:type="dxa"/>
          </w:tcPr>
          <w:p w14:paraId="5938CF4C" w14:textId="2C8D20F2" w:rsidR="008C64DA" w:rsidRPr="000D47B0" w:rsidRDefault="00F36DE8" w:rsidP="000D47B0">
            <w:pPr>
              <w:spacing w:line="360" w:lineRule="auto"/>
              <w:ind w:left="0" w:firstLine="0"/>
              <w:rPr>
                <w:rFonts w:eastAsiaTheme="minorEastAsia"/>
                <w:i/>
                <w:color w:val="FF0000"/>
                <w:lang w:eastAsia="zh-HK"/>
              </w:rPr>
            </w:pPr>
            <w:r w:rsidRPr="000D47B0">
              <w:rPr>
                <w:rFonts w:eastAsiaTheme="minorEastAsia"/>
                <w:i/>
                <w:color w:val="FF0000"/>
                <w:lang w:eastAsia="zh-HK"/>
              </w:rPr>
              <w:t>u</w:t>
            </w:r>
            <w:r w:rsidRPr="000D47B0">
              <w:rPr>
                <w:rFonts w:eastAsiaTheme="minorEastAsia" w:hint="eastAsia"/>
                <w:i/>
                <w:color w:val="FF0000"/>
                <w:lang w:eastAsia="zh-HK"/>
              </w:rPr>
              <w:t xml:space="preserve">se </w:t>
            </w:r>
            <w:r w:rsidRPr="000D47B0">
              <w:rPr>
                <w:rFonts w:eastAsiaTheme="minorEastAsia"/>
                <w:i/>
                <w:color w:val="FF0000"/>
                <w:lang w:eastAsia="zh-HK"/>
              </w:rPr>
              <w:t>a regional flag.</w:t>
            </w:r>
          </w:p>
        </w:tc>
      </w:tr>
    </w:tbl>
    <w:p w14:paraId="028C0179" w14:textId="45463910" w:rsidR="003121CC" w:rsidRPr="005132AA" w:rsidRDefault="003121CC" w:rsidP="008A4CF5">
      <w:pPr>
        <w:spacing w:line="276" w:lineRule="auto"/>
        <w:ind w:left="0" w:firstLine="0"/>
        <w:rPr>
          <w:rFonts w:eastAsiaTheme="minorEastAsia"/>
        </w:rPr>
      </w:pPr>
    </w:p>
    <w:p w14:paraId="320806EF" w14:textId="3DDF5C4F" w:rsidR="003121CC" w:rsidRPr="005132AA" w:rsidRDefault="00891B63" w:rsidP="00205DB0">
      <w:pPr>
        <w:tabs>
          <w:tab w:val="left" w:pos="426"/>
        </w:tabs>
        <w:spacing w:after="120" w:line="276" w:lineRule="auto"/>
        <w:ind w:leftChars="1" w:left="991" w:hangingChars="412" w:hanging="989"/>
        <w:jc w:val="both"/>
        <w:rPr>
          <w:rFonts w:eastAsiaTheme="minorEastAsia"/>
        </w:rPr>
      </w:pPr>
      <w:r w:rsidRPr="005132AA">
        <w:rPr>
          <w:rFonts w:eastAsiaTheme="minorEastAsia"/>
        </w:rPr>
        <w:tab/>
      </w:r>
      <w:r w:rsidR="00C340EA" w:rsidRPr="005132AA">
        <w:rPr>
          <w:rFonts w:eastAsiaTheme="minorEastAsia"/>
        </w:rPr>
        <w:t>(b</w:t>
      </w:r>
      <w:r w:rsidRPr="005132AA">
        <w:rPr>
          <w:rFonts w:eastAsiaTheme="minorEastAsia"/>
        </w:rPr>
        <w:t>)</w:t>
      </w:r>
      <w:r w:rsidRPr="005132AA">
        <w:rPr>
          <w:rFonts w:eastAsiaTheme="minorEastAsia"/>
        </w:rPr>
        <w:tab/>
      </w:r>
      <w:r w:rsidR="00205DB0">
        <w:rPr>
          <w:rFonts w:eastAsiaTheme="minorEastAsia"/>
          <w:lang w:val="en-GB" w:eastAsia="zh-HK"/>
        </w:rPr>
        <w:t>Apart from</w:t>
      </w:r>
      <w:r w:rsidR="00205DB0" w:rsidRPr="00B8270E">
        <w:rPr>
          <w:rFonts w:eastAsiaTheme="minorEastAsia"/>
          <w:lang w:val="en-GB" w:eastAsia="zh-HK"/>
        </w:rPr>
        <w:t xml:space="preserve"> Article 10(1), is there any other provision in</w:t>
      </w:r>
      <w:r w:rsidR="00205DB0">
        <w:rPr>
          <w:rFonts w:eastAsiaTheme="minorEastAsia"/>
          <w:lang w:val="en-GB" w:eastAsia="zh-HK"/>
        </w:rPr>
        <w:t xml:space="preserve"> the 160 articles of the Basic Law</w:t>
      </w:r>
      <w:r w:rsidR="00205DB0" w:rsidRPr="00B8270E">
        <w:rPr>
          <w:rFonts w:eastAsiaTheme="minorEastAsia"/>
          <w:lang w:val="en-GB" w:eastAsia="zh-HK"/>
        </w:rPr>
        <w:t xml:space="preserve"> </w:t>
      </w:r>
      <w:r w:rsidR="00E51CED">
        <w:rPr>
          <w:rFonts w:eastAsiaTheme="minorEastAsia"/>
          <w:lang w:val="en-GB" w:eastAsia="zh-HK"/>
        </w:rPr>
        <w:t xml:space="preserve">make </w:t>
      </w:r>
      <w:r w:rsidR="00205DB0">
        <w:rPr>
          <w:rFonts w:eastAsiaTheme="minorEastAsia"/>
          <w:lang w:val="en-GB" w:eastAsia="zh-HK"/>
        </w:rPr>
        <w:t>m</w:t>
      </w:r>
      <w:r w:rsidR="00676B07">
        <w:rPr>
          <w:rFonts w:eastAsiaTheme="minorEastAsia"/>
          <w:lang w:val="en-GB" w:eastAsia="zh-HK"/>
        </w:rPr>
        <w:t>ention</w:t>
      </w:r>
      <w:r w:rsidR="00E51CED">
        <w:rPr>
          <w:rFonts w:eastAsiaTheme="minorEastAsia"/>
          <w:lang w:val="en-GB" w:eastAsia="zh-HK"/>
        </w:rPr>
        <w:t xml:space="preserve"> of</w:t>
      </w:r>
      <w:r w:rsidR="00676B07">
        <w:rPr>
          <w:rFonts w:eastAsiaTheme="minorEastAsia"/>
          <w:lang w:val="en-GB" w:eastAsia="zh-HK"/>
        </w:rPr>
        <w:t xml:space="preserve"> </w:t>
      </w:r>
      <w:r w:rsidR="00205DB0" w:rsidRPr="00B8270E">
        <w:rPr>
          <w:rFonts w:eastAsiaTheme="minorEastAsia"/>
          <w:lang w:val="en-GB" w:eastAsia="zh-HK"/>
        </w:rPr>
        <w:t>the national flag and the national</w:t>
      </w:r>
      <w:r w:rsidR="00676B07">
        <w:rPr>
          <w:rFonts w:eastAsiaTheme="minorEastAsia"/>
          <w:lang w:val="en-GB" w:eastAsia="zh-HK"/>
        </w:rPr>
        <w:t xml:space="preserve"> anthem</w:t>
      </w:r>
      <w:r w:rsidR="00205DB0" w:rsidRPr="00B8270E">
        <w:rPr>
          <w:rFonts w:eastAsiaTheme="minorEastAsia"/>
          <w:lang w:val="en-GB" w:eastAsia="zh-HK"/>
        </w:rPr>
        <w:t>?</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1C33D7" w:rsidRPr="000D47B0" w14:paraId="31D2A0CC" w14:textId="77777777" w:rsidTr="005F2A0C">
        <w:tc>
          <w:tcPr>
            <w:tcW w:w="7506" w:type="dxa"/>
          </w:tcPr>
          <w:p w14:paraId="668906B1" w14:textId="3EEC83DD" w:rsidR="001C33D7" w:rsidRPr="000D47B0" w:rsidRDefault="00205DB0" w:rsidP="000D47B0">
            <w:pPr>
              <w:spacing w:line="360" w:lineRule="auto"/>
              <w:ind w:left="0" w:firstLine="0"/>
              <w:rPr>
                <w:rFonts w:eastAsiaTheme="minorEastAsia"/>
                <w:i/>
                <w:color w:val="FF0000"/>
                <w:lang w:eastAsia="zh-HK"/>
              </w:rPr>
            </w:pPr>
            <w:r w:rsidRPr="000D47B0">
              <w:rPr>
                <w:rFonts w:eastAsiaTheme="minorEastAsia"/>
                <w:i/>
                <w:color w:val="FF0000"/>
                <w:lang w:eastAsia="zh-HK"/>
              </w:rPr>
              <w:t>No.</w:t>
            </w:r>
          </w:p>
        </w:tc>
      </w:tr>
    </w:tbl>
    <w:p w14:paraId="1F8D5451" w14:textId="1707CC28" w:rsidR="003121CC" w:rsidRPr="005132AA" w:rsidRDefault="003121CC" w:rsidP="008A4CF5">
      <w:pPr>
        <w:spacing w:line="276" w:lineRule="auto"/>
        <w:ind w:left="0" w:firstLine="0"/>
        <w:rPr>
          <w:rFonts w:eastAsiaTheme="minorEastAsia"/>
        </w:rPr>
      </w:pPr>
    </w:p>
    <w:p w14:paraId="05C6F889" w14:textId="77777777" w:rsidR="00554C78" w:rsidRPr="005132AA" w:rsidRDefault="00554C78">
      <w:pPr>
        <w:rPr>
          <w:rFonts w:eastAsiaTheme="minorEastAsia"/>
          <w:lang w:eastAsia="zh-HK"/>
        </w:rPr>
      </w:pPr>
      <w:r w:rsidRPr="005132AA">
        <w:rPr>
          <w:rFonts w:eastAsiaTheme="minorEastAsia"/>
          <w:lang w:eastAsia="zh-HK"/>
        </w:rPr>
        <w:br w:type="page"/>
      </w:r>
    </w:p>
    <w:p w14:paraId="0D59E9F1" w14:textId="0C151735" w:rsidR="00554C78" w:rsidRPr="000D47B0" w:rsidRDefault="006B7751" w:rsidP="008A4CF5">
      <w:pPr>
        <w:spacing w:line="276" w:lineRule="auto"/>
        <w:ind w:left="0" w:firstLine="0"/>
        <w:rPr>
          <w:rFonts w:eastAsiaTheme="minorEastAsia"/>
          <w:b/>
        </w:rPr>
      </w:pPr>
      <w:r w:rsidRPr="000D47B0">
        <w:rPr>
          <w:rFonts w:eastAsiaTheme="minorEastAsia" w:hint="eastAsia"/>
          <w:b/>
        </w:rPr>
        <w:lastRenderedPageBreak/>
        <w:t>P</w:t>
      </w:r>
      <w:r w:rsidRPr="000D47B0">
        <w:rPr>
          <w:rFonts w:eastAsiaTheme="minorEastAsia"/>
          <w:b/>
        </w:rPr>
        <w:t>art II</w:t>
      </w:r>
    </w:p>
    <w:p w14:paraId="2AAE3B33" w14:textId="77777777" w:rsidR="00554C78" w:rsidRPr="005132AA" w:rsidRDefault="00554C78" w:rsidP="008A4CF5">
      <w:pPr>
        <w:spacing w:line="276" w:lineRule="auto"/>
        <w:ind w:left="0" w:firstLine="0"/>
        <w:rPr>
          <w:rFonts w:eastAsiaTheme="minorEastAsia"/>
          <w:lang w:eastAsia="zh-HK"/>
        </w:rPr>
      </w:pPr>
    </w:p>
    <w:p w14:paraId="64913E81" w14:textId="48C17FDD" w:rsidR="00554C78" w:rsidRPr="000D47B0" w:rsidRDefault="00DF57E9" w:rsidP="00676B07">
      <w:pPr>
        <w:spacing w:line="276" w:lineRule="auto"/>
        <w:ind w:left="0" w:firstLine="0"/>
        <w:jc w:val="both"/>
        <w:rPr>
          <w:rFonts w:eastAsiaTheme="minorEastAsia"/>
          <w:color w:val="000000" w:themeColor="text1"/>
        </w:rPr>
      </w:pPr>
      <w:r w:rsidRPr="000D47B0">
        <w:rPr>
          <w:rFonts w:eastAsiaTheme="minorEastAsia" w:hint="eastAsia"/>
          <w:color w:val="000000" w:themeColor="text1"/>
        </w:rPr>
        <w:t>Paragraph 3 of the Basic Law</w:t>
      </w:r>
      <w:r w:rsidRPr="000D47B0">
        <w:rPr>
          <w:rFonts w:eastAsiaTheme="minorEastAsia"/>
          <w:color w:val="000000" w:themeColor="text1"/>
        </w:rPr>
        <w:t>’s</w:t>
      </w:r>
      <w:r w:rsidRPr="000D47B0">
        <w:rPr>
          <w:rFonts w:eastAsiaTheme="minorEastAsia" w:hint="eastAsia"/>
          <w:color w:val="000000" w:themeColor="text1"/>
        </w:rPr>
        <w:t xml:space="preserve"> Preamble</w:t>
      </w:r>
      <w:r w:rsidRPr="000D47B0">
        <w:rPr>
          <w:rFonts w:eastAsiaTheme="minorEastAsia"/>
          <w:color w:val="000000" w:themeColor="text1"/>
        </w:rPr>
        <w:t xml:space="preserve"> states that “</w:t>
      </w:r>
      <w:r w:rsidR="00380CFF" w:rsidRPr="000D47B0">
        <w:rPr>
          <w:rFonts w:eastAsiaTheme="minorEastAsia"/>
          <w:color w:val="000000" w:themeColor="text1"/>
        </w:rPr>
        <w:t>I</w:t>
      </w:r>
      <w:r w:rsidRPr="000D47B0">
        <w:rPr>
          <w:rFonts w:eastAsiaTheme="minorEastAsia"/>
          <w:color w:val="000000" w:themeColor="text1"/>
        </w:rPr>
        <w:t>n accordance with the Constitution of the People’s Republic of China, the National People’s Congress hereby enacts the Basic Law of the Hong Kong Special Administrative Region of the People’s Republic of China”.</w:t>
      </w:r>
    </w:p>
    <w:p w14:paraId="2962F9A0" w14:textId="221C6F85" w:rsidR="00554C78" w:rsidRPr="005132AA" w:rsidRDefault="00554C78" w:rsidP="008A4CF5">
      <w:pPr>
        <w:spacing w:line="276" w:lineRule="auto"/>
        <w:ind w:left="0" w:firstLine="0"/>
        <w:rPr>
          <w:rFonts w:eastAsiaTheme="minorEastAsia"/>
        </w:rPr>
      </w:pPr>
    </w:p>
    <w:p w14:paraId="77CB2F4E" w14:textId="72349F6B" w:rsidR="003121CC" w:rsidRPr="005132AA" w:rsidRDefault="00EC06D5" w:rsidP="00EC06D5">
      <w:pPr>
        <w:spacing w:line="276" w:lineRule="auto"/>
        <w:ind w:left="0" w:firstLine="0"/>
        <w:jc w:val="both"/>
        <w:rPr>
          <w:rFonts w:eastAsiaTheme="minorEastAsia"/>
          <w:lang w:eastAsia="zh-HK"/>
        </w:rPr>
      </w:pPr>
      <w:r w:rsidRPr="00EC06D5">
        <w:rPr>
          <w:rFonts w:eastAsiaTheme="minorEastAsia"/>
          <w:lang w:eastAsia="zh-HK"/>
        </w:rPr>
        <w:t xml:space="preserve">Since there is no other provision under which the national flag and the national anthem are </w:t>
      </w:r>
      <w:r>
        <w:rPr>
          <w:rFonts w:eastAsiaTheme="minorEastAsia"/>
          <w:lang w:eastAsia="zh-HK"/>
        </w:rPr>
        <w:t>stipulat</w:t>
      </w:r>
      <w:r w:rsidRPr="00EC06D5">
        <w:rPr>
          <w:rFonts w:eastAsiaTheme="minorEastAsia"/>
          <w:lang w:eastAsia="zh-HK"/>
        </w:rPr>
        <w:t>ed in the Basic Law, naturally, we have to refer to relevant provisions in the Constitution:</w:t>
      </w:r>
    </w:p>
    <w:p w14:paraId="179959D7" w14:textId="02A84200" w:rsidR="00554C78" w:rsidRPr="005132AA" w:rsidRDefault="00554C78" w:rsidP="008A4CF5">
      <w:pPr>
        <w:spacing w:line="276" w:lineRule="auto"/>
        <w:ind w:left="0" w:firstLine="0"/>
        <w:rPr>
          <w:rFonts w:eastAsiaTheme="minorEastAsia"/>
          <w:lang w:eastAsia="zh-HK"/>
        </w:rPr>
      </w:pPr>
    </w:p>
    <w:p w14:paraId="0BF8A876" w14:textId="207CF581" w:rsidR="00575569" w:rsidRPr="005132AA" w:rsidRDefault="00D04A3E" w:rsidP="008A4CF5">
      <w:pPr>
        <w:spacing w:line="276" w:lineRule="auto"/>
        <w:ind w:left="0" w:firstLine="0"/>
        <w:rPr>
          <w:rFonts w:eastAsiaTheme="minorEastAsia"/>
          <w:b/>
        </w:rPr>
      </w:pPr>
      <w:r w:rsidRPr="005132AA">
        <w:rPr>
          <w:rFonts w:eastAsiaTheme="minorEastAsia"/>
          <w:b/>
        </w:rPr>
        <w:t>Source 2</w:t>
      </w:r>
    </w:p>
    <w:p w14:paraId="07B8F2DB" w14:textId="37EF11DD" w:rsidR="00554C78" w:rsidRPr="005132AA" w:rsidRDefault="00554C78" w:rsidP="008A4CF5">
      <w:pPr>
        <w:spacing w:line="276" w:lineRule="auto"/>
        <w:ind w:left="0" w:firstLine="0"/>
        <w:rPr>
          <w:rFonts w:eastAsiaTheme="minorEastAsia"/>
          <w:lang w:eastAsia="zh-HK"/>
        </w:rPr>
      </w:pPr>
      <w:r w:rsidRPr="005132AA">
        <w:rPr>
          <w:rFonts w:eastAsiaTheme="minorEastAsia"/>
          <w:noProof/>
        </w:rPr>
        <mc:AlternateContent>
          <mc:Choice Requires="wps">
            <w:drawing>
              <wp:anchor distT="0" distB="0" distL="114300" distR="114300" simplePos="0" relativeHeight="251419136" behindDoc="0" locked="0" layoutInCell="1" allowOverlap="1" wp14:anchorId="6A8C1D3B" wp14:editId="3157C227">
                <wp:simplePos x="0" y="0"/>
                <wp:positionH relativeFrom="margin">
                  <wp:align>right</wp:align>
                </wp:positionH>
                <wp:positionV relativeFrom="paragraph">
                  <wp:posOffset>43180</wp:posOffset>
                </wp:positionV>
                <wp:extent cx="5250180" cy="2912533"/>
                <wp:effectExtent l="0" t="0" r="26670" b="21590"/>
                <wp:wrapNone/>
                <wp:docPr id="53" name="文字方塊 53"/>
                <wp:cNvGraphicFramePr/>
                <a:graphic xmlns:a="http://schemas.openxmlformats.org/drawingml/2006/main">
                  <a:graphicData uri="http://schemas.microsoft.com/office/word/2010/wordprocessingShape">
                    <wps:wsp>
                      <wps:cNvSpPr txBox="1"/>
                      <wps:spPr>
                        <a:xfrm>
                          <a:off x="0" y="0"/>
                          <a:ext cx="5250180" cy="2912533"/>
                        </a:xfrm>
                        <a:prstGeom prst="rect">
                          <a:avLst/>
                        </a:prstGeom>
                        <a:blipFill>
                          <a:blip r:embed="rId24"/>
                          <a:tile tx="0" ty="0" sx="100000" sy="100000" flip="none" algn="tl"/>
                        </a:blipFill>
                        <a:ln w="6350">
                          <a:solidFill>
                            <a:schemeClr val="tx1"/>
                          </a:solidFill>
                        </a:ln>
                      </wps:spPr>
                      <wps:txbx>
                        <w:txbxContent>
                          <w:p w14:paraId="2444BB3E" w14:textId="5800B70A" w:rsidR="008136B5" w:rsidRPr="000D47B0" w:rsidRDefault="008136B5" w:rsidP="000D47B0">
                            <w:pPr>
                              <w:spacing w:beforeLines="50" w:before="120"/>
                              <w:ind w:left="0" w:firstLine="0"/>
                              <w:jc w:val="both"/>
                              <w:rPr>
                                <w:b/>
                                <w:color w:val="000000" w:themeColor="text1"/>
                              </w:rPr>
                            </w:pPr>
                            <w:r w:rsidRPr="000D47B0">
                              <w:rPr>
                                <w:rFonts w:hint="eastAsia"/>
                                <w:b/>
                                <w:color w:val="000000" w:themeColor="text1"/>
                              </w:rPr>
                              <w:t>C</w:t>
                            </w:r>
                            <w:r w:rsidRPr="000D47B0">
                              <w:rPr>
                                <w:b/>
                                <w:color w:val="000000" w:themeColor="text1"/>
                              </w:rPr>
                              <w:t>onstitution</w:t>
                            </w:r>
                          </w:p>
                          <w:p w14:paraId="4E30C05D" w14:textId="478D8ED0" w:rsidR="008136B5" w:rsidRPr="000D47B0" w:rsidRDefault="008136B5" w:rsidP="000D47B0">
                            <w:pPr>
                              <w:spacing w:beforeLines="50" w:before="120"/>
                              <w:ind w:left="0" w:firstLine="0"/>
                              <w:jc w:val="both"/>
                              <w:rPr>
                                <w:b/>
                                <w:color w:val="000000" w:themeColor="text1"/>
                              </w:rPr>
                            </w:pPr>
                            <w:r w:rsidRPr="000D47B0">
                              <w:rPr>
                                <w:rFonts w:hint="eastAsia"/>
                                <w:b/>
                                <w:color w:val="000000" w:themeColor="text1"/>
                              </w:rPr>
                              <w:t>C</w:t>
                            </w:r>
                            <w:r w:rsidRPr="000D47B0">
                              <w:rPr>
                                <w:b/>
                                <w:color w:val="000000" w:themeColor="text1"/>
                              </w:rPr>
                              <w:t>hapter IV - The National Flag, National Anthem, National Emblem and the Capital</w:t>
                            </w:r>
                          </w:p>
                          <w:p w14:paraId="3D682855"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141</w:t>
                            </w:r>
                          </w:p>
                          <w:p w14:paraId="5FE01E6B" w14:textId="44B0C39D" w:rsidR="008136B5" w:rsidRPr="000D47B0" w:rsidRDefault="008136B5" w:rsidP="000D47B0">
                            <w:pPr>
                              <w:spacing w:beforeLines="50" w:before="120"/>
                              <w:ind w:left="0" w:firstLine="0"/>
                              <w:jc w:val="both"/>
                              <w:rPr>
                                <w:color w:val="000000" w:themeColor="text1"/>
                              </w:rPr>
                            </w:pPr>
                            <w:r w:rsidRPr="000D47B0">
                              <w:rPr>
                                <w:color w:val="000000" w:themeColor="text1"/>
                              </w:rPr>
                              <w:t>The national flag of the People’s Republic of China is a red flag with five stars.</w:t>
                            </w:r>
                          </w:p>
                          <w:p w14:paraId="0E14D2B3"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The national anthem of the People's Republic of China is the March of the Volunteers.</w:t>
                            </w:r>
                          </w:p>
                          <w:p w14:paraId="0CED4989"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142</w:t>
                            </w:r>
                          </w:p>
                          <w:p w14:paraId="213FBDEC" w14:textId="57531FA1" w:rsidR="008136B5" w:rsidRPr="000D47B0" w:rsidRDefault="008136B5" w:rsidP="000D47B0">
                            <w:pPr>
                              <w:spacing w:beforeLines="50" w:before="120"/>
                              <w:ind w:left="0" w:firstLine="0"/>
                              <w:jc w:val="both"/>
                              <w:rPr>
                                <w:color w:val="000000" w:themeColor="text1"/>
                              </w:rPr>
                            </w:pPr>
                            <w:r w:rsidRPr="000D47B0">
                              <w:rPr>
                                <w:color w:val="000000" w:themeColor="text1"/>
                              </w:rPr>
                              <w:t>The national emblem of the People’s Republic of China consists of an image of Tiananmen Gate in the center illuminated by five stars and encircled by spikes of grain and a cogwheel.</w:t>
                            </w:r>
                          </w:p>
                          <w:p w14:paraId="1A51D21C"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143</w:t>
                            </w:r>
                          </w:p>
                          <w:p w14:paraId="29BB30D6" w14:textId="31E6F8E9" w:rsidR="008136B5" w:rsidRPr="000D47B0" w:rsidRDefault="008136B5" w:rsidP="000D47B0">
                            <w:pPr>
                              <w:spacing w:beforeLines="50" w:before="120"/>
                              <w:ind w:left="0" w:firstLine="0"/>
                              <w:jc w:val="both"/>
                              <w:rPr>
                                <w:color w:val="000000" w:themeColor="text1"/>
                              </w:rPr>
                            </w:pPr>
                            <w:r w:rsidRPr="000D47B0">
                              <w:rPr>
                                <w:color w:val="000000" w:themeColor="text1"/>
                              </w:rPr>
                              <w:t>The capital of the People’s Republic of China is Beijing.</w:t>
                            </w:r>
                          </w:p>
                          <w:p w14:paraId="0D4D43D5" w14:textId="77777777" w:rsidR="008136B5" w:rsidRPr="000D47B0" w:rsidRDefault="008136B5" w:rsidP="000D47B0">
                            <w:pPr>
                              <w:spacing w:beforeLines="50" w:before="120"/>
                              <w:ind w:leftChars="-177" w:left="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C1D3B" id="文字方塊 53" o:spid="_x0000_s1034" type="#_x0000_t202" style="position:absolute;margin-left:362.2pt;margin-top:3.4pt;width:413.4pt;height:229.35pt;z-index:25141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" strokecolor="black [3213]" strokeweight=".5pt">
                <v:fill r:id="rId25" o:title="" recolor="t" rotate="t" type="tile"/>
                <v:textbox>
                  <w:txbxContent>
                    <w:p w14:paraId="2444BB3E" w14:textId="5800B70A" w:rsidR="008136B5" w:rsidRPr="000D47B0" w:rsidRDefault="008136B5" w:rsidP="000D47B0">
                      <w:pPr>
                        <w:spacing w:beforeLines="50" w:before="120"/>
                        <w:ind w:left="0" w:firstLine="0"/>
                        <w:jc w:val="both"/>
                        <w:rPr>
                          <w:b/>
                          <w:color w:val="000000" w:themeColor="text1"/>
                        </w:rPr>
                      </w:pPr>
                      <w:r w:rsidRPr="000D47B0">
                        <w:rPr>
                          <w:rFonts w:hint="eastAsia"/>
                          <w:b/>
                          <w:color w:val="000000" w:themeColor="text1"/>
                        </w:rPr>
                        <w:t>C</w:t>
                      </w:r>
                      <w:r w:rsidRPr="000D47B0">
                        <w:rPr>
                          <w:b/>
                          <w:color w:val="000000" w:themeColor="text1"/>
                        </w:rPr>
                        <w:t>onstitution</w:t>
                      </w:r>
                    </w:p>
                    <w:p w14:paraId="4E30C05D" w14:textId="478D8ED0" w:rsidR="008136B5" w:rsidRPr="000D47B0" w:rsidRDefault="008136B5" w:rsidP="000D47B0">
                      <w:pPr>
                        <w:spacing w:beforeLines="50" w:before="120"/>
                        <w:ind w:left="0" w:firstLine="0"/>
                        <w:jc w:val="both"/>
                        <w:rPr>
                          <w:b/>
                          <w:color w:val="000000" w:themeColor="text1"/>
                        </w:rPr>
                      </w:pPr>
                      <w:r w:rsidRPr="000D47B0">
                        <w:rPr>
                          <w:rFonts w:hint="eastAsia"/>
                          <w:b/>
                          <w:color w:val="000000" w:themeColor="text1"/>
                        </w:rPr>
                        <w:t>C</w:t>
                      </w:r>
                      <w:r w:rsidRPr="000D47B0">
                        <w:rPr>
                          <w:b/>
                          <w:color w:val="000000" w:themeColor="text1"/>
                        </w:rPr>
                        <w:t>hapter IV - The National Flag, National Anthem, National Emblem and the Capital</w:t>
                      </w:r>
                    </w:p>
                    <w:p w14:paraId="3D682855"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141</w:t>
                      </w:r>
                    </w:p>
                    <w:p w14:paraId="5FE01E6B" w14:textId="44B0C39D" w:rsidR="008136B5" w:rsidRPr="000D47B0" w:rsidRDefault="008136B5" w:rsidP="000D47B0">
                      <w:pPr>
                        <w:spacing w:beforeLines="50" w:before="120"/>
                        <w:ind w:left="0" w:firstLine="0"/>
                        <w:jc w:val="both"/>
                        <w:rPr>
                          <w:color w:val="000000" w:themeColor="text1"/>
                        </w:rPr>
                      </w:pPr>
                      <w:r w:rsidRPr="000D47B0">
                        <w:rPr>
                          <w:color w:val="000000" w:themeColor="text1"/>
                        </w:rPr>
                        <w:t>The national flag of the People’s Republic of China is a red flag with five stars.</w:t>
                      </w:r>
                    </w:p>
                    <w:p w14:paraId="0E14D2B3"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The national anthem of the People's Republic of China is the March of the Volunteers.</w:t>
                      </w:r>
                    </w:p>
                    <w:p w14:paraId="0CED4989"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142</w:t>
                      </w:r>
                    </w:p>
                    <w:p w14:paraId="213FBDEC" w14:textId="57531FA1" w:rsidR="008136B5" w:rsidRPr="000D47B0" w:rsidRDefault="008136B5" w:rsidP="000D47B0">
                      <w:pPr>
                        <w:spacing w:beforeLines="50" w:before="120"/>
                        <w:ind w:left="0" w:firstLine="0"/>
                        <w:jc w:val="both"/>
                        <w:rPr>
                          <w:color w:val="000000" w:themeColor="text1"/>
                        </w:rPr>
                      </w:pPr>
                      <w:r w:rsidRPr="000D47B0">
                        <w:rPr>
                          <w:color w:val="000000" w:themeColor="text1"/>
                        </w:rPr>
                        <w:t>The national emblem of the People’s Republic of China consists of an image of Tiananmen Gate in the center illuminated by five stars and encircled by spikes of grain and a cogwheel.</w:t>
                      </w:r>
                    </w:p>
                    <w:p w14:paraId="1A51D21C" w14:textId="77777777" w:rsidR="008136B5" w:rsidRPr="000D47B0" w:rsidRDefault="008136B5" w:rsidP="000D47B0">
                      <w:pPr>
                        <w:spacing w:beforeLines="50" w:before="120"/>
                        <w:ind w:left="0" w:firstLine="0"/>
                        <w:jc w:val="both"/>
                        <w:rPr>
                          <w:color w:val="000000" w:themeColor="text1"/>
                        </w:rPr>
                      </w:pPr>
                      <w:r w:rsidRPr="000D47B0">
                        <w:rPr>
                          <w:color w:val="000000" w:themeColor="text1"/>
                        </w:rPr>
                        <w:t>Article 143</w:t>
                      </w:r>
                    </w:p>
                    <w:p w14:paraId="29BB30D6" w14:textId="31E6F8E9" w:rsidR="008136B5" w:rsidRPr="000D47B0" w:rsidRDefault="008136B5" w:rsidP="000D47B0">
                      <w:pPr>
                        <w:spacing w:beforeLines="50" w:before="120"/>
                        <w:ind w:left="0" w:firstLine="0"/>
                        <w:jc w:val="both"/>
                        <w:rPr>
                          <w:color w:val="000000" w:themeColor="text1"/>
                        </w:rPr>
                      </w:pPr>
                      <w:r w:rsidRPr="000D47B0">
                        <w:rPr>
                          <w:color w:val="000000" w:themeColor="text1"/>
                        </w:rPr>
                        <w:t>The capital of the People’s Republic of China is Beijing.</w:t>
                      </w:r>
                    </w:p>
                    <w:p w14:paraId="0D4D43D5" w14:textId="77777777" w:rsidR="008136B5" w:rsidRPr="000D47B0" w:rsidRDefault="008136B5" w:rsidP="000D47B0">
                      <w:pPr>
                        <w:spacing w:beforeLines="50" w:before="120"/>
                        <w:ind w:leftChars="-177" w:left="0"/>
                        <w:jc w:val="both"/>
                        <w:rPr>
                          <w:color w:val="000000" w:themeColor="text1"/>
                        </w:rPr>
                      </w:pPr>
                    </w:p>
                  </w:txbxContent>
                </v:textbox>
                <w10:wrap anchorx="margin"/>
              </v:shape>
            </w:pict>
          </mc:Fallback>
        </mc:AlternateContent>
      </w:r>
    </w:p>
    <w:p w14:paraId="0890F3AB" w14:textId="2F8A557D" w:rsidR="00554C78" w:rsidRPr="005132AA" w:rsidRDefault="00554C78" w:rsidP="008A4CF5">
      <w:pPr>
        <w:spacing w:line="276" w:lineRule="auto"/>
        <w:ind w:left="0" w:firstLine="0"/>
        <w:rPr>
          <w:rFonts w:eastAsiaTheme="minorEastAsia"/>
          <w:lang w:eastAsia="zh-HK"/>
        </w:rPr>
      </w:pPr>
    </w:p>
    <w:p w14:paraId="6EB1D1BB" w14:textId="77777777" w:rsidR="00554C78" w:rsidRPr="005132AA" w:rsidRDefault="00554C78" w:rsidP="008A4CF5">
      <w:pPr>
        <w:spacing w:line="276" w:lineRule="auto"/>
        <w:ind w:left="0" w:firstLine="0"/>
        <w:rPr>
          <w:rFonts w:eastAsiaTheme="minorEastAsia"/>
          <w:lang w:eastAsia="zh-HK"/>
        </w:rPr>
      </w:pPr>
    </w:p>
    <w:p w14:paraId="6B705501" w14:textId="77777777" w:rsidR="00554C78" w:rsidRPr="005132AA" w:rsidRDefault="00554C78" w:rsidP="008A4CF5">
      <w:pPr>
        <w:spacing w:line="276" w:lineRule="auto"/>
        <w:ind w:left="0" w:firstLine="0"/>
        <w:rPr>
          <w:rFonts w:eastAsiaTheme="minorEastAsia"/>
          <w:lang w:eastAsia="zh-HK"/>
        </w:rPr>
      </w:pPr>
    </w:p>
    <w:p w14:paraId="6F923DBE" w14:textId="77777777" w:rsidR="00554C78" w:rsidRPr="005132AA" w:rsidRDefault="00554C78" w:rsidP="008A4CF5">
      <w:pPr>
        <w:spacing w:line="276" w:lineRule="auto"/>
        <w:ind w:left="0" w:firstLine="0"/>
        <w:rPr>
          <w:rFonts w:eastAsiaTheme="minorEastAsia"/>
          <w:lang w:eastAsia="zh-HK"/>
        </w:rPr>
      </w:pPr>
    </w:p>
    <w:p w14:paraId="5F928E70" w14:textId="77777777" w:rsidR="00554C78" w:rsidRPr="005132AA" w:rsidRDefault="00554C78" w:rsidP="008A4CF5">
      <w:pPr>
        <w:spacing w:line="276" w:lineRule="auto"/>
        <w:ind w:left="0" w:firstLine="0"/>
        <w:rPr>
          <w:rFonts w:eastAsiaTheme="minorEastAsia"/>
          <w:lang w:eastAsia="zh-HK"/>
        </w:rPr>
      </w:pPr>
    </w:p>
    <w:p w14:paraId="7DFDE30F" w14:textId="77777777" w:rsidR="00554C78" w:rsidRPr="005132AA" w:rsidRDefault="00554C78" w:rsidP="008A4CF5">
      <w:pPr>
        <w:spacing w:line="276" w:lineRule="auto"/>
        <w:ind w:left="0" w:firstLine="0"/>
        <w:rPr>
          <w:rFonts w:eastAsiaTheme="minorEastAsia"/>
          <w:lang w:eastAsia="zh-HK"/>
        </w:rPr>
      </w:pPr>
    </w:p>
    <w:p w14:paraId="72DC6074" w14:textId="77777777" w:rsidR="00554C78" w:rsidRPr="005132AA" w:rsidRDefault="00554C78" w:rsidP="008A4CF5">
      <w:pPr>
        <w:spacing w:line="276" w:lineRule="auto"/>
        <w:ind w:left="0" w:firstLine="0"/>
        <w:rPr>
          <w:rFonts w:eastAsiaTheme="minorEastAsia"/>
          <w:lang w:eastAsia="zh-HK"/>
        </w:rPr>
      </w:pPr>
    </w:p>
    <w:p w14:paraId="6DA16F56" w14:textId="77777777" w:rsidR="00554C78" w:rsidRPr="005132AA" w:rsidRDefault="00554C78" w:rsidP="008A4CF5">
      <w:pPr>
        <w:spacing w:line="276" w:lineRule="auto"/>
        <w:ind w:left="0" w:firstLine="0"/>
        <w:rPr>
          <w:rFonts w:eastAsiaTheme="minorEastAsia"/>
          <w:lang w:eastAsia="zh-HK"/>
        </w:rPr>
      </w:pPr>
    </w:p>
    <w:p w14:paraId="3876EC64" w14:textId="77777777" w:rsidR="00554C78" w:rsidRPr="005132AA" w:rsidRDefault="00554C78" w:rsidP="008A4CF5">
      <w:pPr>
        <w:spacing w:line="276" w:lineRule="auto"/>
        <w:ind w:left="0" w:firstLine="0"/>
        <w:rPr>
          <w:rFonts w:eastAsiaTheme="minorEastAsia"/>
          <w:lang w:eastAsia="zh-HK"/>
        </w:rPr>
      </w:pPr>
    </w:p>
    <w:p w14:paraId="09403ED8" w14:textId="77777777" w:rsidR="00554C78" w:rsidRPr="005132AA" w:rsidRDefault="00554C78" w:rsidP="008A4CF5">
      <w:pPr>
        <w:spacing w:line="276" w:lineRule="auto"/>
        <w:ind w:left="0" w:firstLine="0"/>
        <w:rPr>
          <w:rFonts w:eastAsiaTheme="minorEastAsia"/>
          <w:lang w:eastAsia="zh-HK"/>
        </w:rPr>
      </w:pPr>
    </w:p>
    <w:p w14:paraId="27CD97C2" w14:textId="77777777" w:rsidR="00554C78" w:rsidRPr="005132AA" w:rsidRDefault="00554C78" w:rsidP="008A4CF5">
      <w:pPr>
        <w:spacing w:line="276" w:lineRule="auto"/>
        <w:ind w:left="0" w:firstLine="0"/>
        <w:rPr>
          <w:rFonts w:eastAsiaTheme="minorEastAsia"/>
          <w:lang w:eastAsia="zh-HK"/>
        </w:rPr>
      </w:pPr>
    </w:p>
    <w:p w14:paraId="1964B355" w14:textId="77777777" w:rsidR="00342879" w:rsidRPr="005132AA" w:rsidRDefault="00342879" w:rsidP="008A4CF5">
      <w:pPr>
        <w:spacing w:line="276" w:lineRule="auto"/>
        <w:ind w:left="0" w:firstLine="0"/>
        <w:rPr>
          <w:rFonts w:eastAsiaTheme="minorEastAsia"/>
          <w:sz w:val="22"/>
          <w:lang w:eastAsia="zh-HK"/>
        </w:rPr>
      </w:pPr>
    </w:p>
    <w:p w14:paraId="2A436AB4" w14:textId="0FAF9492" w:rsidR="00342879" w:rsidRDefault="00342879" w:rsidP="008A4CF5">
      <w:pPr>
        <w:spacing w:line="276" w:lineRule="auto"/>
        <w:ind w:left="0" w:firstLine="0"/>
        <w:rPr>
          <w:rFonts w:eastAsiaTheme="minorEastAsia"/>
          <w:sz w:val="22"/>
          <w:lang w:eastAsia="zh-HK"/>
        </w:rPr>
      </w:pPr>
    </w:p>
    <w:p w14:paraId="5DE370DD" w14:textId="31ED9B95" w:rsidR="00782482" w:rsidRDefault="00782482" w:rsidP="008A4CF5">
      <w:pPr>
        <w:spacing w:line="276" w:lineRule="auto"/>
        <w:ind w:left="0" w:firstLine="0"/>
        <w:rPr>
          <w:rFonts w:eastAsiaTheme="minorEastAsia"/>
          <w:sz w:val="22"/>
          <w:lang w:eastAsia="zh-HK"/>
        </w:rPr>
      </w:pPr>
    </w:p>
    <w:p w14:paraId="5E194990" w14:textId="2185AA7F" w:rsidR="00554C78" w:rsidRPr="005132AA" w:rsidRDefault="00342879" w:rsidP="008A4CF5">
      <w:pPr>
        <w:spacing w:line="276" w:lineRule="auto"/>
        <w:ind w:left="0" w:firstLine="0"/>
        <w:rPr>
          <w:rFonts w:eastAsiaTheme="minorEastAsia"/>
          <w:sz w:val="22"/>
          <w:lang w:eastAsia="zh-HK"/>
        </w:rPr>
      </w:pPr>
      <w:r w:rsidRPr="005132AA">
        <w:rPr>
          <w:rFonts w:eastAsiaTheme="minorEastAsia"/>
          <w:sz w:val="22"/>
        </w:rPr>
        <w:t>S</w:t>
      </w:r>
      <w:r w:rsidRPr="005132AA">
        <w:rPr>
          <w:rFonts w:eastAsiaTheme="minorEastAsia"/>
          <w:sz w:val="22"/>
          <w:lang w:eastAsia="zh-HK"/>
        </w:rPr>
        <w:t xml:space="preserve">ource of information: Basic Law </w:t>
      </w:r>
      <w:r w:rsidR="00EC06D5">
        <w:rPr>
          <w:rFonts w:eastAsiaTheme="minorEastAsia"/>
          <w:sz w:val="22"/>
          <w:lang w:eastAsia="zh-HK"/>
        </w:rPr>
        <w:t>website</w:t>
      </w:r>
      <w:r w:rsidRPr="005132AA">
        <w:rPr>
          <w:rFonts w:eastAsiaTheme="minorEastAsia"/>
          <w:sz w:val="22"/>
          <w:lang w:eastAsia="zh-HK"/>
        </w:rPr>
        <w:t>&gt;</w:t>
      </w:r>
      <w:r w:rsidRPr="005132AA">
        <w:rPr>
          <w:rFonts w:eastAsiaTheme="minorEastAsia"/>
          <w:sz w:val="22"/>
        </w:rPr>
        <w:t>Full Text of the Constitution&gt;</w:t>
      </w:r>
      <w:r w:rsidR="00EC06D5">
        <w:rPr>
          <w:rFonts w:eastAsiaTheme="minorEastAsia"/>
          <w:sz w:val="22"/>
        </w:rPr>
        <w:t>,</w:t>
      </w:r>
      <w:r w:rsidRPr="005132AA">
        <w:rPr>
          <w:rFonts w:eastAsiaTheme="minorEastAsia"/>
          <w:sz w:val="22"/>
        </w:rPr>
        <w:t xml:space="preserve"> </w:t>
      </w:r>
      <w:r w:rsidR="00EC06D5" w:rsidRPr="00EC06D5">
        <w:rPr>
          <w:rFonts w:eastAsiaTheme="minorEastAsia"/>
          <w:sz w:val="22"/>
          <w:lang w:eastAsia="zh-HK"/>
        </w:rPr>
        <w:t>https://www.basiclaw.gov.hk/en/constitution/chapter4.html</w:t>
      </w:r>
    </w:p>
    <w:p w14:paraId="0D77069A" w14:textId="27E52B58" w:rsidR="00274956" w:rsidRPr="005132AA" w:rsidRDefault="00274956" w:rsidP="008A4CF5">
      <w:pPr>
        <w:spacing w:line="276" w:lineRule="auto"/>
        <w:ind w:left="0" w:firstLine="0"/>
        <w:rPr>
          <w:rFonts w:eastAsiaTheme="minorEastAsia"/>
          <w:lang w:eastAsia="zh-HK"/>
        </w:rPr>
      </w:pPr>
    </w:p>
    <w:p w14:paraId="3993F079" w14:textId="76EF7B4B" w:rsidR="00814BF2" w:rsidRPr="000D47B0" w:rsidRDefault="00814BF2" w:rsidP="00614EF1">
      <w:pPr>
        <w:spacing w:line="276" w:lineRule="auto"/>
        <w:ind w:left="0" w:firstLine="0"/>
        <w:jc w:val="both"/>
        <w:rPr>
          <w:rFonts w:eastAsiaTheme="minorEastAsia"/>
          <w:color w:val="000000" w:themeColor="text1"/>
        </w:rPr>
      </w:pPr>
      <w:r w:rsidRPr="000D47B0">
        <w:rPr>
          <w:rFonts w:eastAsiaTheme="minorEastAsia" w:hint="eastAsia"/>
          <w:color w:val="000000" w:themeColor="text1"/>
        </w:rPr>
        <w:t>I</w:t>
      </w:r>
      <w:r w:rsidRPr="000D47B0">
        <w:rPr>
          <w:rFonts w:eastAsiaTheme="minorEastAsia"/>
          <w:color w:val="000000" w:themeColor="text1"/>
        </w:rPr>
        <w:t xml:space="preserve">n short, the Constitution has stipulated on the national flag, national anthem, national emblem and </w:t>
      </w:r>
      <w:r w:rsidR="0019107B" w:rsidRPr="000D47B0">
        <w:rPr>
          <w:rFonts w:eastAsiaTheme="minorEastAsia"/>
          <w:color w:val="000000" w:themeColor="text1"/>
        </w:rPr>
        <w:t xml:space="preserve">the Capital in Chapter IV which </w:t>
      </w:r>
      <w:r w:rsidR="000F3CA3" w:rsidRPr="000D47B0">
        <w:rPr>
          <w:rFonts w:eastAsiaTheme="minorEastAsia"/>
          <w:color w:val="000000" w:themeColor="text1"/>
        </w:rPr>
        <w:t>is</w:t>
      </w:r>
      <w:r w:rsidR="0019107B" w:rsidRPr="000D47B0">
        <w:rPr>
          <w:rFonts w:eastAsiaTheme="minorEastAsia"/>
          <w:color w:val="000000" w:themeColor="text1"/>
        </w:rPr>
        <w:t xml:space="preserve"> applicable to the whole country.</w:t>
      </w:r>
      <w:r w:rsidR="00777E99" w:rsidRPr="000D47B0">
        <w:rPr>
          <w:rFonts w:eastAsiaTheme="minorEastAsia"/>
          <w:color w:val="000000" w:themeColor="text1"/>
        </w:rPr>
        <w:t xml:space="preserve"> Therefore, it is not necessary for the Basic Law to stipulate on them again in different articles.</w:t>
      </w:r>
      <w:r w:rsidR="0019107B" w:rsidRPr="000D47B0">
        <w:rPr>
          <w:rFonts w:eastAsiaTheme="minorEastAsia"/>
          <w:color w:val="000000" w:themeColor="text1"/>
        </w:rPr>
        <w:t xml:space="preserve"> </w:t>
      </w:r>
      <w:r w:rsidR="00777E99" w:rsidRPr="000D47B0">
        <w:rPr>
          <w:rFonts w:eastAsiaTheme="minorEastAsia"/>
          <w:color w:val="000000" w:themeColor="text1"/>
        </w:rPr>
        <w:t xml:space="preserve"> On the other hand, A</w:t>
      </w:r>
      <w:r w:rsidR="006E7A33" w:rsidRPr="000D47B0">
        <w:rPr>
          <w:rFonts w:eastAsiaTheme="minorEastAsia"/>
          <w:color w:val="000000" w:themeColor="text1"/>
        </w:rPr>
        <w:t xml:space="preserve">rticle 10(1) of the Basic Law stipulates </w:t>
      </w:r>
      <w:r w:rsidR="00777E99" w:rsidRPr="000D47B0">
        <w:rPr>
          <w:rFonts w:eastAsiaTheme="minorEastAsia"/>
          <w:color w:val="000000" w:themeColor="text1"/>
        </w:rPr>
        <w:t>a special provision</w:t>
      </w:r>
      <w:r w:rsidR="00777E99" w:rsidRPr="000D47B0">
        <w:rPr>
          <w:rFonts w:eastAsiaTheme="minorEastAsia" w:hint="eastAsia"/>
          <w:color w:val="000000" w:themeColor="text1"/>
        </w:rPr>
        <w:t>,</w:t>
      </w:r>
      <w:r w:rsidR="00777E99" w:rsidRPr="000D47B0">
        <w:rPr>
          <w:rFonts w:eastAsiaTheme="minorEastAsia"/>
          <w:color w:val="000000" w:themeColor="text1"/>
        </w:rPr>
        <w:t xml:space="preserve"> “Apart from displaying the national flag and national emblem of the People’s Republic of China, the Hong Kong Special Administrative Region may also use a regional flag and regional emblem.”</w:t>
      </w:r>
      <w:r w:rsidR="006E7A33" w:rsidRPr="000D47B0">
        <w:rPr>
          <w:rFonts w:eastAsiaTheme="minorEastAsia" w:hint="eastAsia"/>
          <w:color w:val="000000" w:themeColor="text1"/>
        </w:rPr>
        <w:t xml:space="preserve"> </w:t>
      </w:r>
      <w:r w:rsidR="006E7A33" w:rsidRPr="000D47B0">
        <w:rPr>
          <w:rFonts w:eastAsiaTheme="minorEastAsia"/>
          <w:color w:val="000000" w:themeColor="text1"/>
          <w:lang w:eastAsia="zh-HK"/>
        </w:rPr>
        <w:t xml:space="preserve">Stipulations on the regional flag and regional emblem are specified in </w:t>
      </w:r>
      <w:r w:rsidR="006E7A33" w:rsidRPr="000D47B0">
        <w:rPr>
          <w:rFonts w:eastAsiaTheme="minorEastAsia"/>
          <w:color w:val="000000" w:themeColor="text1"/>
        </w:rPr>
        <w:t xml:space="preserve">Article </w:t>
      </w:r>
      <w:r w:rsidR="006E7A33" w:rsidRPr="000D47B0">
        <w:rPr>
          <w:rFonts w:eastAsiaTheme="minorEastAsia" w:hint="eastAsia"/>
          <w:color w:val="000000" w:themeColor="text1"/>
        </w:rPr>
        <w:t>10(2)</w:t>
      </w:r>
      <w:r w:rsidR="006E7A33" w:rsidRPr="000D47B0">
        <w:rPr>
          <w:rFonts w:eastAsiaTheme="minorEastAsia"/>
          <w:color w:val="000000" w:themeColor="text1"/>
        </w:rPr>
        <w:t xml:space="preserve"> </w:t>
      </w:r>
      <w:r w:rsidR="006E7A33" w:rsidRPr="000D47B0">
        <w:rPr>
          <w:rFonts w:eastAsiaTheme="minorEastAsia" w:hint="eastAsia"/>
          <w:color w:val="000000" w:themeColor="text1"/>
          <w:lang w:eastAsia="zh-HK"/>
        </w:rPr>
        <w:t>and (3)</w:t>
      </w:r>
      <w:r w:rsidR="006E7A33" w:rsidRPr="000D47B0">
        <w:rPr>
          <w:rFonts w:eastAsiaTheme="minorEastAsia"/>
          <w:color w:val="000000" w:themeColor="text1"/>
          <w:lang w:eastAsia="zh-HK"/>
        </w:rPr>
        <w:t>.</w:t>
      </w:r>
    </w:p>
    <w:p w14:paraId="4F339656" w14:textId="3B757D10" w:rsidR="006900E7" w:rsidRDefault="006900E7">
      <w:pPr>
        <w:rPr>
          <w:rFonts w:eastAsiaTheme="minorEastAsia"/>
          <w:lang w:eastAsia="zh-HK"/>
        </w:rPr>
      </w:pPr>
      <w:r>
        <w:rPr>
          <w:rFonts w:eastAsiaTheme="minorEastAsia"/>
          <w:lang w:eastAsia="zh-HK"/>
        </w:rPr>
        <w:br w:type="page"/>
      </w:r>
    </w:p>
    <w:p w14:paraId="5E6F8286" w14:textId="77777777" w:rsidR="00C4095E" w:rsidRDefault="00C4095E" w:rsidP="00C4095E">
      <w:pPr>
        <w:spacing w:line="276" w:lineRule="auto"/>
        <w:ind w:left="0" w:firstLine="0"/>
        <w:jc w:val="center"/>
        <w:rPr>
          <w:rFonts w:asciiTheme="minorEastAsia" w:eastAsiaTheme="minorEastAsia" w:hAnsiTheme="minorEastAsia"/>
          <w:lang w:eastAsia="zh-HK"/>
        </w:rPr>
      </w:pPr>
      <w:r>
        <w:rPr>
          <w:noProof/>
        </w:rPr>
        <w:lastRenderedPageBreak/>
        <w:drawing>
          <wp:anchor distT="0" distB="0" distL="114300" distR="114300" simplePos="0" relativeHeight="252015104" behindDoc="1" locked="0" layoutInCell="1" allowOverlap="1" wp14:anchorId="43822BDC" wp14:editId="0EC031C8">
            <wp:simplePos x="0" y="0"/>
            <wp:positionH relativeFrom="column">
              <wp:posOffset>-53339</wp:posOffset>
            </wp:positionH>
            <wp:positionV relativeFrom="paragraph">
              <wp:posOffset>38100</wp:posOffset>
            </wp:positionV>
            <wp:extent cx="5349240" cy="7042785"/>
            <wp:effectExtent l="0" t="0" r="3810" b="5715"/>
            <wp:wrapNone/>
            <wp:docPr id="23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6206" cy="7065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F3B9F" w14:textId="4618EDBE" w:rsidR="00C4095E" w:rsidRDefault="0069064C" w:rsidP="00C4095E">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lang w:eastAsia="zh-CN"/>
        </w:rPr>
        <w:drawing>
          <wp:inline distT="0" distB="0" distL="0" distR="0" wp14:anchorId="4565760D" wp14:editId="606EBD5E">
            <wp:extent cx="3855313" cy="2891485"/>
            <wp:effectExtent l="0" t="0" r="0" b="4445"/>
            <wp:docPr id="23563" name="圖片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3" name="flag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66396" cy="2899797"/>
                    </a:xfrm>
                    <a:prstGeom prst="rect">
                      <a:avLst/>
                    </a:prstGeom>
                  </pic:spPr>
                </pic:pic>
              </a:graphicData>
            </a:graphic>
          </wp:inline>
        </w:drawing>
      </w:r>
    </w:p>
    <w:p w14:paraId="66107362" w14:textId="77777777" w:rsidR="0069064C" w:rsidRDefault="0069064C" w:rsidP="00C4095E">
      <w:pPr>
        <w:spacing w:line="276" w:lineRule="auto"/>
        <w:ind w:left="0" w:firstLine="0"/>
        <w:jc w:val="center"/>
        <w:rPr>
          <w:rFonts w:asciiTheme="minorEastAsia" w:eastAsiaTheme="minorEastAsia" w:hAnsiTheme="minorEastAsia"/>
          <w:lang w:eastAsia="zh-HK"/>
        </w:rPr>
      </w:pPr>
    </w:p>
    <w:p w14:paraId="52CF4702" w14:textId="63EBBF22" w:rsidR="00C4095E" w:rsidRDefault="0069064C" w:rsidP="00C4095E">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lang w:eastAsia="zh-CN"/>
        </w:rPr>
        <w:drawing>
          <wp:inline distT="0" distB="0" distL="0" distR="0" wp14:anchorId="79A5811D" wp14:editId="5D5736DC">
            <wp:extent cx="3867992" cy="2900995"/>
            <wp:effectExtent l="0" t="0" r="0" b="0"/>
            <wp:docPr id="23564" name="圖片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4" name="cheun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88245" cy="2916185"/>
                    </a:xfrm>
                    <a:prstGeom prst="rect">
                      <a:avLst/>
                    </a:prstGeom>
                  </pic:spPr>
                </pic:pic>
              </a:graphicData>
            </a:graphic>
          </wp:inline>
        </w:drawing>
      </w:r>
    </w:p>
    <w:p w14:paraId="74E4087E" w14:textId="5C09205B" w:rsidR="00C4095E" w:rsidRDefault="00C4095E" w:rsidP="00C4095E">
      <w:pPr>
        <w:spacing w:line="276" w:lineRule="auto"/>
        <w:ind w:left="0" w:firstLine="0"/>
        <w:jc w:val="center"/>
        <w:rPr>
          <w:rFonts w:asciiTheme="minorEastAsia" w:eastAsiaTheme="minorEastAsia" w:hAnsiTheme="minorEastAsia"/>
          <w:noProof/>
        </w:rPr>
      </w:pPr>
    </w:p>
    <w:p w14:paraId="7248F1B2" w14:textId="77777777" w:rsidR="0069064C" w:rsidRDefault="0069064C" w:rsidP="00C4095E">
      <w:pPr>
        <w:spacing w:line="276" w:lineRule="auto"/>
        <w:ind w:left="0" w:firstLine="0"/>
        <w:jc w:val="center"/>
        <w:rPr>
          <w:rFonts w:eastAsiaTheme="minorEastAsia"/>
          <w:lang w:eastAsia="zh-HK"/>
        </w:rPr>
      </w:pPr>
      <w:r w:rsidRPr="006900E7">
        <w:rPr>
          <w:rFonts w:eastAsiaTheme="minorEastAsia"/>
          <w:lang w:eastAsia="zh-HK"/>
        </w:rPr>
        <w:t>Copyright © SPORTS FEDERATION &amp; OLYMPIC COMMITTEE OF HONG</w:t>
      </w:r>
    </w:p>
    <w:p w14:paraId="652B34F3" w14:textId="238038D0" w:rsidR="00D65CD6" w:rsidRDefault="0069064C" w:rsidP="009A09ED">
      <w:pPr>
        <w:spacing w:line="276" w:lineRule="auto"/>
        <w:ind w:left="0" w:firstLine="0"/>
        <w:rPr>
          <w:rFonts w:asciiTheme="minorEastAsia" w:eastAsiaTheme="minorEastAsia" w:hAnsiTheme="minorEastAsia"/>
          <w:lang w:eastAsia="zh-HK"/>
        </w:rPr>
      </w:pPr>
      <w:r>
        <w:rPr>
          <w:rFonts w:eastAsiaTheme="minorEastAsia"/>
          <w:lang w:eastAsia="zh-HK"/>
        </w:rPr>
        <w:t xml:space="preserve">      </w:t>
      </w:r>
      <w:r w:rsidRPr="006900E7">
        <w:rPr>
          <w:rFonts w:eastAsiaTheme="minorEastAsia"/>
          <w:lang w:eastAsia="zh-HK"/>
        </w:rPr>
        <w:t>KONG, CHINA (SF&amp;OC)</w:t>
      </w:r>
    </w:p>
    <w:p w14:paraId="00957DFF" w14:textId="020F62C7" w:rsidR="00D65CD6" w:rsidRDefault="00D65CD6" w:rsidP="00C4095E">
      <w:pPr>
        <w:spacing w:line="276" w:lineRule="auto"/>
        <w:ind w:left="0" w:firstLine="0"/>
        <w:jc w:val="center"/>
        <w:rPr>
          <w:rFonts w:asciiTheme="minorEastAsia" w:eastAsiaTheme="minorEastAsia" w:hAnsiTheme="minorEastAsia"/>
          <w:lang w:eastAsia="zh-HK"/>
        </w:rPr>
      </w:pPr>
    </w:p>
    <w:p w14:paraId="0B15198F" w14:textId="77777777" w:rsidR="00C4095E" w:rsidRPr="00FC141F" w:rsidRDefault="00C4095E" w:rsidP="009A09ED">
      <w:pPr>
        <w:spacing w:after="120" w:line="276" w:lineRule="auto"/>
        <w:ind w:left="0" w:firstLine="0"/>
        <w:rPr>
          <w:rFonts w:eastAsiaTheme="minorEastAsia"/>
        </w:rPr>
      </w:pPr>
    </w:p>
    <w:p w14:paraId="6518FBCC" w14:textId="41D2DD9C" w:rsidR="004048E2" w:rsidRPr="005132AA" w:rsidRDefault="00777692" w:rsidP="00F9652D">
      <w:pPr>
        <w:pStyle w:val="a6"/>
        <w:numPr>
          <w:ilvl w:val="0"/>
          <w:numId w:val="2"/>
        </w:numPr>
        <w:spacing w:after="120" w:line="276" w:lineRule="auto"/>
        <w:contextualSpacing w:val="0"/>
        <w:jc w:val="both"/>
        <w:rPr>
          <w:rFonts w:eastAsiaTheme="minorEastAsia"/>
        </w:rPr>
      </w:pPr>
      <w:r>
        <w:rPr>
          <w:rFonts w:eastAsiaTheme="minorEastAsia"/>
        </w:rPr>
        <w:t xml:space="preserve">In </w:t>
      </w:r>
      <w:r>
        <w:rPr>
          <w:rFonts w:eastAsiaTheme="minorEastAsia" w:hint="eastAsia"/>
        </w:rPr>
        <w:t>2</w:t>
      </w:r>
      <w:r>
        <w:rPr>
          <w:rFonts w:eastAsiaTheme="minorEastAsia"/>
        </w:rPr>
        <w:t>021,</w:t>
      </w:r>
      <w:r>
        <w:rPr>
          <w:rFonts w:eastAsiaTheme="minorEastAsia" w:hint="eastAsia"/>
          <w:lang w:eastAsia="zh-HK"/>
        </w:rPr>
        <w:t xml:space="preserve"> </w:t>
      </w:r>
      <w:r w:rsidRPr="00777692">
        <w:rPr>
          <w:rFonts w:eastAsiaTheme="minorEastAsia"/>
          <w:lang w:eastAsia="zh-HK"/>
        </w:rPr>
        <w:t>fencer Edgar Cheung</w:t>
      </w:r>
      <w:r>
        <w:rPr>
          <w:rFonts w:eastAsiaTheme="minorEastAsia"/>
          <w:lang w:eastAsia="zh-HK"/>
        </w:rPr>
        <w:t xml:space="preserve"> of the Hong Kong, China delegation</w:t>
      </w:r>
      <w:r w:rsidRPr="00777692">
        <w:rPr>
          <w:rFonts w:eastAsiaTheme="minorEastAsia"/>
          <w:lang w:eastAsia="zh-HK"/>
        </w:rPr>
        <w:t xml:space="preserve"> won the gold medal in the Men’s Foil Individual competition at the Tokyo Olympic Games</w:t>
      </w:r>
      <w:r>
        <w:rPr>
          <w:rFonts w:eastAsiaTheme="minorEastAsia"/>
          <w:lang w:eastAsia="zh-HK"/>
        </w:rPr>
        <w:t>. During the Medal Ceremony, (i) which flag was hoisted?</w:t>
      </w:r>
      <w:r w:rsidR="004048E2" w:rsidRPr="005132AA">
        <w:rPr>
          <w:rFonts w:eastAsiaTheme="minorEastAsia"/>
          <w:lang w:eastAsia="zh-HK"/>
        </w:rPr>
        <w:t xml:space="preserve"> </w:t>
      </w:r>
      <w:r w:rsidR="004048E2" w:rsidRPr="005132AA">
        <w:rPr>
          <w:rFonts w:eastAsiaTheme="minorEastAsia"/>
        </w:rPr>
        <w:t xml:space="preserve">(ii) </w:t>
      </w:r>
      <w:r>
        <w:rPr>
          <w:rFonts w:eastAsiaTheme="minorEastAsia" w:hint="eastAsia"/>
        </w:rPr>
        <w:t>w</w:t>
      </w:r>
      <w:r>
        <w:rPr>
          <w:rFonts w:eastAsiaTheme="minorEastAsia"/>
        </w:rPr>
        <w:t>hich song was played?</w:t>
      </w:r>
    </w:p>
    <w:tbl>
      <w:tblPr>
        <w:tblStyle w:val="a5"/>
        <w:tblW w:w="0" w:type="auto"/>
        <w:tblInd w:w="279" w:type="dxa"/>
        <w:tblBorders>
          <w:top w:val="none" w:sz="0" w:space="0" w:color="auto"/>
          <w:left w:val="none" w:sz="0" w:space="0" w:color="auto"/>
          <w:right w:val="none" w:sz="0" w:space="0" w:color="auto"/>
        </w:tblBorders>
        <w:tblLook w:val="04A0" w:firstRow="1" w:lastRow="0" w:firstColumn="1" w:lastColumn="0" w:noHBand="0" w:noVBand="1"/>
      </w:tblPr>
      <w:tblGrid>
        <w:gridCol w:w="8027"/>
      </w:tblGrid>
      <w:tr w:rsidR="004048E2" w:rsidRPr="005132AA" w14:paraId="062C26C4" w14:textId="77777777" w:rsidTr="005F2A0C">
        <w:tc>
          <w:tcPr>
            <w:tcW w:w="8215" w:type="dxa"/>
          </w:tcPr>
          <w:p w14:paraId="0A80B1A8" w14:textId="20140522" w:rsidR="004048E2" w:rsidRPr="005132AA" w:rsidRDefault="004048E2" w:rsidP="000D47B0">
            <w:pPr>
              <w:spacing w:line="360" w:lineRule="auto"/>
              <w:ind w:left="0" w:firstLine="0"/>
              <w:rPr>
                <w:rFonts w:eastAsiaTheme="minorEastAsia"/>
              </w:rPr>
            </w:pPr>
            <w:r w:rsidRPr="005132AA">
              <w:rPr>
                <w:rFonts w:eastAsiaTheme="minorEastAsia"/>
                <w:lang w:eastAsia="zh-HK"/>
              </w:rPr>
              <w:t>(i)</w:t>
            </w:r>
            <w:r w:rsidRPr="005132AA">
              <w:rPr>
                <w:rFonts w:eastAsiaTheme="minorEastAsia"/>
                <w:lang w:eastAsia="zh-HK"/>
              </w:rPr>
              <w:tab/>
            </w:r>
            <w:r w:rsidR="00DF57E9">
              <w:rPr>
                <w:rFonts w:eastAsiaTheme="minorEastAsia" w:hint="eastAsia"/>
                <w:i/>
                <w:color w:val="FF0000"/>
              </w:rPr>
              <w:t>Regional Flag.</w:t>
            </w:r>
          </w:p>
        </w:tc>
      </w:tr>
      <w:tr w:rsidR="004048E2" w:rsidRPr="005132AA" w14:paraId="055A07CA" w14:textId="77777777" w:rsidTr="005F2A0C">
        <w:tc>
          <w:tcPr>
            <w:tcW w:w="8215" w:type="dxa"/>
          </w:tcPr>
          <w:p w14:paraId="66D7F189" w14:textId="58204025" w:rsidR="004048E2" w:rsidRPr="005132AA" w:rsidRDefault="004048E2" w:rsidP="000D47B0">
            <w:pPr>
              <w:spacing w:line="360" w:lineRule="auto"/>
              <w:ind w:left="0" w:firstLine="0"/>
              <w:rPr>
                <w:rFonts w:eastAsiaTheme="minorEastAsia"/>
              </w:rPr>
            </w:pPr>
            <w:r w:rsidRPr="005132AA">
              <w:rPr>
                <w:rFonts w:eastAsiaTheme="minorEastAsia"/>
              </w:rPr>
              <w:t>(ii)</w:t>
            </w:r>
            <w:r w:rsidRPr="005132AA">
              <w:rPr>
                <w:rFonts w:eastAsiaTheme="minorEastAsia"/>
              </w:rPr>
              <w:tab/>
            </w:r>
            <w:r w:rsidR="00DF57E9">
              <w:rPr>
                <w:rFonts w:eastAsiaTheme="minorEastAsia" w:hint="eastAsia"/>
                <w:i/>
                <w:color w:val="FF0000"/>
              </w:rPr>
              <w:t>National Anthem.</w:t>
            </w:r>
          </w:p>
        </w:tc>
      </w:tr>
    </w:tbl>
    <w:p w14:paraId="20574E57" w14:textId="6EBD823E" w:rsidR="006F4D44" w:rsidRDefault="000D47B0" w:rsidP="006F4D44">
      <w:pPr>
        <w:ind w:left="0" w:firstLine="0"/>
        <w:rPr>
          <w:rFonts w:eastAsia="Microsoft JhengHei"/>
          <w:b/>
          <w:sz w:val="28"/>
          <w:szCs w:val="28"/>
        </w:rPr>
      </w:pPr>
      <w:r>
        <w:rPr>
          <w:rFonts w:eastAsia="Microsoft JhengHei" w:hint="eastAsia"/>
          <w:b/>
          <w:sz w:val="28"/>
          <w:szCs w:val="28"/>
        </w:rPr>
        <w:lastRenderedPageBreak/>
        <w:t>Summary</w:t>
      </w:r>
    </w:p>
    <w:p w14:paraId="12C922D2" w14:textId="58B9BD02" w:rsidR="006F4D44" w:rsidRDefault="006F4D44" w:rsidP="006F4D44">
      <w:pPr>
        <w:ind w:left="0" w:firstLine="0"/>
        <w:rPr>
          <w:rFonts w:eastAsia="Microsoft JhengHei"/>
          <w:b/>
          <w:szCs w:val="28"/>
        </w:rPr>
      </w:pPr>
    </w:p>
    <w:p w14:paraId="6894D5C8" w14:textId="1B5D0828" w:rsidR="006F4D44" w:rsidRDefault="006F4D44" w:rsidP="0076780F">
      <w:pPr>
        <w:spacing w:line="276" w:lineRule="auto"/>
        <w:ind w:left="0" w:firstLine="0"/>
        <w:jc w:val="both"/>
        <w:rPr>
          <w:rFonts w:eastAsia="Microsoft JhengHei"/>
          <w:szCs w:val="28"/>
        </w:rPr>
      </w:pPr>
      <w:r>
        <w:rPr>
          <w:rFonts w:eastAsia="Microsoft JhengHei"/>
          <w:szCs w:val="28"/>
        </w:rPr>
        <w:t>Paragraph 13 of the Preamble of the Constitution states that, “</w:t>
      </w:r>
      <w:r w:rsidRPr="006F4D44">
        <w:rPr>
          <w:rFonts w:eastAsia="Microsoft JhengHei"/>
          <w:szCs w:val="28"/>
        </w:rPr>
        <w:t>This Constitution affirms, in legal form, the achievements of the struggles of the Chinese people of all ethnic groups and stipulates the fundamental system and task of the state. It is the fundamental law of the state and has supreme legal force. The people of all ethnic groups, all state organs and armed forces, all political parties and social organizations, and all enterprises and public institutions in the country must treat the Constitution as the fundamental standard of conduct; they have a duty to uphold the sanctity of the Constitution and ensure its compliance.</w:t>
      </w:r>
      <w:r>
        <w:rPr>
          <w:rFonts w:eastAsia="Microsoft JhengHei"/>
          <w:szCs w:val="28"/>
        </w:rPr>
        <w:t>”</w:t>
      </w:r>
    </w:p>
    <w:p w14:paraId="5B0EB07C" w14:textId="04842721" w:rsidR="006F4D44" w:rsidRDefault="006F4D44" w:rsidP="0076780F">
      <w:pPr>
        <w:spacing w:line="276" w:lineRule="auto"/>
        <w:ind w:left="0" w:firstLine="0"/>
        <w:rPr>
          <w:rFonts w:eastAsia="Microsoft JhengHei"/>
          <w:szCs w:val="28"/>
        </w:rPr>
      </w:pPr>
    </w:p>
    <w:p w14:paraId="5CDDCC31" w14:textId="25EAE1C6" w:rsidR="006F4D44" w:rsidRPr="006F4D44" w:rsidRDefault="00562232" w:rsidP="0076780F">
      <w:pPr>
        <w:spacing w:line="276" w:lineRule="auto"/>
        <w:ind w:left="0" w:firstLine="0"/>
        <w:jc w:val="both"/>
        <w:rPr>
          <w:rFonts w:eastAsia="Microsoft JhengHei"/>
          <w:szCs w:val="28"/>
        </w:rPr>
      </w:pPr>
      <w:r w:rsidRPr="00562232">
        <w:rPr>
          <w:rFonts w:eastAsiaTheme="minorEastAsia"/>
          <w:lang w:eastAsia="zh-HK"/>
        </w:rPr>
        <w:t xml:space="preserve">The </w:t>
      </w:r>
      <w:r>
        <w:rPr>
          <w:rFonts w:eastAsia="Microsoft JhengHei"/>
          <w:szCs w:val="28"/>
        </w:rPr>
        <w:t xml:space="preserve">National People’s Congress (NPC) </w:t>
      </w:r>
      <w:r w:rsidRPr="00562232">
        <w:rPr>
          <w:rFonts w:eastAsiaTheme="minorEastAsia"/>
          <w:lang w:eastAsia="zh-HK"/>
        </w:rPr>
        <w:t>decided to establish the HKSAR in accordance with Article 31 and Article 62(14) of the Constitution and enacted the Basic Law in accordance with the Constitution.</w:t>
      </w:r>
      <w:r>
        <w:rPr>
          <w:rFonts w:eastAsiaTheme="minorEastAsia"/>
          <w:lang w:eastAsia="zh-HK"/>
        </w:rPr>
        <w:t xml:space="preserve"> </w:t>
      </w:r>
      <w:r w:rsidRPr="00562232">
        <w:rPr>
          <w:rFonts w:eastAsiaTheme="minorEastAsia"/>
          <w:lang w:eastAsia="zh-HK"/>
        </w:rPr>
        <w:t>It is a common practice in countries</w:t>
      </w:r>
      <w:r w:rsidR="00934A25">
        <w:rPr>
          <w:rFonts w:eastAsiaTheme="minorEastAsia"/>
          <w:lang w:eastAsia="zh-HK"/>
        </w:rPr>
        <w:t xml:space="preserve"> around the world </w:t>
      </w:r>
      <w:r w:rsidRPr="00562232">
        <w:rPr>
          <w:rFonts w:eastAsiaTheme="minorEastAsia"/>
          <w:lang w:eastAsia="zh-HK"/>
        </w:rPr>
        <w:t xml:space="preserve">that each state has its own sovereignty and </w:t>
      </w:r>
      <w:r w:rsidR="00934A25">
        <w:rPr>
          <w:rFonts w:eastAsiaTheme="minorEastAsia"/>
          <w:lang w:eastAsia="zh-HK"/>
        </w:rPr>
        <w:t>has</w:t>
      </w:r>
      <w:r>
        <w:rPr>
          <w:rFonts w:eastAsiaTheme="minorEastAsia" w:hint="eastAsia"/>
          <w:lang w:eastAsia="zh-HK"/>
        </w:rPr>
        <w:t xml:space="preserve"> </w:t>
      </w:r>
      <w:r w:rsidRPr="00562232">
        <w:rPr>
          <w:rFonts w:eastAsiaTheme="minorEastAsia"/>
          <w:lang w:eastAsia="zh-HK"/>
        </w:rPr>
        <w:t xml:space="preserve">one constitution. The HKSAR is part of the </w:t>
      </w:r>
      <w:r w:rsidR="00934A25">
        <w:rPr>
          <w:rFonts w:eastAsiaTheme="minorEastAsia"/>
          <w:lang w:eastAsia="zh-HK"/>
        </w:rPr>
        <w:t>territory of our country</w:t>
      </w:r>
      <w:r w:rsidRPr="00562232">
        <w:rPr>
          <w:rFonts w:eastAsiaTheme="minorEastAsia"/>
          <w:lang w:eastAsia="zh-HK"/>
        </w:rPr>
        <w:t>, so the national Constitution is the Constitution of the Special Administrative Region.</w:t>
      </w:r>
      <w:r>
        <w:rPr>
          <w:rFonts w:eastAsiaTheme="minorEastAsia"/>
          <w:lang w:eastAsia="zh-HK"/>
        </w:rPr>
        <w:t xml:space="preserve"> </w:t>
      </w:r>
      <w:r w:rsidRPr="00562232">
        <w:rPr>
          <w:rFonts w:eastAsiaTheme="minorEastAsia"/>
          <w:lang w:eastAsia="zh-HK"/>
        </w:rPr>
        <w:t xml:space="preserve">The Constitution is the </w:t>
      </w:r>
      <w:r>
        <w:rPr>
          <w:rFonts w:eastAsiaTheme="minorEastAsia"/>
          <w:lang w:eastAsia="zh-HK"/>
        </w:rPr>
        <w:t>“</w:t>
      </w:r>
      <w:r w:rsidRPr="00562232">
        <w:rPr>
          <w:rFonts w:eastAsiaTheme="minorEastAsia"/>
          <w:lang w:eastAsia="zh-HK"/>
        </w:rPr>
        <w:t>mother law</w:t>
      </w:r>
      <w:r>
        <w:rPr>
          <w:rFonts w:eastAsiaTheme="minorEastAsia"/>
          <w:lang w:eastAsia="zh-HK"/>
        </w:rPr>
        <w:t>”</w:t>
      </w:r>
      <w:r w:rsidRPr="00562232">
        <w:rPr>
          <w:rFonts w:eastAsiaTheme="minorEastAsia"/>
          <w:lang w:eastAsia="zh-HK"/>
        </w:rPr>
        <w:t xml:space="preserve"> and the Basic Law</w:t>
      </w:r>
      <w:r>
        <w:rPr>
          <w:rFonts w:eastAsiaTheme="minorEastAsia"/>
          <w:lang w:eastAsia="zh-HK"/>
        </w:rPr>
        <w:t xml:space="preserve"> is the “infra-law”</w:t>
      </w:r>
      <w:r w:rsidRPr="00562232">
        <w:rPr>
          <w:rFonts w:eastAsiaTheme="minorEastAsia"/>
          <w:lang w:eastAsia="zh-HK"/>
        </w:rPr>
        <w:t>. The Constitution is the legislative basis of the Basic Law.</w:t>
      </w:r>
      <w:r>
        <w:rPr>
          <w:rFonts w:eastAsiaTheme="minorEastAsia"/>
          <w:lang w:eastAsia="zh-HK"/>
        </w:rPr>
        <w:t xml:space="preserve"> </w:t>
      </w:r>
      <w:r w:rsidRPr="00562232">
        <w:rPr>
          <w:rFonts w:eastAsiaTheme="minorEastAsia"/>
          <w:lang w:eastAsia="zh-HK"/>
        </w:rPr>
        <w:t>The national Constitution is the constitutional basis of the Basic Law of the HKSAR.</w:t>
      </w:r>
      <w:r w:rsidR="004D6C2A">
        <w:rPr>
          <w:rStyle w:val="af"/>
          <w:rFonts w:eastAsia="Microsoft JhengHei"/>
          <w:szCs w:val="28"/>
        </w:rPr>
        <w:footnoteReference w:id="1"/>
      </w:r>
    </w:p>
    <w:p w14:paraId="6FB6C554" w14:textId="77777777" w:rsidR="006F4D44" w:rsidRPr="006F4D44" w:rsidRDefault="006F4D44" w:rsidP="0076780F">
      <w:pPr>
        <w:spacing w:line="276" w:lineRule="auto"/>
        <w:ind w:left="0" w:firstLine="0"/>
        <w:rPr>
          <w:rFonts w:eastAsia="Microsoft JhengHei"/>
          <w:szCs w:val="28"/>
        </w:rPr>
      </w:pPr>
    </w:p>
    <w:p w14:paraId="0FC88A71" w14:textId="4302975B" w:rsidR="00562232" w:rsidRPr="00562232" w:rsidRDefault="00562232" w:rsidP="0076780F">
      <w:pPr>
        <w:snapToGrid w:val="0"/>
        <w:spacing w:line="276" w:lineRule="auto"/>
        <w:ind w:left="0" w:firstLine="0"/>
        <w:jc w:val="both"/>
        <w:rPr>
          <w:rFonts w:eastAsiaTheme="minorEastAsia"/>
          <w:lang w:eastAsia="zh-HK"/>
        </w:rPr>
      </w:pPr>
    </w:p>
    <w:p w14:paraId="10429BB7" w14:textId="77777777" w:rsidR="006F4D44" w:rsidRDefault="006F4D44" w:rsidP="006F4D44">
      <w:pPr>
        <w:ind w:left="0" w:firstLine="0"/>
        <w:rPr>
          <w:rFonts w:eastAsia="Microsoft JhengHei"/>
          <w:b/>
          <w:sz w:val="28"/>
          <w:szCs w:val="28"/>
        </w:rPr>
      </w:pPr>
    </w:p>
    <w:p w14:paraId="50600AB7" w14:textId="5E4ECE06" w:rsidR="006F4D44" w:rsidRDefault="006F4D44" w:rsidP="006F4D44">
      <w:pPr>
        <w:ind w:left="0" w:firstLine="0"/>
        <w:rPr>
          <w:rFonts w:eastAsia="Microsoft JhengHei"/>
          <w:b/>
          <w:sz w:val="28"/>
          <w:szCs w:val="28"/>
        </w:rPr>
      </w:pPr>
      <w:r>
        <w:rPr>
          <w:rFonts w:eastAsia="Microsoft JhengHei"/>
          <w:b/>
          <w:sz w:val="28"/>
          <w:szCs w:val="28"/>
        </w:rPr>
        <w:br w:type="page"/>
      </w:r>
    </w:p>
    <w:p w14:paraId="0B55A7BF" w14:textId="175C70CC" w:rsidR="00744FB9" w:rsidRPr="005132AA" w:rsidRDefault="00BD04D3" w:rsidP="008A4CF5">
      <w:pPr>
        <w:spacing w:line="276" w:lineRule="auto"/>
        <w:ind w:left="0" w:firstLine="0"/>
        <w:rPr>
          <w:rFonts w:eastAsia="Microsoft JhengHei"/>
          <w:b/>
          <w:sz w:val="28"/>
          <w:szCs w:val="28"/>
        </w:rPr>
      </w:pPr>
      <w:r>
        <w:rPr>
          <w:rFonts w:eastAsia="Microsoft JhengHei" w:hint="eastAsia"/>
          <w:b/>
          <w:sz w:val="28"/>
          <w:szCs w:val="28"/>
        </w:rPr>
        <w:lastRenderedPageBreak/>
        <w:t>W</w:t>
      </w:r>
      <w:r>
        <w:rPr>
          <w:rFonts w:eastAsia="Microsoft JhengHei"/>
          <w:b/>
          <w:sz w:val="28"/>
          <w:szCs w:val="28"/>
        </w:rPr>
        <w:t>orksheet 1: Constitutional Basis of the HKSAR</w:t>
      </w:r>
    </w:p>
    <w:p w14:paraId="42561639" w14:textId="77777777" w:rsidR="00AD6C0A" w:rsidRPr="005132AA" w:rsidRDefault="00AD6C0A" w:rsidP="008A4CF5">
      <w:pPr>
        <w:snapToGrid w:val="0"/>
        <w:spacing w:line="276" w:lineRule="auto"/>
        <w:ind w:left="0" w:firstLine="0"/>
        <w:rPr>
          <w:rFonts w:eastAsiaTheme="minorEastAsia"/>
        </w:rPr>
      </w:pPr>
    </w:p>
    <w:p w14:paraId="0159DF71" w14:textId="44019760" w:rsidR="00744FB9" w:rsidRPr="005132AA" w:rsidRDefault="00A64BC5" w:rsidP="008A4CF5">
      <w:pPr>
        <w:snapToGrid w:val="0"/>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420160" behindDoc="0" locked="0" layoutInCell="1" allowOverlap="1" wp14:anchorId="1FFCD0A7" wp14:editId="7E427070">
                <wp:simplePos x="0" y="0"/>
                <wp:positionH relativeFrom="margin">
                  <wp:align>right</wp:align>
                </wp:positionH>
                <wp:positionV relativeFrom="paragraph">
                  <wp:posOffset>210820</wp:posOffset>
                </wp:positionV>
                <wp:extent cx="5250180" cy="3459480"/>
                <wp:effectExtent l="0" t="0" r="26670" b="26670"/>
                <wp:wrapNone/>
                <wp:docPr id="69" name="文字方塊 69"/>
                <wp:cNvGraphicFramePr/>
                <a:graphic xmlns:a="http://schemas.openxmlformats.org/drawingml/2006/main">
                  <a:graphicData uri="http://schemas.microsoft.com/office/word/2010/wordprocessingShape">
                    <wps:wsp>
                      <wps:cNvSpPr txBox="1"/>
                      <wps:spPr>
                        <a:xfrm>
                          <a:off x="0" y="0"/>
                          <a:ext cx="5250180" cy="3459480"/>
                        </a:xfrm>
                        <a:prstGeom prst="rect">
                          <a:avLst/>
                        </a:prstGeom>
                        <a:blipFill>
                          <a:blip r:embed="rId24"/>
                          <a:tile tx="0" ty="0" sx="100000" sy="100000" flip="none" algn="tl"/>
                        </a:blipFill>
                        <a:ln w="6350">
                          <a:solidFill>
                            <a:prstClr val="black"/>
                          </a:solidFill>
                        </a:ln>
                      </wps:spPr>
                      <wps:txbx>
                        <w:txbxContent>
                          <w:p w14:paraId="069BDDD2" w14:textId="082DB38C"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Constitution</w:t>
                            </w:r>
                          </w:p>
                          <w:p w14:paraId="1FD74B60" w14:textId="72A473FC"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Chapter I - General Principles</w:t>
                            </w:r>
                          </w:p>
                          <w:p w14:paraId="306BA033" w14:textId="77777777"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Article 31</w:t>
                            </w:r>
                          </w:p>
                          <w:p w14:paraId="36DC7F38" w14:textId="57127C87"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The state may establish special administrative regions when necessary. The systems instituted in special administrative regions shall, in light of specific circumstances, be prescribed by laws enacted by the National People’s Congress.</w:t>
                            </w:r>
                          </w:p>
                          <w:p w14:paraId="48621885" w14:textId="1D7EE558"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Chapter III - State Institutions</w:t>
                            </w:r>
                            <w:r w:rsidRPr="00D96355">
                              <w:rPr>
                                <w:rFonts w:eastAsiaTheme="minorEastAsia"/>
                                <w:b/>
                                <w:color w:val="000000" w:themeColor="text1"/>
                              </w:rPr>
                              <w:tab/>
                              <w:t>Section 1</w:t>
                            </w:r>
                            <w:r w:rsidRPr="00D96355">
                              <w:rPr>
                                <w:rFonts w:eastAsiaTheme="minorEastAsia"/>
                                <w:b/>
                                <w:color w:val="000000" w:themeColor="text1"/>
                              </w:rPr>
                              <w:tab/>
                              <w:t>National People’s Congress</w:t>
                            </w:r>
                          </w:p>
                          <w:p w14:paraId="51736FA5" w14:textId="77777777"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Article 57</w:t>
                            </w:r>
                          </w:p>
                          <w:p w14:paraId="74FF4A1E" w14:textId="36B4FA58"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The National People’s Congress of the People’s Republic of China is the highest state organ of power. Its permanent organ is the National People’s Congress Standing Committee.</w:t>
                            </w:r>
                          </w:p>
                          <w:p w14:paraId="7165DB73" w14:textId="2A194EFC"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Article 62(1) (14)</w:t>
                            </w:r>
                          </w:p>
                          <w:p w14:paraId="1B69C293" w14:textId="11C8A0E0"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[The National People’s Congress shall exercise the following functions and powers:]</w:t>
                            </w:r>
                          </w:p>
                          <w:p w14:paraId="12789B9F" w14:textId="0E9DA128" w:rsidR="008136B5" w:rsidRPr="00D96355" w:rsidRDefault="008136B5" w:rsidP="000479A9">
                            <w:pPr>
                              <w:spacing w:beforeLines="30" w:before="72"/>
                              <w:ind w:left="708" w:hangingChars="295" w:hanging="708"/>
                              <w:jc w:val="both"/>
                              <w:rPr>
                                <w:rFonts w:eastAsiaTheme="minorEastAsia"/>
                                <w:color w:val="000000" w:themeColor="text1"/>
                              </w:rPr>
                            </w:pPr>
                            <w:r w:rsidRPr="00D96355">
                              <w:rPr>
                                <w:rFonts w:eastAsiaTheme="minorEastAsia"/>
                                <w:color w:val="000000" w:themeColor="text1"/>
                              </w:rPr>
                              <w:t>14.</w:t>
                            </w:r>
                            <w:r w:rsidRPr="00D96355">
                              <w:rPr>
                                <w:rFonts w:eastAsiaTheme="minorEastAsia"/>
                                <w:color w:val="000000" w:themeColor="text1"/>
                              </w:rPr>
                              <w:tab/>
                              <w:t>deciding on the establishment of special administrative regions and the systems to be instituted there;</w:t>
                            </w:r>
                            <w:r w:rsidRPr="00D96355">
                              <w:rPr>
                                <w:rFonts w:eastAsiaTheme="minorEastAsia"/>
                                <w:color w:val="000000" w:themeColor="text1"/>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D0A7" id="文字方塊 69" o:spid="_x0000_s1035" type="#_x0000_t202" style="position:absolute;margin-left:362.2pt;margin-top:16.6pt;width:413.4pt;height:272.4pt;z-index:25142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&#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" strokeweight=".5pt">
                <v:fill r:id="rId25" o:title="" recolor="t" rotate="t" type="tile"/>
                <v:textbox>
                  <w:txbxContent>
                    <w:p w14:paraId="069BDDD2" w14:textId="082DB38C"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Constitution</w:t>
                      </w:r>
                    </w:p>
                    <w:p w14:paraId="1FD74B60" w14:textId="72A473FC"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Chapter I - General Principles</w:t>
                      </w:r>
                    </w:p>
                    <w:p w14:paraId="306BA033" w14:textId="77777777"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Article 31</w:t>
                      </w:r>
                    </w:p>
                    <w:p w14:paraId="36DC7F38" w14:textId="57127C87"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The state may establish special administrative regions when necessary. The systems instituted in special administrative regions shall, in light of specific circumstances, be prescribed by laws enacted by the National People’s Congress.</w:t>
                      </w:r>
                    </w:p>
                    <w:p w14:paraId="48621885" w14:textId="1D7EE558" w:rsidR="008136B5" w:rsidRPr="00D96355" w:rsidRDefault="008136B5" w:rsidP="00E00AED">
                      <w:pPr>
                        <w:spacing w:beforeLines="30" w:before="72"/>
                        <w:rPr>
                          <w:rFonts w:eastAsiaTheme="minorEastAsia"/>
                          <w:b/>
                          <w:color w:val="000000" w:themeColor="text1"/>
                        </w:rPr>
                      </w:pPr>
                      <w:r w:rsidRPr="00D96355">
                        <w:rPr>
                          <w:rFonts w:eastAsiaTheme="minorEastAsia"/>
                          <w:b/>
                          <w:color w:val="000000" w:themeColor="text1"/>
                        </w:rPr>
                        <w:t>Chapter III - State Institutions</w:t>
                      </w:r>
                      <w:r w:rsidRPr="00D96355">
                        <w:rPr>
                          <w:rFonts w:eastAsiaTheme="minorEastAsia"/>
                          <w:b/>
                          <w:color w:val="000000" w:themeColor="text1"/>
                        </w:rPr>
                        <w:tab/>
                        <w:t>Section 1</w:t>
                      </w:r>
                      <w:r w:rsidRPr="00D96355">
                        <w:rPr>
                          <w:rFonts w:eastAsiaTheme="minorEastAsia"/>
                          <w:b/>
                          <w:color w:val="000000" w:themeColor="text1"/>
                        </w:rPr>
                        <w:tab/>
                        <w:t>National People’s Congress</w:t>
                      </w:r>
                    </w:p>
                    <w:p w14:paraId="51736FA5" w14:textId="77777777"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Article 57</w:t>
                      </w:r>
                    </w:p>
                    <w:p w14:paraId="74FF4A1E" w14:textId="36B4FA58" w:rsidR="008136B5" w:rsidRPr="00D96355" w:rsidRDefault="008136B5" w:rsidP="000479A9">
                      <w:pPr>
                        <w:spacing w:beforeLines="30" w:before="72"/>
                        <w:ind w:left="0" w:firstLine="0"/>
                        <w:jc w:val="both"/>
                        <w:rPr>
                          <w:rFonts w:eastAsiaTheme="minorEastAsia"/>
                          <w:color w:val="000000" w:themeColor="text1"/>
                        </w:rPr>
                      </w:pPr>
                      <w:r w:rsidRPr="00D96355">
                        <w:rPr>
                          <w:rFonts w:eastAsiaTheme="minorEastAsia"/>
                          <w:color w:val="000000" w:themeColor="text1"/>
                        </w:rPr>
                        <w:t>The National People’s Congress of the People’s Republic of China is the highest state organ of power. Its permanent organ is the National People’s Congress Standing Committee.</w:t>
                      </w:r>
                    </w:p>
                    <w:p w14:paraId="7165DB73" w14:textId="2A194EFC"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Article 62(1) (14)</w:t>
                      </w:r>
                    </w:p>
                    <w:p w14:paraId="1B69C293" w14:textId="11C8A0E0" w:rsidR="008136B5" w:rsidRPr="00D96355" w:rsidRDefault="008136B5" w:rsidP="000479A9">
                      <w:pPr>
                        <w:spacing w:beforeLines="30" w:before="72"/>
                        <w:rPr>
                          <w:rFonts w:eastAsiaTheme="minorEastAsia"/>
                          <w:color w:val="000000" w:themeColor="text1"/>
                        </w:rPr>
                      </w:pPr>
                      <w:r w:rsidRPr="00D96355">
                        <w:rPr>
                          <w:rFonts w:eastAsiaTheme="minorEastAsia"/>
                          <w:color w:val="000000" w:themeColor="text1"/>
                        </w:rPr>
                        <w:t>[The National People’s Congress shall exercise the following functions and powers:]</w:t>
                      </w:r>
                    </w:p>
                    <w:p w14:paraId="12789B9F" w14:textId="0E9DA128" w:rsidR="008136B5" w:rsidRPr="00D96355" w:rsidRDefault="008136B5" w:rsidP="000479A9">
                      <w:pPr>
                        <w:spacing w:beforeLines="30" w:before="72"/>
                        <w:ind w:left="708" w:hangingChars="295" w:hanging="708"/>
                        <w:jc w:val="both"/>
                        <w:rPr>
                          <w:rFonts w:eastAsiaTheme="minorEastAsia"/>
                          <w:color w:val="000000" w:themeColor="text1"/>
                        </w:rPr>
                      </w:pPr>
                      <w:r w:rsidRPr="00D96355">
                        <w:rPr>
                          <w:rFonts w:eastAsiaTheme="minorEastAsia"/>
                          <w:color w:val="000000" w:themeColor="text1"/>
                        </w:rPr>
                        <w:t>14.</w:t>
                      </w:r>
                      <w:r w:rsidRPr="00D96355">
                        <w:rPr>
                          <w:rFonts w:eastAsiaTheme="minorEastAsia"/>
                          <w:color w:val="000000" w:themeColor="text1"/>
                        </w:rPr>
                        <w:tab/>
                        <w:t>deciding on the establishment of special administrative regions and the systems to be instituted there;</w:t>
                      </w:r>
                      <w:r w:rsidRPr="00D96355">
                        <w:rPr>
                          <w:rFonts w:eastAsiaTheme="minorEastAsia"/>
                          <w:color w:val="000000" w:themeColor="text1"/>
                          <w:vertAlign w:val="superscript"/>
                        </w:rPr>
                        <w:t>2</w:t>
                      </w:r>
                    </w:p>
                  </w:txbxContent>
                </v:textbox>
                <w10:wrap anchorx="margin"/>
              </v:shape>
            </w:pict>
          </mc:Fallback>
        </mc:AlternateContent>
      </w:r>
      <w:r w:rsidR="00D04A3E" w:rsidRPr="005132AA">
        <w:rPr>
          <w:rFonts w:eastAsiaTheme="minorEastAsia"/>
          <w:b/>
        </w:rPr>
        <w:t>Source 1</w:t>
      </w:r>
    </w:p>
    <w:p w14:paraId="15EA94BD" w14:textId="6A8679F5" w:rsidR="00AA5F4C" w:rsidRPr="005132AA" w:rsidRDefault="00AA5F4C" w:rsidP="008A4CF5">
      <w:pPr>
        <w:snapToGrid w:val="0"/>
        <w:spacing w:line="276" w:lineRule="auto"/>
        <w:ind w:left="0" w:firstLine="0"/>
        <w:rPr>
          <w:rFonts w:eastAsiaTheme="minorEastAsia"/>
        </w:rPr>
      </w:pPr>
    </w:p>
    <w:p w14:paraId="62CD7AAB" w14:textId="74A5A5FB" w:rsidR="00AA5F4C" w:rsidRPr="005132AA" w:rsidRDefault="00AA5F4C" w:rsidP="008A4CF5">
      <w:pPr>
        <w:snapToGrid w:val="0"/>
        <w:spacing w:line="276" w:lineRule="auto"/>
        <w:ind w:left="0" w:firstLine="0"/>
        <w:rPr>
          <w:rFonts w:eastAsiaTheme="minorEastAsia"/>
        </w:rPr>
      </w:pPr>
    </w:p>
    <w:p w14:paraId="11DD8EEA" w14:textId="303B2049" w:rsidR="00AA5F4C" w:rsidRPr="005132AA" w:rsidRDefault="00AA5F4C" w:rsidP="008A4CF5">
      <w:pPr>
        <w:snapToGrid w:val="0"/>
        <w:spacing w:line="276" w:lineRule="auto"/>
        <w:ind w:left="0" w:firstLine="0"/>
        <w:rPr>
          <w:rFonts w:eastAsiaTheme="minorEastAsia"/>
        </w:rPr>
      </w:pPr>
    </w:p>
    <w:p w14:paraId="67525740" w14:textId="4E81782E" w:rsidR="00AA5F4C" w:rsidRPr="005132AA" w:rsidRDefault="00AA5F4C" w:rsidP="008A4CF5">
      <w:pPr>
        <w:snapToGrid w:val="0"/>
        <w:spacing w:line="276" w:lineRule="auto"/>
        <w:ind w:left="0" w:firstLine="0"/>
        <w:rPr>
          <w:rFonts w:eastAsiaTheme="minorEastAsia"/>
        </w:rPr>
      </w:pPr>
    </w:p>
    <w:p w14:paraId="57EC4AB6" w14:textId="4EC99204" w:rsidR="00AA5F4C" w:rsidRPr="005132AA" w:rsidRDefault="00AA5F4C" w:rsidP="008A4CF5">
      <w:pPr>
        <w:snapToGrid w:val="0"/>
        <w:spacing w:line="276" w:lineRule="auto"/>
        <w:ind w:left="0" w:firstLine="0"/>
        <w:rPr>
          <w:rFonts w:eastAsiaTheme="minorEastAsia"/>
        </w:rPr>
      </w:pPr>
    </w:p>
    <w:p w14:paraId="25F374D4" w14:textId="603B2F61" w:rsidR="00AA5F4C" w:rsidRPr="005132AA" w:rsidRDefault="00AA5F4C" w:rsidP="008A4CF5">
      <w:pPr>
        <w:snapToGrid w:val="0"/>
        <w:spacing w:line="276" w:lineRule="auto"/>
        <w:ind w:left="0" w:firstLine="0"/>
        <w:rPr>
          <w:rFonts w:eastAsiaTheme="minorEastAsia"/>
        </w:rPr>
      </w:pPr>
    </w:p>
    <w:p w14:paraId="5995965F" w14:textId="6C7BBBC8" w:rsidR="00AA5F4C" w:rsidRPr="005132AA" w:rsidRDefault="00AA5F4C" w:rsidP="008A4CF5">
      <w:pPr>
        <w:snapToGrid w:val="0"/>
        <w:spacing w:line="276" w:lineRule="auto"/>
        <w:ind w:left="0" w:firstLine="0"/>
        <w:rPr>
          <w:rFonts w:eastAsiaTheme="minorEastAsia"/>
        </w:rPr>
      </w:pPr>
    </w:p>
    <w:p w14:paraId="61DFCCCF" w14:textId="13AA2CDE" w:rsidR="00AA5F4C" w:rsidRPr="005132AA" w:rsidRDefault="00AA5F4C" w:rsidP="008A4CF5">
      <w:pPr>
        <w:snapToGrid w:val="0"/>
        <w:spacing w:line="276" w:lineRule="auto"/>
        <w:ind w:left="0" w:firstLine="0"/>
        <w:rPr>
          <w:rFonts w:eastAsiaTheme="minorEastAsia"/>
        </w:rPr>
      </w:pPr>
    </w:p>
    <w:p w14:paraId="02880C55" w14:textId="2D8C5F6A" w:rsidR="00AA5F4C" w:rsidRPr="005132AA" w:rsidRDefault="00AA5F4C" w:rsidP="008A4CF5">
      <w:pPr>
        <w:snapToGrid w:val="0"/>
        <w:spacing w:line="276" w:lineRule="auto"/>
        <w:ind w:left="0" w:firstLine="0"/>
        <w:rPr>
          <w:rFonts w:eastAsiaTheme="minorEastAsia"/>
        </w:rPr>
      </w:pPr>
    </w:p>
    <w:p w14:paraId="7D352438" w14:textId="56C7B85A" w:rsidR="00AA5F4C" w:rsidRPr="005132AA" w:rsidRDefault="00AA5F4C" w:rsidP="008A4CF5">
      <w:pPr>
        <w:snapToGrid w:val="0"/>
        <w:spacing w:line="276" w:lineRule="auto"/>
        <w:ind w:left="0" w:firstLine="0"/>
        <w:rPr>
          <w:rFonts w:eastAsiaTheme="minorEastAsia"/>
        </w:rPr>
      </w:pPr>
    </w:p>
    <w:p w14:paraId="46F83DBF" w14:textId="7A50B0FA" w:rsidR="00AA5F4C" w:rsidRPr="005132AA" w:rsidRDefault="00AA5F4C" w:rsidP="008A4CF5">
      <w:pPr>
        <w:snapToGrid w:val="0"/>
        <w:spacing w:line="276" w:lineRule="auto"/>
        <w:ind w:left="0" w:firstLine="0"/>
        <w:rPr>
          <w:rFonts w:eastAsiaTheme="minorEastAsia"/>
        </w:rPr>
      </w:pPr>
    </w:p>
    <w:p w14:paraId="04A27065" w14:textId="3C72423D" w:rsidR="00AA5F4C" w:rsidRPr="005132AA" w:rsidRDefault="00AA5F4C" w:rsidP="008A4CF5">
      <w:pPr>
        <w:snapToGrid w:val="0"/>
        <w:spacing w:line="276" w:lineRule="auto"/>
        <w:ind w:left="0" w:firstLine="0"/>
        <w:rPr>
          <w:rFonts w:eastAsiaTheme="minorEastAsia"/>
        </w:rPr>
      </w:pPr>
    </w:p>
    <w:p w14:paraId="0663EDD0" w14:textId="370F75AD" w:rsidR="00AA5F4C" w:rsidRPr="005132AA" w:rsidRDefault="00AA5F4C" w:rsidP="008A4CF5">
      <w:pPr>
        <w:snapToGrid w:val="0"/>
        <w:spacing w:line="276" w:lineRule="auto"/>
        <w:ind w:left="0" w:firstLine="0"/>
        <w:rPr>
          <w:rFonts w:eastAsiaTheme="minorEastAsia"/>
        </w:rPr>
      </w:pPr>
    </w:p>
    <w:p w14:paraId="67222DE9" w14:textId="1FFB3F9E" w:rsidR="00AA5F4C" w:rsidRPr="005132AA" w:rsidRDefault="00AA5F4C" w:rsidP="008A4CF5">
      <w:pPr>
        <w:snapToGrid w:val="0"/>
        <w:spacing w:line="276" w:lineRule="auto"/>
        <w:ind w:left="0" w:firstLine="0"/>
        <w:rPr>
          <w:rFonts w:eastAsiaTheme="minorEastAsia"/>
        </w:rPr>
      </w:pPr>
    </w:p>
    <w:p w14:paraId="04C465E6" w14:textId="0C69BC77" w:rsidR="00AA5F4C" w:rsidRPr="005132AA" w:rsidRDefault="00AA5F4C" w:rsidP="008A4CF5">
      <w:pPr>
        <w:snapToGrid w:val="0"/>
        <w:spacing w:line="276" w:lineRule="auto"/>
        <w:ind w:left="0" w:firstLine="0"/>
        <w:rPr>
          <w:rFonts w:eastAsiaTheme="minorEastAsia"/>
        </w:rPr>
      </w:pPr>
    </w:p>
    <w:p w14:paraId="59068CBA" w14:textId="77777777" w:rsidR="000479A9" w:rsidRPr="005132AA" w:rsidRDefault="000479A9" w:rsidP="00B85641">
      <w:pPr>
        <w:spacing w:line="276" w:lineRule="auto"/>
        <w:ind w:left="0" w:firstLine="0"/>
        <w:rPr>
          <w:rFonts w:eastAsiaTheme="minorEastAsia"/>
          <w:sz w:val="22"/>
          <w:lang w:eastAsia="zh-HK"/>
        </w:rPr>
      </w:pPr>
    </w:p>
    <w:p w14:paraId="3DD7D868" w14:textId="77777777" w:rsidR="00A64BC5" w:rsidRDefault="00A64BC5" w:rsidP="00B85641">
      <w:pPr>
        <w:spacing w:line="276" w:lineRule="auto"/>
        <w:ind w:left="0" w:firstLine="0"/>
        <w:rPr>
          <w:rFonts w:eastAsiaTheme="minorEastAsia"/>
          <w:sz w:val="22"/>
          <w:lang w:eastAsia="zh-HK"/>
        </w:rPr>
      </w:pPr>
    </w:p>
    <w:p w14:paraId="0A643D05" w14:textId="77777777" w:rsidR="00A64BC5" w:rsidRDefault="00A64BC5" w:rsidP="00B85641">
      <w:pPr>
        <w:spacing w:line="276" w:lineRule="auto"/>
        <w:ind w:left="0" w:firstLine="0"/>
        <w:rPr>
          <w:rFonts w:eastAsiaTheme="minorEastAsia"/>
          <w:sz w:val="22"/>
          <w:lang w:eastAsia="zh-HK"/>
        </w:rPr>
      </w:pPr>
    </w:p>
    <w:p w14:paraId="2E0028FF" w14:textId="1934671B" w:rsidR="00B85641" w:rsidRPr="005132AA" w:rsidRDefault="000479A9" w:rsidP="00B85641">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homepage &gt; </w:t>
      </w:r>
      <w:r w:rsidR="00EA5B93" w:rsidRPr="005132AA">
        <w:rPr>
          <w:rFonts w:eastAsiaTheme="minorEastAsia"/>
          <w:sz w:val="22"/>
          <w:lang w:eastAsia="zh-HK"/>
        </w:rPr>
        <w:t xml:space="preserve">Constitution, </w:t>
      </w:r>
      <w:r w:rsidRPr="005132AA">
        <w:rPr>
          <w:rFonts w:eastAsiaTheme="minorEastAsia"/>
          <w:sz w:val="22"/>
          <w:lang w:eastAsia="zh-HK"/>
        </w:rPr>
        <w:t>https://www.basiclaw.gov.hk/en/constitution/index.html</w:t>
      </w:r>
    </w:p>
    <w:p w14:paraId="4F6FE2CB" w14:textId="03EE136B" w:rsidR="00AA5F4C" w:rsidRPr="005132AA" w:rsidRDefault="00AA5F4C" w:rsidP="008A4CF5">
      <w:pPr>
        <w:snapToGrid w:val="0"/>
        <w:spacing w:line="276" w:lineRule="auto"/>
        <w:ind w:left="0" w:firstLine="0"/>
        <w:rPr>
          <w:rFonts w:eastAsiaTheme="minorEastAsia"/>
        </w:rPr>
      </w:pPr>
    </w:p>
    <w:p w14:paraId="1A323DB9" w14:textId="6EB27AEA" w:rsidR="006A62F9" w:rsidRPr="005132AA" w:rsidRDefault="00D04A3E" w:rsidP="008A4CF5">
      <w:pPr>
        <w:snapToGrid w:val="0"/>
        <w:spacing w:line="276" w:lineRule="auto"/>
        <w:ind w:left="0" w:firstLine="0"/>
        <w:rPr>
          <w:rFonts w:eastAsiaTheme="minorEastAsia"/>
          <w:b/>
        </w:rPr>
      </w:pPr>
      <w:r w:rsidRPr="005132AA">
        <w:rPr>
          <w:rFonts w:eastAsiaTheme="minorEastAsia"/>
          <w:b/>
          <w:lang w:eastAsia="zh-HK"/>
        </w:rPr>
        <w:t>Source 2</w:t>
      </w:r>
    </w:p>
    <w:p w14:paraId="6C7E1156" w14:textId="362BD584" w:rsidR="006A62F9" w:rsidRPr="005132AA" w:rsidRDefault="00284077" w:rsidP="008A4CF5">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423232" behindDoc="0" locked="0" layoutInCell="1" allowOverlap="1" wp14:anchorId="3A57F7AD" wp14:editId="55E06E06">
                <wp:simplePos x="0" y="0"/>
                <wp:positionH relativeFrom="margin">
                  <wp:align>left</wp:align>
                </wp:positionH>
                <wp:positionV relativeFrom="paragraph">
                  <wp:posOffset>18415</wp:posOffset>
                </wp:positionV>
                <wp:extent cx="5250180" cy="2964180"/>
                <wp:effectExtent l="0" t="0" r="26670" b="26670"/>
                <wp:wrapNone/>
                <wp:docPr id="244" name="文字方塊 244"/>
                <wp:cNvGraphicFramePr/>
                <a:graphic xmlns:a="http://schemas.openxmlformats.org/drawingml/2006/main">
                  <a:graphicData uri="http://schemas.microsoft.com/office/word/2010/wordprocessingShape">
                    <wps:wsp>
                      <wps:cNvSpPr txBox="1"/>
                      <wps:spPr>
                        <a:xfrm>
                          <a:off x="0" y="0"/>
                          <a:ext cx="5250180" cy="2964180"/>
                        </a:xfrm>
                        <a:prstGeom prst="rect">
                          <a:avLst/>
                        </a:prstGeom>
                        <a:blipFill>
                          <a:blip r:embed="rId29"/>
                          <a:tile tx="0" ty="0" sx="100000" sy="100000" flip="none" algn="tl"/>
                        </a:blipFill>
                        <a:ln w="6350">
                          <a:solidFill>
                            <a:prstClr val="black"/>
                          </a:solidFill>
                        </a:ln>
                      </wps:spPr>
                      <wps:txbx>
                        <w:txbxContent>
                          <w:p w14:paraId="62B9C8DE" w14:textId="67EE6D24" w:rsidR="008136B5" w:rsidRPr="00D96355" w:rsidRDefault="008136B5" w:rsidP="000479A9">
                            <w:pPr>
                              <w:ind w:rightChars="5" w:right="12"/>
                              <w:jc w:val="center"/>
                              <w:rPr>
                                <w:rFonts w:eastAsiaTheme="minorEastAsia"/>
                                <w:b/>
                                <w:i/>
                                <w:color w:val="000000" w:themeColor="text1"/>
                              </w:rPr>
                            </w:pPr>
                            <w:r w:rsidRPr="00D96355">
                              <w:rPr>
                                <w:rFonts w:eastAsiaTheme="minorEastAsia"/>
                                <w:b/>
                                <w:i/>
                                <w:color w:val="000000" w:themeColor="text1"/>
                              </w:rPr>
                              <w:t>Decision of the National People’s Congress on the Establishment of the</w:t>
                            </w:r>
                          </w:p>
                          <w:p w14:paraId="421C3520" w14:textId="77777777" w:rsidR="008136B5" w:rsidRPr="00D96355" w:rsidRDefault="008136B5" w:rsidP="000479A9">
                            <w:pPr>
                              <w:ind w:rightChars="5" w:right="12"/>
                              <w:jc w:val="center"/>
                              <w:rPr>
                                <w:rFonts w:eastAsiaTheme="minorEastAsia"/>
                                <w:b/>
                                <w:i/>
                                <w:color w:val="000000" w:themeColor="text1"/>
                              </w:rPr>
                            </w:pPr>
                            <w:r w:rsidRPr="00D96355">
                              <w:rPr>
                                <w:rFonts w:eastAsiaTheme="minorEastAsia"/>
                                <w:b/>
                                <w:i/>
                                <w:color w:val="000000" w:themeColor="text1"/>
                              </w:rPr>
                              <w:t>Hong Kong Special Administrative Region</w:t>
                            </w:r>
                          </w:p>
                          <w:p w14:paraId="3948DCDA" w14:textId="1EC4B34B" w:rsidR="008136B5" w:rsidRPr="00D96355" w:rsidRDefault="008136B5" w:rsidP="000479A9">
                            <w:pPr>
                              <w:ind w:rightChars="5" w:right="12"/>
                              <w:jc w:val="center"/>
                              <w:rPr>
                                <w:rFonts w:eastAsiaTheme="minorEastAsia"/>
                                <w:color w:val="000000" w:themeColor="text1"/>
                              </w:rPr>
                            </w:pPr>
                            <w:r w:rsidRPr="00D96355">
                              <w:rPr>
                                <w:rFonts w:eastAsiaTheme="minorEastAsia"/>
                                <w:color w:val="000000" w:themeColor="text1"/>
                              </w:rPr>
                              <w:t>(Adopted at the Third Session of the Seventh National People’s Congress on 4 April 1990)</w:t>
                            </w:r>
                          </w:p>
                          <w:p w14:paraId="3B4D5829" w14:textId="7B343537" w:rsidR="008136B5" w:rsidRPr="00D96355" w:rsidRDefault="008136B5" w:rsidP="000479A9">
                            <w:pPr>
                              <w:spacing w:before="240"/>
                              <w:ind w:left="0" w:rightChars="5" w:right="12" w:firstLine="0"/>
                              <w:jc w:val="both"/>
                              <w:rPr>
                                <w:rFonts w:eastAsiaTheme="minorEastAsia"/>
                                <w:color w:val="000000" w:themeColor="text1"/>
                              </w:rPr>
                            </w:pPr>
                            <w:r w:rsidRPr="00D96355">
                              <w:rPr>
                                <w:rFonts w:eastAsiaTheme="minorEastAsia"/>
                                <w:color w:val="000000" w:themeColor="text1"/>
                              </w:rPr>
                              <w:t>In accordance with the provisions of Article 31 and sub-paragraph 13</w:t>
                            </w:r>
                            <w:r w:rsidRPr="00D96355">
                              <w:rPr>
                                <w:rFonts w:eastAsiaTheme="minorEastAsia"/>
                                <w:color w:val="000000" w:themeColor="text1"/>
                                <w:vertAlign w:val="superscript"/>
                              </w:rPr>
                              <w:t xml:space="preserve">3 </w:t>
                            </w:r>
                            <w:r w:rsidRPr="00D96355">
                              <w:rPr>
                                <w:rFonts w:eastAsiaTheme="minorEastAsia"/>
                                <w:color w:val="000000" w:themeColor="text1"/>
                              </w:rPr>
                              <w:t>of Article 62 of the Constitution of the People’s Republic of China, the Third Session of the Seventh National People’s Congress decides:</w:t>
                            </w:r>
                          </w:p>
                          <w:p w14:paraId="1FAC5421" w14:textId="20FE0416" w:rsidR="008136B5" w:rsidRPr="00D96355" w:rsidRDefault="008136B5" w:rsidP="00D96355">
                            <w:pPr>
                              <w:spacing w:before="240"/>
                              <w:ind w:left="426" w:rightChars="5" w:right="12" w:hanging="426"/>
                              <w:jc w:val="both"/>
                              <w:rPr>
                                <w:rFonts w:eastAsiaTheme="minorEastAsia"/>
                                <w:color w:val="000000" w:themeColor="text1"/>
                              </w:rPr>
                            </w:pPr>
                            <w:r>
                              <w:rPr>
                                <w:rFonts w:eastAsiaTheme="minorEastAsia"/>
                                <w:color w:val="000000" w:themeColor="text1"/>
                              </w:rPr>
                              <w:t xml:space="preserve">1. </w:t>
                            </w:r>
                            <w:r>
                              <w:rPr>
                                <w:rFonts w:eastAsiaTheme="minorEastAsia"/>
                                <w:color w:val="000000" w:themeColor="text1"/>
                              </w:rPr>
                              <w:tab/>
                            </w:r>
                            <w:r w:rsidRPr="00D96355">
                              <w:rPr>
                                <w:rFonts w:eastAsiaTheme="minorEastAsia"/>
                                <w:color w:val="000000" w:themeColor="text1"/>
                              </w:rPr>
                              <w:t>The Hong Kong Special Administrative Region is to be established on July 1, 1997.</w:t>
                            </w:r>
                          </w:p>
                          <w:p w14:paraId="4E727575" w14:textId="4558655B" w:rsidR="008136B5" w:rsidRPr="00D96355" w:rsidRDefault="008136B5" w:rsidP="00D96355">
                            <w:pPr>
                              <w:ind w:left="426" w:rightChars="5" w:right="12" w:hanging="426"/>
                              <w:jc w:val="both"/>
                              <w:rPr>
                                <w:rFonts w:eastAsia="DFKai-SB"/>
                                <w:color w:val="000000" w:themeColor="text1"/>
                                <w:sz w:val="20"/>
                              </w:rPr>
                            </w:pPr>
                            <w:r w:rsidRPr="00D96355">
                              <w:rPr>
                                <w:rFonts w:eastAsiaTheme="minorEastAsia"/>
                                <w:color w:val="000000" w:themeColor="text1"/>
                              </w:rPr>
                              <w:t xml:space="preserve">2. </w:t>
                            </w:r>
                            <w:r w:rsidRPr="00D96355">
                              <w:rPr>
                                <w:rFonts w:eastAsiaTheme="minorEastAsia"/>
                                <w:color w:val="000000" w:themeColor="text1"/>
                              </w:rPr>
                              <w:tab/>
                              <w:t>The area of the Hong Kong Special Administrative Region covers the Hong Kong Island, the Kowloon Peninsula, and the islands and adjacent waters under its jurisdiction. The map of the administrative division of the Hong Kong Special Administrative Region will be published by the State Council separately.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F7AD" id="文字方塊 244" o:spid="_x0000_s1036" type="#_x0000_t202" style="position:absolute;margin-left:0;margin-top:1.45pt;width:413.4pt;height:233.4pt;z-index:25142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" strokeweight=".5pt">
                <v:fill r:id="rId30" o:title="" recolor="t" rotate="t" type="tile"/>
                <v:textbox>
                  <w:txbxContent>
                    <w:p w14:paraId="62B9C8DE" w14:textId="67EE6D24" w:rsidR="008136B5" w:rsidRPr="00D96355" w:rsidRDefault="008136B5" w:rsidP="000479A9">
                      <w:pPr>
                        <w:ind w:rightChars="5" w:right="12"/>
                        <w:jc w:val="center"/>
                        <w:rPr>
                          <w:rFonts w:eastAsiaTheme="minorEastAsia"/>
                          <w:b/>
                          <w:i/>
                          <w:color w:val="000000" w:themeColor="text1"/>
                        </w:rPr>
                      </w:pPr>
                      <w:r w:rsidRPr="00D96355">
                        <w:rPr>
                          <w:rFonts w:eastAsiaTheme="minorEastAsia"/>
                          <w:b/>
                          <w:i/>
                          <w:color w:val="000000" w:themeColor="text1"/>
                        </w:rPr>
                        <w:t>Decision of the National People’s Congress on the Establishment of the</w:t>
                      </w:r>
                    </w:p>
                    <w:p w14:paraId="421C3520" w14:textId="77777777" w:rsidR="008136B5" w:rsidRPr="00D96355" w:rsidRDefault="008136B5" w:rsidP="000479A9">
                      <w:pPr>
                        <w:ind w:rightChars="5" w:right="12"/>
                        <w:jc w:val="center"/>
                        <w:rPr>
                          <w:rFonts w:eastAsiaTheme="minorEastAsia"/>
                          <w:b/>
                          <w:i/>
                          <w:color w:val="000000" w:themeColor="text1"/>
                        </w:rPr>
                      </w:pPr>
                      <w:r w:rsidRPr="00D96355">
                        <w:rPr>
                          <w:rFonts w:eastAsiaTheme="minorEastAsia"/>
                          <w:b/>
                          <w:i/>
                          <w:color w:val="000000" w:themeColor="text1"/>
                        </w:rPr>
                        <w:t>Hong Kong Special Administrative Region</w:t>
                      </w:r>
                    </w:p>
                    <w:p w14:paraId="3948DCDA" w14:textId="1EC4B34B" w:rsidR="008136B5" w:rsidRPr="00D96355" w:rsidRDefault="008136B5" w:rsidP="000479A9">
                      <w:pPr>
                        <w:ind w:rightChars="5" w:right="12"/>
                        <w:jc w:val="center"/>
                        <w:rPr>
                          <w:rFonts w:eastAsiaTheme="minorEastAsia"/>
                          <w:color w:val="000000" w:themeColor="text1"/>
                        </w:rPr>
                      </w:pPr>
                      <w:r w:rsidRPr="00D96355">
                        <w:rPr>
                          <w:rFonts w:eastAsiaTheme="minorEastAsia"/>
                          <w:color w:val="000000" w:themeColor="text1"/>
                        </w:rPr>
                        <w:t>(Adopted at the Third Session of the Seventh National People’s Congress on 4 April 1990)</w:t>
                      </w:r>
                    </w:p>
                    <w:p w14:paraId="3B4D5829" w14:textId="7B343537" w:rsidR="008136B5" w:rsidRPr="00D96355" w:rsidRDefault="008136B5" w:rsidP="000479A9">
                      <w:pPr>
                        <w:spacing w:before="240"/>
                        <w:ind w:left="0" w:rightChars="5" w:right="12" w:firstLine="0"/>
                        <w:jc w:val="both"/>
                        <w:rPr>
                          <w:rFonts w:eastAsiaTheme="minorEastAsia"/>
                          <w:color w:val="000000" w:themeColor="text1"/>
                        </w:rPr>
                      </w:pPr>
                      <w:r w:rsidRPr="00D96355">
                        <w:rPr>
                          <w:rFonts w:eastAsiaTheme="minorEastAsia"/>
                          <w:color w:val="000000" w:themeColor="text1"/>
                        </w:rPr>
                        <w:t>In accordance with the provisions of Article 31 and sub-paragraph 13</w:t>
                      </w:r>
                      <w:r w:rsidRPr="00D96355">
                        <w:rPr>
                          <w:rFonts w:eastAsiaTheme="minorEastAsia"/>
                          <w:color w:val="000000" w:themeColor="text1"/>
                          <w:vertAlign w:val="superscript"/>
                        </w:rPr>
                        <w:t xml:space="preserve">3 </w:t>
                      </w:r>
                      <w:r w:rsidRPr="00D96355">
                        <w:rPr>
                          <w:rFonts w:eastAsiaTheme="minorEastAsia"/>
                          <w:color w:val="000000" w:themeColor="text1"/>
                        </w:rPr>
                        <w:t>of Article 62 of the Constitution of the People’s Republic of China, the Third Session of the Seventh National People’s Congress decides:</w:t>
                      </w:r>
                    </w:p>
                    <w:p w14:paraId="1FAC5421" w14:textId="20FE0416" w:rsidR="008136B5" w:rsidRPr="00D96355" w:rsidRDefault="008136B5" w:rsidP="00D96355">
                      <w:pPr>
                        <w:spacing w:before="240"/>
                        <w:ind w:left="426" w:rightChars="5" w:right="12" w:hanging="426"/>
                        <w:jc w:val="both"/>
                        <w:rPr>
                          <w:rFonts w:eastAsiaTheme="minorEastAsia"/>
                          <w:color w:val="000000" w:themeColor="text1"/>
                        </w:rPr>
                      </w:pPr>
                      <w:r>
                        <w:rPr>
                          <w:rFonts w:eastAsiaTheme="minorEastAsia"/>
                          <w:color w:val="000000" w:themeColor="text1"/>
                        </w:rPr>
                        <w:t xml:space="preserve">1. </w:t>
                      </w:r>
                      <w:r>
                        <w:rPr>
                          <w:rFonts w:eastAsiaTheme="minorEastAsia"/>
                          <w:color w:val="000000" w:themeColor="text1"/>
                        </w:rPr>
                        <w:tab/>
                      </w:r>
                      <w:r w:rsidRPr="00D96355">
                        <w:rPr>
                          <w:rFonts w:eastAsiaTheme="minorEastAsia"/>
                          <w:color w:val="000000" w:themeColor="text1"/>
                        </w:rPr>
                        <w:t>The Hong Kong Special Administrative Region is to be established on July 1, 1997.</w:t>
                      </w:r>
                    </w:p>
                    <w:p w14:paraId="4E727575" w14:textId="4558655B" w:rsidR="008136B5" w:rsidRPr="00D96355" w:rsidRDefault="008136B5" w:rsidP="00D96355">
                      <w:pPr>
                        <w:ind w:left="426" w:rightChars="5" w:right="12" w:hanging="426"/>
                        <w:jc w:val="both"/>
                        <w:rPr>
                          <w:rFonts w:eastAsia="DFKai-SB"/>
                          <w:color w:val="000000" w:themeColor="text1"/>
                          <w:sz w:val="20"/>
                        </w:rPr>
                      </w:pPr>
                      <w:r w:rsidRPr="00D96355">
                        <w:rPr>
                          <w:rFonts w:eastAsiaTheme="minorEastAsia"/>
                          <w:color w:val="000000" w:themeColor="text1"/>
                        </w:rPr>
                        <w:t xml:space="preserve">2. </w:t>
                      </w:r>
                      <w:r w:rsidRPr="00D96355">
                        <w:rPr>
                          <w:rFonts w:eastAsiaTheme="minorEastAsia"/>
                          <w:color w:val="000000" w:themeColor="text1"/>
                        </w:rPr>
                        <w:tab/>
                        <w:t>The area of the Hong Kong Special Administrative Region covers the Hong Kong Island, the Kowloon Peninsula, and the islands and adjacent waters under its jurisdiction. The map of the administrative division of the Hong Kong Special Administrative Region will be published by the State Council separately.</w:t>
                      </w:r>
                    </w:p>
                  </w:txbxContent>
                </v:textbox>
                <w10:wrap anchorx="margin"/>
              </v:shape>
            </w:pict>
          </mc:Fallback>
        </mc:AlternateContent>
      </w:r>
    </w:p>
    <w:p w14:paraId="4C5205BB" w14:textId="3BE408A1" w:rsidR="006A62F9" w:rsidRPr="005132AA" w:rsidRDefault="006A62F9" w:rsidP="008A4CF5">
      <w:pPr>
        <w:snapToGrid w:val="0"/>
        <w:spacing w:line="276" w:lineRule="auto"/>
        <w:ind w:left="0" w:firstLine="0"/>
        <w:rPr>
          <w:rFonts w:eastAsiaTheme="minorEastAsia"/>
        </w:rPr>
      </w:pPr>
    </w:p>
    <w:p w14:paraId="718CBC5A" w14:textId="7890269D" w:rsidR="006A62F9" w:rsidRPr="005132AA" w:rsidRDefault="006A62F9" w:rsidP="008A4CF5">
      <w:pPr>
        <w:snapToGrid w:val="0"/>
        <w:spacing w:line="276" w:lineRule="auto"/>
        <w:ind w:left="0" w:firstLine="0"/>
        <w:rPr>
          <w:rFonts w:eastAsiaTheme="minorEastAsia"/>
        </w:rPr>
      </w:pPr>
    </w:p>
    <w:p w14:paraId="4D263A57" w14:textId="7F3AF86E" w:rsidR="006A62F9" w:rsidRPr="005132AA" w:rsidRDefault="006A62F9" w:rsidP="008A4CF5">
      <w:pPr>
        <w:snapToGrid w:val="0"/>
        <w:spacing w:line="276" w:lineRule="auto"/>
        <w:ind w:left="0" w:firstLine="0"/>
        <w:rPr>
          <w:rFonts w:eastAsiaTheme="minorEastAsia"/>
        </w:rPr>
      </w:pPr>
    </w:p>
    <w:p w14:paraId="14599BA9" w14:textId="77777777" w:rsidR="006A62F9" w:rsidRPr="005132AA" w:rsidRDefault="006A62F9" w:rsidP="008A4CF5">
      <w:pPr>
        <w:snapToGrid w:val="0"/>
        <w:spacing w:line="276" w:lineRule="auto"/>
        <w:ind w:left="0" w:firstLine="0"/>
        <w:rPr>
          <w:rFonts w:eastAsiaTheme="minorEastAsia"/>
        </w:rPr>
      </w:pPr>
    </w:p>
    <w:p w14:paraId="6C791DD2" w14:textId="6E577637" w:rsidR="006A62F9" w:rsidRPr="005132AA" w:rsidRDefault="006A62F9" w:rsidP="008A4CF5">
      <w:pPr>
        <w:snapToGrid w:val="0"/>
        <w:spacing w:line="276" w:lineRule="auto"/>
        <w:ind w:left="0" w:firstLine="0"/>
        <w:rPr>
          <w:rFonts w:eastAsiaTheme="minorEastAsia"/>
        </w:rPr>
      </w:pPr>
    </w:p>
    <w:p w14:paraId="2C5F13DE" w14:textId="15204657" w:rsidR="006A62F9" w:rsidRPr="005132AA" w:rsidRDefault="006A62F9" w:rsidP="008A4CF5">
      <w:pPr>
        <w:snapToGrid w:val="0"/>
        <w:spacing w:line="276" w:lineRule="auto"/>
        <w:ind w:left="0" w:firstLine="0"/>
        <w:rPr>
          <w:rFonts w:eastAsiaTheme="minorEastAsia"/>
        </w:rPr>
      </w:pPr>
    </w:p>
    <w:p w14:paraId="1237349A" w14:textId="15FFCC42" w:rsidR="00284077" w:rsidRPr="005132AA" w:rsidRDefault="00284077" w:rsidP="008A4CF5">
      <w:pPr>
        <w:snapToGrid w:val="0"/>
        <w:spacing w:line="276" w:lineRule="auto"/>
        <w:ind w:left="0" w:firstLine="0"/>
        <w:rPr>
          <w:rFonts w:eastAsiaTheme="minorEastAsia"/>
        </w:rPr>
      </w:pPr>
    </w:p>
    <w:p w14:paraId="114BC2AA" w14:textId="4544A058" w:rsidR="00284077" w:rsidRPr="005132AA" w:rsidRDefault="00284077" w:rsidP="008A4CF5">
      <w:pPr>
        <w:snapToGrid w:val="0"/>
        <w:spacing w:line="276" w:lineRule="auto"/>
        <w:ind w:left="0" w:firstLine="0"/>
        <w:rPr>
          <w:rFonts w:eastAsiaTheme="minorEastAsia"/>
        </w:rPr>
      </w:pPr>
    </w:p>
    <w:p w14:paraId="74C82CBA" w14:textId="1BF63EBD" w:rsidR="00284077" w:rsidRPr="005132AA" w:rsidRDefault="00284077" w:rsidP="008A4CF5">
      <w:pPr>
        <w:snapToGrid w:val="0"/>
        <w:spacing w:line="276" w:lineRule="auto"/>
        <w:ind w:left="0" w:firstLine="0"/>
        <w:rPr>
          <w:rFonts w:eastAsiaTheme="minorEastAsia"/>
        </w:rPr>
      </w:pPr>
    </w:p>
    <w:p w14:paraId="50D18757" w14:textId="6EF9E141" w:rsidR="00284077" w:rsidRPr="005132AA" w:rsidRDefault="00284077" w:rsidP="008A4CF5">
      <w:pPr>
        <w:snapToGrid w:val="0"/>
        <w:spacing w:line="276" w:lineRule="auto"/>
        <w:ind w:left="0" w:firstLine="0"/>
        <w:rPr>
          <w:rFonts w:eastAsiaTheme="minorEastAsia"/>
        </w:rPr>
      </w:pPr>
    </w:p>
    <w:p w14:paraId="0F3A024C" w14:textId="22478E94" w:rsidR="000479A9" w:rsidRPr="005132AA" w:rsidRDefault="000479A9" w:rsidP="00284077">
      <w:pPr>
        <w:ind w:left="0" w:firstLine="0"/>
        <w:rPr>
          <w:rFonts w:eastAsiaTheme="minorEastAsia"/>
          <w:sz w:val="22"/>
          <w:szCs w:val="22"/>
        </w:rPr>
      </w:pPr>
    </w:p>
    <w:p w14:paraId="2E359211" w14:textId="2FA94A30" w:rsidR="000479A9" w:rsidRPr="005132AA" w:rsidRDefault="000479A9" w:rsidP="00284077">
      <w:pPr>
        <w:ind w:left="0" w:firstLine="0"/>
        <w:rPr>
          <w:rFonts w:eastAsiaTheme="minorEastAsia"/>
          <w:sz w:val="22"/>
          <w:szCs w:val="22"/>
        </w:rPr>
      </w:pPr>
    </w:p>
    <w:p w14:paraId="0C8FD082" w14:textId="392B95E0" w:rsidR="000479A9" w:rsidRPr="005132AA" w:rsidRDefault="000479A9" w:rsidP="00284077">
      <w:pPr>
        <w:ind w:left="0" w:firstLine="0"/>
        <w:rPr>
          <w:rFonts w:eastAsiaTheme="minorEastAsia"/>
          <w:sz w:val="22"/>
          <w:szCs w:val="22"/>
        </w:rPr>
      </w:pPr>
    </w:p>
    <w:p w14:paraId="3F32C0BD" w14:textId="77777777" w:rsidR="00A64BC5" w:rsidRDefault="00A64BC5" w:rsidP="000479A9">
      <w:pPr>
        <w:ind w:left="0" w:firstLine="0"/>
        <w:rPr>
          <w:rFonts w:eastAsiaTheme="minorEastAsia"/>
          <w:sz w:val="22"/>
          <w:szCs w:val="22"/>
        </w:rPr>
      </w:pPr>
    </w:p>
    <w:p w14:paraId="2D47A9B0" w14:textId="77777777" w:rsidR="00A64BC5" w:rsidRDefault="00A64BC5" w:rsidP="000479A9">
      <w:pPr>
        <w:ind w:left="0" w:firstLine="0"/>
        <w:rPr>
          <w:rFonts w:eastAsiaTheme="minorEastAsia"/>
          <w:sz w:val="22"/>
          <w:szCs w:val="22"/>
        </w:rPr>
      </w:pPr>
    </w:p>
    <w:p w14:paraId="60788369" w14:textId="44FCC500" w:rsidR="006A62F9" w:rsidRPr="005132AA" w:rsidRDefault="0022052D" w:rsidP="00A64BC5">
      <w:pPr>
        <w:ind w:left="0" w:firstLine="0"/>
        <w:rPr>
          <w:rFonts w:eastAsia="DFKai-SB"/>
          <w:bCs/>
          <w:kern w:val="0"/>
          <w:lang w:eastAsia="zh-HK"/>
        </w:rPr>
      </w:pPr>
      <w:r w:rsidRPr="005132AA">
        <w:rPr>
          <w:rFonts w:eastAsia="DFKai-SB"/>
          <w:bCs/>
          <w:noProof/>
          <w:kern w:val="0"/>
          <w:sz w:val="20"/>
          <w:szCs w:val="20"/>
        </w:rPr>
        <mc:AlternateContent>
          <mc:Choice Requires="wps">
            <w:drawing>
              <wp:anchor distT="0" distB="0" distL="114300" distR="114300" simplePos="0" relativeHeight="251421184" behindDoc="0" locked="0" layoutInCell="1" allowOverlap="1" wp14:anchorId="0293E3B6" wp14:editId="1DE9C768">
                <wp:simplePos x="0" y="0"/>
                <wp:positionH relativeFrom="margin">
                  <wp:align>left</wp:align>
                </wp:positionH>
                <wp:positionV relativeFrom="paragraph">
                  <wp:posOffset>587375</wp:posOffset>
                </wp:positionV>
                <wp:extent cx="5337810" cy="548640"/>
                <wp:effectExtent l="0" t="0" r="0" b="3810"/>
                <wp:wrapNone/>
                <wp:docPr id="240" name="文字方塊 240"/>
                <wp:cNvGraphicFramePr/>
                <a:graphic xmlns:a="http://schemas.openxmlformats.org/drawingml/2006/main">
                  <a:graphicData uri="http://schemas.microsoft.com/office/word/2010/wordprocessingShape">
                    <wps:wsp>
                      <wps:cNvSpPr txBox="1"/>
                      <wps:spPr>
                        <a:xfrm>
                          <a:off x="0" y="0"/>
                          <a:ext cx="5337810" cy="548640"/>
                        </a:xfrm>
                        <a:prstGeom prst="rect">
                          <a:avLst/>
                        </a:prstGeom>
                        <a:noFill/>
                        <a:ln w="6350">
                          <a:noFill/>
                        </a:ln>
                      </wps:spPr>
                      <wps:txbx>
                        <w:txbxContent>
                          <w:p w14:paraId="201BAAEA" w14:textId="5CDDAEEB" w:rsidR="008136B5" w:rsidRPr="00284077" w:rsidRDefault="008136B5" w:rsidP="00DF1561">
                            <w:pPr>
                              <w:spacing w:line="0" w:lineRule="atLeast"/>
                              <w:ind w:left="1" w:firstLine="0"/>
                              <w:jc w:val="both"/>
                              <w:rPr>
                                <w:rFonts w:eastAsiaTheme="minorEastAsia"/>
                                <w:sz w:val="20"/>
                                <w:szCs w:val="20"/>
                                <w:lang w:eastAsia="zh-HK"/>
                              </w:rPr>
                            </w:pPr>
                            <w:r w:rsidRPr="00D96355">
                              <w:rPr>
                                <w:rStyle w:val="af"/>
                                <w:rFonts w:eastAsia="SimSun"/>
                                <w:sz w:val="18"/>
                                <w:szCs w:val="18"/>
                                <w:vertAlign w:val="baseline"/>
                                <w:lang w:eastAsia="zh-CN"/>
                              </w:rPr>
                              <w:t>2</w:t>
                            </w:r>
                            <w:r>
                              <w:rPr>
                                <w:rFonts w:eastAsia="SimSun"/>
                                <w:sz w:val="18"/>
                                <w:szCs w:val="18"/>
                                <w:lang w:eastAsia="zh-CN"/>
                              </w:rPr>
                              <w:t xml:space="preserve">  </w:t>
                            </w:r>
                            <w:r w:rsidRPr="00C02B45">
                              <w:rPr>
                                <w:rFonts w:eastAsiaTheme="minorEastAsia"/>
                                <w:sz w:val="20"/>
                                <w:szCs w:val="20"/>
                                <w:lang w:eastAsia="zh-HK"/>
                              </w:rPr>
                              <w:t>In</w:t>
                            </w:r>
                            <w:r>
                              <w:rPr>
                                <w:rFonts w:eastAsiaTheme="minorEastAsia"/>
                                <w:sz w:val="20"/>
                                <w:szCs w:val="20"/>
                                <w:lang w:eastAsia="zh-HK"/>
                              </w:rPr>
                              <w:t xml:space="preserve"> the amendments to the </w:t>
                            </w:r>
                            <w:r w:rsidRPr="006C5183">
                              <w:rPr>
                                <w:rFonts w:eastAsiaTheme="minorEastAsia"/>
                                <w:sz w:val="20"/>
                                <w:szCs w:val="20"/>
                                <w:lang w:eastAsia="zh-HK"/>
                              </w:rPr>
                              <w:t xml:space="preserve">Constitution </w:t>
                            </w:r>
                            <w:r>
                              <w:rPr>
                                <w:rFonts w:eastAsiaTheme="minorEastAsia"/>
                                <w:sz w:val="20"/>
                                <w:szCs w:val="20"/>
                                <w:lang w:eastAsia="zh-HK"/>
                              </w:rPr>
                              <w:t>adopted in 2018,</w:t>
                            </w:r>
                            <w:r w:rsidRPr="00C02B45">
                              <w:rPr>
                                <w:rFonts w:eastAsiaTheme="minorEastAsia"/>
                                <w:sz w:val="20"/>
                                <w:szCs w:val="20"/>
                                <w:lang w:eastAsia="zh-HK"/>
                              </w:rPr>
                              <w:t xml:space="preserve"> a new </w:t>
                            </w:r>
                            <w:r>
                              <w:rPr>
                                <w:rFonts w:eastAsiaTheme="minorEastAsia"/>
                                <w:sz w:val="20"/>
                                <w:szCs w:val="20"/>
                                <w:lang w:eastAsia="zh-HK"/>
                              </w:rPr>
                              <w:t>sub-paragraph</w:t>
                            </w:r>
                            <w:r w:rsidRPr="00C02B45">
                              <w:rPr>
                                <w:rFonts w:eastAsiaTheme="minorEastAsia"/>
                                <w:sz w:val="20"/>
                                <w:szCs w:val="20"/>
                                <w:lang w:eastAsia="zh-HK"/>
                              </w:rPr>
                              <w:t xml:space="preserve"> is added</w:t>
                            </w:r>
                            <w:r>
                              <w:rPr>
                                <w:rFonts w:eastAsiaTheme="minorEastAsia"/>
                                <w:sz w:val="20"/>
                                <w:szCs w:val="20"/>
                                <w:lang w:eastAsia="zh-HK"/>
                              </w:rPr>
                              <w:t xml:space="preserve"> to Article 62</w:t>
                            </w:r>
                            <w:r w:rsidRPr="00C02B45">
                              <w:rPr>
                                <w:rFonts w:eastAsiaTheme="minorEastAsia"/>
                                <w:sz w:val="20"/>
                                <w:szCs w:val="20"/>
                                <w:lang w:eastAsia="zh-HK"/>
                              </w:rPr>
                              <w:t xml:space="preserve"> as </w:t>
                            </w:r>
                            <w:r>
                              <w:rPr>
                                <w:rFonts w:eastAsiaTheme="minorEastAsia"/>
                                <w:sz w:val="20"/>
                                <w:szCs w:val="20"/>
                                <w:lang w:eastAsia="zh-HK"/>
                              </w:rPr>
                              <w:t>sub-paragraph</w:t>
                            </w:r>
                            <w:r w:rsidRPr="00C02B45">
                              <w:rPr>
                                <w:rFonts w:eastAsiaTheme="minorEastAsia"/>
                                <w:sz w:val="20"/>
                                <w:szCs w:val="20"/>
                                <w:lang w:eastAsia="zh-HK"/>
                              </w:rPr>
                              <w:t xml:space="preserve"> 7 </w:t>
                            </w:r>
                            <w:r>
                              <w:rPr>
                                <w:rFonts w:eastAsiaTheme="minorEastAsia"/>
                                <w:sz w:val="20"/>
                                <w:szCs w:val="20"/>
                                <w:lang w:eastAsia="zh-HK"/>
                              </w:rPr>
                              <w:t>and the original sub-paragraph</w:t>
                            </w:r>
                            <w:r w:rsidRPr="00C02B45">
                              <w:rPr>
                                <w:rFonts w:eastAsiaTheme="minorEastAsia"/>
                                <w:sz w:val="20"/>
                                <w:szCs w:val="20"/>
                                <w:lang w:eastAsia="zh-HK"/>
                              </w:rPr>
                              <w:t xml:space="preserve"> </w:t>
                            </w:r>
                            <w:r>
                              <w:rPr>
                                <w:rFonts w:eastAsiaTheme="minorEastAsia"/>
                                <w:sz w:val="20"/>
                                <w:szCs w:val="20"/>
                                <w:lang w:eastAsia="zh-HK"/>
                              </w:rPr>
                              <w:t>13</w:t>
                            </w:r>
                            <w:r w:rsidRPr="00C02B45">
                              <w:rPr>
                                <w:rFonts w:eastAsiaTheme="minorEastAsia"/>
                                <w:sz w:val="20"/>
                                <w:szCs w:val="20"/>
                                <w:lang w:eastAsia="zh-HK"/>
                              </w:rPr>
                              <w:t xml:space="preserve"> </w:t>
                            </w:r>
                            <w:r>
                              <w:rPr>
                                <w:rFonts w:eastAsiaTheme="minorEastAsia"/>
                                <w:sz w:val="20"/>
                                <w:szCs w:val="20"/>
                                <w:lang w:eastAsia="zh-HK"/>
                              </w:rPr>
                              <w:t>is</w:t>
                            </w:r>
                            <w:r w:rsidRPr="00C02B45">
                              <w:rPr>
                                <w:rFonts w:eastAsiaTheme="minorEastAsia"/>
                                <w:sz w:val="20"/>
                                <w:szCs w:val="20"/>
                                <w:lang w:eastAsia="zh-HK"/>
                              </w:rPr>
                              <w:t xml:space="preserve"> accordingly changed to </w:t>
                            </w:r>
                            <w:r>
                              <w:rPr>
                                <w:rFonts w:eastAsiaTheme="minorEastAsia"/>
                                <w:sz w:val="20"/>
                                <w:szCs w:val="20"/>
                                <w:lang w:eastAsia="zh-HK"/>
                              </w:rPr>
                              <w:t>sub-paragraph 14</w:t>
                            </w:r>
                            <w:r w:rsidRPr="00C02B45">
                              <w:rPr>
                                <w:rFonts w:eastAsiaTheme="minorEastAsia"/>
                                <w:sz w:val="20"/>
                                <w:szCs w:val="20"/>
                                <w:lang w:eastAsia="zh-HK"/>
                              </w:rPr>
                              <w:t>.</w:t>
                            </w:r>
                          </w:p>
                          <w:p w14:paraId="5B6DFA4D" w14:textId="3F81221A" w:rsidR="008136B5" w:rsidRPr="00284077" w:rsidRDefault="008136B5" w:rsidP="006A62F9">
                            <w:pPr>
                              <w:spacing w:line="0" w:lineRule="atLeast"/>
                              <w:ind w:left="284" w:hangingChars="142" w:hanging="284"/>
                              <w:jc w:val="both"/>
                              <w:rPr>
                                <w:rFonts w:eastAsiaTheme="minorEastAsia"/>
                              </w:rPr>
                            </w:pPr>
                            <w:r w:rsidRPr="00D96355">
                              <w:rPr>
                                <w:rFonts w:eastAsia="DFKai-SB"/>
                                <w:sz w:val="20"/>
                                <w:szCs w:val="20"/>
                                <w:lang w:eastAsia="zh-HK"/>
                              </w:rPr>
                              <w:t>3</w:t>
                            </w:r>
                            <w:r>
                              <w:rPr>
                                <w:rFonts w:eastAsiaTheme="minorEastAsia"/>
                              </w:rPr>
                              <w:t xml:space="preserve"> </w:t>
                            </w:r>
                            <w:r>
                              <w:rPr>
                                <w:rFonts w:eastAsiaTheme="minorEastAsia" w:hint="eastAsia"/>
                                <w:sz w:val="20"/>
                                <w:szCs w:val="20"/>
                              </w:rPr>
                              <w:t>D</w:t>
                            </w:r>
                            <w:r>
                              <w:rPr>
                                <w:rFonts w:eastAsiaTheme="minorEastAsia"/>
                                <w:sz w:val="20"/>
                                <w:szCs w:val="20"/>
                              </w:rPr>
                              <w:t>itto.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3E3B6" id="文字方塊 240" o:spid="_x0000_s1037" type="#_x0000_t202" style="position:absolute;margin-left:0;margin-top:46.25pt;width:420.3pt;height:43.2pt;z-index:2514211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" filled="f" stroked="f" strokeweight=".5pt">
                <v:textbox>
                  <w:txbxContent>
                    <w:p w14:paraId="201BAAEA" w14:textId="5CDDAEEB" w:rsidR="008136B5" w:rsidRPr="00284077" w:rsidRDefault="008136B5" w:rsidP="00DF1561">
                      <w:pPr>
                        <w:spacing w:line="0" w:lineRule="atLeast"/>
                        <w:ind w:left="1" w:firstLine="0"/>
                        <w:jc w:val="both"/>
                        <w:rPr>
                          <w:rFonts w:eastAsiaTheme="minorEastAsia"/>
                          <w:sz w:val="20"/>
                          <w:szCs w:val="20"/>
                          <w:lang w:eastAsia="zh-HK"/>
                        </w:rPr>
                      </w:pPr>
                      <w:r w:rsidRPr="00D96355">
                        <w:rPr>
                          <w:rStyle w:val="af"/>
                          <w:rFonts w:eastAsia="SimSun"/>
                          <w:sz w:val="18"/>
                          <w:szCs w:val="18"/>
                          <w:vertAlign w:val="baseline"/>
                          <w:lang w:eastAsia="zh-CN"/>
                        </w:rPr>
                        <w:t>2</w:t>
                      </w:r>
                      <w:r>
                        <w:rPr>
                          <w:rFonts w:eastAsia="SimSun"/>
                          <w:sz w:val="18"/>
                          <w:szCs w:val="18"/>
                          <w:lang w:eastAsia="zh-CN"/>
                        </w:rPr>
                        <w:t xml:space="preserve">  </w:t>
                      </w:r>
                      <w:r w:rsidRPr="00C02B45">
                        <w:rPr>
                          <w:rFonts w:eastAsiaTheme="minorEastAsia"/>
                          <w:sz w:val="20"/>
                          <w:szCs w:val="20"/>
                          <w:lang w:eastAsia="zh-HK"/>
                        </w:rPr>
                        <w:t>In</w:t>
                      </w:r>
                      <w:r>
                        <w:rPr>
                          <w:rFonts w:eastAsiaTheme="minorEastAsia"/>
                          <w:sz w:val="20"/>
                          <w:szCs w:val="20"/>
                          <w:lang w:eastAsia="zh-HK"/>
                        </w:rPr>
                        <w:t xml:space="preserve"> the amendments to the </w:t>
                      </w:r>
                      <w:r w:rsidRPr="006C5183">
                        <w:rPr>
                          <w:rFonts w:eastAsiaTheme="minorEastAsia"/>
                          <w:sz w:val="20"/>
                          <w:szCs w:val="20"/>
                          <w:lang w:eastAsia="zh-HK"/>
                        </w:rPr>
                        <w:t xml:space="preserve">Constitution </w:t>
                      </w:r>
                      <w:r>
                        <w:rPr>
                          <w:rFonts w:eastAsiaTheme="minorEastAsia"/>
                          <w:sz w:val="20"/>
                          <w:szCs w:val="20"/>
                          <w:lang w:eastAsia="zh-HK"/>
                        </w:rPr>
                        <w:t>adopted in 2018,</w:t>
                      </w:r>
                      <w:r w:rsidRPr="00C02B45">
                        <w:rPr>
                          <w:rFonts w:eastAsiaTheme="minorEastAsia"/>
                          <w:sz w:val="20"/>
                          <w:szCs w:val="20"/>
                          <w:lang w:eastAsia="zh-HK"/>
                        </w:rPr>
                        <w:t xml:space="preserve"> a new </w:t>
                      </w:r>
                      <w:r>
                        <w:rPr>
                          <w:rFonts w:eastAsiaTheme="minorEastAsia"/>
                          <w:sz w:val="20"/>
                          <w:szCs w:val="20"/>
                          <w:lang w:eastAsia="zh-HK"/>
                        </w:rPr>
                        <w:t>sub-paragraph</w:t>
                      </w:r>
                      <w:r w:rsidRPr="00C02B45">
                        <w:rPr>
                          <w:rFonts w:eastAsiaTheme="minorEastAsia"/>
                          <w:sz w:val="20"/>
                          <w:szCs w:val="20"/>
                          <w:lang w:eastAsia="zh-HK"/>
                        </w:rPr>
                        <w:t xml:space="preserve"> is added</w:t>
                      </w:r>
                      <w:r>
                        <w:rPr>
                          <w:rFonts w:eastAsiaTheme="minorEastAsia"/>
                          <w:sz w:val="20"/>
                          <w:szCs w:val="20"/>
                          <w:lang w:eastAsia="zh-HK"/>
                        </w:rPr>
                        <w:t xml:space="preserve"> to Article 62</w:t>
                      </w:r>
                      <w:r w:rsidRPr="00C02B45">
                        <w:rPr>
                          <w:rFonts w:eastAsiaTheme="minorEastAsia"/>
                          <w:sz w:val="20"/>
                          <w:szCs w:val="20"/>
                          <w:lang w:eastAsia="zh-HK"/>
                        </w:rPr>
                        <w:t xml:space="preserve"> as </w:t>
                      </w:r>
                      <w:r>
                        <w:rPr>
                          <w:rFonts w:eastAsiaTheme="minorEastAsia"/>
                          <w:sz w:val="20"/>
                          <w:szCs w:val="20"/>
                          <w:lang w:eastAsia="zh-HK"/>
                        </w:rPr>
                        <w:t>sub-paragraph</w:t>
                      </w:r>
                      <w:r w:rsidRPr="00C02B45">
                        <w:rPr>
                          <w:rFonts w:eastAsiaTheme="minorEastAsia"/>
                          <w:sz w:val="20"/>
                          <w:szCs w:val="20"/>
                          <w:lang w:eastAsia="zh-HK"/>
                        </w:rPr>
                        <w:t xml:space="preserve"> 7 </w:t>
                      </w:r>
                      <w:r>
                        <w:rPr>
                          <w:rFonts w:eastAsiaTheme="minorEastAsia"/>
                          <w:sz w:val="20"/>
                          <w:szCs w:val="20"/>
                          <w:lang w:eastAsia="zh-HK"/>
                        </w:rPr>
                        <w:t>and the original sub-paragraph</w:t>
                      </w:r>
                      <w:r w:rsidRPr="00C02B45">
                        <w:rPr>
                          <w:rFonts w:eastAsiaTheme="minorEastAsia"/>
                          <w:sz w:val="20"/>
                          <w:szCs w:val="20"/>
                          <w:lang w:eastAsia="zh-HK"/>
                        </w:rPr>
                        <w:t xml:space="preserve"> </w:t>
                      </w:r>
                      <w:r>
                        <w:rPr>
                          <w:rFonts w:eastAsiaTheme="minorEastAsia"/>
                          <w:sz w:val="20"/>
                          <w:szCs w:val="20"/>
                          <w:lang w:eastAsia="zh-HK"/>
                        </w:rPr>
                        <w:t>13</w:t>
                      </w:r>
                      <w:r w:rsidRPr="00C02B45">
                        <w:rPr>
                          <w:rFonts w:eastAsiaTheme="minorEastAsia"/>
                          <w:sz w:val="20"/>
                          <w:szCs w:val="20"/>
                          <w:lang w:eastAsia="zh-HK"/>
                        </w:rPr>
                        <w:t xml:space="preserve"> </w:t>
                      </w:r>
                      <w:r>
                        <w:rPr>
                          <w:rFonts w:eastAsiaTheme="minorEastAsia"/>
                          <w:sz w:val="20"/>
                          <w:szCs w:val="20"/>
                          <w:lang w:eastAsia="zh-HK"/>
                        </w:rPr>
                        <w:t>is</w:t>
                      </w:r>
                      <w:r w:rsidRPr="00C02B45">
                        <w:rPr>
                          <w:rFonts w:eastAsiaTheme="minorEastAsia"/>
                          <w:sz w:val="20"/>
                          <w:szCs w:val="20"/>
                          <w:lang w:eastAsia="zh-HK"/>
                        </w:rPr>
                        <w:t xml:space="preserve"> accordingly changed to </w:t>
                      </w:r>
                      <w:r>
                        <w:rPr>
                          <w:rFonts w:eastAsiaTheme="minorEastAsia"/>
                          <w:sz w:val="20"/>
                          <w:szCs w:val="20"/>
                          <w:lang w:eastAsia="zh-HK"/>
                        </w:rPr>
                        <w:t>sub-paragraph 14</w:t>
                      </w:r>
                      <w:r w:rsidRPr="00C02B45">
                        <w:rPr>
                          <w:rFonts w:eastAsiaTheme="minorEastAsia"/>
                          <w:sz w:val="20"/>
                          <w:szCs w:val="20"/>
                          <w:lang w:eastAsia="zh-HK"/>
                        </w:rPr>
                        <w:t>.</w:t>
                      </w:r>
                    </w:p>
                    <w:p w14:paraId="5B6DFA4D" w14:textId="3F81221A" w:rsidR="008136B5" w:rsidRPr="00284077" w:rsidRDefault="008136B5" w:rsidP="006A62F9">
                      <w:pPr>
                        <w:spacing w:line="0" w:lineRule="atLeast"/>
                        <w:ind w:left="284" w:hangingChars="142" w:hanging="284"/>
                        <w:jc w:val="both"/>
                        <w:rPr>
                          <w:rFonts w:eastAsiaTheme="minorEastAsia"/>
                        </w:rPr>
                      </w:pPr>
                      <w:r w:rsidRPr="00D96355">
                        <w:rPr>
                          <w:rFonts w:eastAsia="DFKai-SB"/>
                          <w:sz w:val="20"/>
                          <w:szCs w:val="20"/>
                          <w:lang w:eastAsia="zh-HK"/>
                        </w:rPr>
                        <w:t>3</w:t>
                      </w:r>
                      <w:r>
                        <w:rPr>
                          <w:rFonts w:eastAsiaTheme="minorEastAsia"/>
                        </w:rPr>
                        <w:t xml:space="preserve"> </w:t>
                      </w:r>
                      <w:r>
                        <w:rPr>
                          <w:rFonts w:eastAsiaTheme="minorEastAsia" w:hint="eastAsia"/>
                          <w:sz w:val="20"/>
                          <w:szCs w:val="20"/>
                        </w:rPr>
                        <w:t>D</w:t>
                      </w:r>
                      <w:r>
                        <w:rPr>
                          <w:rFonts w:eastAsiaTheme="minorEastAsia"/>
                          <w:sz w:val="20"/>
                          <w:szCs w:val="20"/>
                        </w:rPr>
                        <w:t>itto.</w:t>
                      </w:r>
                    </w:p>
                  </w:txbxContent>
                </v:textbox>
                <w10:wrap anchorx="margin"/>
              </v:shape>
            </w:pict>
          </mc:Fallback>
        </mc:AlternateContent>
      </w:r>
      <w:r w:rsidRPr="005132AA">
        <w:rPr>
          <w:rFonts w:eastAsia="DFKai-SB"/>
          <w:bCs/>
          <w:noProof/>
          <w:kern w:val="0"/>
          <w:sz w:val="20"/>
          <w:szCs w:val="20"/>
        </w:rPr>
        <mc:AlternateContent>
          <mc:Choice Requires="wps">
            <w:drawing>
              <wp:anchor distT="0" distB="0" distL="114300" distR="114300" simplePos="0" relativeHeight="251422208" behindDoc="0" locked="0" layoutInCell="1" allowOverlap="1" wp14:anchorId="0A563A06" wp14:editId="2C93917C">
                <wp:simplePos x="0" y="0"/>
                <wp:positionH relativeFrom="margin">
                  <wp:align>left</wp:align>
                </wp:positionH>
                <wp:positionV relativeFrom="paragraph">
                  <wp:posOffset>561340</wp:posOffset>
                </wp:positionV>
                <wp:extent cx="2103120" cy="5080"/>
                <wp:effectExtent l="0" t="0" r="11430" b="33020"/>
                <wp:wrapNone/>
                <wp:docPr id="243" name="直線接點 243"/>
                <wp:cNvGraphicFramePr/>
                <a:graphic xmlns:a="http://schemas.openxmlformats.org/drawingml/2006/main">
                  <a:graphicData uri="http://schemas.microsoft.com/office/word/2010/wordprocessingShape">
                    <wps:wsp>
                      <wps:cNvCnPr/>
                      <wps:spPr>
                        <a:xfrm flipH="1">
                          <a:off x="0" y="0"/>
                          <a:ext cx="2103120" cy="50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5059E6" id="直線接點 243" o:spid="_x0000_s1026" style="position:absolute;flip:x;z-index:25142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4.2pt" to="165.6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" strokecolor="windowText" strokeweight=".5pt">
                <v:stroke joinstyle="miter"/>
                <w10:wrap anchorx="margin"/>
              </v:line>
            </w:pict>
          </mc:Fallback>
        </mc:AlternateContent>
      </w:r>
      <w:r w:rsidR="000479A9" w:rsidRPr="005132AA">
        <w:rPr>
          <w:rFonts w:eastAsiaTheme="minorEastAsia"/>
          <w:sz w:val="22"/>
          <w:szCs w:val="22"/>
        </w:rPr>
        <w:t xml:space="preserve">Source of information: Basic Law </w:t>
      </w:r>
      <w:r w:rsidR="00C47B10">
        <w:rPr>
          <w:rFonts w:eastAsiaTheme="minorEastAsia"/>
          <w:sz w:val="22"/>
          <w:szCs w:val="22"/>
        </w:rPr>
        <w:t>website</w:t>
      </w:r>
      <w:r w:rsidR="000479A9" w:rsidRPr="005132AA">
        <w:rPr>
          <w:rFonts w:eastAsiaTheme="minorEastAsia"/>
          <w:sz w:val="22"/>
          <w:szCs w:val="22"/>
        </w:rPr>
        <w:t xml:space="preserve"> &gt; Basic Law &gt; Annex &amp; Instrument</w:t>
      </w:r>
      <w:r w:rsidR="00AF3012" w:rsidRPr="005132AA">
        <w:rPr>
          <w:rFonts w:eastAsiaTheme="minorEastAsia"/>
          <w:sz w:val="22"/>
          <w:szCs w:val="22"/>
        </w:rPr>
        <w:t xml:space="preserve">, </w:t>
      </w:r>
      <w:r w:rsidR="000479A9" w:rsidRPr="005132AA">
        <w:rPr>
          <w:rFonts w:eastAsiaTheme="minorEastAsia"/>
          <w:sz w:val="22"/>
          <w:szCs w:val="22"/>
        </w:rPr>
        <w:t>https://www.basiclaw.gov.hk/filemanager/content/en/files/basiclawtext/basiclawtext_doc12.pdf</w:t>
      </w:r>
      <w:r w:rsidR="006A62F9" w:rsidRPr="005132AA">
        <w:rPr>
          <w:rFonts w:eastAsia="DFKai-SB"/>
          <w:bCs/>
          <w:kern w:val="0"/>
          <w:lang w:eastAsia="zh-HK"/>
        </w:rPr>
        <w:br w:type="page"/>
      </w:r>
    </w:p>
    <w:p w14:paraId="46BC084E" w14:textId="457DDA87" w:rsidR="006A62F9" w:rsidRPr="005132AA" w:rsidRDefault="00961C4C" w:rsidP="008A4CF5">
      <w:pPr>
        <w:snapToGrid w:val="0"/>
        <w:spacing w:line="276" w:lineRule="auto"/>
        <w:ind w:left="0" w:firstLine="0"/>
        <w:rPr>
          <w:rFonts w:eastAsiaTheme="minorEastAsia"/>
          <w:b/>
        </w:rPr>
      </w:pPr>
      <w:r w:rsidRPr="005132AA">
        <w:rPr>
          <w:rFonts w:eastAsia="DFKai-SB"/>
          <w:b/>
          <w:bCs/>
          <w:noProof/>
          <w:kern w:val="0"/>
        </w:rPr>
        <w:lastRenderedPageBreak/>
        <mc:AlternateContent>
          <mc:Choice Requires="wps">
            <w:drawing>
              <wp:anchor distT="0" distB="0" distL="114300" distR="114300" simplePos="0" relativeHeight="251424256" behindDoc="0" locked="0" layoutInCell="1" allowOverlap="1" wp14:anchorId="39F0B93E" wp14:editId="34411E6F">
                <wp:simplePos x="0" y="0"/>
                <wp:positionH relativeFrom="margin">
                  <wp:align>left</wp:align>
                </wp:positionH>
                <wp:positionV relativeFrom="paragraph">
                  <wp:posOffset>198120</wp:posOffset>
                </wp:positionV>
                <wp:extent cx="5265420" cy="5448300"/>
                <wp:effectExtent l="0" t="0" r="11430" b="19050"/>
                <wp:wrapNone/>
                <wp:docPr id="483" name="文字方塊 483"/>
                <wp:cNvGraphicFramePr/>
                <a:graphic xmlns:a="http://schemas.openxmlformats.org/drawingml/2006/main">
                  <a:graphicData uri="http://schemas.microsoft.com/office/word/2010/wordprocessingShape">
                    <wps:wsp>
                      <wps:cNvSpPr txBox="1"/>
                      <wps:spPr>
                        <a:xfrm>
                          <a:off x="0" y="0"/>
                          <a:ext cx="5265420" cy="5448300"/>
                        </a:xfrm>
                        <a:prstGeom prst="rect">
                          <a:avLst/>
                        </a:prstGeom>
                        <a:blipFill>
                          <a:blip r:embed="rId31"/>
                          <a:tile tx="0" ty="0" sx="100000" sy="100000" flip="none" algn="tl"/>
                        </a:blipFill>
                        <a:ln w="6350">
                          <a:solidFill>
                            <a:prstClr val="black"/>
                          </a:solidFill>
                        </a:ln>
                      </wps:spPr>
                      <wps:txbx>
                        <w:txbxContent>
                          <w:p w14:paraId="38862A31" w14:textId="379D7411" w:rsidR="008136B5" w:rsidRPr="00D96355" w:rsidRDefault="008136B5" w:rsidP="0076780F">
                            <w:pPr>
                              <w:spacing w:beforeLines="50" w:before="120" w:afterLines="50" w:after="120"/>
                              <w:jc w:val="both"/>
                              <w:rPr>
                                <w:rFonts w:eastAsiaTheme="minorEastAsia"/>
                                <w:b/>
                                <w:color w:val="000000" w:themeColor="text1"/>
                              </w:rPr>
                            </w:pPr>
                            <w:r w:rsidRPr="00D96355">
                              <w:rPr>
                                <w:rFonts w:eastAsiaTheme="minorEastAsia"/>
                                <w:b/>
                                <w:color w:val="000000" w:themeColor="text1"/>
                              </w:rPr>
                              <w:t xml:space="preserve">Basic Law </w:t>
                            </w:r>
                          </w:p>
                          <w:p w14:paraId="47EEE18C" w14:textId="6A4293DB" w:rsidR="008136B5" w:rsidRPr="00D96355" w:rsidRDefault="008136B5" w:rsidP="0076780F">
                            <w:pPr>
                              <w:tabs>
                                <w:tab w:val="left" w:pos="851"/>
                              </w:tabs>
                              <w:spacing w:beforeLines="50" w:before="120" w:afterLines="50" w:after="120"/>
                              <w:jc w:val="both"/>
                              <w:rPr>
                                <w:rFonts w:eastAsiaTheme="minorEastAsia"/>
                                <w:b/>
                                <w:color w:val="000000" w:themeColor="text1"/>
                              </w:rPr>
                            </w:pPr>
                            <w:r w:rsidRPr="00D96355">
                              <w:rPr>
                                <w:rFonts w:eastAsiaTheme="minorEastAsia" w:hint="eastAsia"/>
                                <w:b/>
                                <w:color w:val="000000" w:themeColor="text1"/>
                              </w:rPr>
                              <w:t>P</w:t>
                            </w:r>
                            <w:r w:rsidRPr="00D96355">
                              <w:rPr>
                                <w:rFonts w:eastAsiaTheme="minorEastAsia"/>
                                <w:b/>
                                <w:color w:val="000000" w:themeColor="text1"/>
                              </w:rPr>
                              <w:t>reamble</w:t>
                            </w:r>
                            <w:r w:rsidRPr="00D96355">
                              <w:rPr>
                                <w:rFonts w:eastAsiaTheme="minorEastAsia"/>
                                <w:b/>
                                <w:color w:val="000000" w:themeColor="text1"/>
                              </w:rPr>
                              <w:tab/>
                              <w:t>[</w:t>
                            </w:r>
                            <w:r w:rsidRPr="00D96355">
                              <w:rPr>
                                <w:rFonts w:eastAsiaTheme="minorEastAsia"/>
                                <w:color w:val="000000" w:themeColor="text1"/>
                              </w:rPr>
                              <w:t>Paragraphs 2 and 3]</w:t>
                            </w:r>
                          </w:p>
                          <w:p w14:paraId="4019B741" w14:textId="4F755577" w:rsidR="008136B5" w:rsidRPr="00D96355" w:rsidRDefault="008136B5" w:rsidP="00D96355">
                            <w:pPr>
                              <w:spacing w:beforeLines="50" w:before="120" w:afterLines="50" w:after="120" w:line="276" w:lineRule="auto"/>
                              <w:ind w:left="0" w:firstLine="0"/>
                              <w:jc w:val="both"/>
                              <w:rPr>
                                <w:rFonts w:eastAsiaTheme="minorEastAsia"/>
                                <w:color w:val="000000" w:themeColor="text1"/>
                              </w:rPr>
                            </w:pPr>
                            <w:r w:rsidRPr="00D96355">
                              <w:rPr>
                                <w:rFonts w:eastAsiaTheme="minorEastAsia" w:hint="eastAsia"/>
                                <w:color w:val="000000" w:themeColor="text1"/>
                              </w:rPr>
                              <w:t>U</w:t>
                            </w:r>
                            <w:r w:rsidRPr="00D96355">
                              <w:rPr>
                                <w:rFonts w:eastAsiaTheme="minorEastAsia"/>
                                <w:color w:val="000000" w:themeColor="text1"/>
                              </w:rPr>
                              <w:t xml:space="preserve">pholding national unity and territory integrity, maintaining the prosperity and stability of </w:t>
                            </w:r>
                            <w:r w:rsidRPr="00D96355">
                              <w:rPr>
                                <w:rFonts w:eastAsiaTheme="minorEastAsia" w:hint="eastAsia"/>
                                <w:color w:val="000000" w:themeColor="text1"/>
                              </w:rPr>
                              <w:t>Hong Kong, and taking account of its history and realities, the People</w:t>
                            </w:r>
                            <w:r w:rsidRPr="00D96355">
                              <w:rPr>
                                <w:rFonts w:eastAsiaTheme="minorEastAsia"/>
                                <w:color w:val="000000" w:themeColor="text1"/>
                              </w:rPr>
                              <w:t xml:space="preserve">’s Republic of China has decided that upon China’s resumption of the exercise of sovereignty over Hong Kong, a Hong Kong Special Administrative Region will be established in accordance with the provisions of Article 31 of the Constitution of the People’s Republic of China, and that under the principle of “one country, two systems”, the socialist system and policies will not be practised in Hong Kong. The basic policies of the People’s Republic of China regarding </w:t>
                            </w:r>
                            <w:r w:rsidRPr="00D96355">
                              <w:rPr>
                                <w:rFonts w:eastAsiaTheme="minorEastAsia" w:hint="eastAsia"/>
                                <w:color w:val="000000" w:themeColor="text1"/>
                              </w:rPr>
                              <w:t>Hong Kong have been elaborated by the Chinese Government in the Sino-British Joint Declaration.</w:t>
                            </w:r>
                          </w:p>
                          <w:p w14:paraId="635CA4BF" w14:textId="3854D956" w:rsidR="008136B5" w:rsidRPr="00D96355" w:rsidRDefault="008136B5" w:rsidP="00D96355">
                            <w:pPr>
                              <w:spacing w:beforeLines="50" w:before="120" w:afterLines="50" w:after="120" w:line="276" w:lineRule="auto"/>
                              <w:ind w:left="0" w:firstLine="0"/>
                              <w:jc w:val="both"/>
                              <w:rPr>
                                <w:rFonts w:eastAsiaTheme="minorEastAsia"/>
                                <w:color w:val="000000" w:themeColor="text1"/>
                              </w:rPr>
                            </w:pPr>
                            <w:r w:rsidRPr="00D96355">
                              <w:rPr>
                                <w:rFonts w:eastAsiaTheme="minorEastAsia"/>
                                <w:color w:val="000000" w:themeColor="text1"/>
                              </w:rPr>
                              <w:t>In accordance with the Constitution of the People’s Republic of China, the National People’s Congress hereby enacts the Basic Law the Hong Kong Special Administrative Region of the People’s Republic of China, prescribing the systems to be practised in the Hong Kong Special Administrative Region, in order to ensure the implementation of the basic policies of the People’s Republic of China regarding Hong Kong.</w:t>
                            </w:r>
                          </w:p>
                          <w:p w14:paraId="1E0080FD" w14:textId="6F9C6F1A" w:rsidR="008136B5" w:rsidRPr="00D96355" w:rsidRDefault="008136B5" w:rsidP="0076780F">
                            <w:pPr>
                              <w:spacing w:beforeLines="50" w:before="120" w:afterLines="50" w:after="120"/>
                              <w:ind w:left="0" w:firstLine="0"/>
                              <w:jc w:val="both"/>
                              <w:rPr>
                                <w:rFonts w:eastAsiaTheme="minorEastAsia"/>
                                <w:b/>
                                <w:color w:val="000000" w:themeColor="text1"/>
                              </w:rPr>
                            </w:pPr>
                            <w:r w:rsidRPr="00D96355">
                              <w:rPr>
                                <w:rFonts w:eastAsiaTheme="minorEastAsia"/>
                                <w:b/>
                                <w:color w:val="000000" w:themeColor="text1"/>
                              </w:rPr>
                              <w:t>Chapter I - General Principles</w:t>
                            </w:r>
                          </w:p>
                          <w:p w14:paraId="7A9A1016" w14:textId="7BFE994F" w:rsidR="008136B5" w:rsidRPr="00D96355" w:rsidRDefault="008136B5" w:rsidP="0076780F">
                            <w:pPr>
                              <w:spacing w:beforeLines="50" w:before="120" w:afterLines="50" w:after="120"/>
                              <w:ind w:left="0" w:firstLine="0"/>
                              <w:jc w:val="both"/>
                              <w:rPr>
                                <w:rFonts w:eastAsiaTheme="minorEastAsia"/>
                                <w:color w:val="000000" w:themeColor="text1"/>
                              </w:rPr>
                            </w:pPr>
                            <w:r w:rsidRPr="00D96355">
                              <w:rPr>
                                <w:rFonts w:eastAsiaTheme="minorEastAsia" w:hint="eastAsia"/>
                                <w:color w:val="000000" w:themeColor="text1"/>
                              </w:rPr>
                              <w:t>A</w:t>
                            </w:r>
                            <w:r w:rsidRPr="00D96355">
                              <w:rPr>
                                <w:rFonts w:eastAsiaTheme="minorEastAsia"/>
                                <w:color w:val="000000" w:themeColor="text1"/>
                              </w:rPr>
                              <w:t>rticle 11(1)</w:t>
                            </w:r>
                          </w:p>
                          <w:p w14:paraId="1B1D0187" w14:textId="3C758CBF" w:rsidR="008136B5" w:rsidRPr="00D96355" w:rsidRDefault="008136B5" w:rsidP="0076780F">
                            <w:pPr>
                              <w:spacing w:beforeLines="50" w:before="120" w:afterLines="50" w:after="120"/>
                              <w:ind w:left="0" w:firstLine="0"/>
                              <w:jc w:val="both"/>
                              <w:rPr>
                                <w:rFonts w:eastAsiaTheme="minorEastAsia"/>
                                <w:color w:val="000000" w:themeColor="text1"/>
                              </w:rPr>
                            </w:pPr>
                            <w:r w:rsidRPr="00D96355">
                              <w:rPr>
                                <w:rFonts w:eastAsiaTheme="minorEastAsia"/>
                                <w:color w:val="000000" w:themeColor="text1"/>
                              </w:rPr>
                              <w:t>In accordance with Article 31 of the Constitution of the People’s Republic of China, the systems and policies practised in the Hong Kong Special Administrative Region, including the social and economic systems, the system for safeguarding the fundamental rights and freedoms of its residents, the executive, legislative and judicial systems, and the relevant policies, shall be based on the provisions of this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0B93E" id="文字方塊 483" o:spid="_x0000_s1038" type="#_x0000_t202" style="position:absolute;margin-left:0;margin-top:15.6pt;width:414.6pt;height:429pt;z-index:25142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" strokeweight=".5pt">
                <v:fill r:id="rId32" o:title="" recolor="t" rotate="t" type="tile"/>
                <v:textbox>
                  <w:txbxContent>
                    <w:p w14:paraId="38862A31" w14:textId="379D7411" w:rsidR="008136B5" w:rsidRPr="00D96355" w:rsidRDefault="008136B5" w:rsidP="0076780F">
                      <w:pPr>
                        <w:spacing w:beforeLines="50" w:before="120" w:afterLines="50" w:after="120"/>
                        <w:jc w:val="both"/>
                        <w:rPr>
                          <w:rFonts w:eastAsiaTheme="minorEastAsia"/>
                          <w:b/>
                          <w:color w:val="000000" w:themeColor="text1"/>
                        </w:rPr>
                      </w:pPr>
                      <w:r w:rsidRPr="00D96355">
                        <w:rPr>
                          <w:rFonts w:eastAsiaTheme="minorEastAsia"/>
                          <w:b/>
                          <w:color w:val="000000" w:themeColor="text1"/>
                        </w:rPr>
                        <w:t xml:space="preserve">Basic Law </w:t>
                      </w:r>
                    </w:p>
                    <w:p w14:paraId="47EEE18C" w14:textId="6A4293DB" w:rsidR="008136B5" w:rsidRPr="00D96355" w:rsidRDefault="008136B5" w:rsidP="0076780F">
                      <w:pPr>
                        <w:tabs>
                          <w:tab w:val="left" w:pos="851"/>
                        </w:tabs>
                        <w:spacing w:beforeLines="50" w:before="120" w:afterLines="50" w:after="120"/>
                        <w:jc w:val="both"/>
                        <w:rPr>
                          <w:rFonts w:eastAsiaTheme="minorEastAsia"/>
                          <w:b/>
                          <w:color w:val="000000" w:themeColor="text1"/>
                        </w:rPr>
                      </w:pPr>
                      <w:r w:rsidRPr="00D96355">
                        <w:rPr>
                          <w:rFonts w:eastAsiaTheme="minorEastAsia" w:hint="eastAsia"/>
                          <w:b/>
                          <w:color w:val="000000" w:themeColor="text1"/>
                        </w:rPr>
                        <w:t>P</w:t>
                      </w:r>
                      <w:r w:rsidRPr="00D96355">
                        <w:rPr>
                          <w:rFonts w:eastAsiaTheme="minorEastAsia"/>
                          <w:b/>
                          <w:color w:val="000000" w:themeColor="text1"/>
                        </w:rPr>
                        <w:t>reamble</w:t>
                      </w:r>
                      <w:r w:rsidRPr="00D96355">
                        <w:rPr>
                          <w:rFonts w:eastAsiaTheme="minorEastAsia"/>
                          <w:b/>
                          <w:color w:val="000000" w:themeColor="text1"/>
                        </w:rPr>
                        <w:tab/>
                        <w:t>[</w:t>
                      </w:r>
                      <w:r w:rsidRPr="00D96355">
                        <w:rPr>
                          <w:rFonts w:eastAsiaTheme="minorEastAsia"/>
                          <w:color w:val="000000" w:themeColor="text1"/>
                        </w:rPr>
                        <w:t>Paragraphs 2 and 3]</w:t>
                      </w:r>
                    </w:p>
                    <w:p w14:paraId="4019B741" w14:textId="4F755577" w:rsidR="008136B5" w:rsidRPr="00D96355" w:rsidRDefault="008136B5" w:rsidP="00D96355">
                      <w:pPr>
                        <w:spacing w:beforeLines="50" w:before="120" w:afterLines="50" w:after="120" w:line="276" w:lineRule="auto"/>
                        <w:ind w:left="0" w:firstLine="0"/>
                        <w:jc w:val="both"/>
                        <w:rPr>
                          <w:rFonts w:eastAsiaTheme="minorEastAsia"/>
                          <w:color w:val="000000" w:themeColor="text1"/>
                        </w:rPr>
                      </w:pPr>
                      <w:r w:rsidRPr="00D96355">
                        <w:rPr>
                          <w:rFonts w:eastAsiaTheme="minorEastAsia" w:hint="eastAsia"/>
                          <w:color w:val="000000" w:themeColor="text1"/>
                        </w:rPr>
                        <w:t>U</w:t>
                      </w:r>
                      <w:r w:rsidRPr="00D96355">
                        <w:rPr>
                          <w:rFonts w:eastAsiaTheme="minorEastAsia"/>
                          <w:color w:val="000000" w:themeColor="text1"/>
                        </w:rPr>
                        <w:t xml:space="preserve">pholding national unity and territory integrity, maintaining the prosperity and stability of </w:t>
                      </w:r>
                      <w:r w:rsidRPr="00D96355">
                        <w:rPr>
                          <w:rFonts w:eastAsiaTheme="minorEastAsia" w:hint="eastAsia"/>
                          <w:color w:val="000000" w:themeColor="text1"/>
                        </w:rPr>
                        <w:t>Hong Kong, and taking account of its history and realities, the People</w:t>
                      </w:r>
                      <w:r w:rsidRPr="00D96355">
                        <w:rPr>
                          <w:rFonts w:eastAsiaTheme="minorEastAsia"/>
                          <w:color w:val="000000" w:themeColor="text1"/>
                        </w:rPr>
                        <w:t xml:space="preserve">’s Republic of China has decided that upon China’s resumption of the exercise of sovereignty over Hong Kong, a Hong Kong Special Administrative Region will be established in accordance with the provisions of Article 31 of the Constitution of the People’s Republic of China, and that under the principle of “one country, two systems”, the socialist system and policies will not be practised in Hong Kong. The basic policies of the People’s Republic of China regarding </w:t>
                      </w:r>
                      <w:r w:rsidRPr="00D96355">
                        <w:rPr>
                          <w:rFonts w:eastAsiaTheme="minorEastAsia" w:hint="eastAsia"/>
                          <w:color w:val="000000" w:themeColor="text1"/>
                        </w:rPr>
                        <w:t>Hong Kong have been elaborated by the Chinese Government in the Sino-British Joint Declaration.</w:t>
                      </w:r>
                    </w:p>
                    <w:p w14:paraId="635CA4BF" w14:textId="3854D956" w:rsidR="008136B5" w:rsidRPr="00D96355" w:rsidRDefault="008136B5" w:rsidP="00D96355">
                      <w:pPr>
                        <w:spacing w:beforeLines="50" w:before="120" w:afterLines="50" w:after="120" w:line="276" w:lineRule="auto"/>
                        <w:ind w:left="0" w:firstLine="0"/>
                        <w:jc w:val="both"/>
                        <w:rPr>
                          <w:rFonts w:eastAsiaTheme="minorEastAsia"/>
                          <w:color w:val="000000" w:themeColor="text1"/>
                        </w:rPr>
                      </w:pPr>
                      <w:r w:rsidRPr="00D96355">
                        <w:rPr>
                          <w:rFonts w:eastAsiaTheme="minorEastAsia"/>
                          <w:color w:val="000000" w:themeColor="text1"/>
                        </w:rPr>
                        <w:t>In accordance with the Constitution of the People’s Republic of China, the National People’s Congress hereby enacts the Basic Law the Hong Kong Special Administrative Region of the People’s Republic of China, prescribing the systems to be practised in the Hong Kong Special Administrative Region, in order to ensure the implementation of the basic policies of the People’s Republic of China regarding Hong Kong.</w:t>
                      </w:r>
                    </w:p>
                    <w:p w14:paraId="1E0080FD" w14:textId="6F9C6F1A" w:rsidR="008136B5" w:rsidRPr="00D96355" w:rsidRDefault="008136B5" w:rsidP="0076780F">
                      <w:pPr>
                        <w:spacing w:beforeLines="50" w:before="120" w:afterLines="50" w:after="120"/>
                        <w:ind w:left="0" w:firstLine="0"/>
                        <w:jc w:val="both"/>
                        <w:rPr>
                          <w:rFonts w:eastAsiaTheme="minorEastAsia"/>
                          <w:b/>
                          <w:color w:val="000000" w:themeColor="text1"/>
                        </w:rPr>
                      </w:pPr>
                      <w:r w:rsidRPr="00D96355">
                        <w:rPr>
                          <w:rFonts w:eastAsiaTheme="minorEastAsia"/>
                          <w:b/>
                          <w:color w:val="000000" w:themeColor="text1"/>
                        </w:rPr>
                        <w:t>Chapter I - General Principles</w:t>
                      </w:r>
                    </w:p>
                    <w:p w14:paraId="7A9A1016" w14:textId="7BFE994F" w:rsidR="008136B5" w:rsidRPr="00D96355" w:rsidRDefault="008136B5" w:rsidP="0076780F">
                      <w:pPr>
                        <w:spacing w:beforeLines="50" w:before="120" w:afterLines="50" w:after="120"/>
                        <w:ind w:left="0" w:firstLine="0"/>
                        <w:jc w:val="both"/>
                        <w:rPr>
                          <w:rFonts w:eastAsiaTheme="minorEastAsia"/>
                          <w:color w:val="000000" w:themeColor="text1"/>
                        </w:rPr>
                      </w:pPr>
                      <w:r w:rsidRPr="00D96355">
                        <w:rPr>
                          <w:rFonts w:eastAsiaTheme="minorEastAsia" w:hint="eastAsia"/>
                          <w:color w:val="000000" w:themeColor="text1"/>
                        </w:rPr>
                        <w:t>A</w:t>
                      </w:r>
                      <w:r w:rsidRPr="00D96355">
                        <w:rPr>
                          <w:rFonts w:eastAsiaTheme="minorEastAsia"/>
                          <w:color w:val="000000" w:themeColor="text1"/>
                        </w:rPr>
                        <w:t>rticle 11(1)</w:t>
                      </w:r>
                    </w:p>
                    <w:p w14:paraId="1B1D0187" w14:textId="3C758CBF" w:rsidR="008136B5" w:rsidRPr="00D96355" w:rsidRDefault="008136B5" w:rsidP="0076780F">
                      <w:pPr>
                        <w:spacing w:beforeLines="50" w:before="120" w:afterLines="50" w:after="120"/>
                        <w:ind w:left="0" w:firstLine="0"/>
                        <w:jc w:val="both"/>
                        <w:rPr>
                          <w:rFonts w:eastAsiaTheme="minorEastAsia"/>
                          <w:color w:val="000000" w:themeColor="text1"/>
                        </w:rPr>
                      </w:pPr>
                      <w:r w:rsidRPr="00D96355">
                        <w:rPr>
                          <w:rFonts w:eastAsiaTheme="minorEastAsia"/>
                          <w:color w:val="000000" w:themeColor="text1"/>
                        </w:rPr>
                        <w:t>In accordance with Article 31 of the Constitution of the People’s Republic of China, the systems and policies practised in the Hong Kong Special Administrative Region, including the social and economic systems, the system for safeguarding the fundamental rights and freedoms of its residents, the executive, legislative and judicial systems, and the relevant policies, shall be based on the provisions of this Law.</w:t>
                      </w:r>
                    </w:p>
                  </w:txbxContent>
                </v:textbox>
                <w10:wrap anchorx="margin"/>
              </v:shape>
            </w:pict>
          </mc:Fallback>
        </mc:AlternateContent>
      </w:r>
      <w:r w:rsidR="00D04A3E" w:rsidRPr="005132AA">
        <w:rPr>
          <w:rFonts w:eastAsiaTheme="minorEastAsia"/>
          <w:b/>
          <w:lang w:eastAsia="zh-HK"/>
        </w:rPr>
        <w:t>Source 3</w:t>
      </w:r>
    </w:p>
    <w:p w14:paraId="5A79C2BA" w14:textId="2EAC6814" w:rsidR="006A62F9" w:rsidRPr="005132AA" w:rsidRDefault="006A62F9" w:rsidP="008A4CF5">
      <w:pPr>
        <w:snapToGrid w:val="0"/>
        <w:spacing w:line="276" w:lineRule="auto"/>
        <w:ind w:left="0" w:firstLine="0"/>
        <w:rPr>
          <w:rFonts w:eastAsiaTheme="minorEastAsia"/>
        </w:rPr>
      </w:pPr>
    </w:p>
    <w:p w14:paraId="270D2000" w14:textId="299F94E2" w:rsidR="00AA5F4C" w:rsidRPr="005132AA" w:rsidRDefault="00AA5F4C" w:rsidP="008A4CF5">
      <w:pPr>
        <w:snapToGrid w:val="0"/>
        <w:spacing w:line="276" w:lineRule="auto"/>
        <w:ind w:left="0" w:firstLine="0"/>
        <w:rPr>
          <w:rFonts w:eastAsiaTheme="minorEastAsia"/>
        </w:rPr>
      </w:pPr>
    </w:p>
    <w:p w14:paraId="6A1F5919" w14:textId="2CD0F49B" w:rsidR="00AA5F4C" w:rsidRPr="005132AA" w:rsidRDefault="00AA5F4C" w:rsidP="008A4CF5">
      <w:pPr>
        <w:snapToGrid w:val="0"/>
        <w:spacing w:line="276" w:lineRule="auto"/>
        <w:ind w:left="0" w:firstLine="0"/>
        <w:rPr>
          <w:rFonts w:eastAsiaTheme="minorEastAsia"/>
        </w:rPr>
      </w:pPr>
    </w:p>
    <w:p w14:paraId="6744B8AC" w14:textId="7772AF2E" w:rsidR="00AA5F4C" w:rsidRPr="005132AA" w:rsidRDefault="00AA5F4C" w:rsidP="008A4CF5">
      <w:pPr>
        <w:snapToGrid w:val="0"/>
        <w:spacing w:line="276" w:lineRule="auto"/>
        <w:ind w:left="0" w:firstLine="0"/>
        <w:rPr>
          <w:rFonts w:eastAsiaTheme="minorEastAsia"/>
        </w:rPr>
      </w:pPr>
    </w:p>
    <w:p w14:paraId="05B76FFA" w14:textId="48C7B6EF" w:rsidR="00AA5F4C" w:rsidRPr="005132AA" w:rsidRDefault="00AA5F4C" w:rsidP="008A4CF5">
      <w:pPr>
        <w:snapToGrid w:val="0"/>
        <w:spacing w:line="276" w:lineRule="auto"/>
        <w:ind w:left="0" w:firstLine="0"/>
        <w:rPr>
          <w:rFonts w:eastAsiaTheme="minorEastAsia"/>
        </w:rPr>
      </w:pPr>
    </w:p>
    <w:p w14:paraId="30C1BC27" w14:textId="54678A70" w:rsidR="00AA5F4C" w:rsidRPr="005132AA" w:rsidRDefault="00AA5F4C" w:rsidP="008A4CF5">
      <w:pPr>
        <w:snapToGrid w:val="0"/>
        <w:spacing w:line="276" w:lineRule="auto"/>
        <w:ind w:left="0" w:firstLine="0"/>
        <w:rPr>
          <w:rFonts w:eastAsiaTheme="minorEastAsia"/>
        </w:rPr>
      </w:pPr>
    </w:p>
    <w:p w14:paraId="2336DFA7" w14:textId="6EB3F57C" w:rsidR="00AA5F4C" w:rsidRPr="005132AA" w:rsidRDefault="00AA5F4C" w:rsidP="008A4CF5">
      <w:pPr>
        <w:snapToGrid w:val="0"/>
        <w:spacing w:line="276" w:lineRule="auto"/>
        <w:ind w:left="0" w:firstLine="0"/>
        <w:rPr>
          <w:rFonts w:eastAsiaTheme="minorEastAsia"/>
        </w:rPr>
      </w:pPr>
    </w:p>
    <w:p w14:paraId="08DD87CB" w14:textId="324B1D99" w:rsidR="00AA5F4C" w:rsidRPr="005132AA" w:rsidRDefault="00AA5F4C" w:rsidP="008A4CF5">
      <w:pPr>
        <w:snapToGrid w:val="0"/>
        <w:spacing w:line="276" w:lineRule="auto"/>
        <w:ind w:left="0" w:firstLine="0"/>
        <w:rPr>
          <w:rFonts w:eastAsiaTheme="minorEastAsia"/>
        </w:rPr>
      </w:pPr>
    </w:p>
    <w:p w14:paraId="06BB4735" w14:textId="7DBE599B" w:rsidR="00AA5F4C" w:rsidRPr="005132AA" w:rsidRDefault="00AA5F4C" w:rsidP="008A4CF5">
      <w:pPr>
        <w:snapToGrid w:val="0"/>
        <w:spacing w:line="276" w:lineRule="auto"/>
        <w:ind w:left="0" w:firstLine="0"/>
        <w:rPr>
          <w:rFonts w:eastAsiaTheme="minorEastAsia"/>
        </w:rPr>
      </w:pPr>
    </w:p>
    <w:p w14:paraId="0A808E2A" w14:textId="5BA87A5E" w:rsidR="00CC060F" w:rsidRPr="005132AA" w:rsidRDefault="00CC060F" w:rsidP="008A4CF5">
      <w:pPr>
        <w:snapToGrid w:val="0"/>
        <w:spacing w:line="276" w:lineRule="auto"/>
        <w:ind w:left="0" w:firstLine="0"/>
        <w:rPr>
          <w:rFonts w:eastAsiaTheme="minorEastAsia"/>
        </w:rPr>
      </w:pPr>
    </w:p>
    <w:p w14:paraId="696B3D7D" w14:textId="68EB678E" w:rsidR="00CC060F" w:rsidRPr="005132AA" w:rsidRDefault="00CC060F" w:rsidP="008A4CF5">
      <w:pPr>
        <w:snapToGrid w:val="0"/>
        <w:spacing w:line="276" w:lineRule="auto"/>
        <w:ind w:left="0" w:firstLine="0"/>
        <w:rPr>
          <w:rFonts w:eastAsiaTheme="minorEastAsia"/>
        </w:rPr>
      </w:pPr>
    </w:p>
    <w:p w14:paraId="29F0A407" w14:textId="1D3C6A53" w:rsidR="00CC060F" w:rsidRPr="005132AA" w:rsidRDefault="00CC060F" w:rsidP="008A4CF5">
      <w:pPr>
        <w:snapToGrid w:val="0"/>
        <w:spacing w:line="276" w:lineRule="auto"/>
        <w:ind w:left="0" w:firstLine="0"/>
        <w:rPr>
          <w:rFonts w:eastAsiaTheme="minorEastAsia"/>
        </w:rPr>
      </w:pPr>
    </w:p>
    <w:p w14:paraId="31C7A52E" w14:textId="225F7037" w:rsidR="00CC060F" w:rsidRPr="005132AA" w:rsidRDefault="00CC060F" w:rsidP="008A4CF5">
      <w:pPr>
        <w:snapToGrid w:val="0"/>
        <w:spacing w:line="276" w:lineRule="auto"/>
        <w:ind w:left="0" w:firstLine="0"/>
        <w:rPr>
          <w:rFonts w:eastAsiaTheme="minorEastAsia"/>
        </w:rPr>
      </w:pPr>
    </w:p>
    <w:p w14:paraId="4260B516" w14:textId="6EAAA162" w:rsidR="00CC060F" w:rsidRPr="005132AA" w:rsidRDefault="00CC060F" w:rsidP="008A4CF5">
      <w:pPr>
        <w:snapToGrid w:val="0"/>
        <w:spacing w:line="276" w:lineRule="auto"/>
        <w:ind w:left="0" w:firstLine="0"/>
        <w:rPr>
          <w:rFonts w:eastAsiaTheme="minorEastAsia"/>
        </w:rPr>
      </w:pPr>
    </w:p>
    <w:p w14:paraId="22FE0C83" w14:textId="6AF20F61" w:rsidR="00961C4C" w:rsidRPr="005132AA" w:rsidRDefault="00961C4C" w:rsidP="008A4CF5">
      <w:pPr>
        <w:snapToGrid w:val="0"/>
        <w:spacing w:line="276" w:lineRule="auto"/>
        <w:ind w:left="0" w:firstLine="0"/>
        <w:rPr>
          <w:rFonts w:eastAsiaTheme="minorEastAsia"/>
        </w:rPr>
      </w:pPr>
    </w:p>
    <w:p w14:paraId="6344EF07" w14:textId="5B835013" w:rsidR="00961C4C" w:rsidRPr="005132AA" w:rsidRDefault="00961C4C" w:rsidP="008A4CF5">
      <w:pPr>
        <w:snapToGrid w:val="0"/>
        <w:spacing w:line="276" w:lineRule="auto"/>
        <w:ind w:left="0" w:firstLine="0"/>
        <w:rPr>
          <w:rFonts w:eastAsiaTheme="minorEastAsia"/>
        </w:rPr>
      </w:pPr>
    </w:p>
    <w:p w14:paraId="57A3DB77" w14:textId="67278582" w:rsidR="00961C4C" w:rsidRPr="005132AA" w:rsidRDefault="00961C4C" w:rsidP="008A4CF5">
      <w:pPr>
        <w:snapToGrid w:val="0"/>
        <w:spacing w:line="276" w:lineRule="auto"/>
        <w:ind w:left="0" w:firstLine="0"/>
        <w:rPr>
          <w:rFonts w:eastAsiaTheme="minorEastAsia"/>
        </w:rPr>
      </w:pPr>
    </w:p>
    <w:p w14:paraId="7239BD4A" w14:textId="67AFF45D" w:rsidR="00961C4C" w:rsidRPr="005132AA" w:rsidRDefault="00961C4C" w:rsidP="008A4CF5">
      <w:pPr>
        <w:snapToGrid w:val="0"/>
        <w:spacing w:line="276" w:lineRule="auto"/>
        <w:ind w:left="0" w:firstLine="0"/>
        <w:rPr>
          <w:rFonts w:eastAsiaTheme="minorEastAsia"/>
        </w:rPr>
      </w:pPr>
    </w:p>
    <w:p w14:paraId="68623AEC" w14:textId="77777777" w:rsidR="00AF3012" w:rsidRPr="005132AA" w:rsidRDefault="00AF3012" w:rsidP="00B85641">
      <w:pPr>
        <w:spacing w:line="276" w:lineRule="auto"/>
        <w:ind w:left="0" w:firstLine="0"/>
        <w:rPr>
          <w:rFonts w:eastAsiaTheme="minorEastAsia"/>
          <w:sz w:val="22"/>
          <w:lang w:eastAsia="zh-HK"/>
        </w:rPr>
      </w:pPr>
    </w:p>
    <w:p w14:paraId="27C01A4B" w14:textId="77777777" w:rsidR="00AF3012" w:rsidRPr="005132AA" w:rsidRDefault="00AF3012" w:rsidP="00B85641">
      <w:pPr>
        <w:spacing w:line="276" w:lineRule="auto"/>
        <w:ind w:left="0" w:firstLine="0"/>
        <w:rPr>
          <w:rFonts w:eastAsiaTheme="minorEastAsia"/>
          <w:sz w:val="22"/>
          <w:lang w:eastAsia="zh-HK"/>
        </w:rPr>
      </w:pPr>
    </w:p>
    <w:p w14:paraId="11D62713" w14:textId="63B05873" w:rsidR="00AF3012" w:rsidRPr="005132AA" w:rsidRDefault="00AF3012" w:rsidP="00B85641">
      <w:pPr>
        <w:spacing w:line="276" w:lineRule="auto"/>
        <w:ind w:left="0" w:firstLine="0"/>
        <w:rPr>
          <w:rFonts w:eastAsiaTheme="minorEastAsia"/>
          <w:sz w:val="22"/>
          <w:lang w:eastAsia="zh-HK"/>
        </w:rPr>
      </w:pPr>
    </w:p>
    <w:p w14:paraId="7F3E2C2F" w14:textId="220EC352" w:rsidR="00BF1FD6" w:rsidRPr="005132AA" w:rsidRDefault="00BF1FD6" w:rsidP="00B85641">
      <w:pPr>
        <w:spacing w:line="276" w:lineRule="auto"/>
        <w:ind w:left="0" w:firstLine="0"/>
        <w:rPr>
          <w:rFonts w:eastAsiaTheme="minorEastAsia"/>
          <w:sz w:val="22"/>
          <w:lang w:eastAsia="zh-HK"/>
        </w:rPr>
      </w:pPr>
    </w:p>
    <w:p w14:paraId="2B67F4C9" w14:textId="13F2D55B" w:rsidR="00BF1FD6" w:rsidRPr="005132AA" w:rsidRDefault="00BF1FD6" w:rsidP="00B85641">
      <w:pPr>
        <w:spacing w:line="276" w:lineRule="auto"/>
        <w:ind w:left="0" w:firstLine="0"/>
        <w:rPr>
          <w:rFonts w:eastAsiaTheme="minorEastAsia"/>
          <w:sz w:val="22"/>
          <w:lang w:eastAsia="zh-HK"/>
        </w:rPr>
      </w:pPr>
    </w:p>
    <w:p w14:paraId="65EFC5EB" w14:textId="77777777" w:rsidR="00BF1FD6" w:rsidRPr="005132AA" w:rsidRDefault="00BF1FD6" w:rsidP="00B85641">
      <w:pPr>
        <w:spacing w:line="276" w:lineRule="auto"/>
        <w:ind w:left="0" w:firstLine="0"/>
        <w:rPr>
          <w:rFonts w:eastAsiaTheme="minorEastAsia"/>
          <w:sz w:val="22"/>
          <w:lang w:eastAsia="zh-HK"/>
        </w:rPr>
      </w:pPr>
    </w:p>
    <w:p w14:paraId="60919AB6" w14:textId="77777777" w:rsidR="00BF1FD6" w:rsidRPr="005132AA" w:rsidRDefault="00BF1FD6" w:rsidP="00B85641">
      <w:pPr>
        <w:spacing w:line="276" w:lineRule="auto"/>
        <w:ind w:left="0" w:firstLine="0"/>
        <w:rPr>
          <w:rFonts w:eastAsiaTheme="minorEastAsia"/>
          <w:sz w:val="22"/>
          <w:lang w:eastAsia="zh-HK"/>
        </w:rPr>
      </w:pPr>
    </w:p>
    <w:p w14:paraId="7347A118" w14:textId="77777777" w:rsidR="00D96355" w:rsidRDefault="00D96355" w:rsidP="00B85641">
      <w:pPr>
        <w:spacing w:line="276" w:lineRule="auto"/>
        <w:ind w:left="0" w:firstLine="0"/>
        <w:rPr>
          <w:rFonts w:eastAsiaTheme="minorEastAsia"/>
          <w:sz w:val="22"/>
          <w:lang w:eastAsia="zh-HK"/>
        </w:rPr>
      </w:pPr>
    </w:p>
    <w:p w14:paraId="52E397C2" w14:textId="77777777" w:rsidR="00D96355" w:rsidRDefault="00D96355" w:rsidP="00B85641">
      <w:pPr>
        <w:spacing w:line="276" w:lineRule="auto"/>
        <w:ind w:left="0" w:firstLine="0"/>
        <w:rPr>
          <w:rFonts w:eastAsiaTheme="minorEastAsia"/>
          <w:sz w:val="22"/>
          <w:lang w:eastAsia="zh-HK"/>
        </w:rPr>
      </w:pPr>
    </w:p>
    <w:p w14:paraId="5B371F93" w14:textId="77777777" w:rsidR="00A64BC5" w:rsidRDefault="00A64BC5" w:rsidP="00B85641">
      <w:pPr>
        <w:spacing w:line="276" w:lineRule="auto"/>
        <w:ind w:left="0" w:firstLine="0"/>
        <w:rPr>
          <w:rFonts w:eastAsiaTheme="minorEastAsia"/>
          <w:sz w:val="22"/>
          <w:lang w:eastAsia="zh-HK"/>
        </w:rPr>
      </w:pPr>
    </w:p>
    <w:p w14:paraId="14804110" w14:textId="4EA641CC" w:rsidR="00B85641" w:rsidRPr="005132AA" w:rsidRDefault="00AF3012" w:rsidP="00B85641">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 xml:space="preserve"> &gt; Basic</w:t>
      </w:r>
      <w:r w:rsidR="00527BCA" w:rsidRPr="005132AA">
        <w:rPr>
          <w:rFonts w:eastAsiaTheme="minorEastAsia"/>
          <w:sz w:val="22"/>
          <w:lang w:eastAsia="zh-HK"/>
        </w:rPr>
        <w:t xml:space="preserve"> Law</w:t>
      </w:r>
      <w:r w:rsidRPr="005132AA">
        <w:rPr>
          <w:rFonts w:eastAsiaTheme="minorEastAsia"/>
          <w:sz w:val="22"/>
          <w:lang w:eastAsia="zh-HK"/>
        </w:rPr>
        <w:t>,</w:t>
      </w:r>
    </w:p>
    <w:p w14:paraId="20C2550E" w14:textId="27BF087C" w:rsidR="00AF3012" w:rsidRPr="005132AA" w:rsidRDefault="00E42AB0" w:rsidP="00B85641">
      <w:pPr>
        <w:spacing w:line="276" w:lineRule="auto"/>
        <w:ind w:left="0" w:firstLine="0"/>
        <w:rPr>
          <w:rFonts w:eastAsiaTheme="minorEastAsia"/>
          <w:sz w:val="22"/>
          <w:lang w:eastAsia="zh-HK"/>
        </w:rPr>
      </w:pPr>
      <w:r w:rsidRPr="005132AA">
        <w:rPr>
          <w:rFonts w:eastAsiaTheme="minorEastAsia"/>
          <w:sz w:val="22"/>
          <w:lang w:eastAsia="zh-HK"/>
        </w:rPr>
        <w:t>https://www.basiclaw.gov.hk/en/basiclaw/index.html</w:t>
      </w:r>
    </w:p>
    <w:p w14:paraId="643E9436" w14:textId="4B2B24C6" w:rsidR="00961C4C" w:rsidRPr="005132AA" w:rsidRDefault="00961C4C" w:rsidP="008A4CF5">
      <w:pPr>
        <w:snapToGrid w:val="0"/>
        <w:spacing w:line="276" w:lineRule="auto"/>
        <w:ind w:left="0" w:firstLine="0"/>
        <w:rPr>
          <w:rFonts w:eastAsiaTheme="minorEastAsia"/>
        </w:rPr>
      </w:pPr>
    </w:p>
    <w:p w14:paraId="512EAC5A" w14:textId="4DA2E5DB" w:rsidR="00961C4C" w:rsidRPr="005132AA" w:rsidRDefault="00D04A3E" w:rsidP="008A4CF5">
      <w:pPr>
        <w:snapToGrid w:val="0"/>
        <w:spacing w:line="276" w:lineRule="auto"/>
        <w:ind w:left="0" w:firstLine="0"/>
        <w:rPr>
          <w:rFonts w:eastAsiaTheme="minorEastAsia"/>
          <w:b/>
        </w:rPr>
      </w:pPr>
      <w:r w:rsidRPr="005132AA">
        <w:rPr>
          <w:rFonts w:eastAsiaTheme="minorEastAsia"/>
          <w:b/>
        </w:rPr>
        <w:t>Source 4</w:t>
      </w:r>
    </w:p>
    <w:p w14:paraId="349DF79E" w14:textId="44ECFEE6" w:rsidR="00CC060F" w:rsidRPr="005132AA" w:rsidRDefault="00BF1FD6" w:rsidP="008A4CF5">
      <w:pPr>
        <w:snapToGrid w:val="0"/>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548160" behindDoc="0" locked="0" layoutInCell="1" allowOverlap="1" wp14:anchorId="168BEDCE" wp14:editId="413960BD">
                <wp:simplePos x="0" y="0"/>
                <wp:positionH relativeFrom="margin">
                  <wp:align>right</wp:align>
                </wp:positionH>
                <wp:positionV relativeFrom="paragraph">
                  <wp:posOffset>5080</wp:posOffset>
                </wp:positionV>
                <wp:extent cx="5250180" cy="1851660"/>
                <wp:effectExtent l="0" t="0" r="26670" b="15240"/>
                <wp:wrapNone/>
                <wp:docPr id="1030" name="文字方塊 1030"/>
                <wp:cNvGraphicFramePr/>
                <a:graphic xmlns:a="http://schemas.openxmlformats.org/drawingml/2006/main">
                  <a:graphicData uri="http://schemas.microsoft.com/office/word/2010/wordprocessingShape">
                    <wps:wsp>
                      <wps:cNvSpPr txBox="1"/>
                      <wps:spPr>
                        <a:xfrm>
                          <a:off x="0" y="0"/>
                          <a:ext cx="5250180" cy="1851660"/>
                        </a:xfrm>
                        <a:prstGeom prst="rect">
                          <a:avLst/>
                        </a:prstGeom>
                        <a:blipFill>
                          <a:blip r:embed="rId31"/>
                          <a:tile tx="0" ty="0" sx="100000" sy="100000" flip="none" algn="tl"/>
                        </a:blipFill>
                        <a:ln w="6350">
                          <a:solidFill>
                            <a:prstClr val="black"/>
                          </a:solidFill>
                        </a:ln>
                      </wps:spPr>
                      <wps:txbx>
                        <w:txbxContent>
                          <w:p w14:paraId="7E43880B" w14:textId="7D084FF2" w:rsidR="008136B5" w:rsidRPr="00D96355" w:rsidRDefault="008136B5" w:rsidP="00D96355">
                            <w:pPr>
                              <w:spacing w:beforeLines="50" w:before="120" w:afterLines="50" w:after="120" w:line="276" w:lineRule="auto"/>
                              <w:rPr>
                                <w:rFonts w:eastAsiaTheme="minorEastAsia"/>
                                <w:b/>
                                <w:color w:val="000000" w:themeColor="text1"/>
                              </w:rPr>
                            </w:pPr>
                            <w:r w:rsidRPr="00D96355">
                              <w:rPr>
                                <w:rFonts w:eastAsiaTheme="minorEastAsia" w:hint="eastAsia"/>
                                <w:b/>
                                <w:color w:val="000000" w:themeColor="text1"/>
                              </w:rPr>
                              <w:t>B</w:t>
                            </w:r>
                            <w:r w:rsidRPr="00D96355">
                              <w:rPr>
                                <w:rFonts w:eastAsiaTheme="minorEastAsia"/>
                                <w:b/>
                                <w:color w:val="000000" w:themeColor="text1"/>
                              </w:rPr>
                              <w:t>asic Law</w:t>
                            </w:r>
                          </w:p>
                          <w:p w14:paraId="70205BB7" w14:textId="28ED5FE8" w:rsidR="008136B5" w:rsidRPr="00D96355" w:rsidRDefault="008136B5" w:rsidP="00D96355">
                            <w:pPr>
                              <w:tabs>
                                <w:tab w:val="left" w:pos="851"/>
                              </w:tabs>
                              <w:spacing w:beforeLines="50" w:before="120" w:afterLines="50" w:after="120" w:line="276" w:lineRule="auto"/>
                              <w:rPr>
                                <w:rFonts w:eastAsiaTheme="minorEastAsia"/>
                                <w:b/>
                                <w:color w:val="000000" w:themeColor="text1"/>
                              </w:rPr>
                            </w:pPr>
                            <w:r w:rsidRPr="00D96355">
                              <w:rPr>
                                <w:rFonts w:eastAsiaTheme="minorEastAsia"/>
                                <w:b/>
                                <w:color w:val="000000" w:themeColor="text1"/>
                              </w:rPr>
                              <w:t>Chapter I - General Principles</w:t>
                            </w:r>
                          </w:p>
                          <w:p w14:paraId="4C7B1629" w14:textId="120F4D97" w:rsidR="008136B5" w:rsidRPr="00D96355" w:rsidRDefault="008136B5" w:rsidP="00D96355">
                            <w:pPr>
                              <w:tabs>
                                <w:tab w:val="left" w:pos="851"/>
                              </w:tabs>
                              <w:spacing w:beforeLines="50" w:before="120" w:afterLines="50" w:after="120" w:line="276" w:lineRule="auto"/>
                              <w:rPr>
                                <w:rFonts w:eastAsiaTheme="minorEastAsia"/>
                                <w:color w:val="000000" w:themeColor="text1"/>
                              </w:rPr>
                            </w:pPr>
                            <w:r w:rsidRPr="00D96355">
                              <w:rPr>
                                <w:rFonts w:eastAsiaTheme="minorEastAsia"/>
                                <w:color w:val="000000" w:themeColor="text1"/>
                              </w:rPr>
                              <w:t>Article 2</w:t>
                            </w:r>
                          </w:p>
                          <w:p w14:paraId="25EE3625" w14:textId="655E57E1" w:rsidR="008136B5" w:rsidRPr="00D96355" w:rsidRDefault="008136B5" w:rsidP="00D96355">
                            <w:pPr>
                              <w:spacing w:beforeLines="50" w:before="120" w:afterLines="50" w:after="120" w:line="276" w:lineRule="auto"/>
                              <w:ind w:left="0" w:firstLine="0"/>
                              <w:rPr>
                                <w:rFonts w:eastAsiaTheme="minorEastAsia"/>
                                <w:color w:val="000000" w:themeColor="text1"/>
                              </w:rPr>
                            </w:pPr>
                            <w:r w:rsidRPr="00D96355">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BEDCE" id="文字方塊 1030" o:spid="_x0000_s1039" type="#_x0000_t202" style="position:absolute;margin-left:362.2pt;margin-top:.4pt;width:413.4pt;height:145.8pt;z-index:251548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" strokeweight=".5pt">
                <v:fill r:id="rId32" o:title="" recolor="t" rotate="t" type="tile"/>
                <v:textbox>
                  <w:txbxContent>
                    <w:p w14:paraId="7E43880B" w14:textId="7D084FF2" w:rsidR="008136B5" w:rsidRPr="00D96355" w:rsidRDefault="008136B5" w:rsidP="00D96355">
                      <w:pPr>
                        <w:spacing w:beforeLines="50" w:before="120" w:afterLines="50" w:after="120" w:line="276" w:lineRule="auto"/>
                        <w:rPr>
                          <w:rFonts w:eastAsiaTheme="minorEastAsia"/>
                          <w:b/>
                          <w:color w:val="000000" w:themeColor="text1"/>
                        </w:rPr>
                      </w:pPr>
                      <w:r w:rsidRPr="00D96355">
                        <w:rPr>
                          <w:rFonts w:eastAsiaTheme="minorEastAsia" w:hint="eastAsia"/>
                          <w:b/>
                          <w:color w:val="000000" w:themeColor="text1"/>
                        </w:rPr>
                        <w:t>B</w:t>
                      </w:r>
                      <w:r w:rsidRPr="00D96355">
                        <w:rPr>
                          <w:rFonts w:eastAsiaTheme="minorEastAsia"/>
                          <w:b/>
                          <w:color w:val="000000" w:themeColor="text1"/>
                        </w:rPr>
                        <w:t>asic Law</w:t>
                      </w:r>
                    </w:p>
                    <w:p w14:paraId="70205BB7" w14:textId="28ED5FE8" w:rsidR="008136B5" w:rsidRPr="00D96355" w:rsidRDefault="008136B5" w:rsidP="00D96355">
                      <w:pPr>
                        <w:tabs>
                          <w:tab w:val="left" w:pos="851"/>
                        </w:tabs>
                        <w:spacing w:beforeLines="50" w:before="120" w:afterLines="50" w:after="120" w:line="276" w:lineRule="auto"/>
                        <w:rPr>
                          <w:rFonts w:eastAsiaTheme="minorEastAsia"/>
                          <w:b/>
                          <w:color w:val="000000" w:themeColor="text1"/>
                        </w:rPr>
                      </w:pPr>
                      <w:r w:rsidRPr="00D96355">
                        <w:rPr>
                          <w:rFonts w:eastAsiaTheme="minorEastAsia"/>
                          <w:b/>
                          <w:color w:val="000000" w:themeColor="text1"/>
                        </w:rPr>
                        <w:t>Chapter I - General Principles</w:t>
                      </w:r>
                    </w:p>
                    <w:p w14:paraId="4C7B1629" w14:textId="120F4D97" w:rsidR="008136B5" w:rsidRPr="00D96355" w:rsidRDefault="008136B5" w:rsidP="00D96355">
                      <w:pPr>
                        <w:tabs>
                          <w:tab w:val="left" w:pos="851"/>
                        </w:tabs>
                        <w:spacing w:beforeLines="50" w:before="120" w:afterLines="50" w:after="120" w:line="276" w:lineRule="auto"/>
                        <w:rPr>
                          <w:rFonts w:eastAsiaTheme="minorEastAsia"/>
                          <w:color w:val="000000" w:themeColor="text1"/>
                        </w:rPr>
                      </w:pPr>
                      <w:r w:rsidRPr="00D96355">
                        <w:rPr>
                          <w:rFonts w:eastAsiaTheme="minorEastAsia"/>
                          <w:color w:val="000000" w:themeColor="text1"/>
                        </w:rPr>
                        <w:t>Article 2</w:t>
                      </w:r>
                    </w:p>
                    <w:p w14:paraId="25EE3625" w14:textId="655E57E1" w:rsidR="008136B5" w:rsidRPr="00D96355" w:rsidRDefault="008136B5" w:rsidP="00D96355">
                      <w:pPr>
                        <w:spacing w:beforeLines="50" w:before="120" w:afterLines="50" w:after="120" w:line="276" w:lineRule="auto"/>
                        <w:ind w:left="0" w:firstLine="0"/>
                        <w:rPr>
                          <w:rFonts w:eastAsiaTheme="minorEastAsia"/>
                          <w:color w:val="000000" w:themeColor="text1"/>
                        </w:rPr>
                      </w:pPr>
                      <w:r w:rsidRPr="00D96355">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txbxContent>
                </v:textbox>
                <w10:wrap anchorx="margin"/>
              </v:shape>
            </w:pict>
          </mc:Fallback>
        </mc:AlternateContent>
      </w:r>
    </w:p>
    <w:p w14:paraId="7EA7990E" w14:textId="55920CE2" w:rsidR="002253F9" w:rsidRPr="005132AA" w:rsidRDefault="002253F9" w:rsidP="008A4CF5">
      <w:pPr>
        <w:snapToGrid w:val="0"/>
        <w:spacing w:line="276" w:lineRule="auto"/>
        <w:ind w:left="0" w:firstLine="0"/>
        <w:rPr>
          <w:rFonts w:eastAsiaTheme="minorEastAsia"/>
        </w:rPr>
      </w:pPr>
    </w:p>
    <w:p w14:paraId="5F052C71" w14:textId="2D42A6F4" w:rsidR="002253F9" w:rsidRPr="005132AA" w:rsidRDefault="002253F9" w:rsidP="008A4CF5">
      <w:pPr>
        <w:snapToGrid w:val="0"/>
        <w:spacing w:line="276" w:lineRule="auto"/>
        <w:ind w:left="0" w:firstLine="0"/>
        <w:rPr>
          <w:rFonts w:eastAsiaTheme="minorEastAsia"/>
        </w:rPr>
      </w:pPr>
    </w:p>
    <w:p w14:paraId="3C5C8BA9" w14:textId="5069388C" w:rsidR="002253F9" w:rsidRPr="005132AA" w:rsidRDefault="002253F9" w:rsidP="008A4CF5">
      <w:pPr>
        <w:snapToGrid w:val="0"/>
        <w:spacing w:line="276" w:lineRule="auto"/>
        <w:ind w:left="0" w:firstLine="0"/>
        <w:rPr>
          <w:rFonts w:eastAsiaTheme="minorEastAsia"/>
        </w:rPr>
      </w:pPr>
    </w:p>
    <w:p w14:paraId="6FAB463F" w14:textId="3507ECB1" w:rsidR="002253F9" w:rsidRPr="005132AA" w:rsidRDefault="002253F9" w:rsidP="008A4CF5">
      <w:pPr>
        <w:snapToGrid w:val="0"/>
        <w:spacing w:line="276" w:lineRule="auto"/>
        <w:ind w:left="0" w:firstLine="0"/>
        <w:rPr>
          <w:rFonts w:eastAsiaTheme="minorEastAsia"/>
        </w:rPr>
      </w:pPr>
    </w:p>
    <w:p w14:paraId="0C100404" w14:textId="03D924F6" w:rsidR="002253F9" w:rsidRPr="005132AA" w:rsidRDefault="002253F9" w:rsidP="008A4CF5">
      <w:pPr>
        <w:snapToGrid w:val="0"/>
        <w:spacing w:line="276" w:lineRule="auto"/>
        <w:ind w:left="0" w:firstLine="0"/>
        <w:rPr>
          <w:rFonts w:eastAsiaTheme="minorEastAsia"/>
        </w:rPr>
      </w:pPr>
    </w:p>
    <w:p w14:paraId="04F3EBE9" w14:textId="77777777" w:rsidR="00BF1FD6" w:rsidRPr="005132AA" w:rsidRDefault="00BF1FD6" w:rsidP="00266BEF">
      <w:pPr>
        <w:spacing w:line="276" w:lineRule="auto"/>
        <w:ind w:left="0" w:firstLine="0"/>
        <w:rPr>
          <w:rFonts w:eastAsiaTheme="minorEastAsia"/>
          <w:sz w:val="22"/>
          <w:lang w:eastAsia="zh-HK"/>
        </w:rPr>
      </w:pPr>
    </w:p>
    <w:p w14:paraId="4357D85B" w14:textId="77777777" w:rsidR="009D00B3" w:rsidRPr="005132AA" w:rsidRDefault="009D00B3" w:rsidP="00BF1FD6">
      <w:pPr>
        <w:spacing w:line="276" w:lineRule="auto"/>
        <w:ind w:left="0" w:firstLine="0"/>
        <w:rPr>
          <w:rFonts w:eastAsiaTheme="minorEastAsia"/>
          <w:sz w:val="22"/>
          <w:lang w:eastAsia="zh-HK"/>
        </w:rPr>
      </w:pPr>
    </w:p>
    <w:p w14:paraId="50D2B77E" w14:textId="77777777" w:rsidR="009D00B3" w:rsidRPr="005132AA" w:rsidRDefault="009D00B3" w:rsidP="00BF1FD6">
      <w:pPr>
        <w:spacing w:line="276" w:lineRule="auto"/>
        <w:ind w:left="0" w:firstLine="0"/>
        <w:rPr>
          <w:rFonts w:eastAsiaTheme="minorEastAsia"/>
          <w:sz w:val="22"/>
          <w:lang w:eastAsia="zh-HK"/>
        </w:rPr>
      </w:pPr>
    </w:p>
    <w:p w14:paraId="02EE0A72" w14:textId="77777777" w:rsidR="00D96355" w:rsidRDefault="00D96355" w:rsidP="00BF1FD6">
      <w:pPr>
        <w:spacing w:line="276" w:lineRule="auto"/>
        <w:ind w:left="0" w:firstLine="0"/>
        <w:rPr>
          <w:rFonts w:eastAsiaTheme="minorEastAsia"/>
          <w:sz w:val="22"/>
          <w:lang w:eastAsia="zh-HK"/>
        </w:rPr>
      </w:pPr>
    </w:p>
    <w:p w14:paraId="33524D65" w14:textId="2503194B" w:rsidR="00BF1FD6" w:rsidRPr="005132AA" w:rsidRDefault="00BF1FD6" w:rsidP="00BF1FD6">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 xml:space="preserve"> &gt; Basic</w:t>
      </w:r>
      <w:r w:rsidR="009D00B3" w:rsidRPr="005132AA">
        <w:rPr>
          <w:rFonts w:eastAsiaTheme="minorEastAsia"/>
          <w:sz w:val="22"/>
          <w:lang w:eastAsia="zh-HK"/>
        </w:rPr>
        <w:t xml:space="preserve"> Law&gt; Chapter I</w:t>
      </w:r>
      <w:r w:rsidRPr="005132AA">
        <w:rPr>
          <w:rFonts w:eastAsiaTheme="minorEastAsia"/>
          <w:sz w:val="22"/>
          <w:lang w:eastAsia="zh-HK"/>
        </w:rPr>
        <w:t>,</w:t>
      </w:r>
    </w:p>
    <w:p w14:paraId="18CD27E6" w14:textId="75D103EC" w:rsidR="00BF1FD6" w:rsidRPr="005132AA" w:rsidRDefault="00E42AB0" w:rsidP="00A64BC5">
      <w:pPr>
        <w:spacing w:line="276" w:lineRule="auto"/>
        <w:ind w:left="0" w:firstLine="0"/>
        <w:rPr>
          <w:rFonts w:eastAsiaTheme="minorEastAsia"/>
          <w:b/>
          <w:lang w:eastAsia="zh-HK"/>
        </w:rPr>
      </w:pPr>
      <w:r w:rsidRPr="005132AA">
        <w:rPr>
          <w:rFonts w:eastAsiaTheme="minorEastAsia"/>
          <w:sz w:val="22"/>
          <w:lang w:eastAsia="zh-HK"/>
        </w:rPr>
        <w:t>https://www.basiclaw.gov.hk/en/basiclaw/chapter1.html</w:t>
      </w:r>
      <w:r w:rsidR="00BF1FD6" w:rsidRPr="005132AA">
        <w:rPr>
          <w:rFonts w:eastAsiaTheme="minorEastAsia"/>
          <w:b/>
          <w:lang w:eastAsia="zh-HK"/>
        </w:rPr>
        <w:br w:type="page"/>
      </w:r>
    </w:p>
    <w:p w14:paraId="418D5796" w14:textId="58F682E7" w:rsidR="00E613CB" w:rsidRPr="005132AA" w:rsidRDefault="00D04A3E" w:rsidP="008A4CF5">
      <w:pPr>
        <w:snapToGrid w:val="0"/>
        <w:spacing w:line="276" w:lineRule="auto"/>
        <w:ind w:left="0" w:firstLine="0"/>
        <w:rPr>
          <w:rFonts w:eastAsiaTheme="minorEastAsia"/>
          <w:b/>
        </w:rPr>
      </w:pPr>
      <w:r w:rsidRPr="005132AA">
        <w:rPr>
          <w:rFonts w:eastAsiaTheme="minorEastAsia"/>
          <w:b/>
          <w:lang w:eastAsia="zh-HK"/>
        </w:rPr>
        <w:lastRenderedPageBreak/>
        <w:t>Source 5</w:t>
      </w:r>
    </w:p>
    <w:p w14:paraId="47443785" w14:textId="0408AD1E" w:rsidR="00E80502" w:rsidRPr="005132AA" w:rsidRDefault="00A64BC5" w:rsidP="008A4CF5">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428352" behindDoc="0" locked="0" layoutInCell="1" allowOverlap="1" wp14:anchorId="5731A4BC" wp14:editId="51411963">
                <wp:simplePos x="0" y="0"/>
                <wp:positionH relativeFrom="margin">
                  <wp:align>left</wp:align>
                </wp:positionH>
                <wp:positionV relativeFrom="paragraph">
                  <wp:posOffset>27305</wp:posOffset>
                </wp:positionV>
                <wp:extent cx="5311140" cy="1338682"/>
                <wp:effectExtent l="0" t="0" r="22860" b="13970"/>
                <wp:wrapNone/>
                <wp:docPr id="248" name="文字方塊 248"/>
                <wp:cNvGraphicFramePr/>
                <a:graphic xmlns:a="http://schemas.openxmlformats.org/drawingml/2006/main">
                  <a:graphicData uri="http://schemas.microsoft.com/office/word/2010/wordprocessingShape">
                    <wps:wsp>
                      <wps:cNvSpPr txBox="1"/>
                      <wps:spPr>
                        <a:xfrm>
                          <a:off x="0" y="0"/>
                          <a:ext cx="5311140" cy="1338682"/>
                        </a:xfrm>
                        <a:prstGeom prst="rect">
                          <a:avLst/>
                        </a:prstGeom>
                        <a:blipFill>
                          <a:blip r:embed="rId24"/>
                          <a:tile tx="0" ty="0" sx="100000" sy="100000" flip="none" algn="tl"/>
                        </a:blipFill>
                        <a:ln w="6350">
                          <a:solidFill>
                            <a:prstClr val="black"/>
                          </a:solidFill>
                        </a:ln>
                      </wps:spPr>
                      <wps:txbx>
                        <w:txbxContent>
                          <w:p w14:paraId="75DB861B" w14:textId="77777777" w:rsidR="008136B5" w:rsidRPr="00D96355" w:rsidRDefault="008136B5" w:rsidP="002D5B3A">
                            <w:pPr>
                              <w:spacing w:beforeLines="30" w:before="72"/>
                              <w:ind w:left="0" w:firstLine="0"/>
                              <w:jc w:val="both"/>
                              <w:rPr>
                                <w:rFonts w:eastAsiaTheme="minorEastAsia"/>
                                <w:b/>
                                <w:color w:val="000000" w:themeColor="text1"/>
                              </w:rPr>
                            </w:pPr>
                            <w:r w:rsidRPr="00D96355">
                              <w:rPr>
                                <w:rFonts w:eastAsiaTheme="minorEastAsia"/>
                                <w:b/>
                                <w:color w:val="000000" w:themeColor="text1"/>
                              </w:rPr>
                              <w:t>Constitution</w:t>
                            </w:r>
                          </w:p>
                          <w:p w14:paraId="1D3634A8" w14:textId="673A5518" w:rsidR="008136B5" w:rsidRPr="00D96355" w:rsidRDefault="008136B5" w:rsidP="002D5B3A">
                            <w:pPr>
                              <w:spacing w:beforeLines="30" w:before="72"/>
                              <w:ind w:left="0" w:firstLine="0"/>
                              <w:jc w:val="both"/>
                              <w:rPr>
                                <w:rFonts w:eastAsiaTheme="minorEastAsia"/>
                                <w:b/>
                                <w:color w:val="000000" w:themeColor="text1"/>
                              </w:rPr>
                            </w:pPr>
                            <w:r w:rsidRPr="00D96355">
                              <w:rPr>
                                <w:rFonts w:eastAsiaTheme="minorEastAsia"/>
                                <w:b/>
                                <w:color w:val="000000" w:themeColor="text1"/>
                              </w:rPr>
                              <w:t>Chapter III - State Institutions</w:t>
                            </w:r>
                            <w:r w:rsidRPr="00D96355">
                              <w:rPr>
                                <w:rFonts w:eastAsiaTheme="minorEastAsia"/>
                                <w:b/>
                                <w:color w:val="000000" w:themeColor="text1"/>
                              </w:rPr>
                              <w:tab/>
                              <w:t>Section 3</w:t>
                            </w:r>
                            <w:r w:rsidRPr="00D96355">
                              <w:rPr>
                                <w:rFonts w:eastAsiaTheme="minorEastAsia"/>
                                <w:b/>
                                <w:color w:val="000000" w:themeColor="text1"/>
                              </w:rPr>
                              <w:tab/>
                              <w:t>The State Council</w:t>
                            </w:r>
                          </w:p>
                          <w:p w14:paraId="17A24296" w14:textId="50F94DC3" w:rsidR="008136B5" w:rsidRPr="00D96355" w:rsidRDefault="008136B5" w:rsidP="002D5B3A">
                            <w:pPr>
                              <w:spacing w:beforeLines="30" w:before="72"/>
                              <w:ind w:left="0" w:firstLine="0"/>
                              <w:jc w:val="both"/>
                              <w:rPr>
                                <w:rFonts w:eastAsiaTheme="minorEastAsia"/>
                                <w:color w:val="000000" w:themeColor="text1"/>
                              </w:rPr>
                            </w:pPr>
                            <w:r w:rsidRPr="00D96355">
                              <w:rPr>
                                <w:rFonts w:eastAsiaTheme="minorEastAsia"/>
                                <w:color w:val="000000" w:themeColor="text1"/>
                              </w:rPr>
                              <w:t>Article 85</w:t>
                            </w:r>
                          </w:p>
                          <w:p w14:paraId="46E14018" w14:textId="5E02FFBC" w:rsidR="008136B5" w:rsidRPr="00D96355" w:rsidRDefault="008136B5" w:rsidP="002D5B3A">
                            <w:pPr>
                              <w:spacing w:beforeLines="30" w:before="72"/>
                              <w:ind w:left="0" w:firstLine="0"/>
                              <w:jc w:val="both"/>
                              <w:rPr>
                                <w:rFonts w:eastAsiaTheme="minorEastAsia"/>
                                <w:color w:val="000000" w:themeColor="text1"/>
                              </w:rPr>
                            </w:pPr>
                            <w:r w:rsidRPr="00D96355">
                              <w:rPr>
                                <w:rFonts w:eastAsiaTheme="minorEastAsia"/>
                                <w:color w:val="000000" w:themeColor="text1"/>
                              </w:rPr>
                              <w:t>The State Council of the People’s Republic of China, namely, the Central People’s Government, is the executive organ of the highest state organ of power; it is the highest state administrative 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A4BC" id="文字方塊 248" o:spid="_x0000_s1040" type="#_x0000_t202" style="position:absolute;margin-left:0;margin-top:2.15pt;width:418.2pt;height:105.4pt;z-index:25142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" strokeweight=".5pt">
                <v:fill r:id="rId25" o:title="" recolor="t" rotate="t" type="tile"/>
                <v:textbox>
                  <w:txbxContent>
                    <w:p w14:paraId="75DB861B" w14:textId="77777777" w:rsidR="008136B5" w:rsidRPr="00D96355" w:rsidRDefault="008136B5" w:rsidP="002D5B3A">
                      <w:pPr>
                        <w:spacing w:beforeLines="30" w:before="72"/>
                        <w:ind w:left="0" w:firstLine="0"/>
                        <w:jc w:val="both"/>
                        <w:rPr>
                          <w:rFonts w:eastAsiaTheme="minorEastAsia"/>
                          <w:b/>
                          <w:color w:val="000000" w:themeColor="text1"/>
                        </w:rPr>
                      </w:pPr>
                      <w:r w:rsidRPr="00D96355">
                        <w:rPr>
                          <w:rFonts w:eastAsiaTheme="minorEastAsia"/>
                          <w:b/>
                          <w:color w:val="000000" w:themeColor="text1"/>
                        </w:rPr>
                        <w:t>Constitution</w:t>
                      </w:r>
                    </w:p>
                    <w:p w14:paraId="1D3634A8" w14:textId="673A5518" w:rsidR="008136B5" w:rsidRPr="00D96355" w:rsidRDefault="008136B5" w:rsidP="002D5B3A">
                      <w:pPr>
                        <w:spacing w:beforeLines="30" w:before="72"/>
                        <w:ind w:left="0" w:firstLine="0"/>
                        <w:jc w:val="both"/>
                        <w:rPr>
                          <w:rFonts w:eastAsiaTheme="minorEastAsia"/>
                          <w:b/>
                          <w:color w:val="000000" w:themeColor="text1"/>
                        </w:rPr>
                      </w:pPr>
                      <w:r w:rsidRPr="00D96355">
                        <w:rPr>
                          <w:rFonts w:eastAsiaTheme="minorEastAsia"/>
                          <w:b/>
                          <w:color w:val="000000" w:themeColor="text1"/>
                        </w:rPr>
                        <w:t>Chapter III - State Institutions</w:t>
                      </w:r>
                      <w:r w:rsidRPr="00D96355">
                        <w:rPr>
                          <w:rFonts w:eastAsiaTheme="minorEastAsia"/>
                          <w:b/>
                          <w:color w:val="000000" w:themeColor="text1"/>
                        </w:rPr>
                        <w:tab/>
                        <w:t>Section 3</w:t>
                      </w:r>
                      <w:r w:rsidRPr="00D96355">
                        <w:rPr>
                          <w:rFonts w:eastAsiaTheme="minorEastAsia"/>
                          <w:b/>
                          <w:color w:val="000000" w:themeColor="text1"/>
                        </w:rPr>
                        <w:tab/>
                        <w:t>The State Council</w:t>
                      </w:r>
                    </w:p>
                    <w:p w14:paraId="17A24296" w14:textId="50F94DC3" w:rsidR="008136B5" w:rsidRPr="00D96355" w:rsidRDefault="008136B5" w:rsidP="002D5B3A">
                      <w:pPr>
                        <w:spacing w:beforeLines="30" w:before="72"/>
                        <w:ind w:left="0" w:firstLine="0"/>
                        <w:jc w:val="both"/>
                        <w:rPr>
                          <w:rFonts w:eastAsiaTheme="minorEastAsia"/>
                          <w:color w:val="000000" w:themeColor="text1"/>
                        </w:rPr>
                      </w:pPr>
                      <w:r w:rsidRPr="00D96355">
                        <w:rPr>
                          <w:rFonts w:eastAsiaTheme="minorEastAsia"/>
                          <w:color w:val="000000" w:themeColor="text1"/>
                        </w:rPr>
                        <w:t>Article 85</w:t>
                      </w:r>
                    </w:p>
                    <w:p w14:paraId="46E14018" w14:textId="5E02FFBC" w:rsidR="008136B5" w:rsidRPr="00D96355" w:rsidRDefault="008136B5" w:rsidP="002D5B3A">
                      <w:pPr>
                        <w:spacing w:beforeLines="30" w:before="72"/>
                        <w:ind w:left="0" w:firstLine="0"/>
                        <w:jc w:val="both"/>
                        <w:rPr>
                          <w:rFonts w:eastAsiaTheme="minorEastAsia"/>
                          <w:color w:val="000000" w:themeColor="text1"/>
                        </w:rPr>
                      </w:pPr>
                      <w:r w:rsidRPr="00D96355">
                        <w:rPr>
                          <w:rFonts w:eastAsiaTheme="minorEastAsia"/>
                          <w:color w:val="000000" w:themeColor="text1"/>
                        </w:rPr>
                        <w:t>The State Council of the People’s Republic of China, namely, the Central People’s Government, is the executive organ of the highest state organ of power; it is the highest state administrative organ.</w:t>
                      </w:r>
                    </w:p>
                  </w:txbxContent>
                </v:textbox>
                <w10:wrap anchorx="margin"/>
              </v:shape>
            </w:pict>
          </mc:Fallback>
        </mc:AlternateContent>
      </w:r>
    </w:p>
    <w:p w14:paraId="5ADB06A1" w14:textId="228BD3F1" w:rsidR="00E80502" w:rsidRPr="005132AA" w:rsidRDefault="00E80502" w:rsidP="008A4CF5">
      <w:pPr>
        <w:snapToGrid w:val="0"/>
        <w:spacing w:line="276" w:lineRule="auto"/>
        <w:ind w:left="0" w:firstLine="0"/>
        <w:rPr>
          <w:rFonts w:eastAsiaTheme="minorEastAsia"/>
        </w:rPr>
      </w:pPr>
    </w:p>
    <w:p w14:paraId="694E81C4" w14:textId="77777777" w:rsidR="00E80502" w:rsidRPr="005132AA" w:rsidRDefault="00E80502" w:rsidP="008A4CF5">
      <w:pPr>
        <w:snapToGrid w:val="0"/>
        <w:spacing w:line="276" w:lineRule="auto"/>
        <w:ind w:left="0" w:firstLine="0"/>
        <w:rPr>
          <w:rFonts w:eastAsiaTheme="minorEastAsia"/>
        </w:rPr>
      </w:pPr>
    </w:p>
    <w:p w14:paraId="67D60965" w14:textId="5CD68FAF" w:rsidR="00E80502" w:rsidRPr="005132AA" w:rsidRDefault="00E80502" w:rsidP="008A4CF5">
      <w:pPr>
        <w:snapToGrid w:val="0"/>
        <w:spacing w:line="276" w:lineRule="auto"/>
        <w:ind w:left="0" w:firstLine="0"/>
        <w:rPr>
          <w:rFonts w:eastAsiaTheme="minorEastAsia"/>
        </w:rPr>
      </w:pPr>
    </w:p>
    <w:p w14:paraId="2E530597" w14:textId="539510B7" w:rsidR="00E80502" w:rsidRPr="005132AA" w:rsidRDefault="00E80502" w:rsidP="008A4CF5">
      <w:pPr>
        <w:snapToGrid w:val="0"/>
        <w:spacing w:line="276" w:lineRule="auto"/>
        <w:ind w:left="0" w:firstLine="0"/>
        <w:rPr>
          <w:rFonts w:eastAsiaTheme="minorEastAsia"/>
        </w:rPr>
      </w:pPr>
    </w:p>
    <w:p w14:paraId="18AF22E9" w14:textId="2C42C3C0" w:rsidR="00E80502" w:rsidRPr="005132AA" w:rsidRDefault="00E80502" w:rsidP="008A4CF5">
      <w:pPr>
        <w:snapToGrid w:val="0"/>
        <w:spacing w:line="276" w:lineRule="auto"/>
        <w:ind w:left="0" w:firstLine="0"/>
        <w:rPr>
          <w:rFonts w:eastAsiaTheme="minorEastAsia"/>
        </w:rPr>
      </w:pPr>
    </w:p>
    <w:p w14:paraId="185C5DCA" w14:textId="338F26B3" w:rsidR="00E80502" w:rsidRPr="005132AA" w:rsidRDefault="00E80502" w:rsidP="008A4CF5">
      <w:pPr>
        <w:snapToGrid w:val="0"/>
        <w:spacing w:line="276" w:lineRule="auto"/>
        <w:ind w:left="0" w:firstLine="0"/>
        <w:rPr>
          <w:rFonts w:eastAsiaTheme="minorEastAsia"/>
        </w:rPr>
      </w:pPr>
    </w:p>
    <w:p w14:paraId="09EA461C" w14:textId="7E22F646" w:rsidR="00AF3527" w:rsidRPr="005132AA" w:rsidRDefault="002D5B3A" w:rsidP="00AF3527">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 xml:space="preserve"> &gt; Constitution &gt; Chapter III, https://www.basiclaw.gov.hk/en/constitution/chapter3.html</w:t>
      </w:r>
    </w:p>
    <w:p w14:paraId="15CC6F08" w14:textId="6EAF9C0D" w:rsidR="00E80502" w:rsidRPr="005132AA" w:rsidRDefault="00E80502" w:rsidP="008A4CF5">
      <w:pPr>
        <w:snapToGrid w:val="0"/>
        <w:spacing w:line="276" w:lineRule="auto"/>
        <w:ind w:left="0" w:firstLine="0"/>
        <w:rPr>
          <w:rFonts w:eastAsiaTheme="minorEastAsia"/>
        </w:rPr>
      </w:pPr>
    </w:p>
    <w:p w14:paraId="62027EDB" w14:textId="774EF5EC" w:rsidR="00E80502" w:rsidRPr="005132AA" w:rsidRDefault="00D04A3E" w:rsidP="008A4CF5">
      <w:pPr>
        <w:snapToGrid w:val="0"/>
        <w:spacing w:line="276" w:lineRule="auto"/>
        <w:ind w:left="0" w:firstLine="0"/>
        <w:rPr>
          <w:rFonts w:eastAsiaTheme="minorEastAsia"/>
          <w:b/>
        </w:rPr>
      </w:pPr>
      <w:r w:rsidRPr="005132AA">
        <w:rPr>
          <w:rFonts w:eastAsiaTheme="minorEastAsia"/>
          <w:b/>
        </w:rPr>
        <w:t>Source 6</w:t>
      </w:r>
    </w:p>
    <w:p w14:paraId="13FB3595" w14:textId="2B3D4AB5" w:rsidR="00E80502" w:rsidRPr="005132AA" w:rsidRDefault="00A64BC5" w:rsidP="008A4CF5">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429376" behindDoc="0" locked="0" layoutInCell="1" allowOverlap="1" wp14:anchorId="10A6B4B4" wp14:editId="4977C5ED">
                <wp:simplePos x="0" y="0"/>
                <wp:positionH relativeFrom="margin">
                  <wp:align>left</wp:align>
                </wp:positionH>
                <wp:positionV relativeFrom="paragraph">
                  <wp:posOffset>22860</wp:posOffset>
                </wp:positionV>
                <wp:extent cx="5280660" cy="1630680"/>
                <wp:effectExtent l="0" t="0" r="15240" b="26670"/>
                <wp:wrapNone/>
                <wp:docPr id="68" name="文字方塊 68"/>
                <wp:cNvGraphicFramePr/>
                <a:graphic xmlns:a="http://schemas.openxmlformats.org/drawingml/2006/main">
                  <a:graphicData uri="http://schemas.microsoft.com/office/word/2010/wordprocessingShape">
                    <wps:wsp>
                      <wps:cNvSpPr txBox="1"/>
                      <wps:spPr>
                        <a:xfrm>
                          <a:off x="0" y="0"/>
                          <a:ext cx="5280660" cy="1630680"/>
                        </a:xfrm>
                        <a:prstGeom prst="rect">
                          <a:avLst/>
                        </a:prstGeom>
                        <a:blipFill>
                          <a:blip r:embed="rId31"/>
                          <a:tile tx="0" ty="0" sx="100000" sy="100000" flip="none" algn="tl"/>
                        </a:blipFill>
                        <a:ln w="6350">
                          <a:solidFill>
                            <a:prstClr val="black"/>
                          </a:solidFill>
                        </a:ln>
                      </wps:spPr>
                      <wps:txbx>
                        <w:txbxContent>
                          <w:p w14:paraId="4EAA7FBA" w14:textId="77777777" w:rsidR="008136B5" w:rsidRPr="00D96355" w:rsidRDefault="008136B5" w:rsidP="009D00B3">
                            <w:pPr>
                              <w:spacing w:beforeLines="50" w:before="120" w:afterLines="50" w:after="120"/>
                              <w:rPr>
                                <w:rFonts w:eastAsiaTheme="minorEastAsia"/>
                                <w:b/>
                                <w:color w:val="000000" w:themeColor="text1"/>
                              </w:rPr>
                            </w:pPr>
                            <w:r w:rsidRPr="00D96355">
                              <w:rPr>
                                <w:rFonts w:eastAsiaTheme="minorEastAsia" w:hint="eastAsia"/>
                                <w:b/>
                                <w:color w:val="000000" w:themeColor="text1"/>
                              </w:rPr>
                              <w:t>B</w:t>
                            </w:r>
                            <w:r w:rsidRPr="00D96355">
                              <w:rPr>
                                <w:rFonts w:eastAsiaTheme="minorEastAsia"/>
                                <w:b/>
                                <w:color w:val="000000" w:themeColor="text1"/>
                              </w:rPr>
                              <w:t>asic Law</w:t>
                            </w:r>
                          </w:p>
                          <w:p w14:paraId="34BEC542" w14:textId="191D5A7F" w:rsidR="008136B5" w:rsidRPr="00D96355" w:rsidRDefault="008136B5" w:rsidP="00D96355">
                            <w:pPr>
                              <w:spacing w:beforeLines="30" w:before="72"/>
                              <w:ind w:left="0" w:firstLine="0"/>
                              <w:jc w:val="both"/>
                              <w:rPr>
                                <w:rFonts w:eastAsiaTheme="minorEastAsia"/>
                                <w:b/>
                                <w:color w:val="000000" w:themeColor="text1"/>
                              </w:rPr>
                            </w:pPr>
                            <w:r w:rsidRPr="00D96355">
                              <w:rPr>
                                <w:rFonts w:eastAsiaTheme="minorEastAsia"/>
                                <w:b/>
                                <w:color w:val="000000" w:themeColor="text1"/>
                              </w:rPr>
                              <w:t>Chapter II - Relationship between the Central Authorities and the Hong Kong Special Administrative Region</w:t>
                            </w:r>
                          </w:p>
                          <w:p w14:paraId="7B96526B" w14:textId="77777777" w:rsidR="008136B5" w:rsidRPr="00D96355" w:rsidRDefault="008136B5" w:rsidP="009D00B3">
                            <w:pPr>
                              <w:spacing w:beforeLines="30" w:before="72"/>
                              <w:ind w:left="0" w:firstLine="0"/>
                              <w:rPr>
                                <w:rFonts w:eastAsiaTheme="minorEastAsia"/>
                                <w:color w:val="000000" w:themeColor="text1"/>
                              </w:rPr>
                            </w:pPr>
                            <w:r w:rsidRPr="00D96355">
                              <w:rPr>
                                <w:rFonts w:eastAsiaTheme="minorEastAsia"/>
                                <w:color w:val="000000" w:themeColor="text1"/>
                              </w:rPr>
                              <w:t>Article 12</w:t>
                            </w:r>
                          </w:p>
                          <w:p w14:paraId="0EB95979" w14:textId="2F55E4B5" w:rsidR="008136B5" w:rsidRPr="00D96355" w:rsidRDefault="008136B5" w:rsidP="00D96355">
                            <w:pPr>
                              <w:spacing w:beforeLines="30" w:before="72"/>
                              <w:ind w:left="0" w:firstLine="0"/>
                              <w:jc w:val="both"/>
                              <w:rPr>
                                <w:rFonts w:asciiTheme="minorEastAsia" w:eastAsiaTheme="minorEastAsia" w:hAnsiTheme="minorEastAsia"/>
                                <w:color w:val="000000" w:themeColor="text1"/>
                              </w:rPr>
                            </w:pPr>
                            <w:r w:rsidRPr="00D96355">
                              <w:rPr>
                                <w:rFonts w:eastAsiaTheme="minorEastAsia"/>
                                <w:color w:val="000000" w:themeColor="text1"/>
                              </w:rPr>
                              <w:t>The Hong Kong Special Administrative Region shall be a local administrative region of the People’s Republic of China, which shall enjoy a high degree of autonomy and come directly under the Central People’s Government</w:t>
                            </w:r>
                            <w:r w:rsidRPr="00D96355">
                              <w:rPr>
                                <w:rFonts w:asciiTheme="minorEastAsia" w:eastAsiaTheme="minorEastAsia" w:hAnsiTheme="minor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B4B4" id="文字方塊 68" o:spid="_x0000_s1041" type="#_x0000_t202" style="position:absolute;margin-left:0;margin-top:1.8pt;width:415.8pt;height:128.4pt;z-index:25142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" strokeweight=".5pt">
                <v:fill r:id="rId32" o:title="" recolor="t" rotate="t" type="tile"/>
                <v:textbox>
                  <w:txbxContent>
                    <w:p w14:paraId="4EAA7FBA" w14:textId="77777777" w:rsidR="008136B5" w:rsidRPr="00D96355" w:rsidRDefault="008136B5" w:rsidP="009D00B3">
                      <w:pPr>
                        <w:spacing w:beforeLines="50" w:before="120" w:afterLines="50" w:after="120"/>
                        <w:rPr>
                          <w:rFonts w:eastAsiaTheme="minorEastAsia"/>
                          <w:b/>
                          <w:color w:val="000000" w:themeColor="text1"/>
                        </w:rPr>
                      </w:pPr>
                      <w:r w:rsidRPr="00D96355">
                        <w:rPr>
                          <w:rFonts w:eastAsiaTheme="minorEastAsia" w:hint="eastAsia"/>
                          <w:b/>
                          <w:color w:val="000000" w:themeColor="text1"/>
                        </w:rPr>
                        <w:t>B</w:t>
                      </w:r>
                      <w:r w:rsidRPr="00D96355">
                        <w:rPr>
                          <w:rFonts w:eastAsiaTheme="minorEastAsia"/>
                          <w:b/>
                          <w:color w:val="000000" w:themeColor="text1"/>
                        </w:rPr>
                        <w:t>asic Law</w:t>
                      </w:r>
                    </w:p>
                    <w:p w14:paraId="34BEC542" w14:textId="191D5A7F" w:rsidR="008136B5" w:rsidRPr="00D96355" w:rsidRDefault="008136B5" w:rsidP="00D96355">
                      <w:pPr>
                        <w:spacing w:beforeLines="30" w:before="72"/>
                        <w:ind w:left="0" w:firstLine="0"/>
                        <w:jc w:val="both"/>
                        <w:rPr>
                          <w:rFonts w:eastAsiaTheme="minorEastAsia"/>
                          <w:b/>
                          <w:color w:val="000000" w:themeColor="text1"/>
                        </w:rPr>
                      </w:pPr>
                      <w:r w:rsidRPr="00D96355">
                        <w:rPr>
                          <w:rFonts w:eastAsiaTheme="minorEastAsia"/>
                          <w:b/>
                          <w:color w:val="000000" w:themeColor="text1"/>
                        </w:rPr>
                        <w:t>Chapter II - Relationship between the Central Authorities and the Hong Kong Special Administrative Region</w:t>
                      </w:r>
                    </w:p>
                    <w:p w14:paraId="7B96526B" w14:textId="77777777" w:rsidR="008136B5" w:rsidRPr="00D96355" w:rsidRDefault="008136B5" w:rsidP="009D00B3">
                      <w:pPr>
                        <w:spacing w:beforeLines="30" w:before="72"/>
                        <w:ind w:left="0" w:firstLine="0"/>
                        <w:rPr>
                          <w:rFonts w:eastAsiaTheme="minorEastAsia"/>
                          <w:color w:val="000000" w:themeColor="text1"/>
                        </w:rPr>
                      </w:pPr>
                      <w:r w:rsidRPr="00D96355">
                        <w:rPr>
                          <w:rFonts w:eastAsiaTheme="minorEastAsia"/>
                          <w:color w:val="000000" w:themeColor="text1"/>
                        </w:rPr>
                        <w:t>Article 12</w:t>
                      </w:r>
                    </w:p>
                    <w:p w14:paraId="0EB95979" w14:textId="2F55E4B5" w:rsidR="008136B5" w:rsidRPr="00D96355" w:rsidRDefault="008136B5" w:rsidP="00D96355">
                      <w:pPr>
                        <w:spacing w:beforeLines="30" w:before="72"/>
                        <w:ind w:left="0" w:firstLine="0"/>
                        <w:jc w:val="both"/>
                        <w:rPr>
                          <w:rFonts w:asciiTheme="minorEastAsia" w:eastAsiaTheme="minorEastAsia" w:hAnsiTheme="minorEastAsia"/>
                          <w:color w:val="000000" w:themeColor="text1"/>
                        </w:rPr>
                      </w:pPr>
                      <w:r w:rsidRPr="00D96355">
                        <w:rPr>
                          <w:rFonts w:eastAsiaTheme="minorEastAsia"/>
                          <w:color w:val="000000" w:themeColor="text1"/>
                        </w:rPr>
                        <w:t>The Hong Kong Special Administrative Region shall be a local administrative region of the People’s Republic of China, which shall enjoy a high degree of autonomy and come directly under the Central People’s Government</w:t>
                      </w:r>
                      <w:r w:rsidRPr="00D96355">
                        <w:rPr>
                          <w:rFonts w:asciiTheme="minorEastAsia" w:eastAsiaTheme="minorEastAsia" w:hAnsiTheme="minorEastAsia"/>
                          <w:color w:val="000000" w:themeColor="text1"/>
                        </w:rPr>
                        <w:t>.</w:t>
                      </w:r>
                    </w:p>
                  </w:txbxContent>
                </v:textbox>
                <w10:wrap anchorx="margin"/>
              </v:shape>
            </w:pict>
          </mc:Fallback>
        </mc:AlternateContent>
      </w:r>
    </w:p>
    <w:p w14:paraId="426D0691" w14:textId="57C0ACEC" w:rsidR="00E80502" w:rsidRPr="005132AA" w:rsidRDefault="00E80502" w:rsidP="008A4CF5">
      <w:pPr>
        <w:snapToGrid w:val="0"/>
        <w:spacing w:line="276" w:lineRule="auto"/>
        <w:ind w:left="0" w:firstLine="0"/>
        <w:rPr>
          <w:rFonts w:eastAsiaTheme="minorEastAsia"/>
        </w:rPr>
      </w:pPr>
    </w:p>
    <w:p w14:paraId="15B6B0A7" w14:textId="1D957F38" w:rsidR="00E80502" w:rsidRPr="005132AA" w:rsidRDefault="00E80502" w:rsidP="008A4CF5">
      <w:pPr>
        <w:snapToGrid w:val="0"/>
        <w:spacing w:line="276" w:lineRule="auto"/>
        <w:ind w:left="0" w:firstLine="0"/>
        <w:rPr>
          <w:rFonts w:eastAsiaTheme="minorEastAsia"/>
        </w:rPr>
      </w:pPr>
    </w:p>
    <w:p w14:paraId="0B3E532D" w14:textId="77777777" w:rsidR="00E80502" w:rsidRPr="005132AA" w:rsidRDefault="00E80502" w:rsidP="008A4CF5">
      <w:pPr>
        <w:snapToGrid w:val="0"/>
        <w:spacing w:line="276" w:lineRule="auto"/>
        <w:ind w:left="0" w:firstLine="0"/>
        <w:rPr>
          <w:rFonts w:eastAsiaTheme="minorEastAsia"/>
        </w:rPr>
      </w:pPr>
    </w:p>
    <w:p w14:paraId="65BF823E" w14:textId="1BF7A99F" w:rsidR="00E80502" w:rsidRPr="005132AA" w:rsidRDefault="00E80502" w:rsidP="008A4CF5">
      <w:pPr>
        <w:snapToGrid w:val="0"/>
        <w:spacing w:line="276" w:lineRule="auto"/>
        <w:ind w:left="0" w:firstLine="0"/>
        <w:rPr>
          <w:rFonts w:eastAsiaTheme="minorEastAsia"/>
        </w:rPr>
      </w:pPr>
    </w:p>
    <w:p w14:paraId="0732FAB4" w14:textId="108BE66C" w:rsidR="00E80502" w:rsidRPr="005132AA" w:rsidRDefault="00E80502" w:rsidP="008A4CF5">
      <w:pPr>
        <w:snapToGrid w:val="0"/>
        <w:spacing w:line="276" w:lineRule="auto"/>
        <w:ind w:left="0" w:firstLine="0"/>
        <w:rPr>
          <w:rFonts w:eastAsiaTheme="minorEastAsia"/>
        </w:rPr>
      </w:pPr>
    </w:p>
    <w:p w14:paraId="62138803" w14:textId="36103D67" w:rsidR="00E80502" w:rsidRPr="005132AA" w:rsidRDefault="00E80502" w:rsidP="008A4CF5">
      <w:pPr>
        <w:snapToGrid w:val="0"/>
        <w:spacing w:line="276" w:lineRule="auto"/>
        <w:ind w:left="0" w:firstLine="0"/>
        <w:rPr>
          <w:rFonts w:eastAsiaTheme="minorEastAsia"/>
        </w:rPr>
      </w:pPr>
    </w:p>
    <w:p w14:paraId="065D7086" w14:textId="77777777" w:rsidR="009D00B3" w:rsidRPr="005132AA" w:rsidRDefault="009D00B3" w:rsidP="00AF3527">
      <w:pPr>
        <w:spacing w:line="276" w:lineRule="auto"/>
        <w:ind w:left="0" w:firstLine="0"/>
        <w:rPr>
          <w:rFonts w:eastAsiaTheme="minorEastAsia"/>
          <w:sz w:val="22"/>
        </w:rPr>
      </w:pPr>
    </w:p>
    <w:p w14:paraId="70312402" w14:textId="77777777" w:rsidR="009D00B3" w:rsidRPr="005132AA" w:rsidRDefault="009D00B3" w:rsidP="00AF3527">
      <w:pPr>
        <w:spacing w:line="276" w:lineRule="auto"/>
        <w:ind w:left="0" w:firstLine="0"/>
        <w:rPr>
          <w:rFonts w:eastAsiaTheme="minorEastAsia"/>
          <w:sz w:val="22"/>
        </w:rPr>
      </w:pPr>
    </w:p>
    <w:p w14:paraId="6892B917" w14:textId="4D87CAC0" w:rsidR="00AF3527" w:rsidRPr="005132AA" w:rsidRDefault="009D00B3" w:rsidP="00AF3527">
      <w:pPr>
        <w:spacing w:line="276" w:lineRule="auto"/>
        <w:ind w:left="0" w:firstLine="0"/>
        <w:rPr>
          <w:rFonts w:eastAsiaTheme="minorEastAsia"/>
          <w:sz w:val="22"/>
          <w:lang w:eastAsia="zh-HK"/>
        </w:rPr>
      </w:pPr>
      <w:r w:rsidRPr="005132AA">
        <w:rPr>
          <w:rFonts w:eastAsiaTheme="minorEastAsia"/>
          <w:sz w:val="22"/>
        </w:rPr>
        <w:t xml:space="preserve">Source of information: </w:t>
      </w:r>
      <w:r w:rsidRPr="005132AA">
        <w:rPr>
          <w:rFonts w:eastAsiaTheme="minorEastAsia"/>
          <w:sz w:val="22"/>
          <w:lang w:eastAsia="zh-HK"/>
        </w:rPr>
        <w:t xml:space="preserve">Basic Law </w:t>
      </w:r>
      <w:r w:rsidR="00C47B10">
        <w:rPr>
          <w:rFonts w:eastAsiaTheme="minorEastAsia"/>
          <w:sz w:val="22"/>
          <w:lang w:eastAsia="zh-HK"/>
        </w:rPr>
        <w:t>website</w:t>
      </w:r>
      <w:r w:rsidRPr="005132AA">
        <w:rPr>
          <w:rFonts w:eastAsiaTheme="minorEastAsia"/>
          <w:sz w:val="22"/>
          <w:lang w:eastAsia="zh-HK"/>
        </w:rPr>
        <w:t xml:space="preserve"> &gt; Basic Law&gt; Chapter II, https://www.basiclaw.gov.hk/en/basiclaw/chapter2.html</w:t>
      </w:r>
    </w:p>
    <w:p w14:paraId="4D9C6FDB" w14:textId="77777777" w:rsidR="00C650B5" w:rsidRPr="005132AA" w:rsidRDefault="00C650B5" w:rsidP="008A4CF5">
      <w:pPr>
        <w:snapToGrid w:val="0"/>
        <w:spacing w:line="276" w:lineRule="auto"/>
        <w:ind w:left="0" w:firstLine="0"/>
        <w:rPr>
          <w:rFonts w:eastAsiaTheme="minorEastAsia"/>
        </w:rPr>
      </w:pPr>
    </w:p>
    <w:p w14:paraId="5389C750" w14:textId="7F7A013B" w:rsidR="00F97F0B" w:rsidRPr="005132AA" w:rsidRDefault="00961C4C" w:rsidP="00F9652D">
      <w:pPr>
        <w:pStyle w:val="a6"/>
        <w:numPr>
          <w:ilvl w:val="0"/>
          <w:numId w:val="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970DAB" w:rsidRPr="00B8270E">
        <w:rPr>
          <w:lang w:val="en-GB" w:eastAsia="zh-HK"/>
        </w:rPr>
        <w:t>According to Source 1, when shall the state establish special administrative regions as stipulated in Article 31 of the</w:t>
      </w:r>
      <w:r w:rsidR="00D967EB">
        <w:t xml:space="preserve"> </w:t>
      </w:r>
      <w:r w:rsidR="00D967EB" w:rsidRPr="00970DAB">
        <w:t>Constitution</w:t>
      </w:r>
      <w:r w:rsidR="00970DAB">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F97F0B" w:rsidRPr="005132AA" w14:paraId="15A2BB8D" w14:textId="77777777" w:rsidTr="00A64BC5">
        <w:tc>
          <w:tcPr>
            <w:tcW w:w="7371" w:type="dxa"/>
          </w:tcPr>
          <w:p w14:paraId="2689F5AD" w14:textId="5AD1B196" w:rsidR="00F97F0B" w:rsidRPr="005132AA" w:rsidRDefault="00D967EB" w:rsidP="00D96355">
            <w:pPr>
              <w:spacing w:line="360" w:lineRule="auto"/>
              <w:ind w:left="0" w:firstLine="0"/>
              <w:rPr>
                <w:i/>
                <w:color w:val="FF0000"/>
              </w:rPr>
            </w:pPr>
            <w:r>
              <w:rPr>
                <w:rFonts w:hint="eastAsia"/>
                <w:i/>
                <w:color w:val="FF0000"/>
              </w:rPr>
              <w:t>When necessary.</w:t>
            </w:r>
          </w:p>
        </w:tc>
      </w:tr>
    </w:tbl>
    <w:p w14:paraId="265EFD39" w14:textId="77777777" w:rsidR="00F97F0B" w:rsidRPr="005132AA" w:rsidRDefault="00F97F0B" w:rsidP="00F97F0B">
      <w:pPr>
        <w:tabs>
          <w:tab w:val="left" w:pos="426"/>
          <w:tab w:val="left" w:pos="993"/>
        </w:tabs>
        <w:ind w:left="0" w:firstLine="0"/>
        <w:rPr>
          <w:lang w:eastAsia="zh-HK"/>
        </w:rPr>
      </w:pPr>
    </w:p>
    <w:p w14:paraId="431D09E3" w14:textId="6799D20B" w:rsidR="00F97F0B" w:rsidRPr="005132AA" w:rsidRDefault="00F97F0B" w:rsidP="00D96355">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636155" w:rsidRPr="00704D61">
        <w:rPr>
          <w:lang w:val="en-GB" w:eastAsia="zh-HK"/>
        </w:rPr>
        <w:t>Following the above question</w:t>
      </w:r>
      <w:r w:rsidR="00636155" w:rsidRPr="00636155">
        <w:rPr>
          <w:rFonts w:eastAsia="SimSun"/>
          <w:color w:val="000000" w:themeColor="text1"/>
          <w:lang w:val="en-GB" w:eastAsia="zh-CN"/>
        </w:rPr>
        <w:t xml:space="preserve"> </w:t>
      </w:r>
      <w:r w:rsidR="00636155">
        <w:rPr>
          <w:rFonts w:eastAsia="SimSun"/>
          <w:color w:val="000000" w:themeColor="text1"/>
          <w:lang w:val="en-GB" w:eastAsia="zh-CN"/>
        </w:rPr>
        <w:t xml:space="preserve">and </w:t>
      </w:r>
      <w:r w:rsidR="00636155" w:rsidRPr="00B8270E">
        <w:rPr>
          <w:rFonts w:eastAsia="SimSun"/>
          <w:color w:val="000000" w:themeColor="text1"/>
          <w:lang w:val="en-GB" w:eastAsia="zh-CN"/>
        </w:rPr>
        <w:t>according to</w:t>
      </w:r>
      <w:r w:rsidR="00636155">
        <w:rPr>
          <w:rFonts w:eastAsia="SimSun"/>
          <w:color w:val="000000" w:themeColor="text1"/>
          <w:lang w:val="en-GB" w:eastAsia="zh-CN"/>
        </w:rPr>
        <w:t xml:space="preserve"> </w:t>
      </w:r>
      <w:r w:rsidR="00636155" w:rsidRPr="00B8270E">
        <w:rPr>
          <w:rFonts w:eastAsia="SimSun"/>
          <w:color w:val="000000" w:themeColor="text1"/>
          <w:lang w:val="en-GB" w:eastAsia="zh-CN"/>
        </w:rPr>
        <w:t xml:space="preserve">paragraph 2 of the </w:t>
      </w:r>
      <w:r w:rsidR="00636155" w:rsidRPr="00636155">
        <w:rPr>
          <w:rFonts w:eastAsia="SimSun"/>
          <w:iCs/>
          <w:color w:val="000000" w:themeColor="text1"/>
          <w:lang w:val="en-GB" w:eastAsia="zh-CN"/>
        </w:rPr>
        <w:t>Basic Law</w:t>
      </w:r>
      <w:r w:rsidR="00636155">
        <w:rPr>
          <w:rFonts w:eastAsia="SimSun"/>
          <w:color w:val="000000" w:themeColor="text1"/>
          <w:lang w:val="en-GB" w:eastAsia="zh-CN"/>
        </w:rPr>
        <w:t>’s</w:t>
      </w:r>
      <w:r w:rsidR="00636155" w:rsidRPr="00B8270E">
        <w:rPr>
          <w:rFonts w:eastAsia="SimSun"/>
          <w:color w:val="000000" w:themeColor="text1"/>
          <w:lang w:val="en-GB" w:eastAsia="zh-CN"/>
        </w:rPr>
        <w:t xml:space="preserve"> Preamble in Source 3, why shall the state establish the</w:t>
      </w:r>
      <w:r w:rsidR="00636155">
        <w:rPr>
          <w:rFonts w:eastAsia="SimSun"/>
          <w:color w:val="000000" w:themeColor="text1"/>
          <w:lang w:val="en-GB" w:eastAsia="zh-CN"/>
        </w:rPr>
        <w:t xml:space="preserve"> HKSAR?</w:t>
      </w:r>
      <w:r w:rsidR="00636155" w:rsidRPr="005132AA">
        <w:rPr>
          <w:lang w:eastAsia="zh-HK"/>
        </w:rPr>
        <w:t xml:space="preserve"> </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F97F0B" w:rsidRPr="005132AA" w14:paraId="49646EEC" w14:textId="77777777" w:rsidTr="00A64BC5">
        <w:tc>
          <w:tcPr>
            <w:tcW w:w="7371" w:type="dxa"/>
          </w:tcPr>
          <w:p w14:paraId="4C112926" w14:textId="31765075" w:rsidR="00F97F0B" w:rsidRPr="005132AA" w:rsidRDefault="00D967EB" w:rsidP="00D96355">
            <w:pPr>
              <w:spacing w:line="360" w:lineRule="auto"/>
              <w:ind w:left="0" w:firstLine="0"/>
              <w:rPr>
                <w:i/>
                <w:color w:val="FF0000"/>
              </w:rPr>
            </w:pPr>
            <w:r w:rsidRPr="00D967EB">
              <w:rPr>
                <w:i/>
                <w:color w:val="FF0000"/>
              </w:rPr>
              <w:t>Upholding national unity and territory integrity, maintaining the</w:t>
            </w:r>
          </w:p>
        </w:tc>
      </w:tr>
      <w:tr w:rsidR="0003261D" w:rsidRPr="005132AA" w14:paraId="61B01F0F" w14:textId="77777777" w:rsidTr="00A64BC5">
        <w:tc>
          <w:tcPr>
            <w:tcW w:w="7371" w:type="dxa"/>
          </w:tcPr>
          <w:p w14:paraId="6D93FF25" w14:textId="555DDB69" w:rsidR="0003261D" w:rsidRPr="005132AA" w:rsidRDefault="00D967EB" w:rsidP="00D96355">
            <w:pPr>
              <w:spacing w:line="360" w:lineRule="auto"/>
              <w:ind w:left="0" w:firstLine="0"/>
              <w:rPr>
                <w:i/>
                <w:color w:val="FF0000"/>
                <w:lang w:eastAsia="zh-HK"/>
              </w:rPr>
            </w:pPr>
            <w:r w:rsidRPr="00D967EB">
              <w:rPr>
                <w:i/>
                <w:color w:val="FF0000"/>
              </w:rPr>
              <w:t xml:space="preserve">prosperity and stability of Hong Kong, and taking account of its history </w:t>
            </w:r>
          </w:p>
        </w:tc>
      </w:tr>
      <w:tr w:rsidR="00D967EB" w:rsidRPr="005132AA" w14:paraId="6CD6D26F" w14:textId="77777777" w:rsidTr="00A64BC5">
        <w:tc>
          <w:tcPr>
            <w:tcW w:w="7371" w:type="dxa"/>
          </w:tcPr>
          <w:p w14:paraId="73C878FF" w14:textId="0CB7249D" w:rsidR="00D967EB" w:rsidRPr="00D967EB" w:rsidRDefault="00D967EB" w:rsidP="00D96355">
            <w:pPr>
              <w:spacing w:line="360" w:lineRule="auto"/>
              <w:ind w:left="0" w:firstLine="0"/>
              <w:rPr>
                <w:i/>
                <w:color w:val="FF0000"/>
              </w:rPr>
            </w:pPr>
            <w:r w:rsidRPr="00D967EB">
              <w:rPr>
                <w:i/>
                <w:color w:val="FF0000"/>
              </w:rPr>
              <w:t>and realities</w:t>
            </w:r>
            <w:r>
              <w:rPr>
                <w:i/>
                <w:color w:val="FF0000"/>
              </w:rPr>
              <w:t>.</w:t>
            </w:r>
          </w:p>
        </w:tc>
      </w:tr>
    </w:tbl>
    <w:p w14:paraId="62A61F4E" w14:textId="4FEE8DA6" w:rsidR="00F97F0B" w:rsidRPr="005132AA" w:rsidRDefault="00F97F0B" w:rsidP="00F97F0B">
      <w:pPr>
        <w:tabs>
          <w:tab w:val="left" w:pos="426"/>
          <w:tab w:val="left" w:pos="993"/>
        </w:tabs>
        <w:ind w:left="0" w:firstLine="0"/>
        <w:rPr>
          <w:lang w:eastAsia="zh-HK"/>
        </w:rPr>
      </w:pPr>
    </w:p>
    <w:p w14:paraId="126DCD34" w14:textId="3EE23FB3" w:rsidR="0003261D" w:rsidRPr="005132AA" w:rsidRDefault="0003261D" w:rsidP="00D96355">
      <w:pPr>
        <w:tabs>
          <w:tab w:val="left" w:pos="567"/>
          <w:tab w:val="left" w:pos="993"/>
        </w:tabs>
        <w:spacing w:line="276" w:lineRule="auto"/>
        <w:ind w:leftChars="177" w:left="989" w:hangingChars="235" w:hanging="564"/>
        <w:jc w:val="both"/>
        <w:rPr>
          <w:lang w:eastAsia="zh-HK"/>
        </w:rPr>
      </w:pPr>
      <w:r w:rsidRPr="005132AA">
        <w:rPr>
          <w:lang w:eastAsia="zh-HK"/>
        </w:rPr>
        <w:t>(c)</w:t>
      </w:r>
      <w:r w:rsidRPr="005132AA">
        <w:rPr>
          <w:lang w:eastAsia="zh-HK"/>
        </w:rPr>
        <w:tab/>
      </w:r>
      <w:r w:rsidR="00F75068" w:rsidRPr="00B8270E">
        <w:rPr>
          <w:rFonts w:eastAsia="SimSun"/>
          <w:color w:val="000000" w:themeColor="text1"/>
          <w:lang w:val="en-GB" w:eastAsia="zh-CN"/>
        </w:rPr>
        <w:t xml:space="preserve">According to Article 31 of the </w:t>
      </w:r>
      <w:r w:rsidR="00F75068" w:rsidRPr="00F75068">
        <w:rPr>
          <w:rFonts w:eastAsia="SimSun"/>
          <w:iCs/>
          <w:color w:val="000000" w:themeColor="text1"/>
          <w:lang w:val="en-GB" w:eastAsia="zh-CN"/>
        </w:rPr>
        <w:t>Constitution</w:t>
      </w:r>
      <w:r w:rsidR="00F75068" w:rsidRPr="00B8270E">
        <w:rPr>
          <w:rFonts w:eastAsia="SimSun"/>
          <w:color w:val="000000" w:themeColor="text1"/>
          <w:lang w:val="en-GB" w:eastAsia="zh-CN"/>
        </w:rPr>
        <w:t xml:space="preserve">, as mentioned in Source 3, the provisions of which law </w:t>
      </w:r>
      <w:r w:rsidR="003D1753">
        <w:rPr>
          <w:color w:val="000000" w:themeColor="text1"/>
          <w:lang w:val="en-GB" w:eastAsia="zh-HK"/>
        </w:rPr>
        <w:t>shall</w:t>
      </w:r>
      <w:r w:rsidR="00F75068" w:rsidRPr="00B8270E">
        <w:rPr>
          <w:color w:val="000000" w:themeColor="text1"/>
          <w:lang w:val="en-GB" w:eastAsia="zh-HK"/>
        </w:rPr>
        <w:t xml:space="preserve"> the </w:t>
      </w:r>
      <w:r w:rsidR="003D1753">
        <w:rPr>
          <w:color w:val="000000" w:themeColor="text1"/>
          <w:lang w:val="en-GB" w:eastAsia="zh-HK"/>
        </w:rPr>
        <w:t>systems and policies practised in</w:t>
      </w:r>
      <w:r w:rsidR="00F75068" w:rsidRPr="00B8270E">
        <w:rPr>
          <w:color w:val="000000" w:themeColor="text1"/>
          <w:lang w:val="en-GB" w:eastAsia="zh-HK"/>
        </w:rPr>
        <w:t xml:space="preserve"> the HKSAR based on?</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03261D" w:rsidRPr="005132AA" w14:paraId="78EC3604" w14:textId="77777777" w:rsidTr="00A64BC5">
        <w:tc>
          <w:tcPr>
            <w:tcW w:w="7371" w:type="dxa"/>
          </w:tcPr>
          <w:p w14:paraId="1965FEC9" w14:textId="20E33A8B" w:rsidR="0003261D" w:rsidRPr="005132AA" w:rsidRDefault="00337F9C" w:rsidP="00D96355">
            <w:pPr>
              <w:spacing w:line="360" w:lineRule="auto"/>
              <w:rPr>
                <w:i/>
                <w:color w:val="FF0000"/>
              </w:rPr>
            </w:pPr>
            <w:r>
              <w:rPr>
                <w:rFonts w:hint="eastAsia"/>
                <w:i/>
                <w:color w:val="FF0000"/>
              </w:rPr>
              <w:t>B</w:t>
            </w:r>
            <w:r>
              <w:rPr>
                <w:i/>
                <w:color w:val="FF0000"/>
              </w:rPr>
              <w:t>asic Law.</w:t>
            </w:r>
          </w:p>
        </w:tc>
      </w:tr>
    </w:tbl>
    <w:p w14:paraId="0DBCFFA9" w14:textId="35DC6F55" w:rsidR="0076780F" w:rsidRDefault="0076780F" w:rsidP="00F97F0B">
      <w:pPr>
        <w:tabs>
          <w:tab w:val="left" w:pos="426"/>
          <w:tab w:val="left" w:pos="993"/>
        </w:tabs>
        <w:ind w:left="0" w:firstLine="0"/>
        <w:rPr>
          <w:lang w:eastAsia="zh-HK"/>
        </w:rPr>
      </w:pPr>
    </w:p>
    <w:p w14:paraId="64A7E72B" w14:textId="77777777" w:rsidR="0076780F" w:rsidRDefault="0076780F">
      <w:pPr>
        <w:rPr>
          <w:lang w:eastAsia="zh-HK"/>
        </w:rPr>
      </w:pPr>
      <w:r>
        <w:rPr>
          <w:lang w:eastAsia="zh-HK"/>
        </w:rPr>
        <w:br w:type="page"/>
      </w:r>
    </w:p>
    <w:p w14:paraId="67BF6D99" w14:textId="77777777" w:rsidR="0003261D" w:rsidRPr="005132AA" w:rsidRDefault="0003261D" w:rsidP="00F97F0B">
      <w:pPr>
        <w:tabs>
          <w:tab w:val="left" w:pos="426"/>
          <w:tab w:val="left" w:pos="993"/>
        </w:tabs>
        <w:ind w:left="0" w:firstLine="0"/>
        <w:rPr>
          <w:lang w:eastAsia="zh-HK"/>
        </w:rPr>
      </w:pPr>
    </w:p>
    <w:p w14:paraId="0395388D" w14:textId="17EBDDF7" w:rsidR="00961C4C" w:rsidRPr="005132AA" w:rsidRDefault="0003261D" w:rsidP="00F9652D">
      <w:pPr>
        <w:pStyle w:val="a6"/>
        <w:numPr>
          <w:ilvl w:val="0"/>
          <w:numId w:val="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767632" w:rsidRPr="00B8270E">
        <w:rPr>
          <w:rFonts w:eastAsia="SimSun"/>
          <w:color w:val="000000" w:themeColor="text1"/>
          <w:lang w:val="en-GB" w:eastAsia="zh-CN"/>
        </w:rPr>
        <w:t xml:space="preserve">According to Article 31 of the </w:t>
      </w:r>
      <w:r w:rsidR="00767632" w:rsidRPr="00767632">
        <w:rPr>
          <w:rFonts w:eastAsia="SimSun"/>
          <w:iCs/>
          <w:color w:val="000000" w:themeColor="text1"/>
          <w:lang w:val="en-GB" w:eastAsia="zh-CN"/>
        </w:rPr>
        <w:t>Constitution</w:t>
      </w:r>
      <w:r w:rsidR="00767632" w:rsidRPr="00B8270E">
        <w:rPr>
          <w:rFonts w:eastAsia="SimSun"/>
          <w:color w:val="000000" w:themeColor="text1"/>
          <w:lang w:val="en-GB" w:eastAsia="zh-CN"/>
        </w:rPr>
        <w:t xml:space="preserve"> in Source </w:t>
      </w:r>
      <w:r w:rsidR="00767632">
        <w:rPr>
          <w:rFonts w:eastAsia="SimSun"/>
          <w:color w:val="000000" w:themeColor="text1"/>
          <w:lang w:val="en-GB" w:eastAsia="zh-CN"/>
        </w:rPr>
        <w:t>1</w:t>
      </w:r>
      <w:r w:rsidR="00767632" w:rsidRPr="00B8270E">
        <w:rPr>
          <w:rFonts w:eastAsia="SimSun"/>
          <w:color w:val="000000" w:themeColor="text1"/>
          <w:lang w:val="en-GB" w:eastAsia="zh-CN"/>
        </w:rPr>
        <w:t>, which organisation shall, in</w:t>
      </w:r>
      <w:r w:rsidR="00767632">
        <w:rPr>
          <w:rFonts w:eastAsia="SimSun"/>
          <w:color w:val="000000" w:themeColor="text1"/>
          <w:lang w:val="en-GB" w:eastAsia="zh-CN"/>
        </w:rPr>
        <w:t xml:space="preserve"> </w:t>
      </w:r>
      <w:r w:rsidR="00767632" w:rsidRPr="00B8270E">
        <w:rPr>
          <w:rFonts w:eastAsia="SimSun"/>
          <w:color w:val="000000" w:themeColor="text1"/>
          <w:lang w:val="en-GB" w:eastAsia="zh-CN"/>
        </w:rPr>
        <w:t>light of specific circumstances, enact laws prescribing the systems instituted in special administrative regions</w:t>
      </w:r>
      <w:r w:rsidR="00767632">
        <w:rPr>
          <w:rFonts w:eastAsia="SimSun"/>
          <w:color w:val="000000" w:themeColor="text1"/>
          <w:lang w:val="en-GB" w:eastAsia="zh-CN"/>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961C4C" w:rsidRPr="005132AA" w14:paraId="3F115933" w14:textId="77777777" w:rsidTr="00A64BC5">
        <w:tc>
          <w:tcPr>
            <w:tcW w:w="7371" w:type="dxa"/>
          </w:tcPr>
          <w:p w14:paraId="0EA7310C" w14:textId="47EC97F4" w:rsidR="00961C4C" w:rsidRPr="005132AA" w:rsidRDefault="00337F9C" w:rsidP="00D96355">
            <w:pPr>
              <w:spacing w:line="360" w:lineRule="auto"/>
              <w:rPr>
                <w:i/>
                <w:color w:val="FF0000"/>
              </w:rPr>
            </w:pPr>
            <w:r>
              <w:rPr>
                <w:rFonts w:hint="eastAsia"/>
                <w:i/>
                <w:color w:val="FF0000"/>
              </w:rPr>
              <w:t>N</w:t>
            </w:r>
            <w:r>
              <w:rPr>
                <w:i/>
                <w:color w:val="FF0000"/>
              </w:rPr>
              <w:t>ational People’s Congress.</w:t>
            </w:r>
          </w:p>
        </w:tc>
      </w:tr>
    </w:tbl>
    <w:p w14:paraId="1797CA14" w14:textId="20501607" w:rsidR="00961C4C" w:rsidRPr="005132AA" w:rsidRDefault="00961C4C" w:rsidP="00D96355">
      <w:pPr>
        <w:spacing w:line="276" w:lineRule="auto"/>
        <w:rPr>
          <w:rFonts w:eastAsia="Microsoft JhengHei"/>
          <w:b/>
          <w:sz w:val="28"/>
          <w:szCs w:val="28"/>
        </w:rPr>
      </w:pPr>
    </w:p>
    <w:p w14:paraId="35301EDC" w14:textId="42DF3269" w:rsidR="00961C4C" w:rsidRPr="005132AA" w:rsidRDefault="00961C4C" w:rsidP="00D96355">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354F3F" w:rsidRPr="00B8270E">
        <w:rPr>
          <w:rFonts w:eastAsia="SimSun"/>
          <w:color w:val="000000" w:themeColor="text1"/>
          <w:lang w:val="en-GB" w:eastAsia="zh-CN"/>
        </w:rPr>
        <w:t xml:space="preserve">According to Source 2, under which two articles of the </w:t>
      </w:r>
      <w:r w:rsidR="00354F3F" w:rsidRPr="00354F3F">
        <w:rPr>
          <w:rFonts w:eastAsia="SimSun"/>
          <w:iCs/>
          <w:color w:val="000000" w:themeColor="text1"/>
          <w:lang w:val="en-GB" w:eastAsia="zh-CN"/>
        </w:rPr>
        <w:t>Constitution</w:t>
      </w:r>
      <w:r w:rsidR="00354F3F" w:rsidRPr="00B8270E">
        <w:rPr>
          <w:rFonts w:eastAsia="SimSun"/>
          <w:color w:val="000000" w:themeColor="text1"/>
          <w:lang w:val="en-GB" w:eastAsia="zh-CN"/>
        </w:rPr>
        <w:t xml:space="preserve"> did the </w:t>
      </w:r>
      <w:r w:rsidR="00354F3F">
        <w:rPr>
          <w:rFonts w:eastAsia="SimSun"/>
          <w:color w:val="000000" w:themeColor="text1"/>
          <w:lang w:val="en-GB" w:eastAsia="zh-CN"/>
        </w:rPr>
        <w:t>NPC</w:t>
      </w:r>
      <w:r w:rsidR="00354F3F" w:rsidRPr="00B8270E">
        <w:rPr>
          <w:rFonts w:eastAsia="SimSun"/>
          <w:color w:val="000000" w:themeColor="text1"/>
          <w:lang w:val="en-GB" w:eastAsia="zh-CN"/>
        </w:rPr>
        <w:t xml:space="preserve"> establish the HKSAR?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961C4C" w:rsidRPr="005132AA" w14:paraId="6EC8F34A" w14:textId="77777777" w:rsidTr="00A64BC5">
        <w:tc>
          <w:tcPr>
            <w:tcW w:w="7371" w:type="dxa"/>
          </w:tcPr>
          <w:p w14:paraId="121C9D3D" w14:textId="297F6AA3" w:rsidR="00961C4C" w:rsidRPr="005132AA" w:rsidRDefault="00097757" w:rsidP="00D96355">
            <w:pPr>
              <w:spacing w:line="360" w:lineRule="auto"/>
              <w:rPr>
                <w:i/>
                <w:color w:val="FF0000"/>
              </w:rPr>
            </w:pPr>
            <w:r>
              <w:rPr>
                <w:rFonts w:hint="eastAsia"/>
                <w:i/>
                <w:color w:val="FF0000"/>
              </w:rPr>
              <w:t>Article 31 and Article 62(13).</w:t>
            </w:r>
          </w:p>
        </w:tc>
      </w:tr>
    </w:tbl>
    <w:p w14:paraId="2E2A5EB0" w14:textId="176340B0" w:rsidR="00961C4C" w:rsidRPr="005132AA" w:rsidRDefault="00961C4C" w:rsidP="00961C4C">
      <w:pPr>
        <w:rPr>
          <w:lang w:eastAsia="zh-HK"/>
        </w:rPr>
      </w:pPr>
    </w:p>
    <w:p w14:paraId="26E39670" w14:textId="400DADBE" w:rsidR="0015552D" w:rsidRPr="00984FAD" w:rsidRDefault="0015552D" w:rsidP="00D96355">
      <w:pPr>
        <w:tabs>
          <w:tab w:val="left" w:pos="567"/>
          <w:tab w:val="left" w:pos="993"/>
        </w:tabs>
        <w:spacing w:line="276" w:lineRule="auto"/>
        <w:ind w:leftChars="177" w:left="989" w:hangingChars="235" w:hanging="564"/>
        <w:jc w:val="both"/>
        <w:rPr>
          <w:lang w:val="en-GB" w:eastAsia="zh-HK"/>
        </w:rPr>
      </w:pPr>
      <w:r w:rsidRPr="005132AA">
        <w:rPr>
          <w:lang w:eastAsia="zh-HK"/>
        </w:rPr>
        <w:t>(c)</w:t>
      </w:r>
      <w:r w:rsidRPr="005132AA">
        <w:rPr>
          <w:lang w:eastAsia="zh-HK"/>
        </w:rPr>
        <w:tab/>
      </w:r>
      <w:r w:rsidR="000B605D" w:rsidRPr="00B8270E">
        <w:rPr>
          <w:rFonts w:eastAsia="SimSun"/>
          <w:color w:val="000000" w:themeColor="text1"/>
          <w:lang w:val="en-GB" w:eastAsia="zh-CN"/>
        </w:rPr>
        <w:t xml:space="preserve">According to Source 3, </w:t>
      </w:r>
      <w:r w:rsidR="000B605D" w:rsidRPr="00B8270E">
        <w:rPr>
          <w:color w:val="000000" w:themeColor="text1"/>
          <w:lang w:val="en-GB" w:eastAsia="zh-HK"/>
        </w:rPr>
        <w:t xml:space="preserve">what are prescribed and ensured by the </w:t>
      </w:r>
      <w:r w:rsidR="000B605D">
        <w:rPr>
          <w:color w:val="000000" w:themeColor="text1"/>
          <w:lang w:val="en-GB" w:eastAsia="zh-HK"/>
        </w:rPr>
        <w:t>NPC’s enactment</w:t>
      </w:r>
      <w:r w:rsidR="000B605D" w:rsidRPr="00B8270E">
        <w:rPr>
          <w:color w:val="000000" w:themeColor="text1"/>
          <w:lang w:val="en-GB" w:eastAsia="zh-HK"/>
        </w:rPr>
        <w:t xml:space="preserve"> of the </w:t>
      </w:r>
      <w:r w:rsidR="000B605D" w:rsidRPr="000B605D">
        <w:rPr>
          <w:iCs/>
          <w:color w:val="000000" w:themeColor="text1"/>
          <w:lang w:val="en-GB" w:eastAsia="zh-HK"/>
        </w:rPr>
        <w:t>Basic Law</w:t>
      </w:r>
      <w:r w:rsidR="000B605D" w:rsidRPr="000B605D">
        <w:rPr>
          <w:color w:val="000000" w:themeColor="text1"/>
          <w:lang w:val="en-GB" w:eastAsia="zh-HK"/>
        </w:rPr>
        <w:t xml:space="preserve"> in</w:t>
      </w:r>
      <w:r w:rsidR="000B605D" w:rsidRPr="00B8270E">
        <w:rPr>
          <w:color w:val="000000" w:themeColor="text1"/>
          <w:lang w:val="en-GB" w:eastAsia="zh-HK"/>
        </w:rPr>
        <w:t xml:space="preserve"> accordance with </w:t>
      </w:r>
      <w:r w:rsidR="000B605D" w:rsidRPr="000B605D">
        <w:rPr>
          <w:iCs/>
          <w:color w:val="000000" w:themeColor="text1"/>
          <w:lang w:val="en-GB" w:eastAsia="zh-HK"/>
        </w:rPr>
        <w:t>the Constitution</w:t>
      </w:r>
      <w:r w:rsidR="000B605D" w:rsidRPr="000B605D">
        <w:rPr>
          <w:color w:val="000000" w:themeColor="text1"/>
          <w:lang w:val="en-GB" w:eastAsia="zh-HK"/>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15552D" w:rsidRPr="005132AA" w14:paraId="51DE7E0B" w14:textId="77777777" w:rsidTr="00A64BC5">
        <w:tc>
          <w:tcPr>
            <w:tcW w:w="7371" w:type="dxa"/>
          </w:tcPr>
          <w:p w14:paraId="040F167D" w14:textId="19FE5A3E" w:rsidR="0015552D" w:rsidRPr="005132AA" w:rsidRDefault="00D967EB" w:rsidP="00D96355">
            <w:pPr>
              <w:spacing w:line="360" w:lineRule="auto"/>
              <w:ind w:left="0" w:firstLine="0"/>
              <w:rPr>
                <w:i/>
                <w:color w:val="FF0000"/>
              </w:rPr>
            </w:pPr>
            <w:r>
              <w:rPr>
                <w:i/>
                <w:color w:val="FF0000"/>
                <w:lang w:eastAsia="zh-HK"/>
              </w:rPr>
              <w:t xml:space="preserve">To </w:t>
            </w:r>
            <w:r w:rsidRPr="00D967EB">
              <w:rPr>
                <w:i/>
                <w:color w:val="FF0000"/>
              </w:rPr>
              <w:t>prescrib</w:t>
            </w:r>
            <w:r>
              <w:rPr>
                <w:i/>
                <w:color w:val="FF0000"/>
              </w:rPr>
              <w:t>e</w:t>
            </w:r>
            <w:r w:rsidRPr="00D967EB">
              <w:rPr>
                <w:i/>
                <w:color w:val="FF0000"/>
              </w:rPr>
              <w:t xml:space="preserve"> the systems to be practised in the HKS</w:t>
            </w:r>
            <w:r>
              <w:rPr>
                <w:i/>
                <w:color w:val="FF0000"/>
              </w:rPr>
              <w:t>A</w:t>
            </w:r>
            <w:r w:rsidRPr="00D967EB">
              <w:rPr>
                <w:i/>
                <w:color w:val="FF0000"/>
              </w:rPr>
              <w:t>R</w:t>
            </w:r>
            <w:r>
              <w:rPr>
                <w:i/>
                <w:color w:val="FF0000"/>
              </w:rPr>
              <w:t xml:space="preserve"> and</w:t>
            </w:r>
            <w:r w:rsidRPr="00D967EB">
              <w:rPr>
                <w:i/>
                <w:color w:val="FF0000"/>
              </w:rPr>
              <w:t xml:space="preserve"> to ensure the</w:t>
            </w:r>
          </w:p>
        </w:tc>
      </w:tr>
      <w:tr w:rsidR="0015552D" w:rsidRPr="005132AA" w14:paraId="248AB540" w14:textId="77777777" w:rsidTr="00A64BC5">
        <w:tc>
          <w:tcPr>
            <w:tcW w:w="7371" w:type="dxa"/>
          </w:tcPr>
          <w:p w14:paraId="3E823727" w14:textId="3A0D7673" w:rsidR="0015552D" w:rsidRPr="005132AA" w:rsidRDefault="00D967EB" w:rsidP="00D96355">
            <w:pPr>
              <w:spacing w:line="360" w:lineRule="auto"/>
              <w:ind w:left="0" w:firstLine="0"/>
              <w:rPr>
                <w:i/>
                <w:color w:val="FF0000"/>
                <w:lang w:eastAsia="zh-HK"/>
              </w:rPr>
            </w:pPr>
            <w:r w:rsidRPr="00D967EB">
              <w:rPr>
                <w:i/>
                <w:color w:val="FF0000"/>
              </w:rPr>
              <w:t>implementation of the basic policies of the P</w:t>
            </w:r>
            <w:r>
              <w:rPr>
                <w:i/>
                <w:color w:val="FF0000"/>
              </w:rPr>
              <w:t xml:space="preserve">RC </w:t>
            </w:r>
            <w:r w:rsidRPr="00D967EB">
              <w:rPr>
                <w:i/>
                <w:color w:val="FF0000"/>
              </w:rPr>
              <w:t>regarding Hong Kong</w:t>
            </w:r>
            <w:r>
              <w:rPr>
                <w:i/>
                <w:color w:val="FF0000"/>
              </w:rPr>
              <w:t>.</w:t>
            </w:r>
          </w:p>
        </w:tc>
      </w:tr>
    </w:tbl>
    <w:p w14:paraId="459DA4EC" w14:textId="77777777" w:rsidR="0015552D" w:rsidRPr="005132AA" w:rsidRDefault="0015552D" w:rsidP="00961C4C">
      <w:pPr>
        <w:rPr>
          <w:lang w:eastAsia="zh-HK"/>
        </w:rPr>
      </w:pPr>
    </w:p>
    <w:p w14:paraId="2A7F42B5" w14:textId="47F2C3D1" w:rsidR="00961C4C" w:rsidRPr="005132AA" w:rsidRDefault="00961C4C" w:rsidP="00F9652D">
      <w:pPr>
        <w:pStyle w:val="a6"/>
        <w:numPr>
          <w:ilvl w:val="0"/>
          <w:numId w:val="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9446F6" w:rsidRPr="00B8270E">
        <w:rPr>
          <w:color w:val="000000" w:themeColor="text1"/>
          <w:lang w:val="en-GB" w:eastAsia="zh-HK"/>
        </w:rPr>
        <w:t xml:space="preserve">According to Source 4, by what means does the NPC allow the HKSAR to exercise a high degree of autonomy in accordance with the provisions of the </w:t>
      </w:r>
      <w:r w:rsidR="009446F6" w:rsidRPr="009446F6">
        <w:rPr>
          <w:iCs/>
          <w:color w:val="000000" w:themeColor="text1"/>
          <w:lang w:val="en-GB" w:eastAsia="zh-HK"/>
        </w:rPr>
        <w:t>Basic Law</w:t>
      </w:r>
      <w:r w:rsidR="009446F6" w:rsidRPr="00B8270E">
        <w:rPr>
          <w:color w:val="000000" w:themeColor="text1"/>
          <w:lang w:val="en-GB" w:eastAsia="zh-HK"/>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961C4C" w:rsidRPr="005132AA" w14:paraId="734D2D8A" w14:textId="77777777" w:rsidTr="00A64BC5">
        <w:tc>
          <w:tcPr>
            <w:tcW w:w="7371" w:type="dxa"/>
          </w:tcPr>
          <w:p w14:paraId="6F2ED924" w14:textId="56EC4798" w:rsidR="00961C4C" w:rsidRPr="005132AA" w:rsidRDefault="00097757" w:rsidP="00D96355">
            <w:pPr>
              <w:spacing w:line="360" w:lineRule="auto"/>
              <w:rPr>
                <w:i/>
                <w:color w:val="FF0000"/>
              </w:rPr>
            </w:pPr>
            <w:r>
              <w:rPr>
                <w:rFonts w:hint="eastAsia"/>
                <w:i/>
                <w:color w:val="FF0000"/>
              </w:rPr>
              <w:t>A</w:t>
            </w:r>
            <w:r>
              <w:rPr>
                <w:i/>
                <w:color w:val="FF0000"/>
              </w:rPr>
              <w:t>uthorization.</w:t>
            </w:r>
          </w:p>
        </w:tc>
      </w:tr>
    </w:tbl>
    <w:p w14:paraId="72D903E3" w14:textId="77777777" w:rsidR="00961C4C" w:rsidRPr="005132AA" w:rsidRDefault="00961C4C" w:rsidP="00961C4C">
      <w:pPr>
        <w:rPr>
          <w:rFonts w:eastAsia="Microsoft JhengHei"/>
          <w:b/>
          <w:sz w:val="28"/>
          <w:szCs w:val="28"/>
        </w:rPr>
      </w:pPr>
    </w:p>
    <w:p w14:paraId="3A097301" w14:textId="15D809FC" w:rsidR="005B0222" w:rsidRPr="005132AA" w:rsidRDefault="005B0222" w:rsidP="00D96355">
      <w:pPr>
        <w:tabs>
          <w:tab w:val="left" w:pos="567"/>
          <w:tab w:val="left" w:pos="993"/>
        </w:tabs>
        <w:spacing w:line="276" w:lineRule="auto"/>
        <w:ind w:leftChars="177" w:left="989" w:hangingChars="235" w:hanging="564"/>
        <w:jc w:val="both"/>
        <w:rPr>
          <w:lang w:eastAsia="zh-HK"/>
        </w:rPr>
      </w:pPr>
      <w:r w:rsidRPr="005132AA">
        <w:rPr>
          <w:lang w:eastAsia="zh-HK"/>
        </w:rPr>
        <w:t>(</w:t>
      </w:r>
      <w:r w:rsidR="00266BEF" w:rsidRPr="005132AA">
        <w:rPr>
          <w:lang w:eastAsia="zh-HK"/>
        </w:rPr>
        <w:t>b</w:t>
      </w:r>
      <w:r w:rsidRPr="005132AA">
        <w:rPr>
          <w:lang w:eastAsia="zh-HK"/>
        </w:rPr>
        <w:t>)</w:t>
      </w:r>
      <w:r w:rsidRPr="005132AA">
        <w:rPr>
          <w:lang w:eastAsia="zh-HK"/>
        </w:rPr>
        <w:tab/>
      </w:r>
      <w:r w:rsidR="00437BB2" w:rsidRPr="00B8270E">
        <w:rPr>
          <w:lang w:val="en-GB" w:eastAsia="zh-HK"/>
        </w:rPr>
        <w:t xml:space="preserve">Try to find out relevant information from Source 1 and explain why it was the NPC which decided to adopt the means </w:t>
      </w:r>
      <w:r w:rsidR="00437BB2">
        <w:rPr>
          <w:lang w:val="en-GB" w:eastAsia="zh-HK"/>
        </w:rPr>
        <w:t>as mentioned in</w:t>
      </w:r>
      <w:r w:rsidR="00437BB2" w:rsidRPr="00B8270E">
        <w:rPr>
          <w:lang w:val="en-GB" w:eastAsia="zh-HK"/>
        </w:rPr>
        <w:t xml:space="preserve"> the answer to 3.(a) to allow the HKSAR to exercise a high degree of autonomy in accordance with the Basic Law?</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5B0222" w:rsidRPr="005132AA" w14:paraId="330EFF5C" w14:textId="77777777" w:rsidTr="00A64BC5">
        <w:tc>
          <w:tcPr>
            <w:tcW w:w="7371" w:type="dxa"/>
          </w:tcPr>
          <w:p w14:paraId="178DB96B" w14:textId="3B60D22A" w:rsidR="005B0222" w:rsidRPr="005132AA" w:rsidRDefault="00097757" w:rsidP="00D96355">
            <w:pPr>
              <w:spacing w:line="360" w:lineRule="auto"/>
              <w:ind w:left="0" w:firstLine="0"/>
              <w:rPr>
                <w:i/>
                <w:color w:val="FF0000"/>
              </w:rPr>
            </w:pPr>
            <w:r>
              <w:rPr>
                <w:rFonts w:hint="eastAsia"/>
                <w:i/>
                <w:color w:val="FF0000"/>
              </w:rPr>
              <w:t>T</w:t>
            </w:r>
            <w:r>
              <w:rPr>
                <w:i/>
                <w:color w:val="FF0000"/>
              </w:rPr>
              <w:t xml:space="preserve">he NPC </w:t>
            </w:r>
            <w:r w:rsidRPr="00097757">
              <w:rPr>
                <w:i/>
                <w:color w:val="FF0000"/>
              </w:rPr>
              <w:t>is the highest state organ of power</w:t>
            </w:r>
            <w:r>
              <w:rPr>
                <w:i/>
                <w:color w:val="FF0000"/>
              </w:rPr>
              <w:t>.</w:t>
            </w:r>
          </w:p>
        </w:tc>
      </w:tr>
    </w:tbl>
    <w:p w14:paraId="0F9FB6FE" w14:textId="55EA71AF" w:rsidR="003548D5" w:rsidRPr="005132AA" w:rsidRDefault="003548D5" w:rsidP="008A4CF5">
      <w:pPr>
        <w:snapToGrid w:val="0"/>
        <w:spacing w:line="276" w:lineRule="auto"/>
        <w:ind w:left="0" w:firstLine="0"/>
        <w:rPr>
          <w:color w:val="000000" w:themeColor="text1"/>
          <w:lang w:eastAsia="zh-HK"/>
        </w:rPr>
      </w:pPr>
    </w:p>
    <w:p w14:paraId="19A41A9B" w14:textId="3391383A" w:rsidR="00C650B5" w:rsidRPr="005132AA" w:rsidRDefault="00C650B5" w:rsidP="00F9652D">
      <w:pPr>
        <w:pStyle w:val="a6"/>
        <w:numPr>
          <w:ilvl w:val="0"/>
          <w:numId w:val="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735C4" w:rsidRPr="00B8270E">
        <w:rPr>
          <w:rFonts w:eastAsia="SimSun"/>
          <w:color w:val="000000" w:themeColor="text1"/>
          <w:lang w:val="en-GB" w:eastAsia="zh-CN"/>
        </w:rPr>
        <w:t xml:space="preserve">According to Source 5, </w:t>
      </w:r>
      <w:r w:rsidR="00261996">
        <w:rPr>
          <w:rFonts w:eastAsia="SimSun"/>
          <w:color w:val="000000" w:themeColor="text1"/>
          <w:lang w:val="en-GB" w:eastAsia="zh-CN"/>
        </w:rPr>
        <w:t>the Central People’s Government</w:t>
      </w:r>
      <w:r w:rsidR="00F138BD">
        <w:rPr>
          <w:rFonts w:eastAsia="SimSun"/>
          <w:color w:val="000000" w:themeColor="text1"/>
          <w:lang w:val="en-GB" w:eastAsia="zh-CN"/>
        </w:rPr>
        <w:t xml:space="preserve"> (CPG)</w:t>
      </w:r>
      <w:r w:rsidR="00261996">
        <w:rPr>
          <w:rFonts w:eastAsia="SimSun"/>
          <w:color w:val="000000" w:themeColor="text1"/>
          <w:lang w:val="en-GB" w:eastAsia="zh-CN"/>
        </w:rPr>
        <w:t xml:space="preserve"> is the highest </w:t>
      </w:r>
      <w:r w:rsidR="00F138BD">
        <w:rPr>
          <w:rFonts w:eastAsia="SimSun"/>
          <w:color w:val="000000" w:themeColor="text1"/>
          <w:lang w:val="en-GB" w:eastAsia="zh-CN"/>
        </w:rPr>
        <w:t>state organ in what aspect?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C650B5" w:rsidRPr="005132AA" w14:paraId="7C926AA7" w14:textId="77777777" w:rsidTr="00A64BC5">
        <w:tc>
          <w:tcPr>
            <w:tcW w:w="7371" w:type="dxa"/>
          </w:tcPr>
          <w:p w14:paraId="479D6758" w14:textId="6933E198" w:rsidR="00C650B5" w:rsidRPr="005132AA" w:rsidRDefault="00F138BD" w:rsidP="00D96355">
            <w:pPr>
              <w:spacing w:line="360" w:lineRule="auto"/>
              <w:rPr>
                <w:i/>
                <w:color w:val="FF0000"/>
              </w:rPr>
            </w:pPr>
            <w:r>
              <w:rPr>
                <w:i/>
                <w:color w:val="FF0000"/>
              </w:rPr>
              <w:t>A</w:t>
            </w:r>
            <w:r w:rsidR="00097757" w:rsidRPr="00097757">
              <w:rPr>
                <w:i/>
                <w:color w:val="FF0000"/>
              </w:rPr>
              <w:t>dministrative.</w:t>
            </w:r>
          </w:p>
        </w:tc>
      </w:tr>
    </w:tbl>
    <w:p w14:paraId="18127C5C" w14:textId="77777777" w:rsidR="00C650B5" w:rsidRPr="005132AA" w:rsidRDefault="00C650B5" w:rsidP="00D96355">
      <w:pPr>
        <w:spacing w:line="276" w:lineRule="auto"/>
        <w:rPr>
          <w:rFonts w:eastAsia="Microsoft JhengHei"/>
          <w:b/>
          <w:sz w:val="28"/>
          <w:szCs w:val="28"/>
        </w:rPr>
      </w:pPr>
    </w:p>
    <w:p w14:paraId="18399A49" w14:textId="4C6E7016" w:rsidR="00C650B5" w:rsidRPr="005132AA" w:rsidRDefault="00C650B5" w:rsidP="00D96355">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F138BD" w:rsidRPr="00B8270E">
        <w:rPr>
          <w:rFonts w:eastAsia="SimSun"/>
          <w:color w:val="000000" w:themeColor="text1"/>
          <w:lang w:val="en-GB" w:eastAsia="zh-CN"/>
        </w:rPr>
        <w:t xml:space="preserve">According to Source 6, what is special about the HKSAR as a local administrative region of the </w:t>
      </w:r>
      <w:r w:rsidR="00F138BD">
        <w:rPr>
          <w:rFonts w:eastAsia="SimSun"/>
          <w:color w:val="000000" w:themeColor="text1"/>
          <w:lang w:val="en-GB" w:eastAsia="zh-CN"/>
        </w:rPr>
        <w:t>PRC</w:t>
      </w:r>
      <w:r w:rsidR="00F138BD" w:rsidRPr="00B8270E">
        <w:rPr>
          <w:rFonts w:eastAsia="SimSun"/>
          <w:color w:val="000000" w:themeColor="text1"/>
          <w:lang w:val="en-GB" w:eastAsia="zh-CN"/>
        </w:rPr>
        <w:t xml:space="preserve">? What is its relationship with the </w:t>
      </w:r>
      <w:r w:rsidR="00F138BD">
        <w:rPr>
          <w:rFonts w:eastAsia="SimSun"/>
          <w:color w:val="000000" w:themeColor="text1"/>
          <w:lang w:val="en-GB" w:eastAsia="zh-CN"/>
        </w:rPr>
        <w:t>CPG</w:t>
      </w:r>
      <w:r w:rsidR="00F138BD" w:rsidRPr="00B8270E">
        <w:rPr>
          <w:rFonts w:eastAsia="SimSun"/>
          <w:color w:val="000000" w:themeColor="text1"/>
          <w:lang w:val="en-GB" w:eastAsia="zh-CN"/>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C650B5" w:rsidRPr="005132AA" w14:paraId="667CCE17" w14:textId="77777777" w:rsidTr="00A64BC5">
        <w:tc>
          <w:tcPr>
            <w:tcW w:w="7371" w:type="dxa"/>
          </w:tcPr>
          <w:p w14:paraId="74E09338" w14:textId="71D90744" w:rsidR="00C650B5" w:rsidRPr="005132AA" w:rsidRDefault="00097757" w:rsidP="00D96355">
            <w:pPr>
              <w:spacing w:line="360" w:lineRule="auto"/>
              <w:ind w:left="0" w:firstLine="0"/>
              <w:rPr>
                <w:i/>
                <w:color w:val="FF0000"/>
              </w:rPr>
            </w:pPr>
            <w:r w:rsidRPr="00097757">
              <w:rPr>
                <w:i/>
                <w:color w:val="FF0000"/>
                <w:lang w:eastAsia="zh-HK"/>
              </w:rPr>
              <w:t>The HKSAR</w:t>
            </w:r>
            <w:r>
              <w:rPr>
                <w:i/>
                <w:color w:val="FF0000"/>
                <w:lang w:eastAsia="zh-HK"/>
              </w:rPr>
              <w:t xml:space="preserve"> is</w:t>
            </w:r>
            <w:r w:rsidRPr="00097757">
              <w:rPr>
                <w:i/>
                <w:color w:val="FF0000"/>
                <w:lang w:eastAsia="zh-HK"/>
              </w:rPr>
              <w:t xml:space="preserve"> a local administrative region of the P</w:t>
            </w:r>
            <w:r>
              <w:rPr>
                <w:i/>
                <w:color w:val="FF0000"/>
                <w:lang w:eastAsia="zh-HK"/>
              </w:rPr>
              <w:t>RC</w:t>
            </w:r>
            <w:r w:rsidRPr="00097757">
              <w:rPr>
                <w:i/>
                <w:color w:val="FF0000"/>
                <w:lang w:eastAsia="zh-HK"/>
              </w:rPr>
              <w:t>, which enjoy</w:t>
            </w:r>
            <w:r>
              <w:rPr>
                <w:i/>
                <w:color w:val="FF0000"/>
                <w:lang w:eastAsia="zh-HK"/>
              </w:rPr>
              <w:t>s</w:t>
            </w:r>
            <w:r w:rsidRPr="00097757">
              <w:rPr>
                <w:i/>
                <w:color w:val="FF0000"/>
                <w:lang w:eastAsia="zh-HK"/>
              </w:rPr>
              <w:t xml:space="preserve"> a</w:t>
            </w:r>
          </w:p>
        </w:tc>
      </w:tr>
      <w:tr w:rsidR="00FC15AB" w:rsidRPr="005132AA" w14:paraId="5570D584" w14:textId="77777777" w:rsidTr="00A64BC5">
        <w:tc>
          <w:tcPr>
            <w:tcW w:w="7371" w:type="dxa"/>
          </w:tcPr>
          <w:p w14:paraId="5325350B" w14:textId="0FD673CD" w:rsidR="00FC15AB" w:rsidRPr="005132AA" w:rsidRDefault="00097757" w:rsidP="00D96355">
            <w:pPr>
              <w:spacing w:line="360" w:lineRule="auto"/>
              <w:ind w:left="0" w:firstLine="0"/>
              <w:rPr>
                <w:i/>
                <w:color w:val="FF0000"/>
                <w:lang w:eastAsia="zh-HK"/>
              </w:rPr>
            </w:pPr>
            <w:r w:rsidRPr="00097757">
              <w:rPr>
                <w:i/>
                <w:color w:val="FF0000"/>
                <w:lang w:eastAsia="zh-HK"/>
              </w:rPr>
              <w:t>high degree of autonomy and come</w:t>
            </w:r>
            <w:r>
              <w:rPr>
                <w:i/>
                <w:color w:val="FF0000"/>
                <w:lang w:eastAsia="zh-HK"/>
              </w:rPr>
              <w:t>s</w:t>
            </w:r>
            <w:r w:rsidRPr="00097757">
              <w:rPr>
                <w:i/>
                <w:color w:val="FF0000"/>
                <w:lang w:eastAsia="zh-HK"/>
              </w:rPr>
              <w:t xml:space="preserve"> directly under the </w:t>
            </w:r>
            <w:r w:rsidR="00F138BD">
              <w:rPr>
                <w:i/>
                <w:color w:val="FF0000"/>
                <w:lang w:eastAsia="zh-HK"/>
              </w:rPr>
              <w:t>CPG.</w:t>
            </w:r>
            <w:r w:rsidRPr="00097757">
              <w:rPr>
                <w:i/>
                <w:color w:val="FF0000"/>
                <w:lang w:eastAsia="zh-HK"/>
              </w:rPr>
              <w:t xml:space="preserve"> </w:t>
            </w:r>
          </w:p>
        </w:tc>
      </w:tr>
    </w:tbl>
    <w:p w14:paraId="5CFB4735" w14:textId="77777777" w:rsidR="00C650B5" w:rsidRPr="005132AA" w:rsidRDefault="00C650B5" w:rsidP="00C650B5">
      <w:pPr>
        <w:rPr>
          <w:lang w:eastAsia="zh-HK"/>
        </w:rPr>
      </w:pPr>
    </w:p>
    <w:p w14:paraId="77A2B8EA" w14:textId="76079AE3" w:rsidR="00BB656E" w:rsidRPr="005132AA" w:rsidRDefault="00BB656E" w:rsidP="00446A50">
      <w:pPr>
        <w:tabs>
          <w:tab w:val="left" w:pos="567"/>
        </w:tabs>
        <w:ind w:leftChars="32" w:left="502" w:hangingChars="177"/>
        <w:jc w:val="both"/>
        <w:rPr>
          <w:color w:val="00B0F0"/>
        </w:rPr>
      </w:pPr>
    </w:p>
    <w:p w14:paraId="3CFF9EEF" w14:textId="77777777" w:rsidR="00BB656E" w:rsidRPr="005132AA" w:rsidRDefault="00BB656E">
      <w:pPr>
        <w:rPr>
          <w:color w:val="00B0F0"/>
        </w:rPr>
      </w:pPr>
      <w:r w:rsidRPr="005132AA">
        <w:rPr>
          <w:color w:val="00B0F0"/>
        </w:rPr>
        <w:br w:type="page"/>
      </w:r>
    </w:p>
    <w:p w14:paraId="1D5BD9B9" w14:textId="48D3A22D" w:rsidR="00517790" w:rsidRPr="005132AA" w:rsidRDefault="00EA5710" w:rsidP="00517790">
      <w:pPr>
        <w:tabs>
          <w:tab w:val="left" w:pos="760"/>
        </w:tabs>
        <w:snapToGrid w:val="0"/>
        <w:spacing w:line="276" w:lineRule="auto"/>
        <w:ind w:left="0" w:firstLine="0"/>
        <w:rPr>
          <w:color w:val="00B0F0"/>
        </w:rPr>
      </w:pPr>
      <w:r w:rsidRPr="005132AA">
        <w:rPr>
          <w:rFonts w:eastAsia="Microsoft JhengHei"/>
          <w:b/>
          <w:noProof/>
          <w:sz w:val="28"/>
          <w:szCs w:val="28"/>
        </w:rPr>
        <w:lastRenderedPageBreak/>
        <w:drawing>
          <wp:anchor distT="0" distB="0" distL="114300" distR="114300" simplePos="0" relativeHeight="251443712" behindDoc="1" locked="0" layoutInCell="1" allowOverlap="1" wp14:anchorId="1DF86BBA" wp14:editId="12F10292">
            <wp:simplePos x="0" y="0"/>
            <wp:positionH relativeFrom="margin">
              <wp:posOffset>-624839</wp:posOffset>
            </wp:positionH>
            <wp:positionV relativeFrom="paragraph">
              <wp:posOffset>-434340</wp:posOffset>
            </wp:positionV>
            <wp:extent cx="6408420" cy="9357360"/>
            <wp:effectExtent l="0" t="0" r="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411182" cy="93613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2023296" behindDoc="0" locked="0" layoutInCell="1" allowOverlap="1" wp14:anchorId="51DDF644" wp14:editId="42FC5CFA">
                <wp:simplePos x="0" y="0"/>
                <wp:positionH relativeFrom="column">
                  <wp:posOffset>3164205</wp:posOffset>
                </wp:positionH>
                <wp:positionV relativeFrom="paragraph">
                  <wp:posOffset>64770</wp:posOffset>
                </wp:positionV>
                <wp:extent cx="1244600" cy="286876"/>
                <wp:effectExtent l="0" t="0" r="0" b="0"/>
                <wp:wrapNone/>
                <wp:docPr id="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86876"/>
                        </a:xfrm>
                        <a:prstGeom prst="rect">
                          <a:avLst/>
                        </a:prstGeom>
                        <a:solidFill>
                          <a:srgbClr val="FFFFFF"/>
                        </a:solidFill>
                        <a:ln w="9525">
                          <a:noFill/>
                          <a:miter lim="800000"/>
                          <a:headEnd/>
                          <a:tailEnd/>
                        </a:ln>
                      </wps:spPr>
                      <wps:txbx>
                        <w:txbxContent>
                          <w:p w14:paraId="5042EBBC" w14:textId="612FE10A" w:rsidR="008136B5" w:rsidRPr="003F18CF" w:rsidRDefault="008136B5" w:rsidP="00EA5710">
                            <w:pPr>
                              <w:wordWrap w:val="0"/>
                              <w:jc w:val="right"/>
                              <w:rPr>
                                <w:bCs/>
                              </w:rPr>
                            </w:pPr>
                            <w:r>
                              <w:rPr>
                                <w:rFonts w:hint="eastAsia"/>
                                <w:bCs/>
                              </w:rPr>
                              <w:t>Appendix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DF644" id="_x0000_s1042" type="#_x0000_t202" style="position:absolute;margin-left:249.15pt;margin-top:5.1pt;width:98pt;height:22.6pt;z-index:25202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" stroked="f">
                <v:textbox>
                  <w:txbxContent>
                    <w:p w14:paraId="5042EBBC" w14:textId="612FE10A" w:rsidR="008136B5" w:rsidRPr="003F18CF" w:rsidRDefault="008136B5" w:rsidP="00EA5710">
                      <w:pPr>
                        <w:wordWrap w:val="0"/>
                        <w:jc w:val="right"/>
                        <w:rPr>
                          <w:bCs/>
                        </w:rPr>
                      </w:pPr>
                      <w:r>
                        <w:rPr>
                          <w:rFonts w:hint="eastAsia"/>
                          <w:bCs/>
                        </w:rPr>
                        <w:t>Appendix 1</w:t>
                      </w:r>
                    </w:p>
                  </w:txbxContent>
                </v:textbox>
              </v:shape>
            </w:pict>
          </mc:Fallback>
        </mc:AlternateContent>
      </w:r>
      <w:r w:rsidRPr="005132AA">
        <w:rPr>
          <w:rFonts w:eastAsia="Microsoft JhengHei"/>
          <w:noProof/>
        </w:rPr>
        <w:drawing>
          <wp:anchor distT="0" distB="0" distL="114300" distR="114300" simplePos="0" relativeHeight="251445760" behindDoc="0" locked="0" layoutInCell="1" allowOverlap="1" wp14:anchorId="3E57275F" wp14:editId="6687B6AA">
            <wp:simplePos x="0" y="0"/>
            <wp:positionH relativeFrom="column">
              <wp:posOffset>619125</wp:posOffset>
            </wp:positionH>
            <wp:positionV relativeFrom="paragraph">
              <wp:posOffset>0</wp:posOffset>
            </wp:positionV>
            <wp:extent cx="632460" cy="811530"/>
            <wp:effectExtent l="0" t="0" r="0" b="7620"/>
            <wp:wrapSquare wrapText="bothSides"/>
            <wp:docPr id="27" name="圖片 2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2460" cy="81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7569C" w14:textId="36AAC637" w:rsidR="00BB656E" w:rsidRPr="005132AA" w:rsidRDefault="00BB656E" w:rsidP="00517790">
      <w:pPr>
        <w:tabs>
          <w:tab w:val="left" w:pos="760"/>
        </w:tabs>
        <w:snapToGrid w:val="0"/>
        <w:spacing w:line="276" w:lineRule="auto"/>
        <w:ind w:left="0" w:firstLine="0"/>
        <w:rPr>
          <w:color w:val="00B0F0"/>
        </w:rPr>
      </w:pPr>
    </w:p>
    <w:p w14:paraId="428717A5" w14:textId="54125258" w:rsidR="00BB656E" w:rsidRPr="005132AA" w:rsidRDefault="00EA5710" w:rsidP="00517790">
      <w:pPr>
        <w:tabs>
          <w:tab w:val="left" w:pos="760"/>
        </w:tabs>
        <w:snapToGrid w:val="0"/>
        <w:spacing w:line="276" w:lineRule="auto"/>
        <w:ind w:left="0" w:firstLine="0"/>
        <w:rPr>
          <w:color w:val="00B0F0"/>
        </w:rPr>
      </w:pPr>
      <w:r w:rsidRPr="005132AA">
        <w:rPr>
          <w:rFonts w:eastAsiaTheme="minorEastAsia"/>
          <w:noProof/>
        </w:rPr>
        <mc:AlternateContent>
          <mc:Choice Requires="wps">
            <w:drawing>
              <wp:anchor distT="0" distB="0" distL="114300" distR="114300" simplePos="0" relativeHeight="251444736" behindDoc="0" locked="0" layoutInCell="1" allowOverlap="1" wp14:anchorId="5660FE85" wp14:editId="7F777B69">
                <wp:simplePos x="0" y="0"/>
                <wp:positionH relativeFrom="margin">
                  <wp:posOffset>24765</wp:posOffset>
                </wp:positionH>
                <wp:positionV relativeFrom="paragraph">
                  <wp:posOffset>4445</wp:posOffset>
                </wp:positionV>
                <wp:extent cx="5189220" cy="7048500"/>
                <wp:effectExtent l="0" t="0" r="0" b="0"/>
                <wp:wrapNone/>
                <wp:docPr id="23" name="文字方塊 23"/>
                <wp:cNvGraphicFramePr/>
                <a:graphic xmlns:a="http://schemas.openxmlformats.org/drawingml/2006/main">
                  <a:graphicData uri="http://schemas.microsoft.com/office/word/2010/wordprocessingShape">
                    <wps:wsp>
                      <wps:cNvSpPr txBox="1"/>
                      <wps:spPr>
                        <a:xfrm>
                          <a:off x="0" y="0"/>
                          <a:ext cx="5189220" cy="7048500"/>
                        </a:xfrm>
                        <a:prstGeom prst="rect">
                          <a:avLst/>
                        </a:prstGeom>
                        <a:solidFill>
                          <a:sysClr val="window" lastClr="FFFFFF"/>
                        </a:solidFill>
                        <a:ln w="6350">
                          <a:noFill/>
                        </a:ln>
                      </wps:spPr>
                      <wps:txbx>
                        <w:txbxContent>
                          <w:p w14:paraId="095D3BF1" w14:textId="66909595" w:rsidR="008136B5" w:rsidRPr="004B0CEA" w:rsidRDefault="008136B5" w:rsidP="00EA5710">
                            <w:pPr>
                              <w:ind w:leftChars="767" w:left="1842" w:hanging="1"/>
                              <w:rPr>
                                <w:rFonts w:eastAsia="Microsoft JhengHei"/>
                                <w:sz w:val="28"/>
                                <w:szCs w:val="22"/>
                              </w:rPr>
                            </w:pPr>
                            <w:r w:rsidRPr="004B0CEA">
                              <w:rPr>
                                <w:rFonts w:eastAsia="Microsoft JhengHei" w:hint="eastAsia"/>
                                <w:b/>
                                <w:sz w:val="28"/>
                                <w:szCs w:val="22"/>
                              </w:rPr>
                              <w:t>K</w:t>
                            </w:r>
                            <w:r w:rsidRPr="004B0CEA">
                              <w:rPr>
                                <w:rFonts w:eastAsia="Microsoft JhengHei"/>
                                <w:b/>
                                <w:sz w:val="28"/>
                                <w:szCs w:val="22"/>
                              </w:rPr>
                              <w:t>now more: The People’s Congress System</w:t>
                            </w:r>
                          </w:p>
                          <w:p w14:paraId="58D14425" w14:textId="77777777" w:rsidR="008136B5" w:rsidRPr="00F40E33" w:rsidRDefault="008136B5" w:rsidP="00BB656E">
                            <w:pPr>
                              <w:ind w:left="0"/>
                              <w:rPr>
                                <w:sz w:val="22"/>
                                <w:szCs w:val="22"/>
                              </w:rPr>
                            </w:pPr>
                          </w:p>
                          <w:p w14:paraId="52806C12" w14:textId="2C9464B4" w:rsidR="008136B5" w:rsidRPr="00EA5710" w:rsidRDefault="008136B5" w:rsidP="00EF5F16">
                            <w:pPr>
                              <w:ind w:left="0" w:firstLine="0"/>
                              <w:jc w:val="both"/>
                              <w:rPr>
                                <w:color w:val="000000" w:themeColor="text1"/>
                              </w:rPr>
                            </w:pPr>
                            <w:r w:rsidRPr="00EA5710">
                              <w:rPr>
                                <w:color w:val="000000" w:themeColor="text1"/>
                              </w:rPr>
                              <w:t>All power in China belongs to the people. The organs through which the people exercise state power are the NPC and the local people’s congresses. Therefore, the people’s congress system is China’s fundamental political system. Its basic characteristics are: It has extensive representation, and is the basic form for the people to administer the country. It follows the principle of democratic centralism, i.e., it guarantees that the people enjoy extensive democracy and rights, at the same time guaranteeing that state power is exercised in a centralized and unified way. Under the premise that the people’s congresses exercise the state power in a unified way, the state’s administrative power, judicial authority, procuratorial authority and the leadership over the armed forces are clearly divided to ensure that the organs of state power and administrative, judicial, procuratorial and other state organs work in a coordinated way.</w:t>
                            </w:r>
                          </w:p>
                          <w:p w14:paraId="23BECF20" w14:textId="77777777" w:rsidR="008136B5" w:rsidRPr="00EA5710" w:rsidRDefault="008136B5" w:rsidP="00EF5F16">
                            <w:pPr>
                              <w:ind w:left="0" w:firstLine="0"/>
                              <w:jc w:val="both"/>
                              <w:rPr>
                                <w:color w:val="000000" w:themeColor="text1"/>
                              </w:rPr>
                            </w:pPr>
                          </w:p>
                          <w:p w14:paraId="5014C152" w14:textId="20874421" w:rsidR="008136B5" w:rsidRPr="00EA5710" w:rsidRDefault="008136B5" w:rsidP="00EF5F16">
                            <w:pPr>
                              <w:ind w:left="0" w:firstLine="0"/>
                              <w:jc w:val="both"/>
                              <w:rPr>
                                <w:color w:val="000000" w:themeColor="text1"/>
                              </w:rPr>
                            </w:pPr>
                            <w:r w:rsidRPr="00EA5710">
                              <w:rPr>
                                <w:color w:val="000000" w:themeColor="text1"/>
                              </w:rPr>
                              <w:t>Deputies to the people’s congresses at all levels are elected, and are responsible to and accept supervision by the people. The deputies are broadly representative; they include people from all ethnic groups, all walks of life, and all regions, classes and strata. As they come from the people, they maintain close ties with their respective constituencies and the electorates, and earnestly listen to their views and demands. When the congresses meet to discuss issues concerning major policies and principles, they can air their views fully and carry out the decisions after they have been made. Hence, the people’s views can be collected and the people can administer state affairs through the people’s congresses.</w:t>
                            </w:r>
                          </w:p>
                          <w:p w14:paraId="43919FC2" w14:textId="77777777" w:rsidR="008136B5" w:rsidRPr="00EA5710" w:rsidRDefault="008136B5" w:rsidP="00EF5F16">
                            <w:pPr>
                              <w:ind w:left="0" w:firstLine="0"/>
                              <w:jc w:val="both"/>
                              <w:rPr>
                                <w:color w:val="000000" w:themeColor="text1"/>
                              </w:rPr>
                            </w:pPr>
                          </w:p>
                          <w:p w14:paraId="74CA44B3" w14:textId="6ABE6885" w:rsidR="008136B5" w:rsidRPr="00EA5710" w:rsidRDefault="008136B5" w:rsidP="004040CB">
                            <w:pPr>
                              <w:ind w:left="0" w:firstLine="0"/>
                              <w:jc w:val="both"/>
                              <w:rPr>
                                <w:color w:val="000000" w:themeColor="text1"/>
                              </w:rPr>
                            </w:pPr>
                            <w:r w:rsidRPr="00EA5710">
                              <w:rPr>
                                <w:color w:val="000000" w:themeColor="text1"/>
                              </w:rPr>
                              <w:t xml:space="preserve">Each NPC shall have a term of five years and a session of the NPC shall be held once every year. The session will be held in the first quarter of each year and shall be convened by the National People’s Congress Standing Committee (NPCSC). If the NPCSC deems it necessary, or one-fifth or more of NPC deputies so propose, a session of the NPC may be convened in the interim. When the NPC holds a session, it shall elect a presidium to conduct that session. </w:t>
                            </w:r>
                            <w:r w:rsidRPr="00EA5710">
                              <w:rPr>
                                <w:color w:val="000000" w:themeColor="text1"/>
                                <w:shd w:val="clear" w:color="auto" w:fill="FFFFFF"/>
                              </w:rPr>
                              <w:t xml:space="preserve">Local people’s congresses at all levels shall have a term of five years and shall meet in session at least once a year. A session of a local people’s congress may be convened at any time upon the proposal of one-fifth of its deputies. </w:t>
                            </w:r>
                            <w:r w:rsidRPr="00EA5710">
                              <w:rPr>
                                <w:color w:val="000000" w:themeColor="text1"/>
                              </w:rPr>
                              <w:t>Sessions of local people’s congresses at or above the county level shall be convened by their standing committees. People’s congresses of townships, nationality townships and towns shall be convened by the presidia of the previous session.  A presidium shall be elected by each local people’s congress at all levels when the latter holds a session. The presidium shall preside over the session.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0FE85" id="文字方塊 23" o:spid="_x0000_s1043" type="#_x0000_t202" style="position:absolute;margin-left:1.95pt;margin-top:.35pt;width:408.6pt;height:555pt;z-index:25144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" fillcolor="window" stroked="f" strokeweight=".5pt">
                <v:textbox>
                  <w:txbxContent>
                    <w:p w14:paraId="095D3BF1" w14:textId="66909595" w:rsidR="008136B5" w:rsidRPr="004B0CEA" w:rsidRDefault="008136B5" w:rsidP="00EA5710">
                      <w:pPr>
                        <w:ind w:leftChars="767" w:left="1842" w:hanging="1"/>
                        <w:rPr>
                          <w:rFonts w:eastAsia="Microsoft JhengHei"/>
                          <w:sz w:val="28"/>
                          <w:szCs w:val="22"/>
                        </w:rPr>
                      </w:pPr>
                      <w:r w:rsidRPr="004B0CEA">
                        <w:rPr>
                          <w:rFonts w:eastAsia="Microsoft JhengHei" w:hint="eastAsia"/>
                          <w:b/>
                          <w:sz w:val="28"/>
                          <w:szCs w:val="22"/>
                        </w:rPr>
                        <w:t>K</w:t>
                      </w:r>
                      <w:r w:rsidRPr="004B0CEA">
                        <w:rPr>
                          <w:rFonts w:eastAsia="Microsoft JhengHei"/>
                          <w:b/>
                          <w:sz w:val="28"/>
                          <w:szCs w:val="22"/>
                        </w:rPr>
                        <w:t>now more: The People’s Congress System</w:t>
                      </w:r>
                    </w:p>
                    <w:p w14:paraId="58D14425" w14:textId="77777777" w:rsidR="008136B5" w:rsidRPr="00F40E33" w:rsidRDefault="008136B5" w:rsidP="00BB656E">
                      <w:pPr>
                        <w:ind w:left="0"/>
                        <w:rPr>
                          <w:sz w:val="22"/>
                          <w:szCs w:val="22"/>
                        </w:rPr>
                      </w:pPr>
                    </w:p>
                    <w:p w14:paraId="52806C12" w14:textId="2C9464B4" w:rsidR="008136B5" w:rsidRPr="00EA5710" w:rsidRDefault="008136B5" w:rsidP="00EF5F16">
                      <w:pPr>
                        <w:ind w:left="0" w:firstLine="0"/>
                        <w:jc w:val="both"/>
                        <w:rPr>
                          <w:color w:val="000000" w:themeColor="text1"/>
                        </w:rPr>
                      </w:pPr>
                      <w:r w:rsidRPr="00EA5710">
                        <w:rPr>
                          <w:color w:val="000000" w:themeColor="text1"/>
                        </w:rPr>
                        <w:t>All power in China belongs to the people. The organs through which the people exercise state power are the NPC and the local people’s congresses. Therefore, the people’s congress system is China’s fundamental political system. Its basic characteristics are: It has extensive representation, and is the basic form for the people to administer the country. It follows the principle of democratic centralism, i.e., it guarantees that the people enjoy extensive democracy and rights, at the same time guaranteeing that state power is exercised in a centralized and unified way. Under the premise that the people’s congresses exercise the state power in a unified way, the state’s administrative power, judicial authority, procuratorial authority and the leadership over the armed forces are clearly divided to ensure that the organs of state power and administrative, judicial, procuratorial and other state organs work in a coordinated way.</w:t>
                      </w:r>
                    </w:p>
                    <w:p w14:paraId="23BECF20" w14:textId="77777777" w:rsidR="008136B5" w:rsidRPr="00EA5710" w:rsidRDefault="008136B5" w:rsidP="00EF5F16">
                      <w:pPr>
                        <w:ind w:left="0" w:firstLine="0"/>
                        <w:jc w:val="both"/>
                        <w:rPr>
                          <w:color w:val="000000" w:themeColor="text1"/>
                        </w:rPr>
                      </w:pPr>
                    </w:p>
                    <w:p w14:paraId="5014C152" w14:textId="20874421" w:rsidR="008136B5" w:rsidRPr="00EA5710" w:rsidRDefault="008136B5" w:rsidP="00EF5F16">
                      <w:pPr>
                        <w:ind w:left="0" w:firstLine="0"/>
                        <w:jc w:val="both"/>
                        <w:rPr>
                          <w:color w:val="000000" w:themeColor="text1"/>
                        </w:rPr>
                      </w:pPr>
                      <w:r w:rsidRPr="00EA5710">
                        <w:rPr>
                          <w:color w:val="000000" w:themeColor="text1"/>
                        </w:rPr>
                        <w:t>Deputies to the people’s congresses at all levels are elected, and are responsible to and accept supervision by the people. The deputies are broadly representative; they include people from all ethnic groups, all walks of life, and all regions, classes and strata. As they come from the people, they maintain close ties with their respective constituencies and the electorates, and earnestly listen to their views and demands. When the congresses meet to discuss issues concerning major policies and principles, they can air their views fully and carry out the decisions after they have been made. Hence, the people’s views can be collected and the people can administer state affairs through the people’s congresses.</w:t>
                      </w:r>
                    </w:p>
                    <w:p w14:paraId="43919FC2" w14:textId="77777777" w:rsidR="008136B5" w:rsidRPr="00EA5710" w:rsidRDefault="008136B5" w:rsidP="00EF5F16">
                      <w:pPr>
                        <w:ind w:left="0" w:firstLine="0"/>
                        <w:jc w:val="both"/>
                        <w:rPr>
                          <w:color w:val="000000" w:themeColor="text1"/>
                        </w:rPr>
                      </w:pPr>
                    </w:p>
                    <w:p w14:paraId="74CA44B3" w14:textId="6ABE6885" w:rsidR="008136B5" w:rsidRPr="00EA5710" w:rsidRDefault="008136B5" w:rsidP="004040CB">
                      <w:pPr>
                        <w:ind w:left="0" w:firstLine="0"/>
                        <w:jc w:val="both"/>
                        <w:rPr>
                          <w:color w:val="000000" w:themeColor="text1"/>
                        </w:rPr>
                      </w:pPr>
                      <w:r w:rsidRPr="00EA5710">
                        <w:rPr>
                          <w:color w:val="000000" w:themeColor="text1"/>
                        </w:rPr>
                        <w:t xml:space="preserve">Each NPC shall have a term of five years and a session of the NPC shall be held once every year. The session will be held in the first quarter of each year and shall be convened by the National People’s Congress Standing Committee (NPCSC). If the NPCSC deems it necessary, or one-fifth or more of NPC deputies so propose, a session of the NPC may be convened in the interim. When the NPC holds a session, it shall elect a presidium to conduct that session. </w:t>
                      </w:r>
                      <w:r w:rsidRPr="00EA5710">
                        <w:rPr>
                          <w:color w:val="000000" w:themeColor="text1"/>
                          <w:shd w:val="clear" w:color="auto" w:fill="FFFFFF"/>
                        </w:rPr>
                        <w:t xml:space="preserve">Local people’s congresses at all levels shall have a term of five years and shall meet in session at least once a year. A session of a local people’s congress may be convened at any time upon the proposal of one-fifth of its deputies. </w:t>
                      </w:r>
                      <w:r w:rsidRPr="00EA5710">
                        <w:rPr>
                          <w:color w:val="000000" w:themeColor="text1"/>
                        </w:rPr>
                        <w:t>Sessions of local people’s congresses at or above the county level shall be convened by their standing committees. People’s congresses of townships, nationality townships and towns shall be convened by the presidia of the previous session.  A presidium shall be elected by each local people’s congress at all levels when the latter holds a session. The presidium shall preside over the session.</w:t>
                      </w:r>
                    </w:p>
                  </w:txbxContent>
                </v:textbox>
                <w10:wrap anchorx="margin"/>
              </v:shape>
            </w:pict>
          </mc:Fallback>
        </mc:AlternateContent>
      </w:r>
    </w:p>
    <w:p w14:paraId="03392564" w14:textId="64B8D8EB" w:rsidR="00BB656E" w:rsidRPr="005132AA" w:rsidRDefault="00BB656E" w:rsidP="00517790">
      <w:pPr>
        <w:tabs>
          <w:tab w:val="left" w:pos="760"/>
        </w:tabs>
        <w:snapToGrid w:val="0"/>
        <w:spacing w:line="276" w:lineRule="auto"/>
        <w:ind w:left="0" w:firstLine="0"/>
        <w:rPr>
          <w:color w:val="00B0F0"/>
        </w:rPr>
      </w:pPr>
    </w:p>
    <w:p w14:paraId="34AC273F" w14:textId="41848765" w:rsidR="00BB656E" w:rsidRPr="005132AA" w:rsidRDefault="00BB656E" w:rsidP="00517790">
      <w:pPr>
        <w:tabs>
          <w:tab w:val="left" w:pos="760"/>
        </w:tabs>
        <w:snapToGrid w:val="0"/>
        <w:spacing w:line="276" w:lineRule="auto"/>
        <w:ind w:left="0" w:firstLine="0"/>
        <w:rPr>
          <w:color w:val="00B0F0"/>
        </w:rPr>
      </w:pPr>
    </w:p>
    <w:p w14:paraId="0E9B58D0" w14:textId="69D0AC35" w:rsidR="00BB656E" w:rsidRPr="005132AA" w:rsidRDefault="00BB656E" w:rsidP="00517790">
      <w:pPr>
        <w:tabs>
          <w:tab w:val="left" w:pos="760"/>
        </w:tabs>
        <w:snapToGrid w:val="0"/>
        <w:spacing w:line="276" w:lineRule="auto"/>
        <w:ind w:left="0" w:firstLine="0"/>
        <w:rPr>
          <w:color w:val="00B0F0"/>
        </w:rPr>
      </w:pPr>
    </w:p>
    <w:p w14:paraId="235486ED" w14:textId="2D3E8F75" w:rsidR="00BB656E" w:rsidRPr="005132AA" w:rsidRDefault="00BB656E" w:rsidP="00517790">
      <w:pPr>
        <w:tabs>
          <w:tab w:val="left" w:pos="760"/>
        </w:tabs>
        <w:snapToGrid w:val="0"/>
        <w:spacing w:line="276" w:lineRule="auto"/>
        <w:ind w:left="0" w:firstLine="0"/>
        <w:rPr>
          <w:color w:val="00B0F0"/>
        </w:rPr>
      </w:pPr>
    </w:p>
    <w:p w14:paraId="29636006" w14:textId="62186E18" w:rsidR="00BB656E" w:rsidRPr="005132AA" w:rsidRDefault="00BB656E" w:rsidP="00517790">
      <w:pPr>
        <w:tabs>
          <w:tab w:val="left" w:pos="760"/>
        </w:tabs>
        <w:snapToGrid w:val="0"/>
        <w:spacing w:line="276" w:lineRule="auto"/>
        <w:ind w:left="0" w:firstLine="0"/>
        <w:rPr>
          <w:color w:val="00B0F0"/>
        </w:rPr>
      </w:pPr>
    </w:p>
    <w:p w14:paraId="2F7D4D1A" w14:textId="724BA8BC" w:rsidR="00BB656E" w:rsidRPr="005132AA" w:rsidRDefault="00BB656E" w:rsidP="00517790">
      <w:pPr>
        <w:tabs>
          <w:tab w:val="left" w:pos="760"/>
        </w:tabs>
        <w:snapToGrid w:val="0"/>
        <w:spacing w:line="276" w:lineRule="auto"/>
        <w:ind w:left="0" w:firstLine="0"/>
        <w:rPr>
          <w:color w:val="00B0F0"/>
        </w:rPr>
      </w:pPr>
    </w:p>
    <w:p w14:paraId="3CDB7C41" w14:textId="6DAA5077" w:rsidR="00BB656E" w:rsidRPr="005132AA" w:rsidRDefault="00BB656E" w:rsidP="00517790">
      <w:pPr>
        <w:tabs>
          <w:tab w:val="left" w:pos="760"/>
        </w:tabs>
        <w:snapToGrid w:val="0"/>
        <w:spacing w:line="276" w:lineRule="auto"/>
        <w:ind w:left="0" w:firstLine="0"/>
        <w:rPr>
          <w:color w:val="00B0F0"/>
        </w:rPr>
      </w:pPr>
    </w:p>
    <w:p w14:paraId="39DDC55D" w14:textId="1B20D81C" w:rsidR="00BB656E" w:rsidRPr="005132AA" w:rsidRDefault="00BB656E" w:rsidP="00517790">
      <w:pPr>
        <w:tabs>
          <w:tab w:val="left" w:pos="760"/>
        </w:tabs>
        <w:snapToGrid w:val="0"/>
        <w:spacing w:line="276" w:lineRule="auto"/>
        <w:ind w:left="0" w:firstLine="0"/>
        <w:rPr>
          <w:color w:val="00B0F0"/>
        </w:rPr>
      </w:pPr>
    </w:p>
    <w:p w14:paraId="560F6058" w14:textId="0E7A1F88" w:rsidR="00BB656E" w:rsidRPr="005132AA" w:rsidRDefault="00BB656E" w:rsidP="00517790">
      <w:pPr>
        <w:tabs>
          <w:tab w:val="left" w:pos="760"/>
        </w:tabs>
        <w:snapToGrid w:val="0"/>
        <w:spacing w:line="276" w:lineRule="auto"/>
        <w:ind w:left="0" w:firstLine="0"/>
        <w:rPr>
          <w:color w:val="00B0F0"/>
        </w:rPr>
      </w:pPr>
    </w:p>
    <w:p w14:paraId="5DEE3FEA" w14:textId="47AB06BD" w:rsidR="00BB656E" w:rsidRPr="005132AA" w:rsidRDefault="00BB656E" w:rsidP="00517790">
      <w:pPr>
        <w:tabs>
          <w:tab w:val="left" w:pos="760"/>
        </w:tabs>
        <w:snapToGrid w:val="0"/>
        <w:spacing w:line="276" w:lineRule="auto"/>
        <w:ind w:left="0" w:firstLine="0"/>
        <w:rPr>
          <w:color w:val="00B0F0"/>
        </w:rPr>
      </w:pPr>
    </w:p>
    <w:p w14:paraId="072E643E" w14:textId="04505C64" w:rsidR="00BB656E" w:rsidRPr="005132AA" w:rsidRDefault="00BB656E" w:rsidP="00517790">
      <w:pPr>
        <w:tabs>
          <w:tab w:val="left" w:pos="760"/>
        </w:tabs>
        <w:snapToGrid w:val="0"/>
        <w:spacing w:line="276" w:lineRule="auto"/>
        <w:ind w:left="0" w:firstLine="0"/>
        <w:rPr>
          <w:color w:val="00B0F0"/>
        </w:rPr>
      </w:pPr>
    </w:p>
    <w:p w14:paraId="0A3487AD" w14:textId="54492A4A" w:rsidR="00BB656E" w:rsidRPr="005132AA" w:rsidRDefault="00BB656E" w:rsidP="00517790">
      <w:pPr>
        <w:tabs>
          <w:tab w:val="left" w:pos="760"/>
        </w:tabs>
        <w:snapToGrid w:val="0"/>
        <w:spacing w:line="276" w:lineRule="auto"/>
        <w:ind w:left="0" w:firstLine="0"/>
        <w:rPr>
          <w:color w:val="00B0F0"/>
        </w:rPr>
      </w:pPr>
    </w:p>
    <w:p w14:paraId="155C68F1" w14:textId="1C0D6B9B" w:rsidR="00BB656E" w:rsidRPr="005132AA" w:rsidRDefault="00BB656E" w:rsidP="00517790">
      <w:pPr>
        <w:tabs>
          <w:tab w:val="left" w:pos="760"/>
        </w:tabs>
        <w:snapToGrid w:val="0"/>
        <w:spacing w:line="276" w:lineRule="auto"/>
        <w:ind w:left="0" w:firstLine="0"/>
        <w:rPr>
          <w:color w:val="00B0F0"/>
        </w:rPr>
      </w:pPr>
    </w:p>
    <w:p w14:paraId="49E5CB96" w14:textId="301CF876" w:rsidR="00BB656E" w:rsidRPr="005132AA" w:rsidRDefault="00BB656E" w:rsidP="00517790">
      <w:pPr>
        <w:tabs>
          <w:tab w:val="left" w:pos="760"/>
        </w:tabs>
        <w:snapToGrid w:val="0"/>
        <w:spacing w:line="276" w:lineRule="auto"/>
        <w:ind w:left="0" w:firstLine="0"/>
        <w:rPr>
          <w:color w:val="00B0F0"/>
        </w:rPr>
      </w:pPr>
    </w:p>
    <w:p w14:paraId="62749145" w14:textId="410D8C71" w:rsidR="00BB656E" w:rsidRPr="005132AA" w:rsidRDefault="00BB656E" w:rsidP="00517790">
      <w:pPr>
        <w:tabs>
          <w:tab w:val="left" w:pos="760"/>
        </w:tabs>
        <w:snapToGrid w:val="0"/>
        <w:spacing w:line="276" w:lineRule="auto"/>
        <w:ind w:left="0" w:firstLine="0"/>
        <w:rPr>
          <w:color w:val="00B0F0"/>
        </w:rPr>
      </w:pPr>
    </w:p>
    <w:p w14:paraId="3FD1A9FC" w14:textId="459E7FBA" w:rsidR="00BB656E" w:rsidRPr="005132AA" w:rsidRDefault="00BB656E" w:rsidP="00517790">
      <w:pPr>
        <w:tabs>
          <w:tab w:val="left" w:pos="760"/>
        </w:tabs>
        <w:snapToGrid w:val="0"/>
        <w:spacing w:line="276" w:lineRule="auto"/>
        <w:ind w:left="0" w:firstLine="0"/>
        <w:rPr>
          <w:color w:val="00B0F0"/>
        </w:rPr>
      </w:pPr>
    </w:p>
    <w:p w14:paraId="6C96E998" w14:textId="42A079D7" w:rsidR="00BB656E" w:rsidRPr="005132AA" w:rsidRDefault="00BB656E" w:rsidP="00517790">
      <w:pPr>
        <w:tabs>
          <w:tab w:val="left" w:pos="760"/>
        </w:tabs>
        <w:snapToGrid w:val="0"/>
        <w:spacing w:line="276" w:lineRule="auto"/>
        <w:ind w:left="0" w:firstLine="0"/>
        <w:rPr>
          <w:color w:val="00B0F0"/>
        </w:rPr>
      </w:pPr>
    </w:p>
    <w:p w14:paraId="216EFA82" w14:textId="56DEC58E" w:rsidR="00BB656E" w:rsidRPr="005132AA" w:rsidRDefault="00BB656E" w:rsidP="00517790">
      <w:pPr>
        <w:tabs>
          <w:tab w:val="left" w:pos="760"/>
        </w:tabs>
        <w:snapToGrid w:val="0"/>
        <w:spacing w:line="276" w:lineRule="auto"/>
        <w:ind w:left="0" w:firstLine="0"/>
        <w:rPr>
          <w:color w:val="00B0F0"/>
        </w:rPr>
      </w:pPr>
    </w:p>
    <w:p w14:paraId="3B4DAA2F" w14:textId="5699504A" w:rsidR="00BB656E" w:rsidRPr="005132AA" w:rsidRDefault="00BB656E" w:rsidP="00517790">
      <w:pPr>
        <w:tabs>
          <w:tab w:val="left" w:pos="760"/>
        </w:tabs>
        <w:snapToGrid w:val="0"/>
        <w:spacing w:line="276" w:lineRule="auto"/>
        <w:ind w:left="0" w:firstLine="0"/>
        <w:rPr>
          <w:color w:val="00B0F0"/>
        </w:rPr>
      </w:pPr>
    </w:p>
    <w:p w14:paraId="0C2193B7" w14:textId="72E69EC4" w:rsidR="00BB656E" w:rsidRPr="005132AA" w:rsidRDefault="00BB656E" w:rsidP="00517790">
      <w:pPr>
        <w:tabs>
          <w:tab w:val="left" w:pos="760"/>
        </w:tabs>
        <w:snapToGrid w:val="0"/>
        <w:spacing w:line="276" w:lineRule="auto"/>
        <w:ind w:left="0" w:firstLine="0"/>
        <w:rPr>
          <w:color w:val="00B0F0"/>
        </w:rPr>
      </w:pPr>
    </w:p>
    <w:p w14:paraId="1465B466" w14:textId="5A846C06" w:rsidR="00BB656E" w:rsidRPr="005132AA" w:rsidRDefault="00BB656E" w:rsidP="00517790">
      <w:pPr>
        <w:tabs>
          <w:tab w:val="left" w:pos="760"/>
        </w:tabs>
        <w:snapToGrid w:val="0"/>
        <w:spacing w:line="276" w:lineRule="auto"/>
        <w:ind w:left="0" w:firstLine="0"/>
        <w:rPr>
          <w:color w:val="00B0F0"/>
        </w:rPr>
      </w:pPr>
    </w:p>
    <w:p w14:paraId="2531101A" w14:textId="5E987F86" w:rsidR="00BB656E" w:rsidRPr="005132AA" w:rsidRDefault="00BB656E" w:rsidP="00517790">
      <w:pPr>
        <w:tabs>
          <w:tab w:val="left" w:pos="760"/>
        </w:tabs>
        <w:snapToGrid w:val="0"/>
        <w:spacing w:line="276" w:lineRule="auto"/>
        <w:ind w:left="0" w:firstLine="0"/>
        <w:rPr>
          <w:color w:val="00B0F0"/>
        </w:rPr>
      </w:pPr>
    </w:p>
    <w:p w14:paraId="1B612F7E" w14:textId="42824E34" w:rsidR="00BB656E" w:rsidRPr="005132AA" w:rsidRDefault="00BB656E" w:rsidP="00517790">
      <w:pPr>
        <w:tabs>
          <w:tab w:val="left" w:pos="760"/>
        </w:tabs>
        <w:snapToGrid w:val="0"/>
        <w:spacing w:line="276" w:lineRule="auto"/>
        <w:ind w:left="0" w:firstLine="0"/>
        <w:rPr>
          <w:color w:val="00B0F0"/>
        </w:rPr>
      </w:pPr>
    </w:p>
    <w:p w14:paraId="0AB1488E" w14:textId="115CDC53" w:rsidR="00BB656E" w:rsidRPr="005132AA" w:rsidRDefault="00BB656E" w:rsidP="00517790">
      <w:pPr>
        <w:tabs>
          <w:tab w:val="left" w:pos="760"/>
        </w:tabs>
        <w:snapToGrid w:val="0"/>
        <w:spacing w:line="276" w:lineRule="auto"/>
        <w:ind w:left="0" w:firstLine="0"/>
        <w:rPr>
          <w:color w:val="00B0F0"/>
        </w:rPr>
      </w:pPr>
    </w:p>
    <w:p w14:paraId="327D1EEA" w14:textId="75A66084" w:rsidR="00BB656E" w:rsidRPr="005132AA" w:rsidRDefault="00BB656E" w:rsidP="00517790">
      <w:pPr>
        <w:tabs>
          <w:tab w:val="left" w:pos="760"/>
        </w:tabs>
        <w:snapToGrid w:val="0"/>
        <w:spacing w:line="276" w:lineRule="auto"/>
        <w:ind w:left="0" w:firstLine="0"/>
        <w:rPr>
          <w:color w:val="00B0F0"/>
        </w:rPr>
      </w:pPr>
    </w:p>
    <w:p w14:paraId="0AD1B040" w14:textId="5B5D3569" w:rsidR="00BB656E" w:rsidRPr="005132AA" w:rsidRDefault="00BB656E" w:rsidP="00517790">
      <w:pPr>
        <w:tabs>
          <w:tab w:val="left" w:pos="760"/>
        </w:tabs>
        <w:snapToGrid w:val="0"/>
        <w:spacing w:line="276" w:lineRule="auto"/>
        <w:ind w:left="0" w:firstLine="0"/>
        <w:rPr>
          <w:color w:val="00B0F0"/>
        </w:rPr>
      </w:pPr>
    </w:p>
    <w:p w14:paraId="3117034A" w14:textId="2E6412AE" w:rsidR="00BB656E" w:rsidRPr="005132AA" w:rsidRDefault="00BB656E" w:rsidP="00517790">
      <w:pPr>
        <w:tabs>
          <w:tab w:val="left" w:pos="760"/>
        </w:tabs>
        <w:snapToGrid w:val="0"/>
        <w:spacing w:line="276" w:lineRule="auto"/>
        <w:ind w:left="0" w:firstLine="0"/>
        <w:rPr>
          <w:color w:val="00B0F0"/>
        </w:rPr>
      </w:pPr>
    </w:p>
    <w:p w14:paraId="502D70C1" w14:textId="7FFFDEF8" w:rsidR="00BB656E" w:rsidRPr="005132AA" w:rsidRDefault="00BB656E" w:rsidP="00517790">
      <w:pPr>
        <w:tabs>
          <w:tab w:val="left" w:pos="760"/>
        </w:tabs>
        <w:snapToGrid w:val="0"/>
        <w:spacing w:line="276" w:lineRule="auto"/>
        <w:ind w:left="0" w:firstLine="0"/>
        <w:rPr>
          <w:color w:val="00B0F0"/>
        </w:rPr>
      </w:pPr>
    </w:p>
    <w:p w14:paraId="73028023" w14:textId="27BC246C" w:rsidR="00BB656E" w:rsidRPr="005132AA" w:rsidRDefault="00BB656E" w:rsidP="00517790">
      <w:pPr>
        <w:tabs>
          <w:tab w:val="left" w:pos="760"/>
        </w:tabs>
        <w:snapToGrid w:val="0"/>
        <w:spacing w:line="276" w:lineRule="auto"/>
        <w:ind w:left="0" w:firstLine="0"/>
        <w:rPr>
          <w:color w:val="00B0F0"/>
        </w:rPr>
      </w:pPr>
    </w:p>
    <w:p w14:paraId="079CE8BD" w14:textId="3358BE48" w:rsidR="00BB656E" w:rsidRPr="005132AA" w:rsidRDefault="00BB656E" w:rsidP="00517790">
      <w:pPr>
        <w:tabs>
          <w:tab w:val="left" w:pos="760"/>
        </w:tabs>
        <w:snapToGrid w:val="0"/>
        <w:spacing w:line="276" w:lineRule="auto"/>
        <w:ind w:left="0" w:firstLine="0"/>
        <w:rPr>
          <w:color w:val="00B0F0"/>
        </w:rPr>
      </w:pPr>
    </w:p>
    <w:p w14:paraId="6D776D9B" w14:textId="714EED08" w:rsidR="00BB656E" w:rsidRPr="005132AA" w:rsidRDefault="00BB656E" w:rsidP="00517790">
      <w:pPr>
        <w:tabs>
          <w:tab w:val="left" w:pos="760"/>
        </w:tabs>
        <w:snapToGrid w:val="0"/>
        <w:spacing w:line="276" w:lineRule="auto"/>
        <w:ind w:left="0" w:firstLine="0"/>
        <w:rPr>
          <w:color w:val="00B0F0"/>
        </w:rPr>
      </w:pPr>
    </w:p>
    <w:p w14:paraId="2CF5B8FF" w14:textId="1E019B54" w:rsidR="00BB656E" w:rsidRPr="005132AA" w:rsidRDefault="00BB656E" w:rsidP="00517790">
      <w:pPr>
        <w:tabs>
          <w:tab w:val="left" w:pos="760"/>
        </w:tabs>
        <w:snapToGrid w:val="0"/>
        <w:spacing w:line="276" w:lineRule="auto"/>
        <w:ind w:left="0" w:firstLine="0"/>
        <w:rPr>
          <w:color w:val="00B0F0"/>
        </w:rPr>
      </w:pPr>
    </w:p>
    <w:p w14:paraId="32D32731" w14:textId="3F59F35E" w:rsidR="00BB656E" w:rsidRPr="005132AA" w:rsidRDefault="00BB656E" w:rsidP="00517790">
      <w:pPr>
        <w:tabs>
          <w:tab w:val="left" w:pos="760"/>
        </w:tabs>
        <w:snapToGrid w:val="0"/>
        <w:spacing w:line="276" w:lineRule="auto"/>
        <w:ind w:left="0" w:firstLine="0"/>
        <w:rPr>
          <w:color w:val="00B0F0"/>
        </w:rPr>
      </w:pPr>
    </w:p>
    <w:p w14:paraId="09C4D4B6" w14:textId="11C4A75C" w:rsidR="00BB656E" w:rsidRPr="005132AA" w:rsidRDefault="00EA5710" w:rsidP="00517790">
      <w:pPr>
        <w:tabs>
          <w:tab w:val="left" w:pos="760"/>
        </w:tabs>
        <w:snapToGrid w:val="0"/>
        <w:spacing w:line="276" w:lineRule="auto"/>
        <w:ind w:left="0" w:firstLine="0"/>
        <w:rPr>
          <w:color w:val="00B0F0"/>
        </w:rPr>
      </w:pPr>
      <w:r w:rsidRPr="005132AA">
        <w:rPr>
          <w:rFonts w:eastAsiaTheme="minorEastAsia"/>
          <w:noProof/>
        </w:rPr>
        <mc:AlternateContent>
          <mc:Choice Requires="wps">
            <w:drawing>
              <wp:anchor distT="0" distB="0" distL="114300" distR="114300" simplePos="0" relativeHeight="251446784" behindDoc="0" locked="0" layoutInCell="1" allowOverlap="1" wp14:anchorId="40B96327" wp14:editId="0949A571">
                <wp:simplePos x="0" y="0"/>
                <wp:positionH relativeFrom="margin">
                  <wp:posOffset>342900</wp:posOffset>
                </wp:positionH>
                <wp:positionV relativeFrom="paragraph">
                  <wp:posOffset>136525</wp:posOffset>
                </wp:positionV>
                <wp:extent cx="4629150" cy="838200"/>
                <wp:effectExtent l="0" t="0" r="0" b="0"/>
                <wp:wrapNone/>
                <wp:docPr id="49" name="文字方塊 49"/>
                <wp:cNvGraphicFramePr/>
                <a:graphic xmlns:a="http://schemas.openxmlformats.org/drawingml/2006/main">
                  <a:graphicData uri="http://schemas.microsoft.com/office/word/2010/wordprocessingShape">
                    <wps:wsp>
                      <wps:cNvSpPr txBox="1"/>
                      <wps:spPr>
                        <a:xfrm>
                          <a:off x="0" y="0"/>
                          <a:ext cx="4629150" cy="838200"/>
                        </a:xfrm>
                        <a:prstGeom prst="rect">
                          <a:avLst/>
                        </a:prstGeom>
                        <a:solidFill>
                          <a:sysClr val="window" lastClr="FFFFFF"/>
                        </a:solidFill>
                        <a:ln w="6350">
                          <a:noFill/>
                        </a:ln>
                      </wps:spPr>
                      <wps:txbx>
                        <w:txbxContent>
                          <w:p w14:paraId="700B6CFD" w14:textId="055C639A" w:rsidR="008136B5" w:rsidRPr="00EA5710" w:rsidRDefault="008136B5" w:rsidP="00EA5710">
                            <w:pPr>
                              <w:spacing w:line="276" w:lineRule="auto"/>
                              <w:ind w:left="0" w:firstLine="0"/>
                              <w:rPr>
                                <w:sz w:val="20"/>
                                <w:szCs w:val="20"/>
                              </w:rPr>
                            </w:pPr>
                            <w:r w:rsidRPr="00EA5710">
                              <w:rPr>
                                <w:sz w:val="20"/>
                                <w:szCs w:val="20"/>
                              </w:rPr>
                              <w:t>Sources of information: Constitution, Organic Law of the Local People’s Congresses and Local People’s Governments of the People’s Republic of China, and Ministry of Foreign Affairs of the People’s Republic of China website&gt; About C</w:t>
                            </w:r>
                            <w:r w:rsidRPr="00EA5710">
                              <w:rPr>
                                <w:rFonts w:hint="eastAsia"/>
                                <w:sz w:val="20"/>
                                <w:szCs w:val="20"/>
                              </w:rPr>
                              <w:t>hina</w:t>
                            </w:r>
                            <w:r w:rsidRPr="00EA5710">
                              <w:rPr>
                                <w:sz w:val="20"/>
                                <w:szCs w:val="20"/>
                              </w:rPr>
                              <w:t>&gt;China Briefing, https://www.fmprc.gov.cn/mfa_eng/ljzg_665465/zgjk_665467/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96327" id="文字方塊 49" o:spid="_x0000_s1044" type="#_x0000_t202" style="position:absolute;margin-left:27pt;margin-top:10.75pt;width:364.5pt;height:66pt;z-index:25144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" fillcolor="window" stroked="f" strokeweight=".5pt">
                <v:textbox>
                  <w:txbxContent>
                    <w:p w14:paraId="700B6CFD" w14:textId="055C639A" w:rsidR="008136B5" w:rsidRPr="00EA5710" w:rsidRDefault="008136B5" w:rsidP="00EA5710">
                      <w:pPr>
                        <w:spacing w:line="276" w:lineRule="auto"/>
                        <w:ind w:left="0" w:firstLine="0"/>
                        <w:rPr>
                          <w:sz w:val="20"/>
                          <w:szCs w:val="20"/>
                        </w:rPr>
                      </w:pPr>
                      <w:r w:rsidRPr="00EA5710">
                        <w:rPr>
                          <w:sz w:val="20"/>
                          <w:szCs w:val="20"/>
                        </w:rPr>
                        <w:t>Sources of information: Constitution, Organic Law of the Local People’s Congresses and Local People’s Governments of the People’s Republic of China, and Ministry of Foreign Affairs of the People’s Republic of China website&gt; About C</w:t>
                      </w:r>
                      <w:r w:rsidRPr="00EA5710">
                        <w:rPr>
                          <w:rFonts w:hint="eastAsia"/>
                          <w:sz w:val="20"/>
                          <w:szCs w:val="20"/>
                        </w:rPr>
                        <w:t>hina</w:t>
                      </w:r>
                      <w:r w:rsidRPr="00EA5710">
                        <w:rPr>
                          <w:sz w:val="20"/>
                          <w:szCs w:val="20"/>
                        </w:rPr>
                        <w:t>&gt;China Briefing, https://www.fmprc.gov.cn/mfa_eng/ljzg_665465/zgjk_665467/</w:t>
                      </w:r>
                    </w:p>
                  </w:txbxContent>
                </v:textbox>
                <w10:wrap anchorx="margin"/>
              </v:shape>
            </w:pict>
          </mc:Fallback>
        </mc:AlternateContent>
      </w:r>
    </w:p>
    <w:p w14:paraId="696FAB0E" w14:textId="011BFAC4" w:rsidR="00BB656E" w:rsidRPr="005132AA" w:rsidRDefault="00BB656E" w:rsidP="00517790">
      <w:pPr>
        <w:tabs>
          <w:tab w:val="left" w:pos="760"/>
        </w:tabs>
        <w:snapToGrid w:val="0"/>
        <w:spacing w:line="276" w:lineRule="auto"/>
        <w:ind w:left="0" w:firstLine="0"/>
        <w:rPr>
          <w:color w:val="00B0F0"/>
        </w:rPr>
      </w:pPr>
    </w:p>
    <w:p w14:paraId="29253FA2" w14:textId="4DAA1A6D" w:rsidR="00BB656E" w:rsidRPr="005132AA" w:rsidRDefault="00BB656E" w:rsidP="00517790">
      <w:pPr>
        <w:tabs>
          <w:tab w:val="left" w:pos="760"/>
        </w:tabs>
        <w:snapToGrid w:val="0"/>
        <w:spacing w:line="276" w:lineRule="auto"/>
        <w:ind w:left="0" w:firstLine="0"/>
        <w:rPr>
          <w:color w:val="00B0F0"/>
        </w:rPr>
      </w:pPr>
    </w:p>
    <w:p w14:paraId="2D90DAD7" w14:textId="30074297" w:rsidR="00E9396E" w:rsidRPr="005132AA" w:rsidRDefault="00E9396E">
      <w:pPr>
        <w:rPr>
          <w:color w:val="00B0F0"/>
        </w:rPr>
      </w:pPr>
      <w:r w:rsidRPr="005132AA">
        <w:rPr>
          <w:color w:val="00B0F0"/>
        </w:rPr>
        <w:br w:type="page"/>
      </w:r>
    </w:p>
    <w:p w14:paraId="71932668" w14:textId="21DAB465" w:rsidR="00EB6655" w:rsidRPr="005132AA" w:rsidRDefault="0038016A">
      <w:pPr>
        <w:rPr>
          <w:rFonts w:eastAsia="Microsoft JhengHei"/>
          <w:b/>
          <w:sz w:val="28"/>
          <w:szCs w:val="28"/>
        </w:rPr>
      </w:pPr>
      <w:r w:rsidRPr="003C5218">
        <w:rPr>
          <w:rFonts w:eastAsiaTheme="minorEastAsia"/>
          <w:noProof/>
        </w:rPr>
        <w:lastRenderedPageBreak/>
        <mc:AlternateContent>
          <mc:Choice Requires="wps">
            <w:drawing>
              <wp:anchor distT="45720" distB="45720" distL="114300" distR="114300" simplePos="0" relativeHeight="252054016" behindDoc="0" locked="0" layoutInCell="1" allowOverlap="1" wp14:anchorId="32238A1F" wp14:editId="45A9E2C1">
                <wp:simplePos x="0" y="0"/>
                <wp:positionH relativeFrom="column">
                  <wp:posOffset>3489960</wp:posOffset>
                </wp:positionH>
                <wp:positionV relativeFrom="paragraph">
                  <wp:posOffset>640080</wp:posOffset>
                </wp:positionV>
                <wp:extent cx="1244600" cy="286876"/>
                <wp:effectExtent l="0" t="0" r="0" b="0"/>
                <wp:wrapNone/>
                <wp:docPr id="440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86876"/>
                        </a:xfrm>
                        <a:prstGeom prst="rect">
                          <a:avLst/>
                        </a:prstGeom>
                        <a:solidFill>
                          <a:srgbClr val="FFFFFF"/>
                        </a:solidFill>
                        <a:ln w="9525">
                          <a:noFill/>
                          <a:miter lim="800000"/>
                          <a:headEnd/>
                          <a:tailEnd/>
                        </a:ln>
                      </wps:spPr>
                      <wps:txbx>
                        <w:txbxContent>
                          <w:p w14:paraId="7E878509" w14:textId="6B4AFCBE" w:rsidR="008136B5" w:rsidRPr="003F18CF" w:rsidRDefault="008136B5" w:rsidP="0038016A">
                            <w:pPr>
                              <w:wordWrap w:val="0"/>
                              <w:jc w:val="right"/>
                              <w:rPr>
                                <w:bCs/>
                              </w:rPr>
                            </w:pPr>
                            <w:r>
                              <w:rPr>
                                <w:rFonts w:hint="eastAsia"/>
                                <w:bCs/>
                              </w:rPr>
                              <w:t xml:space="preserve">Appendix </w:t>
                            </w:r>
                            <w:r>
                              <w:rPr>
                                <w:bC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38A1F" id="_x0000_s1045" type="#_x0000_t202" style="position:absolute;left:0;text-align:left;margin-left:274.8pt;margin-top:50.4pt;width:98pt;height:22.6pt;z-index:25205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" stroked="f">
                <v:textbox>
                  <w:txbxContent>
                    <w:p w14:paraId="7E878509" w14:textId="6B4AFCBE" w:rsidR="008136B5" w:rsidRPr="003F18CF" w:rsidRDefault="008136B5" w:rsidP="0038016A">
                      <w:pPr>
                        <w:wordWrap w:val="0"/>
                        <w:jc w:val="right"/>
                        <w:rPr>
                          <w:bCs/>
                        </w:rPr>
                      </w:pPr>
                      <w:r>
                        <w:rPr>
                          <w:rFonts w:hint="eastAsia"/>
                          <w:bCs/>
                        </w:rPr>
                        <w:t xml:space="preserve">Appendix </w:t>
                      </w:r>
                      <w:r>
                        <w:rPr>
                          <w:bCs/>
                        </w:rPr>
                        <w:t>2</w:t>
                      </w:r>
                    </w:p>
                  </w:txbxContent>
                </v:textbox>
              </v:shape>
            </w:pict>
          </mc:Fallback>
        </mc:AlternateContent>
      </w:r>
      <w:r w:rsidR="00EA5710" w:rsidRPr="005132AA">
        <w:rPr>
          <w:rFonts w:eastAsia="Microsoft JhengHei"/>
          <w:b/>
          <w:noProof/>
          <w:sz w:val="28"/>
          <w:szCs w:val="28"/>
        </w:rPr>
        <w:drawing>
          <wp:anchor distT="0" distB="0" distL="114300" distR="114300" simplePos="0" relativeHeight="251448832" behindDoc="1" locked="0" layoutInCell="1" allowOverlap="1" wp14:anchorId="65F63641" wp14:editId="216CE606">
            <wp:simplePos x="0" y="0"/>
            <wp:positionH relativeFrom="margin">
              <wp:posOffset>-495300</wp:posOffset>
            </wp:positionH>
            <wp:positionV relativeFrom="paragraph">
              <wp:posOffset>7620</wp:posOffset>
            </wp:positionV>
            <wp:extent cx="6316980" cy="7635240"/>
            <wp:effectExtent l="0" t="0" r="7620" b="381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316980" cy="7635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710" w:rsidRPr="005132AA">
        <w:rPr>
          <w:rFonts w:eastAsiaTheme="minorEastAsia"/>
          <w:noProof/>
        </w:rPr>
        <mc:AlternateContent>
          <mc:Choice Requires="wps">
            <w:drawing>
              <wp:anchor distT="0" distB="0" distL="114300" distR="114300" simplePos="0" relativeHeight="251449856" behindDoc="0" locked="0" layoutInCell="1" allowOverlap="1" wp14:anchorId="5F9F094B" wp14:editId="69C13AD6">
                <wp:simplePos x="0" y="0"/>
                <wp:positionH relativeFrom="margin">
                  <wp:posOffset>123825</wp:posOffset>
                </wp:positionH>
                <wp:positionV relativeFrom="paragraph">
                  <wp:posOffset>1192530</wp:posOffset>
                </wp:positionV>
                <wp:extent cx="5002530" cy="5486400"/>
                <wp:effectExtent l="0" t="0" r="7620" b="0"/>
                <wp:wrapNone/>
                <wp:docPr id="29" name="文字方塊 29"/>
                <wp:cNvGraphicFramePr/>
                <a:graphic xmlns:a="http://schemas.openxmlformats.org/drawingml/2006/main">
                  <a:graphicData uri="http://schemas.microsoft.com/office/word/2010/wordprocessingShape">
                    <wps:wsp>
                      <wps:cNvSpPr txBox="1"/>
                      <wps:spPr>
                        <a:xfrm>
                          <a:off x="0" y="0"/>
                          <a:ext cx="5002530" cy="5486400"/>
                        </a:xfrm>
                        <a:prstGeom prst="rect">
                          <a:avLst/>
                        </a:prstGeom>
                        <a:solidFill>
                          <a:sysClr val="window" lastClr="FFFFFF"/>
                        </a:solidFill>
                        <a:ln w="6350">
                          <a:noFill/>
                        </a:ln>
                      </wps:spPr>
                      <wps:txbx>
                        <w:txbxContent>
                          <w:p w14:paraId="25EE3A9C" w14:textId="72A9B585" w:rsidR="008136B5" w:rsidRPr="002C6D99" w:rsidRDefault="008136B5" w:rsidP="00EA5710">
                            <w:pPr>
                              <w:ind w:leftChars="767" w:left="1842" w:hanging="1"/>
                              <w:rPr>
                                <w:rFonts w:eastAsia="Microsoft JhengHei"/>
                                <w:sz w:val="28"/>
                                <w:szCs w:val="28"/>
                              </w:rPr>
                            </w:pPr>
                            <w:r>
                              <w:rPr>
                                <w:rFonts w:eastAsia="Microsoft JhengHei" w:hint="eastAsia"/>
                                <w:b/>
                                <w:sz w:val="28"/>
                                <w:szCs w:val="28"/>
                              </w:rPr>
                              <w:t>K</w:t>
                            </w:r>
                            <w:r>
                              <w:rPr>
                                <w:rFonts w:eastAsia="Microsoft JhengHei"/>
                                <w:b/>
                                <w:sz w:val="28"/>
                                <w:szCs w:val="28"/>
                              </w:rPr>
                              <w:t xml:space="preserve">now more: </w:t>
                            </w:r>
                            <w:r w:rsidRPr="002C6D99">
                              <w:rPr>
                                <w:rFonts w:eastAsia="Microsoft JhengHei"/>
                                <w:b/>
                                <w:sz w:val="28"/>
                                <w:szCs w:val="28"/>
                              </w:rPr>
                              <w:t>National People’s Congress</w:t>
                            </w:r>
                            <w:r>
                              <w:rPr>
                                <w:rFonts w:eastAsia="Microsoft JhengHei"/>
                                <w:b/>
                                <w:sz w:val="28"/>
                                <w:szCs w:val="28"/>
                              </w:rPr>
                              <w:t xml:space="preserve"> (NPC)</w:t>
                            </w:r>
                            <w:r w:rsidRPr="002C6D99">
                              <w:rPr>
                                <w:rFonts w:eastAsia="Microsoft JhengHei"/>
                                <w:b/>
                                <w:sz w:val="28"/>
                                <w:szCs w:val="28"/>
                              </w:rPr>
                              <w:t xml:space="preserve"> and its Standing Committee</w:t>
                            </w:r>
                            <w:r>
                              <w:rPr>
                                <w:rFonts w:eastAsia="Microsoft JhengHei"/>
                                <w:b/>
                                <w:sz w:val="28"/>
                                <w:szCs w:val="28"/>
                              </w:rPr>
                              <w:t xml:space="preserve"> (NPCSC)</w:t>
                            </w:r>
                          </w:p>
                          <w:p w14:paraId="3F4B42C5" w14:textId="77777777" w:rsidR="008136B5" w:rsidRDefault="008136B5" w:rsidP="00EB6655">
                            <w:pPr>
                              <w:ind w:left="0"/>
                            </w:pPr>
                          </w:p>
                          <w:p w14:paraId="5B6EA23A" w14:textId="7569421B" w:rsidR="008136B5" w:rsidRPr="00EA5710" w:rsidRDefault="008136B5" w:rsidP="00F32FEB">
                            <w:pPr>
                              <w:ind w:left="0" w:firstLine="0"/>
                              <w:jc w:val="both"/>
                              <w:rPr>
                                <w:color w:val="000000" w:themeColor="text1"/>
                              </w:rPr>
                            </w:pPr>
                            <w:r w:rsidRPr="00EA5710">
                              <w:rPr>
                                <w:rFonts w:hint="eastAsia"/>
                                <w:color w:val="000000" w:themeColor="text1"/>
                              </w:rPr>
                              <w:t>A</w:t>
                            </w:r>
                            <w:r w:rsidRPr="00EA5710">
                              <w:rPr>
                                <w:color w:val="000000" w:themeColor="text1"/>
                              </w:rPr>
                              <w:t>rticle 57 of the Constitution stipulates that “The National People’s Congress of the People’s Republic of China is the highest state organ of power. Its permanent organ is the National People’s Congress Standing Committee.”</w:t>
                            </w:r>
                          </w:p>
                          <w:p w14:paraId="6D74E57C" w14:textId="77777777" w:rsidR="008136B5" w:rsidRPr="00EA5710" w:rsidRDefault="008136B5" w:rsidP="00F32FEB">
                            <w:pPr>
                              <w:ind w:left="0" w:firstLine="0"/>
                              <w:jc w:val="both"/>
                              <w:rPr>
                                <w:color w:val="000000" w:themeColor="text1"/>
                              </w:rPr>
                            </w:pPr>
                          </w:p>
                          <w:p w14:paraId="35D26ED8" w14:textId="2924BDA5" w:rsidR="008136B5" w:rsidRPr="00EA5710" w:rsidRDefault="008136B5" w:rsidP="004D7BC2">
                            <w:pPr>
                              <w:ind w:left="0" w:firstLine="0"/>
                              <w:jc w:val="both"/>
                              <w:rPr>
                                <w:color w:val="000000" w:themeColor="text1"/>
                              </w:rPr>
                            </w:pPr>
                            <w:r w:rsidRPr="00EA5710">
                              <w:rPr>
                                <w:color w:val="000000" w:themeColor="text1"/>
                              </w:rPr>
                              <w:t xml:space="preserve">The decision to establish the NPCSC was made according to the national conditions of our country. There are close to 3,000 deputies to the NPC. </w:t>
                            </w:r>
                            <w:r w:rsidRPr="00EA5710">
                              <w:rPr>
                                <w:rFonts w:hint="eastAsia"/>
                                <w:color w:val="000000" w:themeColor="text1"/>
                              </w:rPr>
                              <w:t xml:space="preserve">(Article 15 of the </w:t>
                            </w:r>
                            <w:r w:rsidRPr="00EA5710">
                              <w:rPr>
                                <w:color w:val="000000" w:themeColor="text1"/>
                              </w:rPr>
                              <w:t>Electoral Law of the National People’s Congress and Local People’s Congresses of the People’s Republic of China stipulates that “The number of deputies to the National People’s Congress shall not exceed 3,000.”</w:t>
                            </w:r>
                            <w:r w:rsidRPr="00EA5710">
                              <w:rPr>
                                <w:rFonts w:hint="eastAsia"/>
                                <w:color w:val="000000" w:themeColor="text1"/>
                              </w:rPr>
                              <w:t>)</w:t>
                            </w:r>
                            <w:r w:rsidRPr="00EA5710">
                              <w:rPr>
                                <w:color w:val="000000" w:themeColor="text1"/>
                              </w:rPr>
                              <w:t xml:space="preserve"> Since the number of deputies to the NPC is fairly large, it is inconvenient to hold frequent meetings to exercise NPC’s functions and powers as many of the deputies have their own jobs. Therefore, a session of the NPC shall be held once every year and usually lasts 15 days.</w:t>
                            </w:r>
                          </w:p>
                          <w:p w14:paraId="400E949D" w14:textId="77777777" w:rsidR="008136B5" w:rsidRPr="00EA5710" w:rsidRDefault="008136B5" w:rsidP="004D7BC2">
                            <w:pPr>
                              <w:ind w:left="0" w:firstLine="0"/>
                              <w:jc w:val="both"/>
                              <w:rPr>
                                <w:color w:val="000000" w:themeColor="text1"/>
                              </w:rPr>
                            </w:pPr>
                          </w:p>
                          <w:p w14:paraId="5F3327E1" w14:textId="30566391" w:rsidR="008136B5" w:rsidRPr="00EA5710" w:rsidRDefault="008136B5" w:rsidP="00F32FEB">
                            <w:pPr>
                              <w:ind w:left="0" w:firstLine="0"/>
                              <w:jc w:val="both"/>
                              <w:rPr>
                                <w:color w:val="000000" w:themeColor="text1"/>
                              </w:rPr>
                            </w:pPr>
                            <w:r w:rsidRPr="00EA5710">
                              <w:rPr>
                                <w:color w:val="000000" w:themeColor="text1"/>
                              </w:rPr>
                              <w:t>In order to solve related issues of the NPC, including that of a fairly large number of deputies, the inconvenience to hold frequent meetings and a relatively short meeting period, the NPC elects the NPCSC which is an organ with fewer number of people. The NPCSC can meet more frequently to exercise its functions and powers, and to discuss and decide on relevant matters. Currently, the NPCSC has about 170 members and normally meets once every two months that usually lasts 7 days. As a result, there are more than 40 meeting days per year. When the NPC is not in session, the NPCSC can decide upon major state issues and exercise the powers and functions of the highest state organ of power more effectively.</w:t>
                            </w:r>
                          </w:p>
                          <w:p w14:paraId="1FA2B3FB" w14:textId="77777777" w:rsidR="008136B5" w:rsidRDefault="008136B5" w:rsidP="00F32FEB">
                            <w:pPr>
                              <w:ind w:left="0" w:firstLine="0"/>
                              <w:jc w:val="both"/>
                            </w:pPr>
                          </w:p>
                          <w:p w14:paraId="064C7811" w14:textId="59B9BB43" w:rsidR="008136B5" w:rsidRPr="00005968" w:rsidRDefault="008136B5" w:rsidP="00EA5710">
                            <w:pPr>
                              <w:ind w:left="0" w:firstLine="0"/>
                              <w:rPr>
                                <w:sz w:val="22"/>
                              </w:rPr>
                            </w:pPr>
                            <w:r>
                              <w:rPr>
                                <w:rFonts w:hint="eastAsia"/>
                                <w:sz w:val="22"/>
                              </w:rPr>
                              <w:t>S</w:t>
                            </w:r>
                            <w:r>
                              <w:rPr>
                                <w:sz w:val="22"/>
                              </w:rPr>
                              <w:t xml:space="preserve">ource of information: Translated from </w:t>
                            </w:r>
                            <w:r>
                              <w:rPr>
                                <w:sz w:val="22"/>
                              </w:rPr>
                              <w:t>中國人</w:t>
                            </w:r>
                            <w:r>
                              <w:rPr>
                                <w:rFonts w:hint="eastAsia"/>
                                <w:sz w:val="22"/>
                              </w:rPr>
                              <w:t>大</w:t>
                            </w:r>
                            <w:r>
                              <w:rPr>
                                <w:sz w:val="22"/>
                              </w:rPr>
                              <w:t>網</w:t>
                            </w:r>
                            <w:r>
                              <w:rPr>
                                <w:rFonts w:hint="eastAsia"/>
                                <w:sz w:val="22"/>
                              </w:rPr>
                              <w:t>，</w:t>
                            </w:r>
                            <w:r w:rsidRPr="00005968">
                              <w:rPr>
                                <w:sz w:val="22"/>
                              </w:rPr>
                              <w:t>http://www.npc.gov.cn/</w:t>
                            </w:r>
                          </w:p>
                          <w:p w14:paraId="425E0485" w14:textId="08685D08" w:rsidR="008136B5" w:rsidRPr="00F32FEB" w:rsidRDefault="008136B5" w:rsidP="00F32FEB">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094B" id="文字方塊 29" o:spid="_x0000_s1046" type="#_x0000_t202" style="position:absolute;left:0;text-align:left;margin-left:9.75pt;margin-top:93.9pt;width:393.9pt;height:6in;z-index:25144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" fillcolor="window" stroked="f" strokeweight=".5pt">
                <v:textbox>
                  <w:txbxContent>
                    <w:p w14:paraId="25EE3A9C" w14:textId="72A9B585" w:rsidR="008136B5" w:rsidRPr="002C6D99" w:rsidRDefault="008136B5" w:rsidP="00EA5710">
                      <w:pPr>
                        <w:ind w:leftChars="767" w:left="1842" w:hanging="1"/>
                        <w:rPr>
                          <w:rFonts w:eastAsia="Microsoft JhengHei"/>
                          <w:sz w:val="28"/>
                          <w:szCs w:val="28"/>
                        </w:rPr>
                      </w:pPr>
                      <w:r>
                        <w:rPr>
                          <w:rFonts w:eastAsia="Microsoft JhengHei" w:hint="eastAsia"/>
                          <w:b/>
                          <w:sz w:val="28"/>
                          <w:szCs w:val="28"/>
                        </w:rPr>
                        <w:t>K</w:t>
                      </w:r>
                      <w:r>
                        <w:rPr>
                          <w:rFonts w:eastAsia="Microsoft JhengHei"/>
                          <w:b/>
                          <w:sz w:val="28"/>
                          <w:szCs w:val="28"/>
                        </w:rPr>
                        <w:t xml:space="preserve">now more: </w:t>
                      </w:r>
                      <w:r w:rsidRPr="002C6D99">
                        <w:rPr>
                          <w:rFonts w:eastAsia="Microsoft JhengHei"/>
                          <w:b/>
                          <w:sz w:val="28"/>
                          <w:szCs w:val="28"/>
                        </w:rPr>
                        <w:t>National People’s Congress</w:t>
                      </w:r>
                      <w:r>
                        <w:rPr>
                          <w:rFonts w:eastAsia="Microsoft JhengHei"/>
                          <w:b/>
                          <w:sz w:val="28"/>
                          <w:szCs w:val="28"/>
                        </w:rPr>
                        <w:t xml:space="preserve"> (NPC)</w:t>
                      </w:r>
                      <w:r w:rsidRPr="002C6D99">
                        <w:rPr>
                          <w:rFonts w:eastAsia="Microsoft JhengHei"/>
                          <w:b/>
                          <w:sz w:val="28"/>
                          <w:szCs w:val="28"/>
                        </w:rPr>
                        <w:t xml:space="preserve"> and its Standing Committee</w:t>
                      </w:r>
                      <w:r>
                        <w:rPr>
                          <w:rFonts w:eastAsia="Microsoft JhengHei"/>
                          <w:b/>
                          <w:sz w:val="28"/>
                          <w:szCs w:val="28"/>
                        </w:rPr>
                        <w:t xml:space="preserve"> (NPCSC)</w:t>
                      </w:r>
                    </w:p>
                    <w:p w14:paraId="3F4B42C5" w14:textId="77777777" w:rsidR="008136B5" w:rsidRDefault="008136B5" w:rsidP="00EB6655">
                      <w:pPr>
                        <w:ind w:left="0"/>
                      </w:pPr>
                    </w:p>
                    <w:p w14:paraId="5B6EA23A" w14:textId="7569421B" w:rsidR="008136B5" w:rsidRPr="00EA5710" w:rsidRDefault="008136B5" w:rsidP="00F32FEB">
                      <w:pPr>
                        <w:ind w:left="0" w:firstLine="0"/>
                        <w:jc w:val="both"/>
                        <w:rPr>
                          <w:color w:val="000000" w:themeColor="text1"/>
                        </w:rPr>
                      </w:pPr>
                      <w:r w:rsidRPr="00EA5710">
                        <w:rPr>
                          <w:rFonts w:hint="eastAsia"/>
                          <w:color w:val="000000" w:themeColor="text1"/>
                        </w:rPr>
                        <w:t>A</w:t>
                      </w:r>
                      <w:r w:rsidRPr="00EA5710">
                        <w:rPr>
                          <w:color w:val="000000" w:themeColor="text1"/>
                        </w:rPr>
                        <w:t>rticle 57 of the Constitution stipulates that “The National People’s Congress of the People’s Republic of China is the highest state organ of power. Its permanent organ is the National People’s Congress Standing Committee.”</w:t>
                      </w:r>
                    </w:p>
                    <w:p w14:paraId="6D74E57C" w14:textId="77777777" w:rsidR="008136B5" w:rsidRPr="00EA5710" w:rsidRDefault="008136B5" w:rsidP="00F32FEB">
                      <w:pPr>
                        <w:ind w:left="0" w:firstLine="0"/>
                        <w:jc w:val="both"/>
                        <w:rPr>
                          <w:color w:val="000000" w:themeColor="text1"/>
                        </w:rPr>
                      </w:pPr>
                    </w:p>
                    <w:p w14:paraId="35D26ED8" w14:textId="2924BDA5" w:rsidR="008136B5" w:rsidRPr="00EA5710" w:rsidRDefault="008136B5" w:rsidP="004D7BC2">
                      <w:pPr>
                        <w:ind w:left="0" w:firstLine="0"/>
                        <w:jc w:val="both"/>
                        <w:rPr>
                          <w:color w:val="000000" w:themeColor="text1"/>
                        </w:rPr>
                      </w:pPr>
                      <w:r w:rsidRPr="00EA5710">
                        <w:rPr>
                          <w:color w:val="000000" w:themeColor="text1"/>
                        </w:rPr>
                        <w:t xml:space="preserve">The decision to establish the NPCSC was made according to the national conditions of our country. There are close to 3,000 deputies to the NPC. </w:t>
                      </w:r>
                      <w:r w:rsidRPr="00EA5710">
                        <w:rPr>
                          <w:rFonts w:hint="eastAsia"/>
                          <w:color w:val="000000" w:themeColor="text1"/>
                        </w:rPr>
                        <w:t xml:space="preserve">(Article 15 of the </w:t>
                      </w:r>
                      <w:r w:rsidRPr="00EA5710">
                        <w:rPr>
                          <w:color w:val="000000" w:themeColor="text1"/>
                        </w:rPr>
                        <w:t>Electoral Law of the National People’s Congress and Local People’s Congresses of the People’s Republic of China stipulates that “The number of deputies to the National People’s Congress shall not exceed 3,000.”</w:t>
                      </w:r>
                      <w:r w:rsidRPr="00EA5710">
                        <w:rPr>
                          <w:rFonts w:hint="eastAsia"/>
                          <w:color w:val="000000" w:themeColor="text1"/>
                        </w:rPr>
                        <w:t>)</w:t>
                      </w:r>
                      <w:r w:rsidRPr="00EA5710">
                        <w:rPr>
                          <w:color w:val="000000" w:themeColor="text1"/>
                        </w:rPr>
                        <w:t xml:space="preserve"> Since the number of deputies to the NPC is fairly large, it is inconvenient to hold frequent meetings to exercise NPC’s functions and powers as many of the deputies have their own jobs. Therefore, a session of the NPC shall be held once every year and usually lasts 15 days.</w:t>
                      </w:r>
                    </w:p>
                    <w:p w14:paraId="400E949D" w14:textId="77777777" w:rsidR="008136B5" w:rsidRPr="00EA5710" w:rsidRDefault="008136B5" w:rsidP="004D7BC2">
                      <w:pPr>
                        <w:ind w:left="0" w:firstLine="0"/>
                        <w:jc w:val="both"/>
                        <w:rPr>
                          <w:color w:val="000000" w:themeColor="text1"/>
                        </w:rPr>
                      </w:pPr>
                    </w:p>
                    <w:p w14:paraId="5F3327E1" w14:textId="30566391" w:rsidR="008136B5" w:rsidRPr="00EA5710" w:rsidRDefault="008136B5" w:rsidP="00F32FEB">
                      <w:pPr>
                        <w:ind w:left="0" w:firstLine="0"/>
                        <w:jc w:val="both"/>
                        <w:rPr>
                          <w:color w:val="000000" w:themeColor="text1"/>
                        </w:rPr>
                      </w:pPr>
                      <w:r w:rsidRPr="00EA5710">
                        <w:rPr>
                          <w:color w:val="000000" w:themeColor="text1"/>
                        </w:rPr>
                        <w:t>In order to solve related issues of the NPC, including that of a fairly large number of deputies, the inconvenience to hold frequent meetings and a relatively short meeting period, the NPC elects the NPCSC which is an organ with fewer number of people. The NPCSC can meet more frequently to exercise its functions and powers, and to discuss and decide on relevant matters. Currently, the NPCSC has about 170 members and normally meets once every two months that usually lasts 7 days. As a result, there are more than 40 meeting days per year. When the NPC is not in session, the NPCSC can decide upon major state issues and exercise the powers and functions of the highest state organ of power more effectively.</w:t>
                      </w:r>
                    </w:p>
                    <w:p w14:paraId="1FA2B3FB" w14:textId="77777777" w:rsidR="008136B5" w:rsidRDefault="008136B5" w:rsidP="00F32FEB">
                      <w:pPr>
                        <w:ind w:left="0" w:firstLine="0"/>
                        <w:jc w:val="both"/>
                      </w:pPr>
                    </w:p>
                    <w:p w14:paraId="064C7811" w14:textId="59B9BB43" w:rsidR="008136B5" w:rsidRPr="00005968" w:rsidRDefault="008136B5" w:rsidP="00EA5710">
                      <w:pPr>
                        <w:ind w:left="0" w:firstLine="0"/>
                        <w:rPr>
                          <w:sz w:val="22"/>
                        </w:rPr>
                      </w:pPr>
                      <w:r>
                        <w:rPr>
                          <w:rFonts w:hint="eastAsia"/>
                          <w:sz w:val="22"/>
                        </w:rPr>
                        <w:t>S</w:t>
                      </w:r>
                      <w:r>
                        <w:rPr>
                          <w:sz w:val="22"/>
                        </w:rPr>
                        <w:t xml:space="preserve">ource of information: Translated from </w:t>
                      </w:r>
                      <w:r>
                        <w:rPr>
                          <w:sz w:val="22"/>
                        </w:rPr>
                        <w:t>中國人</w:t>
                      </w:r>
                      <w:r>
                        <w:rPr>
                          <w:rFonts w:hint="eastAsia"/>
                          <w:sz w:val="22"/>
                        </w:rPr>
                        <w:t>大</w:t>
                      </w:r>
                      <w:r>
                        <w:rPr>
                          <w:sz w:val="22"/>
                        </w:rPr>
                        <w:t>網</w:t>
                      </w:r>
                      <w:r>
                        <w:rPr>
                          <w:rFonts w:hint="eastAsia"/>
                          <w:sz w:val="22"/>
                        </w:rPr>
                        <w:t>，</w:t>
                      </w:r>
                      <w:r w:rsidRPr="00005968">
                        <w:rPr>
                          <w:sz w:val="22"/>
                        </w:rPr>
                        <w:t>http://www.npc.gov.cn/</w:t>
                      </w:r>
                    </w:p>
                    <w:p w14:paraId="425E0485" w14:textId="08685D08" w:rsidR="008136B5" w:rsidRPr="00F32FEB" w:rsidRDefault="008136B5" w:rsidP="00F32FEB">
                      <w:pPr>
                        <w:ind w:left="0" w:firstLine="0"/>
                        <w:jc w:val="both"/>
                      </w:pPr>
                    </w:p>
                  </w:txbxContent>
                </v:textbox>
                <w10:wrap anchorx="margin"/>
              </v:shape>
            </w:pict>
          </mc:Fallback>
        </mc:AlternateContent>
      </w:r>
      <w:r w:rsidR="00EA5710" w:rsidRPr="005132AA">
        <w:rPr>
          <w:rFonts w:eastAsia="Microsoft JhengHei"/>
          <w:noProof/>
        </w:rPr>
        <w:drawing>
          <wp:anchor distT="0" distB="0" distL="114300" distR="114300" simplePos="0" relativeHeight="251450880" behindDoc="0" locked="0" layoutInCell="1" allowOverlap="1" wp14:anchorId="23EEC701" wp14:editId="34FB0899">
            <wp:simplePos x="0" y="0"/>
            <wp:positionH relativeFrom="column">
              <wp:posOffset>603250</wp:posOffset>
            </wp:positionH>
            <wp:positionV relativeFrom="paragraph">
              <wp:posOffset>735330</wp:posOffset>
            </wp:positionV>
            <wp:extent cx="742043" cy="952500"/>
            <wp:effectExtent l="0" t="0" r="1270" b="0"/>
            <wp:wrapNone/>
            <wp:docPr id="30" name="圖片 30"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42043"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6655" w:rsidRPr="005132AA">
        <w:rPr>
          <w:rFonts w:eastAsia="Microsoft JhengHei"/>
          <w:b/>
          <w:sz w:val="28"/>
          <w:szCs w:val="28"/>
        </w:rPr>
        <w:br w:type="page"/>
      </w:r>
    </w:p>
    <w:p w14:paraId="6B22182E" w14:textId="0ECAB1E1" w:rsidR="00261E74" w:rsidRPr="005132AA" w:rsidRDefault="005C363A" w:rsidP="00FF62CA">
      <w:pPr>
        <w:ind w:left="0" w:firstLine="0"/>
        <w:rPr>
          <w:b/>
          <w:color w:val="000000" w:themeColor="text1"/>
          <w:lang w:eastAsia="zh-HK"/>
        </w:rPr>
      </w:pPr>
      <w:r>
        <w:rPr>
          <w:rFonts w:eastAsia="Microsoft JhengHei" w:hint="eastAsia"/>
          <w:b/>
          <w:sz w:val="28"/>
          <w:szCs w:val="28"/>
        </w:rPr>
        <w:lastRenderedPageBreak/>
        <w:t>W</w:t>
      </w:r>
      <w:r>
        <w:rPr>
          <w:rFonts w:eastAsia="Microsoft JhengHei"/>
          <w:b/>
          <w:sz w:val="28"/>
          <w:szCs w:val="28"/>
        </w:rPr>
        <w:t xml:space="preserve">orksheet 2: </w:t>
      </w:r>
      <w:r w:rsidRPr="0035017F">
        <w:rPr>
          <w:rFonts w:eastAsia="Microsoft JhengHei"/>
          <w:b/>
          <w:sz w:val="28"/>
          <w:szCs w:val="28"/>
        </w:rPr>
        <w:t>Basic Law</w:t>
      </w:r>
      <w:r>
        <w:rPr>
          <w:rFonts w:eastAsia="Microsoft JhengHei"/>
          <w:b/>
          <w:sz w:val="28"/>
          <w:szCs w:val="28"/>
        </w:rPr>
        <w:t xml:space="preserve"> is a national law</w:t>
      </w:r>
    </w:p>
    <w:p w14:paraId="55782130" w14:textId="77777777" w:rsidR="00261E74" w:rsidRPr="005132AA" w:rsidRDefault="00261E74" w:rsidP="001027AA">
      <w:pPr>
        <w:snapToGrid w:val="0"/>
        <w:spacing w:line="276" w:lineRule="auto"/>
        <w:ind w:left="0" w:firstLine="0"/>
        <w:rPr>
          <w:rFonts w:eastAsiaTheme="minorEastAsia"/>
          <w:b/>
        </w:rPr>
      </w:pPr>
    </w:p>
    <w:p w14:paraId="02F04784" w14:textId="64D2F374" w:rsidR="00FF62CA" w:rsidRPr="005132AA" w:rsidRDefault="00D04A3E" w:rsidP="001027AA">
      <w:pPr>
        <w:snapToGrid w:val="0"/>
        <w:spacing w:line="276" w:lineRule="auto"/>
        <w:ind w:left="0" w:firstLine="0"/>
        <w:rPr>
          <w:rFonts w:eastAsiaTheme="minorEastAsia"/>
          <w:b/>
        </w:rPr>
      </w:pPr>
      <w:r w:rsidRPr="005132AA">
        <w:rPr>
          <w:rFonts w:eastAsiaTheme="minorEastAsia"/>
          <w:b/>
        </w:rPr>
        <w:t>Source 1</w:t>
      </w:r>
    </w:p>
    <w:p w14:paraId="7D62DD51" w14:textId="0BD2A3E0" w:rsidR="00FF62CA" w:rsidRPr="005132AA" w:rsidRDefault="00A64BC5" w:rsidP="001027AA">
      <w:pPr>
        <w:snapToGrid w:val="0"/>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425280" behindDoc="0" locked="0" layoutInCell="1" allowOverlap="1" wp14:anchorId="5E03047C" wp14:editId="1D859BCB">
                <wp:simplePos x="0" y="0"/>
                <wp:positionH relativeFrom="margin">
                  <wp:align>left</wp:align>
                </wp:positionH>
                <wp:positionV relativeFrom="paragraph">
                  <wp:posOffset>24765</wp:posOffset>
                </wp:positionV>
                <wp:extent cx="5280660" cy="2080260"/>
                <wp:effectExtent l="0" t="0" r="15240" b="15240"/>
                <wp:wrapNone/>
                <wp:docPr id="2" name="文字方塊 2"/>
                <wp:cNvGraphicFramePr/>
                <a:graphic xmlns:a="http://schemas.openxmlformats.org/drawingml/2006/main">
                  <a:graphicData uri="http://schemas.microsoft.com/office/word/2010/wordprocessingShape">
                    <wps:wsp>
                      <wps:cNvSpPr txBox="1"/>
                      <wps:spPr>
                        <a:xfrm>
                          <a:off x="0" y="0"/>
                          <a:ext cx="5280660" cy="2080260"/>
                        </a:xfrm>
                        <a:prstGeom prst="rect">
                          <a:avLst/>
                        </a:prstGeom>
                        <a:blipFill>
                          <a:blip r:embed="rId24"/>
                          <a:tile tx="0" ty="0" sx="100000" sy="100000" flip="none" algn="tl"/>
                        </a:blipFill>
                        <a:ln w="6350">
                          <a:solidFill>
                            <a:prstClr val="black"/>
                          </a:solidFill>
                        </a:ln>
                      </wps:spPr>
                      <wps:txbx>
                        <w:txbxContent>
                          <w:p w14:paraId="478BD70E" w14:textId="2A9789F1" w:rsidR="008136B5" w:rsidRPr="00EA5710" w:rsidRDefault="008136B5" w:rsidP="00EA5710">
                            <w:pPr>
                              <w:spacing w:beforeLines="30" w:before="72"/>
                              <w:jc w:val="both"/>
                              <w:rPr>
                                <w:rFonts w:eastAsiaTheme="minorEastAsia"/>
                                <w:b/>
                                <w:color w:val="000000" w:themeColor="text1"/>
                              </w:rPr>
                            </w:pPr>
                            <w:r w:rsidRPr="00EA5710">
                              <w:rPr>
                                <w:rFonts w:eastAsiaTheme="minorEastAsia"/>
                                <w:b/>
                                <w:color w:val="000000" w:themeColor="text1"/>
                              </w:rPr>
                              <w:t>Constitution</w:t>
                            </w:r>
                          </w:p>
                          <w:p w14:paraId="49276FA9" w14:textId="77777777" w:rsidR="008136B5" w:rsidRPr="00EA5710" w:rsidRDefault="008136B5" w:rsidP="00EA5710">
                            <w:pPr>
                              <w:spacing w:beforeLines="30" w:before="72"/>
                              <w:jc w:val="both"/>
                              <w:rPr>
                                <w:rFonts w:eastAsiaTheme="minorEastAsia"/>
                                <w:b/>
                                <w:color w:val="000000" w:themeColor="text1"/>
                              </w:rPr>
                            </w:pPr>
                            <w:r w:rsidRPr="00EA5710">
                              <w:rPr>
                                <w:rFonts w:eastAsiaTheme="minorEastAsia"/>
                                <w:b/>
                                <w:color w:val="000000" w:themeColor="text1"/>
                              </w:rPr>
                              <w:t>Chapter III - State Institutions</w:t>
                            </w:r>
                            <w:r w:rsidRPr="00EA5710">
                              <w:rPr>
                                <w:rFonts w:eastAsiaTheme="minorEastAsia"/>
                                <w:b/>
                                <w:color w:val="000000" w:themeColor="text1"/>
                              </w:rPr>
                              <w:tab/>
                              <w:t>Section 1</w:t>
                            </w:r>
                            <w:r w:rsidRPr="00EA5710">
                              <w:rPr>
                                <w:rFonts w:eastAsiaTheme="minorEastAsia"/>
                                <w:b/>
                                <w:color w:val="000000" w:themeColor="text1"/>
                              </w:rPr>
                              <w:tab/>
                              <w:t>National People’s Congress</w:t>
                            </w:r>
                          </w:p>
                          <w:p w14:paraId="08F3918C" w14:textId="10316570"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Article 58</w:t>
                            </w:r>
                          </w:p>
                          <w:p w14:paraId="03235199" w14:textId="2619DA47" w:rsidR="008136B5" w:rsidRPr="00EA5710" w:rsidRDefault="008136B5" w:rsidP="00EA5710">
                            <w:pPr>
                              <w:spacing w:beforeLines="30" w:before="72"/>
                              <w:ind w:left="0" w:firstLine="0"/>
                              <w:jc w:val="both"/>
                              <w:rPr>
                                <w:rFonts w:eastAsiaTheme="minorEastAsia"/>
                                <w:color w:val="000000" w:themeColor="text1"/>
                              </w:rPr>
                            </w:pPr>
                            <w:r w:rsidRPr="00EA5710">
                              <w:rPr>
                                <w:rFonts w:eastAsiaTheme="minorEastAsia"/>
                                <w:color w:val="000000" w:themeColor="text1"/>
                              </w:rPr>
                              <w:t>The National People’s Congress and the National People’s Congress Standing Committee exercise the legislative power of the state.</w:t>
                            </w:r>
                          </w:p>
                          <w:p w14:paraId="7CFE14B9" w14:textId="134060F7"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Article 62(1) (3)</w:t>
                            </w:r>
                          </w:p>
                          <w:p w14:paraId="3A6DFB9D" w14:textId="36EF0288"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[The National People’s Congress shall exercise the following functions and powers:]</w:t>
                            </w:r>
                          </w:p>
                          <w:p w14:paraId="06369B2E" w14:textId="5833526D" w:rsidR="008136B5" w:rsidRPr="00EA5710" w:rsidRDefault="008136B5" w:rsidP="00EA5710">
                            <w:pPr>
                              <w:spacing w:beforeLines="30" w:before="72"/>
                              <w:ind w:left="708" w:hangingChars="295" w:hanging="708"/>
                              <w:jc w:val="both"/>
                              <w:rPr>
                                <w:rFonts w:asciiTheme="minorEastAsia" w:eastAsiaTheme="minorEastAsia" w:hAnsiTheme="minorEastAsia"/>
                                <w:b/>
                                <w:color w:val="000000" w:themeColor="text1"/>
                              </w:rPr>
                            </w:pPr>
                            <w:r w:rsidRPr="00EA5710">
                              <w:rPr>
                                <w:rFonts w:eastAsiaTheme="minorEastAsia"/>
                                <w:color w:val="000000" w:themeColor="text1"/>
                              </w:rPr>
                              <w:t>3.</w:t>
                            </w:r>
                            <w:r w:rsidRPr="00EA5710">
                              <w:rPr>
                                <w:rFonts w:eastAsiaTheme="minorEastAsia"/>
                                <w:color w:val="000000" w:themeColor="text1"/>
                              </w:rPr>
                              <w:tab/>
                              <w:t>enacting and amending criminal, civil, state institutional and other basic laws;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3047C" id="_x0000_s1047" type="#_x0000_t202" style="position:absolute;margin-left:0;margin-top:1.95pt;width:415.8pt;height:163.8pt;z-index:25142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" strokeweight=".5pt">
                <v:fill r:id="rId25" o:title="" recolor="t" rotate="t" type="tile"/>
                <v:textbox>
                  <w:txbxContent>
                    <w:p w14:paraId="478BD70E" w14:textId="2A9789F1" w:rsidR="008136B5" w:rsidRPr="00EA5710" w:rsidRDefault="008136B5" w:rsidP="00EA5710">
                      <w:pPr>
                        <w:spacing w:beforeLines="30" w:before="72"/>
                        <w:jc w:val="both"/>
                        <w:rPr>
                          <w:rFonts w:eastAsiaTheme="minorEastAsia"/>
                          <w:b/>
                          <w:color w:val="000000" w:themeColor="text1"/>
                        </w:rPr>
                      </w:pPr>
                      <w:r w:rsidRPr="00EA5710">
                        <w:rPr>
                          <w:rFonts w:eastAsiaTheme="minorEastAsia"/>
                          <w:b/>
                          <w:color w:val="000000" w:themeColor="text1"/>
                        </w:rPr>
                        <w:t>Constitution</w:t>
                      </w:r>
                    </w:p>
                    <w:p w14:paraId="49276FA9" w14:textId="77777777" w:rsidR="008136B5" w:rsidRPr="00EA5710" w:rsidRDefault="008136B5" w:rsidP="00EA5710">
                      <w:pPr>
                        <w:spacing w:beforeLines="30" w:before="72"/>
                        <w:jc w:val="both"/>
                        <w:rPr>
                          <w:rFonts w:eastAsiaTheme="minorEastAsia"/>
                          <w:b/>
                          <w:color w:val="000000" w:themeColor="text1"/>
                        </w:rPr>
                      </w:pPr>
                      <w:r w:rsidRPr="00EA5710">
                        <w:rPr>
                          <w:rFonts w:eastAsiaTheme="minorEastAsia"/>
                          <w:b/>
                          <w:color w:val="000000" w:themeColor="text1"/>
                        </w:rPr>
                        <w:t>Chapter III - State Institutions</w:t>
                      </w:r>
                      <w:r w:rsidRPr="00EA5710">
                        <w:rPr>
                          <w:rFonts w:eastAsiaTheme="minorEastAsia"/>
                          <w:b/>
                          <w:color w:val="000000" w:themeColor="text1"/>
                        </w:rPr>
                        <w:tab/>
                        <w:t>Section 1</w:t>
                      </w:r>
                      <w:r w:rsidRPr="00EA5710">
                        <w:rPr>
                          <w:rFonts w:eastAsiaTheme="minorEastAsia"/>
                          <w:b/>
                          <w:color w:val="000000" w:themeColor="text1"/>
                        </w:rPr>
                        <w:tab/>
                        <w:t>National People’s Congress</w:t>
                      </w:r>
                    </w:p>
                    <w:p w14:paraId="08F3918C" w14:textId="10316570"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Article 58</w:t>
                      </w:r>
                    </w:p>
                    <w:p w14:paraId="03235199" w14:textId="2619DA47" w:rsidR="008136B5" w:rsidRPr="00EA5710" w:rsidRDefault="008136B5" w:rsidP="00EA5710">
                      <w:pPr>
                        <w:spacing w:beforeLines="30" w:before="72"/>
                        <w:ind w:left="0" w:firstLine="0"/>
                        <w:jc w:val="both"/>
                        <w:rPr>
                          <w:rFonts w:eastAsiaTheme="minorEastAsia"/>
                          <w:color w:val="000000" w:themeColor="text1"/>
                        </w:rPr>
                      </w:pPr>
                      <w:r w:rsidRPr="00EA5710">
                        <w:rPr>
                          <w:rFonts w:eastAsiaTheme="minorEastAsia"/>
                          <w:color w:val="000000" w:themeColor="text1"/>
                        </w:rPr>
                        <w:t>The National People’s Congress and the National People’s Congress Standing Committee exercise the legislative power of the state.</w:t>
                      </w:r>
                    </w:p>
                    <w:p w14:paraId="7CFE14B9" w14:textId="134060F7"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Article 62(1) (3)</w:t>
                      </w:r>
                    </w:p>
                    <w:p w14:paraId="3A6DFB9D" w14:textId="36EF0288" w:rsidR="008136B5" w:rsidRPr="00EA5710" w:rsidRDefault="008136B5" w:rsidP="00EA5710">
                      <w:pPr>
                        <w:spacing w:beforeLines="30" w:before="72"/>
                        <w:jc w:val="both"/>
                        <w:rPr>
                          <w:rFonts w:eastAsiaTheme="minorEastAsia"/>
                          <w:color w:val="000000" w:themeColor="text1"/>
                        </w:rPr>
                      </w:pPr>
                      <w:r w:rsidRPr="00EA5710">
                        <w:rPr>
                          <w:rFonts w:eastAsiaTheme="minorEastAsia"/>
                          <w:color w:val="000000" w:themeColor="text1"/>
                        </w:rPr>
                        <w:t>[The National People’s Congress shall exercise the following functions and powers:]</w:t>
                      </w:r>
                    </w:p>
                    <w:p w14:paraId="06369B2E" w14:textId="5833526D" w:rsidR="008136B5" w:rsidRPr="00EA5710" w:rsidRDefault="008136B5" w:rsidP="00EA5710">
                      <w:pPr>
                        <w:spacing w:beforeLines="30" w:before="72"/>
                        <w:ind w:left="708" w:hangingChars="295" w:hanging="708"/>
                        <w:jc w:val="both"/>
                        <w:rPr>
                          <w:rFonts w:asciiTheme="minorEastAsia" w:eastAsiaTheme="minorEastAsia" w:hAnsiTheme="minorEastAsia"/>
                          <w:b/>
                          <w:color w:val="000000" w:themeColor="text1"/>
                        </w:rPr>
                      </w:pPr>
                      <w:r w:rsidRPr="00EA5710">
                        <w:rPr>
                          <w:rFonts w:eastAsiaTheme="minorEastAsia"/>
                          <w:color w:val="000000" w:themeColor="text1"/>
                        </w:rPr>
                        <w:t>3.</w:t>
                      </w:r>
                      <w:r w:rsidRPr="00EA5710">
                        <w:rPr>
                          <w:rFonts w:eastAsiaTheme="minorEastAsia"/>
                          <w:color w:val="000000" w:themeColor="text1"/>
                        </w:rPr>
                        <w:tab/>
                        <w:t>enacting and amending criminal, civil, state institutional and other basic laws;</w:t>
                      </w:r>
                    </w:p>
                  </w:txbxContent>
                </v:textbox>
                <w10:wrap anchorx="margin"/>
              </v:shape>
            </w:pict>
          </mc:Fallback>
        </mc:AlternateContent>
      </w:r>
    </w:p>
    <w:p w14:paraId="772FDA3A" w14:textId="20520099" w:rsidR="005F2A0C" w:rsidRPr="005132AA" w:rsidRDefault="005F2A0C" w:rsidP="001027AA">
      <w:pPr>
        <w:snapToGrid w:val="0"/>
        <w:spacing w:line="276" w:lineRule="auto"/>
        <w:ind w:left="0" w:firstLine="0"/>
        <w:rPr>
          <w:rFonts w:eastAsiaTheme="minorEastAsia"/>
        </w:rPr>
      </w:pPr>
    </w:p>
    <w:p w14:paraId="04EDC421" w14:textId="4BD07B47" w:rsidR="005F2A0C" w:rsidRPr="005132AA" w:rsidRDefault="005F2A0C" w:rsidP="001027AA">
      <w:pPr>
        <w:snapToGrid w:val="0"/>
        <w:spacing w:line="276" w:lineRule="auto"/>
        <w:ind w:left="0" w:firstLine="0"/>
        <w:rPr>
          <w:rFonts w:eastAsiaTheme="minorEastAsia"/>
        </w:rPr>
      </w:pPr>
    </w:p>
    <w:p w14:paraId="18162943" w14:textId="648FAE82" w:rsidR="005F2A0C" w:rsidRPr="005132AA" w:rsidRDefault="005F2A0C" w:rsidP="001027AA">
      <w:pPr>
        <w:snapToGrid w:val="0"/>
        <w:spacing w:line="276" w:lineRule="auto"/>
        <w:ind w:left="0" w:firstLine="0"/>
        <w:rPr>
          <w:rFonts w:eastAsiaTheme="minorEastAsia"/>
        </w:rPr>
      </w:pPr>
    </w:p>
    <w:p w14:paraId="77269DF2" w14:textId="33A86EEF" w:rsidR="005F2A0C" w:rsidRPr="005132AA" w:rsidRDefault="005F2A0C" w:rsidP="001027AA">
      <w:pPr>
        <w:snapToGrid w:val="0"/>
        <w:spacing w:line="276" w:lineRule="auto"/>
        <w:ind w:left="0" w:firstLine="0"/>
        <w:rPr>
          <w:rFonts w:eastAsiaTheme="minorEastAsia"/>
        </w:rPr>
      </w:pPr>
    </w:p>
    <w:p w14:paraId="5FB48E3B" w14:textId="116B0C96" w:rsidR="005F2A0C" w:rsidRPr="005132AA" w:rsidRDefault="005F2A0C" w:rsidP="001027AA">
      <w:pPr>
        <w:snapToGrid w:val="0"/>
        <w:spacing w:line="276" w:lineRule="auto"/>
        <w:ind w:left="0" w:firstLine="0"/>
        <w:rPr>
          <w:rFonts w:eastAsiaTheme="minorEastAsia"/>
        </w:rPr>
      </w:pPr>
    </w:p>
    <w:p w14:paraId="52CE883E" w14:textId="0CB58FAD" w:rsidR="005F2A0C" w:rsidRPr="005132AA" w:rsidRDefault="005F2A0C" w:rsidP="001027AA">
      <w:pPr>
        <w:snapToGrid w:val="0"/>
        <w:spacing w:line="276" w:lineRule="auto"/>
        <w:ind w:left="0" w:firstLine="0"/>
        <w:rPr>
          <w:rFonts w:eastAsiaTheme="minorEastAsia"/>
        </w:rPr>
      </w:pPr>
    </w:p>
    <w:p w14:paraId="2C5590A1" w14:textId="7108623B" w:rsidR="005F2A0C" w:rsidRPr="005132AA" w:rsidRDefault="005F2A0C" w:rsidP="001027AA">
      <w:pPr>
        <w:snapToGrid w:val="0"/>
        <w:spacing w:line="276" w:lineRule="auto"/>
        <w:ind w:left="0" w:firstLine="0"/>
        <w:rPr>
          <w:rFonts w:eastAsiaTheme="minorEastAsia"/>
        </w:rPr>
      </w:pPr>
    </w:p>
    <w:p w14:paraId="69AD7169" w14:textId="43DCDAD7" w:rsidR="005F2A0C" w:rsidRPr="005132AA" w:rsidRDefault="005F2A0C" w:rsidP="001027AA">
      <w:pPr>
        <w:snapToGrid w:val="0"/>
        <w:spacing w:line="276" w:lineRule="auto"/>
        <w:ind w:left="0" w:firstLine="0"/>
        <w:rPr>
          <w:rFonts w:eastAsiaTheme="minorEastAsia"/>
        </w:rPr>
      </w:pPr>
    </w:p>
    <w:p w14:paraId="1249A3F0" w14:textId="77777777" w:rsidR="00575569" w:rsidRPr="005132AA" w:rsidRDefault="00575569" w:rsidP="00575569">
      <w:pPr>
        <w:spacing w:line="276" w:lineRule="auto"/>
        <w:ind w:left="0" w:firstLine="0"/>
        <w:rPr>
          <w:rFonts w:eastAsiaTheme="minorEastAsia"/>
          <w:sz w:val="22"/>
          <w:lang w:eastAsia="zh-HK"/>
        </w:rPr>
      </w:pPr>
    </w:p>
    <w:p w14:paraId="5DB3526B" w14:textId="77777777" w:rsidR="00A64BC5" w:rsidRDefault="00A64BC5" w:rsidP="00575569">
      <w:pPr>
        <w:spacing w:line="276" w:lineRule="auto"/>
        <w:ind w:left="0" w:firstLine="0"/>
        <w:rPr>
          <w:rFonts w:eastAsiaTheme="minorEastAsia"/>
          <w:sz w:val="22"/>
          <w:lang w:eastAsia="zh-HK"/>
        </w:rPr>
      </w:pPr>
    </w:p>
    <w:p w14:paraId="0AD199BB" w14:textId="1E131903" w:rsidR="00B16CBE" w:rsidRPr="005132AA" w:rsidRDefault="00B16CBE" w:rsidP="00575569">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&gt;Constitution&gt;Chapter III, https://www.basiclaw.gov.hk/en/constitution/chapter3.html</w:t>
      </w:r>
    </w:p>
    <w:p w14:paraId="365F0834" w14:textId="77777777" w:rsidR="00DA614D" w:rsidRPr="005132AA" w:rsidRDefault="00DA614D" w:rsidP="001027AA">
      <w:pPr>
        <w:snapToGrid w:val="0"/>
        <w:spacing w:line="276" w:lineRule="auto"/>
        <w:ind w:left="0" w:firstLine="0"/>
        <w:rPr>
          <w:rFonts w:eastAsiaTheme="minorEastAsia"/>
        </w:rPr>
      </w:pPr>
    </w:p>
    <w:p w14:paraId="6E3E1753" w14:textId="7A4AD960" w:rsidR="005F2A0C" w:rsidRDefault="00D04A3E" w:rsidP="001027AA">
      <w:pPr>
        <w:snapToGrid w:val="0"/>
        <w:spacing w:line="276" w:lineRule="auto"/>
        <w:ind w:left="0" w:firstLine="0"/>
        <w:rPr>
          <w:rFonts w:eastAsiaTheme="minorEastAsia"/>
          <w:b/>
        </w:rPr>
      </w:pPr>
      <w:r w:rsidRPr="005132AA">
        <w:rPr>
          <w:rFonts w:eastAsiaTheme="minorEastAsia"/>
          <w:b/>
        </w:rPr>
        <w:t>Source 2</w:t>
      </w:r>
    </w:p>
    <w:p w14:paraId="24824318" w14:textId="174F6536" w:rsidR="00A64BC5" w:rsidRDefault="00A64BC5" w:rsidP="001027AA">
      <w:pPr>
        <w:snapToGrid w:val="0"/>
        <w:spacing w:line="276" w:lineRule="auto"/>
        <w:ind w:left="0" w:firstLine="0"/>
        <w:rPr>
          <w:rFonts w:eastAsiaTheme="minorEastAsia"/>
          <w:b/>
        </w:rPr>
      </w:pPr>
      <w:r w:rsidRPr="005132AA">
        <w:rPr>
          <w:noProof/>
          <w:sz w:val="28"/>
          <w:szCs w:val="28"/>
        </w:rPr>
        <mc:AlternateContent>
          <mc:Choice Requires="wps">
            <w:drawing>
              <wp:anchor distT="0" distB="0" distL="114300" distR="114300" simplePos="0" relativeHeight="251426304" behindDoc="0" locked="0" layoutInCell="1" allowOverlap="1" wp14:anchorId="206A9417" wp14:editId="29B675CB">
                <wp:simplePos x="0" y="0"/>
                <wp:positionH relativeFrom="margin">
                  <wp:align>center</wp:align>
                </wp:positionH>
                <wp:positionV relativeFrom="paragraph">
                  <wp:posOffset>115570</wp:posOffset>
                </wp:positionV>
                <wp:extent cx="5288280" cy="4229100"/>
                <wp:effectExtent l="0" t="0" r="26670" b="19050"/>
                <wp:wrapNone/>
                <wp:docPr id="7" name="文字方塊 7"/>
                <wp:cNvGraphicFramePr/>
                <a:graphic xmlns:a="http://schemas.openxmlformats.org/drawingml/2006/main">
                  <a:graphicData uri="http://schemas.microsoft.com/office/word/2010/wordprocessingShape">
                    <wps:wsp>
                      <wps:cNvSpPr txBox="1"/>
                      <wps:spPr>
                        <a:xfrm>
                          <a:off x="0" y="0"/>
                          <a:ext cx="5288280" cy="4229100"/>
                        </a:xfrm>
                        <a:prstGeom prst="rect">
                          <a:avLst/>
                        </a:prstGeom>
                        <a:solidFill>
                          <a:schemeClr val="accent5">
                            <a:lumMod val="20000"/>
                            <a:lumOff val="80000"/>
                          </a:schemeClr>
                        </a:solidFill>
                        <a:ln w="6350">
                          <a:solidFill>
                            <a:prstClr val="black"/>
                          </a:solidFill>
                        </a:ln>
                      </wps:spPr>
                      <wps:txbx>
                        <w:txbxContent>
                          <w:p w14:paraId="0EE90663" w14:textId="75F82E84" w:rsidR="008136B5" w:rsidRPr="006C5183" w:rsidRDefault="008136B5" w:rsidP="00CF69A4">
                            <w:pPr>
                              <w:spacing w:line="0" w:lineRule="atLeast"/>
                              <w:ind w:left="0" w:firstLine="0"/>
                              <w:rPr>
                                <w:szCs w:val="28"/>
                                <w:u w:val="single"/>
                              </w:rPr>
                            </w:pPr>
                            <w:r w:rsidRPr="006C5183">
                              <w:rPr>
                                <w:rFonts w:hint="eastAsia"/>
                                <w:szCs w:val="28"/>
                                <w:u w:val="single"/>
                              </w:rPr>
                              <w:t>Which laws need to be enacted by the NPC?</w:t>
                            </w:r>
                          </w:p>
                          <w:p w14:paraId="1CA6C1DC" w14:textId="77777777" w:rsidR="008136B5" w:rsidRPr="0085190E" w:rsidRDefault="008136B5" w:rsidP="0085190E">
                            <w:pPr>
                              <w:spacing w:line="0" w:lineRule="atLeast"/>
                              <w:rPr>
                                <w:szCs w:val="28"/>
                              </w:rPr>
                            </w:pPr>
                          </w:p>
                          <w:p w14:paraId="4467C9BF" w14:textId="5F2B5C3B" w:rsidR="008136B5" w:rsidRPr="00CF69A4" w:rsidRDefault="008136B5" w:rsidP="0085190E">
                            <w:pPr>
                              <w:spacing w:line="0" w:lineRule="atLeast"/>
                              <w:ind w:left="0" w:firstLine="0"/>
                              <w:jc w:val="both"/>
                              <w:rPr>
                                <w:rFonts w:eastAsiaTheme="minorEastAsia"/>
                                <w:szCs w:val="28"/>
                              </w:rPr>
                            </w:pPr>
                            <w:r>
                              <w:rPr>
                                <w:szCs w:val="28"/>
                              </w:rPr>
                              <w:t>C</w:t>
                            </w:r>
                            <w:r w:rsidRPr="00FB5678">
                              <w:rPr>
                                <w:szCs w:val="28"/>
                              </w:rPr>
                              <w:t>riminal, civil, state institutional and other basic laws</w:t>
                            </w:r>
                            <w:r>
                              <w:rPr>
                                <w:szCs w:val="28"/>
                              </w:rPr>
                              <w:t xml:space="preserve"> need to be enacted by the NPC. The name of “basic laws” suggests that they are laws of overall importance in regulating state politics, economy and social life. …  The Basic Law of the Hong Kong Special Administrative Region and the Basic Law of the Macao Special Administrative Region etc. are also basic laws. </w:t>
                            </w:r>
                            <w:r>
                              <w:rPr>
                                <w:rFonts w:eastAsiaTheme="minorEastAsia"/>
                                <w:szCs w:val="28"/>
                              </w:rPr>
                              <w:t>…</w:t>
                            </w:r>
                          </w:p>
                          <w:p w14:paraId="6A26FEAB" w14:textId="7E303E7F" w:rsidR="008136B5" w:rsidRDefault="008136B5" w:rsidP="0085190E">
                            <w:pPr>
                              <w:spacing w:line="0" w:lineRule="atLeast"/>
                              <w:ind w:left="0" w:firstLine="0"/>
                              <w:jc w:val="both"/>
                              <w:rPr>
                                <w:rFonts w:asciiTheme="minorEastAsia" w:eastAsiaTheme="minorEastAsia" w:hAnsiTheme="minorEastAsia"/>
                                <w:szCs w:val="28"/>
                              </w:rPr>
                            </w:pPr>
                          </w:p>
                          <w:p w14:paraId="1BDA7F6E" w14:textId="4B591BA9" w:rsidR="008136B5" w:rsidRPr="00E00AED" w:rsidRDefault="008136B5" w:rsidP="00E00AED">
                            <w:pPr>
                              <w:spacing w:line="0" w:lineRule="atLeast"/>
                              <w:ind w:left="0" w:firstLine="0"/>
                              <w:jc w:val="right"/>
                              <w:rPr>
                                <w:rFonts w:eastAsiaTheme="minorEastAsia"/>
                                <w:sz w:val="22"/>
                                <w:szCs w:val="28"/>
                              </w:rPr>
                            </w:pPr>
                            <w:r>
                              <w:rPr>
                                <w:rFonts w:eastAsiaTheme="minorEastAsia" w:hint="eastAsia"/>
                                <w:sz w:val="22"/>
                                <w:szCs w:val="28"/>
                              </w:rPr>
                              <w:t>S</w:t>
                            </w:r>
                            <w:r>
                              <w:rPr>
                                <w:rFonts w:eastAsiaTheme="minorEastAsia"/>
                                <w:sz w:val="22"/>
                                <w:szCs w:val="28"/>
                              </w:rPr>
                              <w:t xml:space="preserve">ource of information: Translated from </w:t>
                            </w:r>
                            <w:r>
                              <w:rPr>
                                <w:rFonts w:eastAsiaTheme="minorEastAsia"/>
                                <w:sz w:val="22"/>
                                <w:szCs w:val="28"/>
                              </w:rPr>
                              <w:t>中國人大網</w:t>
                            </w:r>
                            <w:r>
                              <w:rPr>
                                <w:rFonts w:eastAsiaTheme="minorEastAsia"/>
                                <w:sz w:val="22"/>
                                <w:szCs w:val="28"/>
                              </w:rPr>
                              <w:t xml:space="preserve"> (</w:t>
                            </w:r>
                            <w:r w:rsidRPr="00E00AED">
                              <w:rPr>
                                <w:rFonts w:eastAsiaTheme="minorEastAsia"/>
                                <w:sz w:val="22"/>
                                <w:szCs w:val="28"/>
                              </w:rPr>
                              <w:t>2000</w:t>
                            </w:r>
                            <w:r>
                              <w:rPr>
                                <w:rFonts w:eastAsiaTheme="minorEastAsia"/>
                                <w:sz w:val="22"/>
                                <w:szCs w:val="28"/>
                              </w:rPr>
                              <w:t>),</w:t>
                            </w:r>
                            <w:r w:rsidRPr="00E00AED">
                              <w:rPr>
                                <w:rFonts w:eastAsiaTheme="minorEastAsia"/>
                                <w:sz w:val="22"/>
                                <w:szCs w:val="28"/>
                              </w:rPr>
                              <w:t xml:space="preserve"> http://www.npc.gov.cn/zgrdw/npc/rdgl/rdzd/2000-11/01/content_8829.htm</w:t>
                            </w:r>
                          </w:p>
                          <w:p w14:paraId="11E34002" w14:textId="226A8F33" w:rsidR="008136B5" w:rsidRDefault="008136B5" w:rsidP="0085190E">
                            <w:pPr>
                              <w:spacing w:line="0" w:lineRule="atLeast"/>
                              <w:ind w:left="0" w:firstLine="0"/>
                              <w:jc w:val="both"/>
                              <w:rPr>
                                <w:rFonts w:asciiTheme="minorEastAsia" w:eastAsiaTheme="minorEastAsia" w:hAnsiTheme="minorEastAsia"/>
                                <w:szCs w:val="28"/>
                              </w:rPr>
                            </w:pPr>
                          </w:p>
                          <w:p w14:paraId="6D044947" w14:textId="7CC9D0AF" w:rsidR="008136B5" w:rsidRPr="0035017F" w:rsidRDefault="008136B5" w:rsidP="0085190E">
                            <w:pPr>
                              <w:spacing w:line="0" w:lineRule="atLeast"/>
                              <w:ind w:left="0" w:firstLine="0"/>
                              <w:jc w:val="both"/>
                              <w:rPr>
                                <w:rFonts w:eastAsiaTheme="minorEastAsia"/>
                                <w:szCs w:val="28"/>
                              </w:rPr>
                            </w:pPr>
                            <w:r w:rsidRPr="0035017F">
                              <w:rPr>
                                <w:rFonts w:eastAsiaTheme="minorEastAsia"/>
                                <w:szCs w:val="28"/>
                              </w:rPr>
                              <w:t>Text record of press conference by the General Office of the NPCSC [LI Fei, deputy secretary general of the NPCSC cum Chairman of the HKSAR Basic Law Committee]</w:t>
                            </w:r>
                          </w:p>
                          <w:p w14:paraId="29C3BA8E" w14:textId="77777777" w:rsidR="008136B5" w:rsidRDefault="008136B5" w:rsidP="0085190E">
                            <w:pPr>
                              <w:spacing w:line="0" w:lineRule="atLeast"/>
                              <w:ind w:left="0" w:firstLine="0"/>
                              <w:jc w:val="both"/>
                              <w:rPr>
                                <w:rFonts w:asciiTheme="minorEastAsia" w:eastAsiaTheme="minorEastAsia" w:hAnsiTheme="minorEastAsia"/>
                                <w:szCs w:val="28"/>
                              </w:rPr>
                            </w:pPr>
                          </w:p>
                          <w:p w14:paraId="3619A7A5" w14:textId="13556955" w:rsidR="008136B5" w:rsidRDefault="008136B5" w:rsidP="0085190E">
                            <w:pPr>
                              <w:spacing w:line="0" w:lineRule="atLeast"/>
                              <w:ind w:left="0" w:firstLine="0"/>
                              <w:jc w:val="both"/>
                              <w:rPr>
                                <w:szCs w:val="28"/>
                              </w:rPr>
                            </w:pPr>
                            <w:r w:rsidRPr="00227303">
                              <w:rPr>
                                <w:rFonts w:eastAsiaTheme="minorEastAsia"/>
                                <w:szCs w:val="28"/>
                              </w:rPr>
                              <w:t xml:space="preserve">… </w:t>
                            </w:r>
                            <w:r w:rsidRPr="00227303">
                              <w:rPr>
                                <w:szCs w:val="28"/>
                              </w:rPr>
                              <w:t>The N</w:t>
                            </w:r>
                            <w:r>
                              <w:rPr>
                                <w:szCs w:val="28"/>
                              </w:rPr>
                              <w:t xml:space="preserve">PC </w:t>
                            </w:r>
                            <w:r w:rsidRPr="00227303">
                              <w:rPr>
                                <w:szCs w:val="28"/>
                              </w:rPr>
                              <w:t xml:space="preserve">is the highest state organ of power. Its permanent organ is the </w:t>
                            </w:r>
                            <w:r>
                              <w:rPr>
                                <w:szCs w:val="28"/>
                              </w:rPr>
                              <w:t>NPCSC</w:t>
                            </w:r>
                            <w:r w:rsidRPr="00227303">
                              <w:rPr>
                                <w:szCs w:val="28"/>
                              </w:rPr>
                              <w:t>.</w:t>
                            </w:r>
                            <w:r>
                              <w:rPr>
                                <w:szCs w:val="28"/>
                              </w:rPr>
                              <w:t xml:space="preserve"> The Basic Law of the HKSAR </w:t>
                            </w:r>
                            <w:r>
                              <w:rPr>
                                <w:rFonts w:hint="eastAsia"/>
                                <w:szCs w:val="28"/>
                              </w:rPr>
                              <w:t>is a basic law enacted by the NPC.</w:t>
                            </w:r>
                            <w:r>
                              <w:rPr>
                                <w:szCs w:val="28"/>
                              </w:rPr>
                              <w:t xml:space="preserve"> … The Basic Law of the HKSAR is a national law and is most important to the implementation of “one country, two systems” in the SAR. …</w:t>
                            </w:r>
                          </w:p>
                          <w:p w14:paraId="2B3F730B" w14:textId="5A7A89F1" w:rsidR="008136B5" w:rsidRDefault="008136B5" w:rsidP="0085190E">
                            <w:pPr>
                              <w:spacing w:line="0" w:lineRule="atLeast"/>
                              <w:ind w:left="0" w:firstLine="0"/>
                              <w:jc w:val="both"/>
                              <w:rPr>
                                <w:szCs w:val="28"/>
                              </w:rPr>
                            </w:pPr>
                          </w:p>
                          <w:p w14:paraId="2A0ABD37" w14:textId="4D6D1222" w:rsidR="008136B5" w:rsidRPr="00CD635E" w:rsidRDefault="008136B5" w:rsidP="00CD635E">
                            <w:pPr>
                              <w:spacing w:line="0" w:lineRule="atLeast"/>
                              <w:ind w:left="0" w:firstLine="0"/>
                              <w:jc w:val="right"/>
                              <w:rPr>
                                <w:sz w:val="22"/>
                                <w:szCs w:val="28"/>
                              </w:rPr>
                            </w:pPr>
                            <w:r>
                              <w:rPr>
                                <w:rFonts w:eastAsiaTheme="minorEastAsia" w:hint="eastAsia"/>
                                <w:sz w:val="22"/>
                                <w:szCs w:val="28"/>
                              </w:rPr>
                              <w:t>S</w:t>
                            </w:r>
                            <w:r>
                              <w:rPr>
                                <w:rFonts w:eastAsiaTheme="minorEastAsia"/>
                                <w:sz w:val="22"/>
                                <w:szCs w:val="28"/>
                              </w:rPr>
                              <w:t xml:space="preserve">ource of information: Translated from </w:t>
                            </w:r>
                            <w:r w:rsidRPr="00E00AED">
                              <w:rPr>
                                <w:rFonts w:eastAsiaTheme="minorEastAsia"/>
                                <w:sz w:val="22"/>
                                <w:szCs w:val="28"/>
                              </w:rPr>
                              <w:t>中國人大網</w:t>
                            </w:r>
                            <w:r>
                              <w:rPr>
                                <w:rFonts w:eastAsiaTheme="minorEastAsia" w:hint="eastAsia"/>
                                <w:sz w:val="22"/>
                                <w:szCs w:val="28"/>
                              </w:rPr>
                              <w:t xml:space="preserve"> (</w:t>
                            </w:r>
                            <w:r>
                              <w:rPr>
                                <w:rFonts w:eastAsiaTheme="minorEastAsia"/>
                                <w:sz w:val="22"/>
                                <w:szCs w:val="28"/>
                              </w:rPr>
                              <w:t>2016)</w:t>
                            </w:r>
                            <w:r>
                              <w:rPr>
                                <w:rFonts w:eastAsiaTheme="minorEastAsia" w:hint="eastAsia"/>
                                <w:sz w:val="22"/>
                                <w:szCs w:val="28"/>
                              </w:rPr>
                              <w:t>,</w:t>
                            </w:r>
                            <w:r>
                              <w:rPr>
                                <w:rFonts w:eastAsiaTheme="minorEastAsia"/>
                                <w:sz w:val="22"/>
                                <w:szCs w:val="28"/>
                              </w:rPr>
                              <w:t xml:space="preserve"> </w:t>
                            </w:r>
                            <w:r w:rsidRPr="00CD635E">
                              <w:rPr>
                                <w:rFonts w:eastAsiaTheme="minorEastAsia"/>
                                <w:sz w:val="22"/>
                                <w:szCs w:val="28"/>
                              </w:rPr>
                              <w:t>http://www.npc.gov.cn/zgrdw/npc/zhibo/zzzb39/node_363.htm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A9417" id="文字方塊 7" o:spid="_x0000_s1048" type="#_x0000_t202" style="position:absolute;margin-left:0;margin-top:9.1pt;width:416.4pt;height:333pt;z-index:25142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" fillcolor="#daeef3 [664]" strokeweight=".5pt">
                <v:textbox>
                  <w:txbxContent>
                    <w:p w14:paraId="0EE90663" w14:textId="75F82E84" w:rsidR="008136B5" w:rsidRPr="006C5183" w:rsidRDefault="008136B5" w:rsidP="00CF69A4">
                      <w:pPr>
                        <w:spacing w:line="0" w:lineRule="atLeast"/>
                        <w:ind w:left="0" w:firstLine="0"/>
                        <w:rPr>
                          <w:szCs w:val="28"/>
                          <w:u w:val="single"/>
                        </w:rPr>
                      </w:pPr>
                      <w:r w:rsidRPr="006C5183">
                        <w:rPr>
                          <w:rFonts w:hint="eastAsia"/>
                          <w:szCs w:val="28"/>
                          <w:u w:val="single"/>
                        </w:rPr>
                        <w:t>Which laws need to be enacted by the NPC?</w:t>
                      </w:r>
                    </w:p>
                    <w:p w14:paraId="1CA6C1DC" w14:textId="77777777" w:rsidR="008136B5" w:rsidRPr="0085190E" w:rsidRDefault="008136B5" w:rsidP="0085190E">
                      <w:pPr>
                        <w:spacing w:line="0" w:lineRule="atLeast"/>
                        <w:rPr>
                          <w:szCs w:val="28"/>
                        </w:rPr>
                      </w:pPr>
                    </w:p>
                    <w:p w14:paraId="4467C9BF" w14:textId="5F2B5C3B" w:rsidR="008136B5" w:rsidRPr="00CF69A4" w:rsidRDefault="008136B5" w:rsidP="0085190E">
                      <w:pPr>
                        <w:spacing w:line="0" w:lineRule="atLeast"/>
                        <w:ind w:left="0" w:firstLine="0"/>
                        <w:jc w:val="both"/>
                        <w:rPr>
                          <w:rFonts w:eastAsiaTheme="minorEastAsia"/>
                          <w:szCs w:val="28"/>
                        </w:rPr>
                      </w:pPr>
                      <w:r>
                        <w:rPr>
                          <w:szCs w:val="28"/>
                        </w:rPr>
                        <w:t>C</w:t>
                      </w:r>
                      <w:r w:rsidRPr="00FB5678">
                        <w:rPr>
                          <w:szCs w:val="28"/>
                        </w:rPr>
                        <w:t>riminal, civil, state institutional and other basic laws</w:t>
                      </w:r>
                      <w:r>
                        <w:rPr>
                          <w:szCs w:val="28"/>
                        </w:rPr>
                        <w:t xml:space="preserve"> need to be enacted by the NPC. The name of “basic laws” suggests that they are laws of overall importance in regulating state politics, economy and social life. …  The Basic Law of the Hong Kong Special Administrative Region and the Basic Law of the Macao Special Administrative Region etc. are also basic laws. </w:t>
                      </w:r>
                      <w:r>
                        <w:rPr>
                          <w:rFonts w:eastAsiaTheme="minorEastAsia"/>
                          <w:szCs w:val="28"/>
                        </w:rPr>
                        <w:t>…</w:t>
                      </w:r>
                    </w:p>
                    <w:p w14:paraId="6A26FEAB" w14:textId="7E303E7F" w:rsidR="008136B5" w:rsidRDefault="008136B5" w:rsidP="0085190E">
                      <w:pPr>
                        <w:spacing w:line="0" w:lineRule="atLeast"/>
                        <w:ind w:left="0" w:firstLine="0"/>
                        <w:jc w:val="both"/>
                        <w:rPr>
                          <w:rFonts w:asciiTheme="minorEastAsia" w:eastAsiaTheme="minorEastAsia" w:hAnsiTheme="minorEastAsia"/>
                          <w:szCs w:val="28"/>
                        </w:rPr>
                      </w:pPr>
                    </w:p>
                    <w:p w14:paraId="1BDA7F6E" w14:textId="4B591BA9" w:rsidR="008136B5" w:rsidRPr="00E00AED" w:rsidRDefault="008136B5" w:rsidP="00E00AED">
                      <w:pPr>
                        <w:spacing w:line="0" w:lineRule="atLeast"/>
                        <w:ind w:left="0" w:firstLine="0"/>
                        <w:jc w:val="right"/>
                        <w:rPr>
                          <w:rFonts w:eastAsiaTheme="minorEastAsia"/>
                          <w:sz w:val="22"/>
                          <w:szCs w:val="28"/>
                        </w:rPr>
                      </w:pPr>
                      <w:r>
                        <w:rPr>
                          <w:rFonts w:eastAsiaTheme="minorEastAsia" w:hint="eastAsia"/>
                          <w:sz w:val="22"/>
                          <w:szCs w:val="28"/>
                        </w:rPr>
                        <w:t>S</w:t>
                      </w:r>
                      <w:r>
                        <w:rPr>
                          <w:rFonts w:eastAsiaTheme="minorEastAsia"/>
                          <w:sz w:val="22"/>
                          <w:szCs w:val="28"/>
                        </w:rPr>
                        <w:t xml:space="preserve">ource of information: Translated from </w:t>
                      </w:r>
                      <w:r>
                        <w:rPr>
                          <w:rFonts w:eastAsiaTheme="minorEastAsia"/>
                          <w:sz w:val="22"/>
                          <w:szCs w:val="28"/>
                        </w:rPr>
                        <w:t>中國人大網</w:t>
                      </w:r>
                      <w:r>
                        <w:rPr>
                          <w:rFonts w:eastAsiaTheme="minorEastAsia"/>
                          <w:sz w:val="22"/>
                          <w:szCs w:val="28"/>
                        </w:rPr>
                        <w:t xml:space="preserve"> (</w:t>
                      </w:r>
                      <w:r w:rsidRPr="00E00AED">
                        <w:rPr>
                          <w:rFonts w:eastAsiaTheme="minorEastAsia"/>
                          <w:sz w:val="22"/>
                          <w:szCs w:val="28"/>
                        </w:rPr>
                        <w:t>2000</w:t>
                      </w:r>
                      <w:r>
                        <w:rPr>
                          <w:rFonts w:eastAsiaTheme="minorEastAsia"/>
                          <w:sz w:val="22"/>
                          <w:szCs w:val="28"/>
                        </w:rPr>
                        <w:t>),</w:t>
                      </w:r>
                      <w:r w:rsidRPr="00E00AED">
                        <w:rPr>
                          <w:rFonts w:eastAsiaTheme="minorEastAsia"/>
                          <w:sz w:val="22"/>
                          <w:szCs w:val="28"/>
                        </w:rPr>
                        <w:t xml:space="preserve"> http://www.npc.gov.cn/zgrdw/npc/rdgl/rdzd/2000-11/01/content_8829.htm</w:t>
                      </w:r>
                    </w:p>
                    <w:p w14:paraId="11E34002" w14:textId="226A8F33" w:rsidR="008136B5" w:rsidRDefault="008136B5" w:rsidP="0085190E">
                      <w:pPr>
                        <w:spacing w:line="0" w:lineRule="atLeast"/>
                        <w:ind w:left="0" w:firstLine="0"/>
                        <w:jc w:val="both"/>
                        <w:rPr>
                          <w:rFonts w:asciiTheme="minorEastAsia" w:eastAsiaTheme="minorEastAsia" w:hAnsiTheme="minorEastAsia"/>
                          <w:szCs w:val="28"/>
                        </w:rPr>
                      </w:pPr>
                    </w:p>
                    <w:p w14:paraId="6D044947" w14:textId="7CC9D0AF" w:rsidR="008136B5" w:rsidRPr="0035017F" w:rsidRDefault="008136B5" w:rsidP="0085190E">
                      <w:pPr>
                        <w:spacing w:line="0" w:lineRule="atLeast"/>
                        <w:ind w:left="0" w:firstLine="0"/>
                        <w:jc w:val="both"/>
                        <w:rPr>
                          <w:rFonts w:eastAsiaTheme="minorEastAsia"/>
                          <w:szCs w:val="28"/>
                        </w:rPr>
                      </w:pPr>
                      <w:r w:rsidRPr="0035017F">
                        <w:rPr>
                          <w:rFonts w:eastAsiaTheme="minorEastAsia"/>
                          <w:szCs w:val="28"/>
                        </w:rPr>
                        <w:t>Text record of press conference by the General Office of the NPCSC [LI Fei, deputy secretary general of the NPCSC cum Chairman of the HKSAR Basic Law Committee]</w:t>
                      </w:r>
                    </w:p>
                    <w:p w14:paraId="29C3BA8E" w14:textId="77777777" w:rsidR="008136B5" w:rsidRDefault="008136B5" w:rsidP="0085190E">
                      <w:pPr>
                        <w:spacing w:line="0" w:lineRule="atLeast"/>
                        <w:ind w:left="0" w:firstLine="0"/>
                        <w:jc w:val="both"/>
                        <w:rPr>
                          <w:rFonts w:asciiTheme="minorEastAsia" w:eastAsiaTheme="minorEastAsia" w:hAnsiTheme="minorEastAsia"/>
                          <w:szCs w:val="28"/>
                        </w:rPr>
                      </w:pPr>
                    </w:p>
                    <w:p w14:paraId="3619A7A5" w14:textId="13556955" w:rsidR="008136B5" w:rsidRDefault="008136B5" w:rsidP="0085190E">
                      <w:pPr>
                        <w:spacing w:line="0" w:lineRule="atLeast"/>
                        <w:ind w:left="0" w:firstLine="0"/>
                        <w:jc w:val="both"/>
                        <w:rPr>
                          <w:szCs w:val="28"/>
                        </w:rPr>
                      </w:pPr>
                      <w:r w:rsidRPr="00227303">
                        <w:rPr>
                          <w:rFonts w:eastAsiaTheme="minorEastAsia"/>
                          <w:szCs w:val="28"/>
                        </w:rPr>
                        <w:t xml:space="preserve">… </w:t>
                      </w:r>
                      <w:r w:rsidRPr="00227303">
                        <w:rPr>
                          <w:szCs w:val="28"/>
                        </w:rPr>
                        <w:t>The N</w:t>
                      </w:r>
                      <w:r>
                        <w:rPr>
                          <w:szCs w:val="28"/>
                        </w:rPr>
                        <w:t xml:space="preserve">PC </w:t>
                      </w:r>
                      <w:r w:rsidRPr="00227303">
                        <w:rPr>
                          <w:szCs w:val="28"/>
                        </w:rPr>
                        <w:t xml:space="preserve">is the highest state organ of power. Its permanent organ is the </w:t>
                      </w:r>
                      <w:r>
                        <w:rPr>
                          <w:szCs w:val="28"/>
                        </w:rPr>
                        <w:t>NPCSC</w:t>
                      </w:r>
                      <w:r w:rsidRPr="00227303">
                        <w:rPr>
                          <w:szCs w:val="28"/>
                        </w:rPr>
                        <w:t>.</w:t>
                      </w:r>
                      <w:r>
                        <w:rPr>
                          <w:szCs w:val="28"/>
                        </w:rPr>
                        <w:t xml:space="preserve"> The Basic Law of the HKSAR </w:t>
                      </w:r>
                      <w:r>
                        <w:rPr>
                          <w:rFonts w:hint="eastAsia"/>
                          <w:szCs w:val="28"/>
                        </w:rPr>
                        <w:t>is a basic law enacted by the NPC.</w:t>
                      </w:r>
                      <w:r>
                        <w:rPr>
                          <w:szCs w:val="28"/>
                        </w:rPr>
                        <w:t xml:space="preserve"> … The Basic Law of the HKSAR is a national law and is most important to the implementation of “one country, two systems” in the SAR. …</w:t>
                      </w:r>
                    </w:p>
                    <w:p w14:paraId="2B3F730B" w14:textId="5A7A89F1" w:rsidR="008136B5" w:rsidRDefault="008136B5" w:rsidP="0085190E">
                      <w:pPr>
                        <w:spacing w:line="0" w:lineRule="atLeast"/>
                        <w:ind w:left="0" w:firstLine="0"/>
                        <w:jc w:val="both"/>
                        <w:rPr>
                          <w:szCs w:val="28"/>
                        </w:rPr>
                      </w:pPr>
                    </w:p>
                    <w:p w14:paraId="2A0ABD37" w14:textId="4D6D1222" w:rsidR="008136B5" w:rsidRPr="00CD635E" w:rsidRDefault="008136B5" w:rsidP="00CD635E">
                      <w:pPr>
                        <w:spacing w:line="0" w:lineRule="atLeast"/>
                        <w:ind w:left="0" w:firstLine="0"/>
                        <w:jc w:val="right"/>
                        <w:rPr>
                          <w:sz w:val="22"/>
                          <w:szCs w:val="28"/>
                        </w:rPr>
                      </w:pPr>
                      <w:r>
                        <w:rPr>
                          <w:rFonts w:eastAsiaTheme="minorEastAsia" w:hint="eastAsia"/>
                          <w:sz w:val="22"/>
                          <w:szCs w:val="28"/>
                        </w:rPr>
                        <w:t>S</w:t>
                      </w:r>
                      <w:r>
                        <w:rPr>
                          <w:rFonts w:eastAsiaTheme="minorEastAsia"/>
                          <w:sz w:val="22"/>
                          <w:szCs w:val="28"/>
                        </w:rPr>
                        <w:t xml:space="preserve">ource of information: Translated from </w:t>
                      </w:r>
                      <w:r w:rsidRPr="00E00AED">
                        <w:rPr>
                          <w:rFonts w:eastAsiaTheme="minorEastAsia"/>
                          <w:sz w:val="22"/>
                          <w:szCs w:val="28"/>
                        </w:rPr>
                        <w:t>中國人大網</w:t>
                      </w:r>
                      <w:r>
                        <w:rPr>
                          <w:rFonts w:eastAsiaTheme="minorEastAsia" w:hint="eastAsia"/>
                          <w:sz w:val="22"/>
                          <w:szCs w:val="28"/>
                        </w:rPr>
                        <w:t xml:space="preserve"> (</w:t>
                      </w:r>
                      <w:r>
                        <w:rPr>
                          <w:rFonts w:eastAsiaTheme="minorEastAsia"/>
                          <w:sz w:val="22"/>
                          <w:szCs w:val="28"/>
                        </w:rPr>
                        <w:t>2016)</w:t>
                      </w:r>
                      <w:r>
                        <w:rPr>
                          <w:rFonts w:eastAsiaTheme="minorEastAsia" w:hint="eastAsia"/>
                          <w:sz w:val="22"/>
                          <w:szCs w:val="28"/>
                        </w:rPr>
                        <w:t>,</w:t>
                      </w:r>
                      <w:r>
                        <w:rPr>
                          <w:rFonts w:eastAsiaTheme="minorEastAsia"/>
                          <w:sz w:val="22"/>
                          <w:szCs w:val="28"/>
                        </w:rPr>
                        <w:t xml:space="preserve"> </w:t>
                      </w:r>
                      <w:r w:rsidRPr="00CD635E">
                        <w:rPr>
                          <w:rFonts w:eastAsiaTheme="minorEastAsia"/>
                          <w:sz w:val="22"/>
                          <w:szCs w:val="28"/>
                        </w:rPr>
                        <w:t>http://www.npc.gov.cn/zgrdw/npc/zhibo/zzzb39/node_363.htm</w:t>
                      </w:r>
                    </w:p>
                  </w:txbxContent>
                </v:textbox>
                <w10:wrap anchorx="margin"/>
              </v:shape>
            </w:pict>
          </mc:Fallback>
        </mc:AlternateContent>
      </w:r>
    </w:p>
    <w:p w14:paraId="3E967D82" w14:textId="6923A3CA" w:rsidR="00A64BC5" w:rsidRPr="005132AA" w:rsidRDefault="00A64BC5" w:rsidP="001027AA">
      <w:pPr>
        <w:snapToGrid w:val="0"/>
        <w:spacing w:line="276" w:lineRule="auto"/>
        <w:ind w:left="0" w:firstLine="0"/>
        <w:rPr>
          <w:rFonts w:eastAsiaTheme="minorEastAsia"/>
        </w:rPr>
      </w:pPr>
    </w:p>
    <w:p w14:paraId="6D51A4FD" w14:textId="17988CB8" w:rsidR="0085190E" w:rsidRPr="005132AA" w:rsidRDefault="0085190E" w:rsidP="0085190E">
      <w:pPr>
        <w:snapToGrid w:val="0"/>
        <w:spacing w:line="276" w:lineRule="auto"/>
        <w:ind w:left="0" w:firstLine="0"/>
        <w:rPr>
          <w:rFonts w:eastAsiaTheme="minorEastAsia"/>
          <w:b/>
          <w:lang w:eastAsia="zh-HK"/>
        </w:rPr>
      </w:pPr>
    </w:p>
    <w:p w14:paraId="7033793D" w14:textId="77777777" w:rsidR="0085190E" w:rsidRPr="005132AA" w:rsidRDefault="0085190E" w:rsidP="0085190E">
      <w:pPr>
        <w:snapToGrid w:val="0"/>
        <w:spacing w:line="276" w:lineRule="auto"/>
        <w:ind w:left="0" w:firstLine="0"/>
        <w:rPr>
          <w:rFonts w:eastAsiaTheme="minorEastAsia"/>
          <w:b/>
          <w:lang w:eastAsia="zh-HK"/>
        </w:rPr>
      </w:pPr>
    </w:p>
    <w:p w14:paraId="01BF18C4" w14:textId="77777777" w:rsidR="0085190E" w:rsidRPr="005132AA" w:rsidRDefault="0085190E" w:rsidP="0085190E">
      <w:pPr>
        <w:snapToGrid w:val="0"/>
        <w:spacing w:line="276" w:lineRule="auto"/>
        <w:ind w:left="0" w:firstLine="0"/>
        <w:rPr>
          <w:rFonts w:eastAsiaTheme="minorEastAsia"/>
          <w:b/>
          <w:lang w:eastAsia="zh-HK"/>
        </w:rPr>
      </w:pPr>
    </w:p>
    <w:p w14:paraId="1B25D792" w14:textId="77777777" w:rsidR="0085190E" w:rsidRPr="005132AA" w:rsidRDefault="0085190E" w:rsidP="0085190E">
      <w:pPr>
        <w:snapToGrid w:val="0"/>
        <w:spacing w:line="276" w:lineRule="auto"/>
        <w:ind w:left="0" w:firstLine="0"/>
        <w:rPr>
          <w:rFonts w:eastAsiaTheme="minorEastAsia"/>
          <w:b/>
          <w:lang w:eastAsia="zh-HK"/>
        </w:rPr>
      </w:pPr>
    </w:p>
    <w:p w14:paraId="15CBB0A5" w14:textId="77777777" w:rsidR="0085190E" w:rsidRPr="005132AA" w:rsidRDefault="0085190E" w:rsidP="0085190E">
      <w:pPr>
        <w:snapToGrid w:val="0"/>
        <w:spacing w:line="276" w:lineRule="auto"/>
        <w:ind w:left="0" w:firstLine="0"/>
        <w:rPr>
          <w:rFonts w:eastAsiaTheme="minorEastAsia"/>
          <w:b/>
          <w:lang w:eastAsia="zh-HK"/>
        </w:rPr>
      </w:pPr>
    </w:p>
    <w:p w14:paraId="424461B0" w14:textId="77777777" w:rsidR="0085190E" w:rsidRPr="005132AA" w:rsidRDefault="0085190E" w:rsidP="0085190E">
      <w:pPr>
        <w:snapToGrid w:val="0"/>
        <w:spacing w:line="276" w:lineRule="auto"/>
        <w:ind w:left="0" w:firstLine="0"/>
        <w:rPr>
          <w:rFonts w:eastAsiaTheme="minorEastAsia"/>
          <w:b/>
          <w:lang w:eastAsia="zh-HK"/>
        </w:rPr>
      </w:pPr>
    </w:p>
    <w:p w14:paraId="54647C2C" w14:textId="77777777" w:rsidR="0085190E" w:rsidRPr="005132AA" w:rsidRDefault="0085190E" w:rsidP="0085190E">
      <w:pPr>
        <w:snapToGrid w:val="0"/>
        <w:spacing w:line="276" w:lineRule="auto"/>
        <w:ind w:left="0" w:firstLine="0"/>
        <w:rPr>
          <w:rFonts w:eastAsiaTheme="minorEastAsia"/>
          <w:b/>
          <w:lang w:eastAsia="zh-HK"/>
        </w:rPr>
      </w:pPr>
    </w:p>
    <w:p w14:paraId="71C3ED21" w14:textId="77777777" w:rsidR="00E00AED" w:rsidRPr="005132AA" w:rsidRDefault="00E00AED" w:rsidP="0085190E">
      <w:pPr>
        <w:spacing w:line="0" w:lineRule="atLeast"/>
        <w:ind w:left="0" w:firstLine="0"/>
        <w:rPr>
          <w:sz w:val="22"/>
          <w:szCs w:val="28"/>
        </w:rPr>
      </w:pPr>
    </w:p>
    <w:p w14:paraId="67538F39" w14:textId="77777777" w:rsidR="00E00AED" w:rsidRPr="005132AA" w:rsidRDefault="00E00AED" w:rsidP="0085190E">
      <w:pPr>
        <w:spacing w:line="0" w:lineRule="atLeast"/>
        <w:ind w:left="0" w:firstLine="0"/>
        <w:rPr>
          <w:sz w:val="22"/>
          <w:szCs w:val="28"/>
        </w:rPr>
      </w:pPr>
    </w:p>
    <w:p w14:paraId="1D66E25F" w14:textId="77777777" w:rsidR="00E00AED" w:rsidRPr="005132AA" w:rsidRDefault="00E00AED" w:rsidP="0085190E">
      <w:pPr>
        <w:spacing w:line="0" w:lineRule="atLeast"/>
        <w:ind w:left="0" w:firstLine="0"/>
        <w:rPr>
          <w:sz w:val="22"/>
          <w:szCs w:val="28"/>
        </w:rPr>
      </w:pPr>
    </w:p>
    <w:p w14:paraId="1E9CD6BA" w14:textId="77777777" w:rsidR="00E00AED" w:rsidRPr="005132AA" w:rsidRDefault="00E00AED" w:rsidP="0085190E">
      <w:pPr>
        <w:spacing w:line="0" w:lineRule="atLeast"/>
        <w:ind w:left="0" w:firstLine="0"/>
        <w:rPr>
          <w:sz w:val="22"/>
          <w:szCs w:val="28"/>
        </w:rPr>
      </w:pPr>
    </w:p>
    <w:p w14:paraId="56703D10" w14:textId="77777777" w:rsidR="00E00AED" w:rsidRPr="005132AA" w:rsidRDefault="00E00AED" w:rsidP="0085190E">
      <w:pPr>
        <w:spacing w:line="0" w:lineRule="atLeast"/>
        <w:ind w:left="0" w:firstLine="0"/>
        <w:rPr>
          <w:sz w:val="22"/>
          <w:szCs w:val="28"/>
        </w:rPr>
      </w:pPr>
    </w:p>
    <w:p w14:paraId="37F6F1C0" w14:textId="77777777" w:rsidR="00E00AED" w:rsidRPr="005132AA" w:rsidRDefault="00E00AED" w:rsidP="0085190E">
      <w:pPr>
        <w:spacing w:line="0" w:lineRule="atLeast"/>
        <w:ind w:left="0" w:firstLine="0"/>
        <w:rPr>
          <w:sz w:val="22"/>
          <w:szCs w:val="28"/>
        </w:rPr>
      </w:pPr>
    </w:p>
    <w:p w14:paraId="43EE4100" w14:textId="77777777" w:rsidR="00E00AED" w:rsidRPr="005132AA" w:rsidRDefault="00E00AED" w:rsidP="0085190E">
      <w:pPr>
        <w:spacing w:line="0" w:lineRule="atLeast"/>
        <w:ind w:left="0" w:firstLine="0"/>
        <w:rPr>
          <w:sz w:val="22"/>
          <w:szCs w:val="28"/>
        </w:rPr>
      </w:pPr>
    </w:p>
    <w:p w14:paraId="7D90C8DF" w14:textId="77777777" w:rsidR="00E00AED" w:rsidRPr="005132AA" w:rsidRDefault="00E00AED" w:rsidP="0085190E">
      <w:pPr>
        <w:spacing w:line="0" w:lineRule="atLeast"/>
        <w:ind w:left="0" w:firstLine="0"/>
        <w:rPr>
          <w:sz w:val="22"/>
          <w:szCs w:val="28"/>
        </w:rPr>
      </w:pPr>
    </w:p>
    <w:p w14:paraId="1FEFE4D3" w14:textId="77777777" w:rsidR="00E00AED" w:rsidRPr="005132AA" w:rsidRDefault="00E00AED" w:rsidP="0085190E">
      <w:pPr>
        <w:spacing w:line="0" w:lineRule="atLeast"/>
        <w:ind w:left="0" w:firstLine="0"/>
        <w:rPr>
          <w:sz w:val="22"/>
          <w:szCs w:val="28"/>
        </w:rPr>
      </w:pPr>
    </w:p>
    <w:p w14:paraId="41ACBC1A" w14:textId="2629FBC7" w:rsidR="00E00AED" w:rsidRPr="005132AA" w:rsidRDefault="00E00AED" w:rsidP="0085190E">
      <w:pPr>
        <w:spacing w:line="0" w:lineRule="atLeast"/>
        <w:ind w:left="0" w:firstLine="0"/>
        <w:rPr>
          <w:sz w:val="22"/>
          <w:szCs w:val="28"/>
        </w:rPr>
      </w:pPr>
    </w:p>
    <w:p w14:paraId="33ACC328" w14:textId="3898297F" w:rsidR="00CD635E" w:rsidRPr="005132AA" w:rsidRDefault="00CD635E" w:rsidP="0085190E">
      <w:pPr>
        <w:spacing w:line="0" w:lineRule="atLeast"/>
        <w:ind w:left="0" w:firstLine="0"/>
        <w:rPr>
          <w:sz w:val="22"/>
          <w:szCs w:val="28"/>
        </w:rPr>
      </w:pPr>
    </w:p>
    <w:p w14:paraId="407CBD03" w14:textId="123F9164" w:rsidR="00CD635E" w:rsidRPr="005132AA" w:rsidRDefault="00CD635E" w:rsidP="0085190E">
      <w:pPr>
        <w:spacing w:line="0" w:lineRule="atLeast"/>
        <w:ind w:left="0" w:firstLine="0"/>
        <w:rPr>
          <w:sz w:val="22"/>
          <w:szCs w:val="28"/>
        </w:rPr>
      </w:pPr>
    </w:p>
    <w:p w14:paraId="2BB96173" w14:textId="665BB428" w:rsidR="00CD635E" w:rsidRPr="005132AA" w:rsidRDefault="00CD635E" w:rsidP="0085190E">
      <w:pPr>
        <w:spacing w:line="0" w:lineRule="atLeast"/>
        <w:ind w:left="0" w:firstLine="0"/>
        <w:rPr>
          <w:sz w:val="22"/>
          <w:szCs w:val="28"/>
        </w:rPr>
      </w:pPr>
    </w:p>
    <w:p w14:paraId="671B4822" w14:textId="60348522" w:rsidR="00CD635E" w:rsidRPr="005132AA" w:rsidRDefault="00CD635E" w:rsidP="0085190E">
      <w:pPr>
        <w:spacing w:line="0" w:lineRule="atLeast"/>
        <w:ind w:left="0" w:firstLine="0"/>
        <w:rPr>
          <w:sz w:val="22"/>
          <w:szCs w:val="28"/>
        </w:rPr>
      </w:pPr>
    </w:p>
    <w:p w14:paraId="59E45FA9" w14:textId="4B1F75E4" w:rsidR="00CD635E" w:rsidRPr="005132AA" w:rsidRDefault="00CD635E" w:rsidP="0085190E">
      <w:pPr>
        <w:spacing w:line="0" w:lineRule="atLeast"/>
        <w:ind w:left="0" w:firstLine="0"/>
        <w:rPr>
          <w:sz w:val="22"/>
          <w:szCs w:val="28"/>
        </w:rPr>
      </w:pPr>
    </w:p>
    <w:p w14:paraId="1EF03472" w14:textId="77777777" w:rsidR="00783A31" w:rsidRPr="005132AA" w:rsidRDefault="00783A31" w:rsidP="001027AA">
      <w:pPr>
        <w:snapToGrid w:val="0"/>
        <w:spacing w:line="276" w:lineRule="auto"/>
        <w:ind w:left="0" w:firstLine="0"/>
        <w:rPr>
          <w:rFonts w:eastAsiaTheme="minorEastAsia"/>
          <w:b/>
          <w:lang w:eastAsia="zh-HK"/>
        </w:rPr>
      </w:pPr>
    </w:p>
    <w:p w14:paraId="1447814D" w14:textId="77777777" w:rsidR="00E00AED" w:rsidRPr="005132AA" w:rsidRDefault="00E00AED">
      <w:pPr>
        <w:rPr>
          <w:rFonts w:eastAsiaTheme="minorEastAsia"/>
          <w:b/>
          <w:lang w:eastAsia="zh-HK"/>
        </w:rPr>
      </w:pPr>
      <w:r w:rsidRPr="005132AA">
        <w:rPr>
          <w:rFonts w:eastAsiaTheme="minorEastAsia"/>
          <w:b/>
          <w:lang w:eastAsia="zh-HK"/>
        </w:rPr>
        <w:br w:type="page"/>
      </w:r>
    </w:p>
    <w:p w14:paraId="639F44A0" w14:textId="1FC49FE8" w:rsidR="0085190E" w:rsidRPr="005132AA" w:rsidRDefault="00D04A3E" w:rsidP="001027AA">
      <w:pPr>
        <w:snapToGrid w:val="0"/>
        <w:spacing w:line="276" w:lineRule="auto"/>
        <w:ind w:left="0" w:firstLine="0"/>
        <w:rPr>
          <w:rFonts w:eastAsiaTheme="minorEastAsia"/>
          <w:lang w:eastAsia="zh-HK"/>
        </w:rPr>
      </w:pPr>
      <w:bookmarkStart w:id="2" w:name="_Hlk229737764"/>
      <w:r w:rsidRPr="005132AA">
        <w:rPr>
          <w:rFonts w:eastAsiaTheme="minorEastAsia"/>
          <w:b/>
          <w:lang w:eastAsia="zh-HK"/>
        </w:rPr>
        <w:lastRenderedPageBreak/>
        <w:t>Source 3</w:t>
      </w:r>
    </w:p>
    <w:p w14:paraId="1BF52020" w14:textId="2DF29D9A" w:rsidR="005F2A0C" w:rsidRPr="005132AA" w:rsidRDefault="00C3179E" w:rsidP="001027AA">
      <w:pPr>
        <w:snapToGrid w:val="0"/>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427328" behindDoc="0" locked="0" layoutInCell="1" allowOverlap="1" wp14:anchorId="4F6BEF3F" wp14:editId="55F85AF5">
                <wp:simplePos x="0" y="0"/>
                <wp:positionH relativeFrom="margin">
                  <wp:align>left</wp:align>
                </wp:positionH>
                <wp:positionV relativeFrom="paragraph">
                  <wp:posOffset>12065</wp:posOffset>
                </wp:positionV>
                <wp:extent cx="5303520" cy="5791200"/>
                <wp:effectExtent l="0" t="0" r="11430" b="19050"/>
                <wp:wrapNone/>
                <wp:docPr id="8" name="文字方塊 8"/>
                <wp:cNvGraphicFramePr/>
                <a:graphic xmlns:a="http://schemas.openxmlformats.org/drawingml/2006/main">
                  <a:graphicData uri="http://schemas.microsoft.com/office/word/2010/wordprocessingShape">
                    <wps:wsp>
                      <wps:cNvSpPr txBox="1"/>
                      <wps:spPr>
                        <a:xfrm>
                          <a:off x="0" y="0"/>
                          <a:ext cx="5303520" cy="5753100"/>
                        </a:xfrm>
                        <a:prstGeom prst="rect">
                          <a:avLst/>
                        </a:prstGeom>
                        <a:solidFill>
                          <a:schemeClr val="accent4">
                            <a:lumMod val="20000"/>
                            <a:lumOff val="80000"/>
                          </a:schemeClr>
                        </a:solidFill>
                        <a:ln w="6350">
                          <a:solidFill>
                            <a:prstClr val="black"/>
                          </a:solidFill>
                        </a:ln>
                      </wps:spPr>
                      <wps:txbx>
                        <w:txbxContent>
                          <w:p w14:paraId="7EF75FCB" w14:textId="28ABF6C1" w:rsidR="008136B5" w:rsidRPr="00EA5710" w:rsidRDefault="008136B5" w:rsidP="001665A2">
                            <w:pPr>
                              <w:spacing w:beforeLines="30" w:before="72" w:afterLines="30" w:after="72"/>
                              <w:rPr>
                                <w:rFonts w:eastAsiaTheme="minorEastAsia"/>
                                <w:b/>
                                <w:color w:val="000000" w:themeColor="text1"/>
                              </w:rPr>
                            </w:pPr>
                            <w:r w:rsidRPr="00EA5710">
                              <w:rPr>
                                <w:rFonts w:eastAsiaTheme="minorEastAsia" w:hint="eastAsia"/>
                                <w:b/>
                                <w:color w:val="000000" w:themeColor="text1"/>
                              </w:rPr>
                              <w:t>C</w:t>
                            </w:r>
                            <w:r w:rsidRPr="00EA5710">
                              <w:rPr>
                                <w:rFonts w:eastAsiaTheme="minorEastAsia"/>
                                <w:b/>
                                <w:color w:val="000000" w:themeColor="text1"/>
                              </w:rPr>
                              <w:t xml:space="preserve">onstitution </w:t>
                            </w:r>
                          </w:p>
                          <w:p w14:paraId="7322F3D1" w14:textId="5E433962" w:rsidR="008136B5" w:rsidRPr="00EA5710" w:rsidRDefault="008136B5" w:rsidP="001665A2">
                            <w:pPr>
                              <w:spacing w:beforeLines="30" w:before="72" w:afterLines="30" w:after="72"/>
                              <w:rPr>
                                <w:rFonts w:eastAsiaTheme="minorEastAsia"/>
                                <w:b/>
                                <w:color w:val="000000" w:themeColor="text1"/>
                              </w:rPr>
                            </w:pPr>
                            <w:r w:rsidRPr="00EA5710">
                              <w:rPr>
                                <w:rFonts w:eastAsiaTheme="minorEastAsia"/>
                                <w:b/>
                                <w:color w:val="000000" w:themeColor="text1"/>
                              </w:rPr>
                              <w:t>Chapter I - General Principles</w:t>
                            </w:r>
                          </w:p>
                          <w:p w14:paraId="1EF0898C" w14:textId="4872426C" w:rsidR="008136B5" w:rsidRPr="00EA5710" w:rsidRDefault="008136B5" w:rsidP="001665A2">
                            <w:pPr>
                              <w:spacing w:beforeLines="30" w:before="72" w:afterLines="30" w:after="72"/>
                              <w:rPr>
                                <w:rFonts w:eastAsiaTheme="minorEastAsia"/>
                                <w:color w:val="000000" w:themeColor="text1"/>
                              </w:rPr>
                            </w:pPr>
                            <w:r w:rsidRPr="00EA5710">
                              <w:rPr>
                                <w:rFonts w:eastAsiaTheme="minorEastAsia" w:hint="eastAsia"/>
                                <w:color w:val="000000" w:themeColor="text1"/>
                              </w:rPr>
                              <w:t>Article 5(3)</w:t>
                            </w:r>
                          </w:p>
                          <w:p w14:paraId="0CD973A3" w14:textId="58EAA870" w:rsidR="008136B5" w:rsidRPr="00EA5710" w:rsidRDefault="008136B5" w:rsidP="00012365">
                            <w:pPr>
                              <w:spacing w:beforeLines="30" w:before="72" w:afterLines="30" w:after="72"/>
                              <w:ind w:left="0" w:firstLine="0"/>
                              <w:jc w:val="both"/>
                              <w:rPr>
                                <w:rFonts w:eastAsiaTheme="minorEastAsia"/>
                                <w:color w:val="000000" w:themeColor="text1"/>
                              </w:rPr>
                            </w:pPr>
                            <w:r w:rsidRPr="00EA5710">
                              <w:rPr>
                                <w:rFonts w:eastAsiaTheme="minorEastAsia"/>
                                <w:color w:val="000000" w:themeColor="text1"/>
                              </w:rPr>
                              <w:t>No law, administrative regulation or local regulation shall be in conflict with the Constitution.</w:t>
                            </w:r>
                          </w:p>
                          <w:p w14:paraId="03992EB6" w14:textId="71D99CA3" w:rsidR="008136B5" w:rsidRPr="00EA5710" w:rsidRDefault="008136B5" w:rsidP="001665A2">
                            <w:pPr>
                              <w:spacing w:beforeLines="30" w:before="72" w:afterLines="30" w:after="72"/>
                              <w:rPr>
                                <w:rFonts w:asciiTheme="minorEastAsia" w:eastAsiaTheme="minorEastAsia" w:hAnsiTheme="minorEastAsia"/>
                                <w:color w:val="000000" w:themeColor="text1"/>
                              </w:rPr>
                            </w:pPr>
                          </w:p>
                          <w:p w14:paraId="445B2029" w14:textId="34E43AE7" w:rsidR="008136B5" w:rsidRPr="00EA5710" w:rsidRDefault="008136B5" w:rsidP="00274956">
                            <w:pPr>
                              <w:spacing w:beforeLines="30" w:before="72" w:afterLines="30" w:after="72"/>
                              <w:jc w:val="right"/>
                              <w:rPr>
                                <w:rFonts w:asciiTheme="minorEastAsia" w:eastAsiaTheme="minorEastAsia" w:hAnsiTheme="minorEastAsia"/>
                                <w:color w:val="000000" w:themeColor="text1"/>
                                <w:sz w:val="22"/>
                                <w:szCs w:val="22"/>
                              </w:rPr>
                            </w:pPr>
                            <w:r w:rsidRPr="00EA5710">
                              <w:rPr>
                                <w:rFonts w:eastAsiaTheme="minorEastAsia"/>
                                <w:color w:val="000000" w:themeColor="text1"/>
                                <w:sz w:val="22"/>
                                <w:szCs w:val="22"/>
                              </w:rPr>
                              <w:t xml:space="preserve">Source of information: Basic Law website&gt;Constitution&gt;Chapter I, https://www.basiclaw.gov.hk/en/constitution/chapter1.html </w:t>
                            </w:r>
                          </w:p>
                          <w:p w14:paraId="5F925FD3" w14:textId="77777777" w:rsidR="008136B5" w:rsidRPr="00EA5710" w:rsidRDefault="008136B5" w:rsidP="001665A2">
                            <w:pPr>
                              <w:spacing w:beforeLines="30" w:before="72" w:afterLines="30" w:after="72"/>
                              <w:rPr>
                                <w:rFonts w:asciiTheme="minorEastAsia" w:eastAsiaTheme="minorEastAsia" w:hAnsiTheme="minorEastAsia"/>
                                <w:color w:val="000000" w:themeColor="text1"/>
                              </w:rPr>
                            </w:pPr>
                          </w:p>
                          <w:p w14:paraId="1F59B305" w14:textId="136E5051" w:rsidR="008136B5" w:rsidRPr="00EA5710" w:rsidRDefault="008136B5" w:rsidP="001665A2">
                            <w:pPr>
                              <w:tabs>
                                <w:tab w:val="left" w:pos="993"/>
                              </w:tabs>
                              <w:spacing w:beforeLines="30" w:before="72" w:afterLines="30" w:after="72"/>
                              <w:ind w:left="0" w:firstLine="0"/>
                              <w:rPr>
                                <w:rFonts w:asciiTheme="minorEastAsia" w:eastAsiaTheme="minorEastAsia" w:hAnsiTheme="minorEastAsia"/>
                                <w:b/>
                                <w:color w:val="000000" w:themeColor="text1"/>
                              </w:rPr>
                            </w:pPr>
                            <w:r w:rsidRPr="00EA5710">
                              <w:rPr>
                                <w:rFonts w:eastAsiaTheme="minorEastAsia" w:hint="eastAsia"/>
                                <w:b/>
                                <w:color w:val="000000" w:themeColor="text1"/>
                              </w:rPr>
                              <w:t>L</w:t>
                            </w:r>
                            <w:r w:rsidRPr="00EA5710">
                              <w:rPr>
                                <w:rFonts w:eastAsiaTheme="minorEastAsia"/>
                                <w:b/>
                                <w:color w:val="000000" w:themeColor="text1"/>
                              </w:rPr>
                              <w:t>egislation Law of the People’s Republic of China</w:t>
                            </w:r>
                          </w:p>
                          <w:p w14:paraId="15BAD9AF" w14:textId="1E1CD4FA" w:rsidR="008136B5" w:rsidRPr="00EA5710" w:rsidRDefault="008136B5" w:rsidP="001665A2">
                            <w:pPr>
                              <w:tabs>
                                <w:tab w:val="left" w:pos="993"/>
                              </w:tabs>
                              <w:spacing w:beforeLines="30" w:before="72" w:afterLines="30" w:after="72"/>
                              <w:ind w:left="0" w:firstLine="0"/>
                              <w:rPr>
                                <w:rFonts w:eastAsiaTheme="minorEastAsia"/>
                                <w:color w:val="000000" w:themeColor="text1"/>
                              </w:rPr>
                            </w:pPr>
                            <w:r w:rsidRPr="00EA5710">
                              <w:rPr>
                                <w:rFonts w:eastAsiaTheme="minorEastAsia"/>
                                <w:color w:val="000000" w:themeColor="text1"/>
                              </w:rPr>
                              <w:t xml:space="preserve">Article </w:t>
                            </w:r>
                            <w:r w:rsidR="007F5E02">
                              <w:rPr>
                                <w:rFonts w:eastAsiaTheme="minorEastAsia"/>
                                <w:color w:val="000000" w:themeColor="text1"/>
                              </w:rPr>
                              <w:t>98</w:t>
                            </w:r>
                          </w:p>
                          <w:p w14:paraId="1D9AED18" w14:textId="0B90BECC" w:rsidR="008136B5" w:rsidRPr="00EA5710" w:rsidRDefault="007F5E02" w:rsidP="00553923">
                            <w:pPr>
                              <w:tabs>
                                <w:tab w:val="left" w:pos="993"/>
                              </w:tabs>
                              <w:spacing w:beforeLines="30" w:before="72" w:afterLines="30" w:after="72"/>
                              <w:ind w:left="0" w:firstLine="0"/>
                              <w:jc w:val="both"/>
                              <w:rPr>
                                <w:rFonts w:eastAsiaTheme="minorEastAsia"/>
                                <w:color w:val="000000" w:themeColor="text1"/>
                                <w:u w:val="single"/>
                              </w:rPr>
                            </w:pPr>
                            <w:r w:rsidRPr="007F5E02">
                              <w:rPr>
                                <w:rFonts w:eastAsiaTheme="minorEastAsia"/>
                                <w:color w:val="000000" w:themeColor="text1"/>
                              </w:rPr>
                              <w:t>The Constitution has the highest authority. No laws, administrative regulations, local regulations, autonomous regulations, separate regulations, or rules may contravene the Constitution.</w:t>
                            </w:r>
                          </w:p>
                          <w:p w14:paraId="263DE900" w14:textId="3DA530BA" w:rsidR="008136B5" w:rsidRPr="00EA5710" w:rsidRDefault="008136B5" w:rsidP="001665A2">
                            <w:pPr>
                              <w:tabs>
                                <w:tab w:val="left" w:pos="993"/>
                              </w:tabs>
                              <w:spacing w:beforeLines="30" w:before="72" w:afterLines="30" w:after="72"/>
                              <w:ind w:left="0" w:firstLine="0"/>
                              <w:rPr>
                                <w:rFonts w:eastAsiaTheme="minorEastAsia"/>
                                <w:color w:val="000000" w:themeColor="text1"/>
                              </w:rPr>
                            </w:pPr>
                          </w:p>
                          <w:p w14:paraId="0E65F999" w14:textId="4AF44CEF" w:rsidR="008136B5" w:rsidRPr="00EA5710" w:rsidRDefault="008136B5" w:rsidP="001665A2">
                            <w:pPr>
                              <w:tabs>
                                <w:tab w:val="left" w:pos="993"/>
                              </w:tabs>
                              <w:spacing w:beforeLines="30" w:before="72" w:afterLines="30" w:after="72"/>
                              <w:ind w:left="0" w:firstLine="0"/>
                              <w:rPr>
                                <w:rFonts w:eastAsiaTheme="minorEastAsia"/>
                                <w:color w:val="000000" w:themeColor="text1"/>
                                <w:lang w:eastAsia="zh-HK"/>
                              </w:rPr>
                            </w:pPr>
                            <w:r w:rsidRPr="00EA5710">
                              <w:rPr>
                                <w:rFonts w:eastAsiaTheme="minorEastAsia"/>
                                <w:color w:val="000000" w:themeColor="text1"/>
                                <w:lang w:eastAsia="zh-HK"/>
                              </w:rPr>
                              <w:t xml:space="preserve">Article </w:t>
                            </w:r>
                            <w:r w:rsidR="007F5E02">
                              <w:rPr>
                                <w:rFonts w:eastAsiaTheme="minorEastAsia"/>
                                <w:color w:val="000000" w:themeColor="text1"/>
                                <w:lang w:eastAsia="zh-HK"/>
                              </w:rPr>
                              <w:t>103</w:t>
                            </w:r>
                          </w:p>
                          <w:p w14:paraId="054B1555" w14:textId="1F4F15AE" w:rsidR="008136B5" w:rsidRPr="00EA5710" w:rsidRDefault="006E06FC" w:rsidP="00553923">
                            <w:pPr>
                              <w:tabs>
                                <w:tab w:val="left" w:pos="993"/>
                              </w:tabs>
                              <w:spacing w:beforeLines="30" w:before="72" w:afterLines="30" w:after="72"/>
                              <w:ind w:left="0" w:firstLine="0"/>
                              <w:jc w:val="both"/>
                              <w:rPr>
                                <w:rFonts w:eastAsiaTheme="minorEastAsia"/>
                                <w:color w:val="000000" w:themeColor="text1"/>
                                <w:lang w:eastAsia="zh-HK"/>
                              </w:rPr>
                            </w:pPr>
                            <w:r w:rsidRPr="006E06FC">
                              <w:rPr>
                                <w:rFonts w:eastAsiaTheme="minorEastAsia"/>
                                <w:color w:val="000000" w:themeColor="text1"/>
                                <w:lang w:eastAsia="zh-HK"/>
                              </w:rPr>
                              <w:t>Where special provisions are inconsistent with general provisions in the laws, administrative regulations, local regulations, autonomous regulations, separate regulations, or rules formulated by the same authority, the special provisions shall prevail. Where new provisions are inconsistent with old provisions, the new provisions shall prevail.</w:t>
                            </w:r>
                          </w:p>
                          <w:p w14:paraId="4CF163A6" w14:textId="35720361" w:rsidR="008136B5" w:rsidRPr="00EA5710" w:rsidRDefault="008136B5" w:rsidP="001665A2">
                            <w:pPr>
                              <w:tabs>
                                <w:tab w:val="left" w:pos="993"/>
                              </w:tabs>
                              <w:spacing w:beforeLines="30" w:before="72" w:afterLines="30" w:after="72"/>
                              <w:ind w:left="0" w:firstLine="0"/>
                              <w:rPr>
                                <w:rFonts w:eastAsiaTheme="minorEastAsia"/>
                                <w:color w:val="000000" w:themeColor="text1"/>
                                <w:lang w:eastAsia="zh-HK"/>
                              </w:rPr>
                            </w:pPr>
                          </w:p>
                          <w:p w14:paraId="63DD2DBA" w14:textId="613E82CD" w:rsidR="008136B5" w:rsidRPr="007B5CD8" w:rsidRDefault="008136B5" w:rsidP="00EB2786">
                            <w:pPr>
                              <w:tabs>
                                <w:tab w:val="left" w:pos="993"/>
                              </w:tabs>
                              <w:spacing w:beforeLines="30" w:before="72" w:afterLines="30" w:after="72"/>
                              <w:ind w:left="0" w:firstLine="0"/>
                              <w:jc w:val="right"/>
                              <w:rPr>
                                <w:rFonts w:eastAsiaTheme="minorEastAsia"/>
                                <w:sz w:val="22"/>
                              </w:rPr>
                            </w:pPr>
                            <w:r w:rsidRPr="007B5CD8">
                              <w:rPr>
                                <w:rFonts w:eastAsiaTheme="minorEastAsia" w:hint="eastAsia"/>
                                <w:sz w:val="22"/>
                              </w:rPr>
                              <w:t>S</w:t>
                            </w:r>
                            <w:r w:rsidRPr="007B5CD8">
                              <w:rPr>
                                <w:rFonts w:eastAsiaTheme="minorEastAsia"/>
                                <w:sz w:val="22"/>
                              </w:rPr>
                              <w:t xml:space="preserve">ource of information: Legislation Law of the People’s Republic of China, </w:t>
                            </w:r>
                            <w:r w:rsidR="006E06FC" w:rsidRPr="006E06FC">
                              <w:t xml:space="preserve"> </w:t>
                            </w:r>
                            <w:r w:rsidR="002A0917">
                              <w:rPr>
                                <w:rFonts w:eastAsiaTheme="minorEastAsia"/>
                                <w:sz w:val="22"/>
                              </w:rPr>
                              <w:t>t</w:t>
                            </w:r>
                            <w:r w:rsidR="006E06FC" w:rsidRPr="006E06FC">
                              <w:rPr>
                                <w:rFonts w:eastAsiaTheme="minorEastAsia"/>
                                <w:sz w:val="22"/>
                              </w:rPr>
                              <w:t>he National People's Congress of the People's Republic of China</w:t>
                            </w:r>
                            <w:r w:rsidRPr="007B5CD8">
                              <w:rPr>
                                <w:rFonts w:eastAsiaTheme="minorEastAsia"/>
                                <w:sz w:val="22"/>
                              </w:rPr>
                              <w:t xml:space="preserve">, </w:t>
                            </w:r>
                          </w:p>
                          <w:p w14:paraId="2893C270" w14:textId="77777777" w:rsidR="006E06FC" w:rsidRDefault="006E06FC" w:rsidP="005704A7">
                            <w:pPr>
                              <w:tabs>
                                <w:tab w:val="left" w:pos="993"/>
                              </w:tabs>
                              <w:spacing w:beforeLines="30" w:before="72" w:afterLines="30" w:after="72"/>
                              <w:ind w:left="0" w:firstLine="0"/>
                              <w:jc w:val="right"/>
                              <w:rPr>
                                <w:rFonts w:eastAsiaTheme="minorEastAsia"/>
                                <w:sz w:val="22"/>
                              </w:rPr>
                            </w:pPr>
                            <w:r w:rsidRPr="006E06FC">
                              <w:rPr>
                                <w:rFonts w:eastAsiaTheme="minorEastAsia"/>
                                <w:sz w:val="22"/>
                              </w:rPr>
                              <w:t>http://en.npc.gov.cn.cdurl.cn/2023-03/13/c_938674.htm</w:t>
                            </w:r>
                            <w:r w:rsidRPr="006E06FC">
                              <w:rPr>
                                <w:rFonts w:eastAsiaTheme="minorEastAsia" w:hint="eastAsia"/>
                                <w:sz w:val="22"/>
                              </w:rPr>
                              <w:t xml:space="preserve"> </w:t>
                            </w:r>
                          </w:p>
                          <w:p w14:paraId="71F86518" w14:textId="362CCB30" w:rsidR="008136B5" w:rsidRPr="007B5CD8" w:rsidRDefault="005704A7" w:rsidP="005704A7">
                            <w:pPr>
                              <w:tabs>
                                <w:tab w:val="left" w:pos="993"/>
                              </w:tabs>
                              <w:spacing w:beforeLines="30" w:before="72" w:afterLines="30" w:after="72"/>
                              <w:ind w:left="0" w:firstLine="0"/>
                              <w:jc w:val="right"/>
                              <w:rPr>
                                <w:rFonts w:eastAsiaTheme="minorEastAsia"/>
                                <w:sz w:val="22"/>
                              </w:rPr>
                            </w:pPr>
                            <w:r w:rsidRPr="005704A7">
                              <w:rPr>
                                <w:rFonts w:eastAsiaTheme="minorEastAsia" w:hint="eastAsia"/>
                                <w:sz w:val="22"/>
                              </w:rPr>
                              <w:t>(</w:t>
                            </w:r>
                            <w:r>
                              <w:rPr>
                                <w:rFonts w:eastAsiaTheme="minorEastAsia" w:hint="eastAsia"/>
                                <w:sz w:val="22"/>
                              </w:rPr>
                              <w:t>A</w:t>
                            </w:r>
                            <w:r>
                              <w:rPr>
                                <w:rFonts w:eastAsiaTheme="minorEastAsia"/>
                                <w:sz w:val="22"/>
                              </w:rPr>
                              <w:t>ccessed_1</w:t>
                            </w:r>
                            <w:r w:rsidR="006E06FC">
                              <w:rPr>
                                <w:rFonts w:eastAsiaTheme="minorEastAsia"/>
                                <w:sz w:val="22"/>
                              </w:rPr>
                              <w:t>5</w:t>
                            </w:r>
                            <w:r>
                              <w:rPr>
                                <w:rFonts w:eastAsiaTheme="minorEastAsia"/>
                                <w:sz w:val="22"/>
                              </w:rPr>
                              <w:t xml:space="preserve"> May 2026</w:t>
                            </w:r>
                            <w:r w:rsidRPr="005704A7">
                              <w:rPr>
                                <w:rFonts w:eastAsiaTheme="minorEastAsia"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BEF3F" id="文字方塊 8" o:spid="_x0000_s1049" type="#_x0000_t202" style="position:absolute;margin-left:0;margin-top:.95pt;width:417.6pt;height:456pt;z-index:25142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" fillcolor="#e5dfec [663]" strokeweight=".5pt">
                <v:textbox>
                  <w:txbxContent>
                    <w:p w14:paraId="7EF75FCB" w14:textId="28ABF6C1" w:rsidR="008136B5" w:rsidRPr="00EA5710" w:rsidRDefault="008136B5" w:rsidP="001665A2">
                      <w:pPr>
                        <w:spacing w:beforeLines="30" w:before="72" w:afterLines="30" w:after="72"/>
                        <w:rPr>
                          <w:rFonts w:eastAsiaTheme="minorEastAsia"/>
                          <w:b/>
                          <w:color w:val="000000" w:themeColor="text1"/>
                        </w:rPr>
                      </w:pPr>
                      <w:r w:rsidRPr="00EA5710">
                        <w:rPr>
                          <w:rFonts w:eastAsiaTheme="minorEastAsia" w:hint="eastAsia"/>
                          <w:b/>
                          <w:color w:val="000000" w:themeColor="text1"/>
                        </w:rPr>
                        <w:t>C</w:t>
                      </w:r>
                      <w:r w:rsidRPr="00EA5710">
                        <w:rPr>
                          <w:rFonts w:eastAsiaTheme="minorEastAsia"/>
                          <w:b/>
                          <w:color w:val="000000" w:themeColor="text1"/>
                        </w:rPr>
                        <w:t xml:space="preserve">onstitution </w:t>
                      </w:r>
                    </w:p>
                    <w:p w14:paraId="7322F3D1" w14:textId="5E433962" w:rsidR="008136B5" w:rsidRPr="00EA5710" w:rsidRDefault="008136B5" w:rsidP="001665A2">
                      <w:pPr>
                        <w:spacing w:beforeLines="30" w:before="72" w:afterLines="30" w:after="72"/>
                        <w:rPr>
                          <w:rFonts w:eastAsiaTheme="minorEastAsia"/>
                          <w:b/>
                          <w:color w:val="000000" w:themeColor="text1"/>
                        </w:rPr>
                      </w:pPr>
                      <w:r w:rsidRPr="00EA5710">
                        <w:rPr>
                          <w:rFonts w:eastAsiaTheme="minorEastAsia"/>
                          <w:b/>
                          <w:color w:val="000000" w:themeColor="text1"/>
                        </w:rPr>
                        <w:t>Chapter I - General Principles</w:t>
                      </w:r>
                    </w:p>
                    <w:p w14:paraId="1EF0898C" w14:textId="4872426C" w:rsidR="008136B5" w:rsidRPr="00EA5710" w:rsidRDefault="008136B5" w:rsidP="001665A2">
                      <w:pPr>
                        <w:spacing w:beforeLines="30" w:before="72" w:afterLines="30" w:after="72"/>
                        <w:rPr>
                          <w:rFonts w:eastAsiaTheme="minorEastAsia"/>
                          <w:color w:val="000000" w:themeColor="text1"/>
                        </w:rPr>
                      </w:pPr>
                      <w:r w:rsidRPr="00EA5710">
                        <w:rPr>
                          <w:rFonts w:eastAsiaTheme="minorEastAsia" w:hint="eastAsia"/>
                          <w:color w:val="000000" w:themeColor="text1"/>
                        </w:rPr>
                        <w:t>Article 5(3)</w:t>
                      </w:r>
                    </w:p>
                    <w:p w14:paraId="0CD973A3" w14:textId="58EAA870" w:rsidR="008136B5" w:rsidRPr="00EA5710" w:rsidRDefault="008136B5" w:rsidP="00012365">
                      <w:pPr>
                        <w:spacing w:beforeLines="30" w:before="72" w:afterLines="30" w:after="72"/>
                        <w:ind w:left="0" w:firstLine="0"/>
                        <w:jc w:val="both"/>
                        <w:rPr>
                          <w:rFonts w:eastAsiaTheme="minorEastAsia"/>
                          <w:color w:val="000000" w:themeColor="text1"/>
                        </w:rPr>
                      </w:pPr>
                      <w:r w:rsidRPr="00EA5710">
                        <w:rPr>
                          <w:rFonts w:eastAsiaTheme="minorEastAsia"/>
                          <w:color w:val="000000" w:themeColor="text1"/>
                        </w:rPr>
                        <w:t>No law, administrative regulation or local regulation shall be in conflict with the Constitution.</w:t>
                      </w:r>
                    </w:p>
                    <w:p w14:paraId="03992EB6" w14:textId="71D99CA3" w:rsidR="008136B5" w:rsidRPr="00EA5710" w:rsidRDefault="008136B5" w:rsidP="001665A2">
                      <w:pPr>
                        <w:spacing w:beforeLines="30" w:before="72" w:afterLines="30" w:after="72"/>
                        <w:rPr>
                          <w:rFonts w:asciiTheme="minorEastAsia" w:eastAsiaTheme="minorEastAsia" w:hAnsiTheme="minorEastAsia"/>
                          <w:color w:val="000000" w:themeColor="text1"/>
                        </w:rPr>
                      </w:pPr>
                    </w:p>
                    <w:p w14:paraId="445B2029" w14:textId="34E43AE7" w:rsidR="008136B5" w:rsidRPr="00EA5710" w:rsidRDefault="008136B5" w:rsidP="00274956">
                      <w:pPr>
                        <w:spacing w:beforeLines="30" w:before="72" w:afterLines="30" w:after="72"/>
                        <w:jc w:val="right"/>
                        <w:rPr>
                          <w:rFonts w:asciiTheme="minorEastAsia" w:eastAsiaTheme="minorEastAsia" w:hAnsiTheme="minorEastAsia"/>
                          <w:color w:val="000000" w:themeColor="text1"/>
                          <w:sz w:val="22"/>
                          <w:szCs w:val="22"/>
                        </w:rPr>
                      </w:pPr>
                      <w:r w:rsidRPr="00EA5710">
                        <w:rPr>
                          <w:rFonts w:eastAsiaTheme="minorEastAsia"/>
                          <w:color w:val="000000" w:themeColor="text1"/>
                          <w:sz w:val="22"/>
                          <w:szCs w:val="22"/>
                        </w:rPr>
                        <w:t xml:space="preserve">Source of information: Basic Law website&gt;Constitution&gt;Chapter I, https://www.basiclaw.gov.hk/en/constitution/chapter1.html </w:t>
                      </w:r>
                    </w:p>
                    <w:p w14:paraId="5F925FD3" w14:textId="77777777" w:rsidR="008136B5" w:rsidRPr="00EA5710" w:rsidRDefault="008136B5" w:rsidP="001665A2">
                      <w:pPr>
                        <w:spacing w:beforeLines="30" w:before="72" w:afterLines="30" w:after="72"/>
                        <w:rPr>
                          <w:rFonts w:asciiTheme="minorEastAsia" w:eastAsiaTheme="minorEastAsia" w:hAnsiTheme="minorEastAsia"/>
                          <w:color w:val="000000" w:themeColor="text1"/>
                        </w:rPr>
                      </w:pPr>
                    </w:p>
                    <w:p w14:paraId="1F59B305" w14:textId="136E5051" w:rsidR="008136B5" w:rsidRPr="00EA5710" w:rsidRDefault="008136B5" w:rsidP="001665A2">
                      <w:pPr>
                        <w:tabs>
                          <w:tab w:val="left" w:pos="993"/>
                        </w:tabs>
                        <w:spacing w:beforeLines="30" w:before="72" w:afterLines="30" w:after="72"/>
                        <w:ind w:left="0" w:firstLine="0"/>
                        <w:rPr>
                          <w:rFonts w:asciiTheme="minorEastAsia" w:eastAsiaTheme="minorEastAsia" w:hAnsiTheme="minorEastAsia"/>
                          <w:b/>
                          <w:color w:val="000000" w:themeColor="text1"/>
                        </w:rPr>
                      </w:pPr>
                      <w:r w:rsidRPr="00EA5710">
                        <w:rPr>
                          <w:rFonts w:eastAsiaTheme="minorEastAsia" w:hint="eastAsia"/>
                          <w:b/>
                          <w:color w:val="000000" w:themeColor="text1"/>
                        </w:rPr>
                        <w:t>L</w:t>
                      </w:r>
                      <w:r w:rsidRPr="00EA5710">
                        <w:rPr>
                          <w:rFonts w:eastAsiaTheme="minorEastAsia"/>
                          <w:b/>
                          <w:color w:val="000000" w:themeColor="text1"/>
                        </w:rPr>
                        <w:t>egislation Law of the People’s Republic of China</w:t>
                      </w:r>
                    </w:p>
                    <w:p w14:paraId="15BAD9AF" w14:textId="1E1CD4FA" w:rsidR="008136B5" w:rsidRPr="00EA5710" w:rsidRDefault="008136B5" w:rsidP="001665A2">
                      <w:pPr>
                        <w:tabs>
                          <w:tab w:val="left" w:pos="993"/>
                        </w:tabs>
                        <w:spacing w:beforeLines="30" w:before="72" w:afterLines="30" w:after="72"/>
                        <w:ind w:left="0" w:firstLine="0"/>
                        <w:rPr>
                          <w:rFonts w:eastAsiaTheme="minorEastAsia"/>
                          <w:color w:val="000000" w:themeColor="text1"/>
                        </w:rPr>
                      </w:pPr>
                      <w:r w:rsidRPr="00EA5710">
                        <w:rPr>
                          <w:rFonts w:eastAsiaTheme="minorEastAsia"/>
                          <w:color w:val="000000" w:themeColor="text1"/>
                        </w:rPr>
                        <w:t xml:space="preserve">Article </w:t>
                      </w:r>
                      <w:r w:rsidR="007F5E02">
                        <w:rPr>
                          <w:rFonts w:eastAsiaTheme="minorEastAsia"/>
                          <w:color w:val="000000" w:themeColor="text1"/>
                        </w:rPr>
                        <w:t>98</w:t>
                      </w:r>
                    </w:p>
                    <w:p w14:paraId="1D9AED18" w14:textId="0B90BECC" w:rsidR="008136B5" w:rsidRPr="00EA5710" w:rsidRDefault="007F5E02" w:rsidP="00553923">
                      <w:pPr>
                        <w:tabs>
                          <w:tab w:val="left" w:pos="993"/>
                        </w:tabs>
                        <w:spacing w:beforeLines="30" w:before="72" w:afterLines="30" w:after="72"/>
                        <w:ind w:left="0" w:firstLine="0"/>
                        <w:jc w:val="both"/>
                        <w:rPr>
                          <w:rFonts w:eastAsiaTheme="minorEastAsia"/>
                          <w:color w:val="000000" w:themeColor="text1"/>
                          <w:u w:val="single"/>
                        </w:rPr>
                      </w:pPr>
                      <w:r w:rsidRPr="007F5E02">
                        <w:rPr>
                          <w:rFonts w:eastAsiaTheme="minorEastAsia"/>
                          <w:color w:val="000000" w:themeColor="text1"/>
                        </w:rPr>
                        <w:t>The Constitution has the highest authority. No laws, administrative regulations, local regulations, autonomous regulations, separate regulations, or rules may contravene the Constitution.</w:t>
                      </w:r>
                    </w:p>
                    <w:p w14:paraId="263DE900" w14:textId="3DA530BA" w:rsidR="008136B5" w:rsidRPr="00EA5710" w:rsidRDefault="008136B5" w:rsidP="001665A2">
                      <w:pPr>
                        <w:tabs>
                          <w:tab w:val="left" w:pos="993"/>
                        </w:tabs>
                        <w:spacing w:beforeLines="30" w:before="72" w:afterLines="30" w:after="72"/>
                        <w:ind w:left="0" w:firstLine="0"/>
                        <w:rPr>
                          <w:rFonts w:eastAsiaTheme="minorEastAsia"/>
                          <w:color w:val="000000" w:themeColor="text1"/>
                        </w:rPr>
                      </w:pPr>
                    </w:p>
                    <w:p w14:paraId="0E65F999" w14:textId="4AF44CEF" w:rsidR="008136B5" w:rsidRPr="00EA5710" w:rsidRDefault="008136B5" w:rsidP="001665A2">
                      <w:pPr>
                        <w:tabs>
                          <w:tab w:val="left" w:pos="993"/>
                        </w:tabs>
                        <w:spacing w:beforeLines="30" w:before="72" w:afterLines="30" w:after="72"/>
                        <w:ind w:left="0" w:firstLine="0"/>
                        <w:rPr>
                          <w:rFonts w:eastAsiaTheme="minorEastAsia"/>
                          <w:color w:val="000000" w:themeColor="text1"/>
                          <w:lang w:eastAsia="zh-HK"/>
                        </w:rPr>
                      </w:pPr>
                      <w:r w:rsidRPr="00EA5710">
                        <w:rPr>
                          <w:rFonts w:eastAsiaTheme="minorEastAsia"/>
                          <w:color w:val="000000" w:themeColor="text1"/>
                          <w:lang w:eastAsia="zh-HK"/>
                        </w:rPr>
                        <w:t xml:space="preserve">Article </w:t>
                      </w:r>
                      <w:r w:rsidR="007F5E02">
                        <w:rPr>
                          <w:rFonts w:eastAsiaTheme="minorEastAsia"/>
                          <w:color w:val="000000" w:themeColor="text1"/>
                          <w:lang w:eastAsia="zh-HK"/>
                        </w:rPr>
                        <w:t>103</w:t>
                      </w:r>
                    </w:p>
                    <w:p w14:paraId="054B1555" w14:textId="1F4F15AE" w:rsidR="008136B5" w:rsidRPr="00EA5710" w:rsidRDefault="006E06FC" w:rsidP="00553923">
                      <w:pPr>
                        <w:tabs>
                          <w:tab w:val="left" w:pos="993"/>
                        </w:tabs>
                        <w:spacing w:beforeLines="30" w:before="72" w:afterLines="30" w:after="72"/>
                        <w:ind w:left="0" w:firstLine="0"/>
                        <w:jc w:val="both"/>
                        <w:rPr>
                          <w:rFonts w:eastAsiaTheme="minorEastAsia"/>
                          <w:color w:val="000000" w:themeColor="text1"/>
                          <w:lang w:eastAsia="zh-HK"/>
                        </w:rPr>
                      </w:pPr>
                      <w:r w:rsidRPr="006E06FC">
                        <w:rPr>
                          <w:rFonts w:eastAsiaTheme="minorEastAsia"/>
                          <w:color w:val="000000" w:themeColor="text1"/>
                          <w:lang w:eastAsia="zh-HK"/>
                        </w:rPr>
                        <w:t>Where special provisions are inconsistent with general provisions in the laws, administrative regulations, local regulations, autonomous regulations, separate regulations, or rules formulated by the same authority, the special provisions shall prevail. Where new provisions are inconsistent with old provisions, the new provisions shall prevail.</w:t>
                      </w:r>
                    </w:p>
                    <w:p w14:paraId="4CF163A6" w14:textId="35720361" w:rsidR="008136B5" w:rsidRPr="00EA5710" w:rsidRDefault="008136B5" w:rsidP="001665A2">
                      <w:pPr>
                        <w:tabs>
                          <w:tab w:val="left" w:pos="993"/>
                        </w:tabs>
                        <w:spacing w:beforeLines="30" w:before="72" w:afterLines="30" w:after="72"/>
                        <w:ind w:left="0" w:firstLine="0"/>
                        <w:rPr>
                          <w:rFonts w:eastAsiaTheme="minorEastAsia"/>
                          <w:color w:val="000000" w:themeColor="text1"/>
                          <w:lang w:eastAsia="zh-HK"/>
                        </w:rPr>
                      </w:pPr>
                    </w:p>
                    <w:p w14:paraId="63DD2DBA" w14:textId="613E82CD" w:rsidR="008136B5" w:rsidRPr="007B5CD8" w:rsidRDefault="008136B5" w:rsidP="00EB2786">
                      <w:pPr>
                        <w:tabs>
                          <w:tab w:val="left" w:pos="993"/>
                        </w:tabs>
                        <w:spacing w:beforeLines="30" w:before="72" w:afterLines="30" w:after="72"/>
                        <w:ind w:left="0" w:firstLine="0"/>
                        <w:jc w:val="right"/>
                        <w:rPr>
                          <w:rFonts w:eastAsiaTheme="minorEastAsia"/>
                          <w:sz w:val="22"/>
                        </w:rPr>
                      </w:pPr>
                      <w:r w:rsidRPr="007B5CD8">
                        <w:rPr>
                          <w:rFonts w:eastAsiaTheme="minorEastAsia" w:hint="eastAsia"/>
                          <w:sz w:val="22"/>
                        </w:rPr>
                        <w:t>S</w:t>
                      </w:r>
                      <w:r w:rsidRPr="007B5CD8">
                        <w:rPr>
                          <w:rFonts w:eastAsiaTheme="minorEastAsia"/>
                          <w:sz w:val="22"/>
                        </w:rPr>
                        <w:t xml:space="preserve">ource of information: Legislation Law of the People’s Republic of China, </w:t>
                      </w:r>
                      <w:r w:rsidR="006E06FC" w:rsidRPr="006E06FC">
                        <w:t xml:space="preserve"> </w:t>
                      </w:r>
                      <w:r w:rsidR="002A0917">
                        <w:rPr>
                          <w:rFonts w:eastAsiaTheme="minorEastAsia"/>
                          <w:sz w:val="22"/>
                        </w:rPr>
                        <w:t>t</w:t>
                      </w:r>
                      <w:r w:rsidR="006E06FC" w:rsidRPr="006E06FC">
                        <w:rPr>
                          <w:rFonts w:eastAsiaTheme="minorEastAsia"/>
                          <w:sz w:val="22"/>
                        </w:rPr>
                        <w:t>he National People's Congress of the People's Republic of China</w:t>
                      </w:r>
                      <w:r w:rsidRPr="007B5CD8">
                        <w:rPr>
                          <w:rFonts w:eastAsiaTheme="minorEastAsia"/>
                          <w:sz w:val="22"/>
                        </w:rPr>
                        <w:t xml:space="preserve">, </w:t>
                      </w:r>
                    </w:p>
                    <w:p w14:paraId="2893C270" w14:textId="77777777" w:rsidR="006E06FC" w:rsidRDefault="006E06FC" w:rsidP="005704A7">
                      <w:pPr>
                        <w:tabs>
                          <w:tab w:val="left" w:pos="993"/>
                        </w:tabs>
                        <w:spacing w:beforeLines="30" w:before="72" w:afterLines="30" w:after="72"/>
                        <w:ind w:left="0" w:firstLine="0"/>
                        <w:jc w:val="right"/>
                        <w:rPr>
                          <w:rFonts w:eastAsiaTheme="minorEastAsia"/>
                          <w:sz w:val="22"/>
                        </w:rPr>
                      </w:pPr>
                      <w:r w:rsidRPr="006E06FC">
                        <w:rPr>
                          <w:rFonts w:eastAsiaTheme="minorEastAsia"/>
                          <w:sz w:val="22"/>
                        </w:rPr>
                        <w:t>http://en.npc.gov.cn.cdurl.cn/2023-03/13/c_938674.htm</w:t>
                      </w:r>
                      <w:r w:rsidRPr="006E06FC">
                        <w:rPr>
                          <w:rFonts w:eastAsiaTheme="minorEastAsia" w:hint="eastAsia"/>
                          <w:sz w:val="22"/>
                        </w:rPr>
                        <w:t xml:space="preserve"> </w:t>
                      </w:r>
                    </w:p>
                    <w:p w14:paraId="71F86518" w14:textId="362CCB30" w:rsidR="008136B5" w:rsidRPr="007B5CD8" w:rsidRDefault="005704A7" w:rsidP="005704A7">
                      <w:pPr>
                        <w:tabs>
                          <w:tab w:val="left" w:pos="993"/>
                        </w:tabs>
                        <w:spacing w:beforeLines="30" w:before="72" w:afterLines="30" w:after="72"/>
                        <w:ind w:left="0" w:firstLine="0"/>
                        <w:jc w:val="right"/>
                        <w:rPr>
                          <w:rFonts w:eastAsiaTheme="minorEastAsia"/>
                          <w:sz w:val="22"/>
                        </w:rPr>
                      </w:pPr>
                      <w:r w:rsidRPr="005704A7">
                        <w:rPr>
                          <w:rFonts w:eastAsiaTheme="minorEastAsia" w:hint="eastAsia"/>
                          <w:sz w:val="22"/>
                        </w:rPr>
                        <w:t>(</w:t>
                      </w:r>
                      <w:r>
                        <w:rPr>
                          <w:rFonts w:eastAsiaTheme="minorEastAsia" w:hint="eastAsia"/>
                          <w:sz w:val="22"/>
                        </w:rPr>
                        <w:t>A</w:t>
                      </w:r>
                      <w:r>
                        <w:rPr>
                          <w:rFonts w:eastAsiaTheme="minorEastAsia"/>
                          <w:sz w:val="22"/>
                        </w:rPr>
                        <w:t>ccessed_1</w:t>
                      </w:r>
                      <w:r w:rsidR="006E06FC">
                        <w:rPr>
                          <w:rFonts w:eastAsiaTheme="minorEastAsia"/>
                          <w:sz w:val="22"/>
                        </w:rPr>
                        <w:t>5</w:t>
                      </w:r>
                      <w:r>
                        <w:rPr>
                          <w:rFonts w:eastAsiaTheme="minorEastAsia"/>
                          <w:sz w:val="22"/>
                        </w:rPr>
                        <w:t xml:space="preserve"> May 2026</w:t>
                      </w:r>
                      <w:r w:rsidRPr="005704A7">
                        <w:rPr>
                          <w:rFonts w:eastAsiaTheme="minorEastAsia" w:hint="eastAsia"/>
                          <w:sz w:val="22"/>
                        </w:rPr>
                        <w:t>)</w:t>
                      </w:r>
                    </w:p>
                  </w:txbxContent>
                </v:textbox>
                <w10:wrap anchorx="margin"/>
              </v:shape>
            </w:pict>
          </mc:Fallback>
        </mc:AlternateContent>
      </w:r>
    </w:p>
    <w:p w14:paraId="62F276B7" w14:textId="6071B8BE" w:rsidR="005F2A0C" w:rsidRPr="005132AA" w:rsidRDefault="005F2A0C" w:rsidP="001027AA">
      <w:pPr>
        <w:snapToGrid w:val="0"/>
        <w:spacing w:line="276" w:lineRule="auto"/>
        <w:ind w:left="0" w:firstLine="0"/>
        <w:rPr>
          <w:rFonts w:eastAsiaTheme="minorEastAsia"/>
        </w:rPr>
      </w:pPr>
    </w:p>
    <w:p w14:paraId="05C92FA9" w14:textId="77777777" w:rsidR="005F2A0C" w:rsidRPr="005132AA" w:rsidRDefault="005F2A0C" w:rsidP="001027AA">
      <w:pPr>
        <w:snapToGrid w:val="0"/>
        <w:spacing w:line="276" w:lineRule="auto"/>
        <w:ind w:left="0" w:firstLine="0"/>
        <w:rPr>
          <w:rFonts w:eastAsiaTheme="minorEastAsia"/>
        </w:rPr>
      </w:pPr>
    </w:p>
    <w:p w14:paraId="384488CA" w14:textId="7A9DEAAB" w:rsidR="00FF62CA" w:rsidRPr="005132AA" w:rsidRDefault="00FF62CA" w:rsidP="001027AA">
      <w:pPr>
        <w:snapToGrid w:val="0"/>
        <w:spacing w:line="276" w:lineRule="auto"/>
        <w:ind w:left="0" w:firstLine="0"/>
        <w:rPr>
          <w:rFonts w:eastAsiaTheme="minorEastAsia"/>
        </w:rPr>
      </w:pPr>
    </w:p>
    <w:p w14:paraId="6B076B94" w14:textId="65A9F626" w:rsidR="00FF62CA" w:rsidRPr="005132AA" w:rsidRDefault="00FF62CA" w:rsidP="001027AA">
      <w:pPr>
        <w:snapToGrid w:val="0"/>
        <w:spacing w:line="276" w:lineRule="auto"/>
        <w:ind w:left="0" w:firstLine="0"/>
        <w:rPr>
          <w:rFonts w:eastAsiaTheme="minorEastAsia"/>
        </w:rPr>
      </w:pPr>
    </w:p>
    <w:p w14:paraId="3EF5633D" w14:textId="77777777" w:rsidR="00FF62CA" w:rsidRPr="005132AA" w:rsidRDefault="00FF62CA" w:rsidP="001027AA">
      <w:pPr>
        <w:snapToGrid w:val="0"/>
        <w:spacing w:line="276" w:lineRule="auto"/>
        <w:ind w:left="0" w:firstLine="0"/>
        <w:rPr>
          <w:rFonts w:eastAsiaTheme="minorEastAsia"/>
        </w:rPr>
      </w:pPr>
    </w:p>
    <w:p w14:paraId="26304827" w14:textId="7728E3D8" w:rsidR="00FF62CA" w:rsidRPr="005132AA" w:rsidRDefault="00FF62CA" w:rsidP="001027AA">
      <w:pPr>
        <w:snapToGrid w:val="0"/>
        <w:spacing w:line="276" w:lineRule="auto"/>
        <w:ind w:left="0" w:firstLine="0"/>
        <w:rPr>
          <w:rFonts w:eastAsiaTheme="minorEastAsia"/>
        </w:rPr>
      </w:pPr>
    </w:p>
    <w:p w14:paraId="62A4C995" w14:textId="77777777" w:rsidR="00FF62CA" w:rsidRPr="005132AA" w:rsidRDefault="00FF62CA" w:rsidP="001027AA">
      <w:pPr>
        <w:snapToGrid w:val="0"/>
        <w:spacing w:line="276" w:lineRule="auto"/>
        <w:ind w:left="0" w:firstLine="0"/>
        <w:rPr>
          <w:rFonts w:eastAsiaTheme="minorEastAsia"/>
        </w:rPr>
      </w:pPr>
    </w:p>
    <w:p w14:paraId="5E4711A6" w14:textId="54F126D8" w:rsidR="0075283D" w:rsidRPr="005132AA" w:rsidRDefault="0075283D" w:rsidP="001027AA">
      <w:pPr>
        <w:snapToGrid w:val="0"/>
        <w:spacing w:line="276" w:lineRule="auto"/>
        <w:ind w:left="0" w:firstLine="0"/>
        <w:rPr>
          <w:b/>
          <w:color w:val="000000" w:themeColor="text1"/>
          <w:lang w:eastAsia="zh-HK"/>
        </w:rPr>
      </w:pPr>
    </w:p>
    <w:p w14:paraId="426BFE71" w14:textId="27D405D5" w:rsidR="0075283D" w:rsidRPr="005132AA" w:rsidRDefault="0075283D" w:rsidP="001027AA">
      <w:pPr>
        <w:snapToGrid w:val="0"/>
        <w:spacing w:line="276" w:lineRule="auto"/>
        <w:ind w:left="0" w:firstLine="0"/>
        <w:rPr>
          <w:b/>
          <w:color w:val="000000" w:themeColor="text1"/>
          <w:lang w:eastAsia="zh-HK"/>
        </w:rPr>
      </w:pPr>
    </w:p>
    <w:p w14:paraId="0BF08D3B" w14:textId="65F52344" w:rsidR="0075283D" w:rsidRPr="005132AA" w:rsidRDefault="0075283D" w:rsidP="001027AA">
      <w:pPr>
        <w:snapToGrid w:val="0"/>
        <w:spacing w:line="276" w:lineRule="auto"/>
        <w:ind w:left="0" w:firstLine="0"/>
        <w:rPr>
          <w:b/>
          <w:color w:val="000000" w:themeColor="text1"/>
          <w:lang w:eastAsia="zh-HK"/>
        </w:rPr>
      </w:pPr>
    </w:p>
    <w:p w14:paraId="0856D5DA" w14:textId="27EC3074" w:rsidR="0075283D" w:rsidRPr="005132AA" w:rsidRDefault="0075283D" w:rsidP="001027AA">
      <w:pPr>
        <w:snapToGrid w:val="0"/>
        <w:spacing w:line="276" w:lineRule="auto"/>
        <w:ind w:left="0" w:firstLine="0"/>
        <w:rPr>
          <w:b/>
          <w:color w:val="000000" w:themeColor="text1"/>
          <w:lang w:eastAsia="zh-HK"/>
        </w:rPr>
      </w:pPr>
    </w:p>
    <w:p w14:paraId="2B0B9025" w14:textId="1EE8A1BB" w:rsidR="0075283D" w:rsidRPr="005132AA" w:rsidRDefault="0075283D" w:rsidP="001027AA">
      <w:pPr>
        <w:snapToGrid w:val="0"/>
        <w:spacing w:line="276" w:lineRule="auto"/>
        <w:ind w:left="0" w:firstLine="0"/>
        <w:rPr>
          <w:b/>
          <w:color w:val="000000" w:themeColor="text1"/>
          <w:lang w:eastAsia="zh-HK"/>
        </w:rPr>
      </w:pPr>
    </w:p>
    <w:p w14:paraId="5D914AB7" w14:textId="51BC192E" w:rsidR="0075283D" w:rsidRPr="005132AA" w:rsidRDefault="0075283D" w:rsidP="001027AA">
      <w:pPr>
        <w:snapToGrid w:val="0"/>
        <w:spacing w:line="276" w:lineRule="auto"/>
        <w:ind w:left="0" w:firstLine="0"/>
        <w:rPr>
          <w:b/>
          <w:color w:val="000000" w:themeColor="text1"/>
          <w:lang w:eastAsia="zh-HK"/>
        </w:rPr>
      </w:pPr>
    </w:p>
    <w:p w14:paraId="381ED7AC" w14:textId="76EA81F1" w:rsidR="0075283D" w:rsidRPr="005132AA" w:rsidRDefault="0075283D" w:rsidP="001027AA">
      <w:pPr>
        <w:snapToGrid w:val="0"/>
        <w:spacing w:line="276" w:lineRule="auto"/>
        <w:ind w:left="0" w:firstLine="0"/>
        <w:rPr>
          <w:b/>
          <w:color w:val="000000" w:themeColor="text1"/>
          <w:lang w:eastAsia="zh-HK"/>
        </w:rPr>
      </w:pPr>
    </w:p>
    <w:p w14:paraId="1D87FE5A" w14:textId="470BB3CF" w:rsidR="0075283D" w:rsidRPr="005132AA" w:rsidRDefault="0075283D" w:rsidP="001027AA">
      <w:pPr>
        <w:snapToGrid w:val="0"/>
        <w:spacing w:line="276" w:lineRule="auto"/>
        <w:ind w:left="0" w:firstLine="0"/>
        <w:rPr>
          <w:b/>
          <w:color w:val="000000" w:themeColor="text1"/>
          <w:lang w:eastAsia="zh-HK"/>
        </w:rPr>
      </w:pPr>
    </w:p>
    <w:p w14:paraId="70CEADE9" w14:textId="5019C543" w:rsidR="00B25DF2" w:rsidRPr="005132AA" w:rsidRDefault="00B25DF2" w:rsidP="00B25DF2">
      <w:pPr>
        <w:ind w:left="0" w:firstLine="0"/>
        <w:rPr>
          <w:rFonts w:eastAsiaTheme="minorEastAsia"/>
          <w:sz w:val="22"/>
          <w:szCs w:val="22"/>
        </w:rPr>
      </w:pPr>
    </w:p>
    <w:p w14:paraId="26FDD6D4" w14:textId="4C3C2BC3" w:rsidR="00A525FD" w:rsidRPr="005132AA" w:rsidRDefault="00A525FD">
      <w:pPr>
        <w:rPr>
          <w:b/>
          <w:color w:val="000000" w:themeColor="text1"/>
          <w:sz w:val="22"/>
          <w:szCs w:val="22"/>
          <w:lang w:eastAsia="zh-HK"/>
        </w:rPr>
      </w:pPr>
    </w:p>
    <w:p w14:paraId="3B67ADC8" w14:textId="2234B549" w:rsidR="00EB2786" w:rsidRPr="005132AA" w:rsidRDefault="00EB2786">
      <w:pPr>
        <w:rPr>
          <w:b/>
          <w:color w:val="000000" w:themeColor="text1"/>
          <w:sz w:val="22"/>
          <w:szCs w:val="22"/>
          <w:lang w:eastAsia="zh-HK"/>
        </w:rPr>
      </w:pPr>
    </w:p>
    <w:p w14:paraId="5B1B83CA" w14:textId="7466037F" w:rsidR="00EB2786" w:rsidRPr="005132AA" w:rsidRDefault="00EB2786">
      <w:pPr>
        <w:rPr>
          <w:b/>
          <w:color w:val="000000" w:themeColor="text1"/>
          <w:sz w:val="22"/>
          <w:szCs w:val="22"/>
          <w:lang w:eastAsia="zh-HK"/>
        </w:rPr>
      </w:pPr>
    </w:p>
    <w:p w14:paraId="08A11587" w14:textId="6AC33A1D" w:rsidR="00EB2786" w:rsidRPr="005132AA" w:rsidRDefault="00EB2786">
      <w:pPr>
        <w:rPr>
          <w:b/>
          <w:color w:val="000000" w:themeColor="text1"/>
          <w:sz w:val="22"/>
          <w:szCs w:val="22"/>
          <w:lang w:eastAsia="zh-HK"/>
        </w:rPr>
      </w:pPr>
    </w:p>
    <w:p w14:paraId="5E996D49" w14:textId="2C675F5A" w:rsidR="00EB2786" w:rsidRPr="005132AA" w:rsidRDefault="00EB2786">
      <w:pPr>
        <w:rPr>
          <w:b/>
          <w:color w:val="000000" w:themeColor="text1"/>
          <w:sz w:val="22"/>
          <w:szCs w:val="22"/>
          <w:lang w:eastAsia="zh-HK"/>
        </w:rPr>
      </w:pPr>
    </w:p>
    <w:p w14:paraId="14C1C635" w14:textId="1DA186FA" w:rsidR="001F29A1" w:rsidRPr="005132AA" w:rsidRDefault="001F29A1">
      <w:pPr>
        <w:rPr>
          <w:b/>
          <w:color w:val="000000" w:themeColor="text1"/>
          <w:sz w:val="22"/>
          <w:szCs w:val="22"/>
          <w:lang w:eastAsia="zh-HK"/>
        </w:rPr>
      </w:pPr>
    </w:p>
    <w:p w14:paraId="58C3EEC6" w14:textId="14B519D4" w:rsidR="001F29A1" w:rsidRPr="005132AA" w:rsidRDefault="001F29A1">
      <w:pPr>
        <w:rPr>
          <w:b/>
          <w:color w:val="000000" w:themeColor="text1"/>
          <w:sz w:val="22"/>
          <w:szCs w:val="22"/>
          <w:lang w:eastAsia="zh-HK"/>
        </w:rPr>
      </w:pPr>
    </w:p>
    <w:p w14:paraId="02AC8A20" w14:textId="411CCA99" w:rsidR="001F29A1" w:rsidRPr="005132AA" w:rsidRDefault="001F29A1">
      <w:pPr>
        <w:rPr>
          <w:b/>
          <w:color w:val="000000" w:themeColor="text1"/>
          <w:sz w:val="22"/>
          <w:szCs w:val="22"/>
          <w:lang w:eastAsia="zh-HK"/>
        </w:rPr>
      </w:pPr>
    </w:p>
    <w:p w14:paraId="08952FF2" w14:textId="77777777" w:rsidR="001F29A1" w:rsidRPr="005132AA" w:rsidRDefault="001F29A1">
      <w:pPr>
        <w:rPr>
          <w:b/>
          <w:color w:val="000000" w:themeColor="text1"/>
          <w:sz w:val="22"/>
          <w:szCs w:val="22"/>
          <w:lang w:eastAsia="zh-HK"/>
        </w:rPr>
      </w:pPr>
    </w:p>
    <w:p w14:paraId="7A818183" w14:textId="3D25212F" w:rsidR="00EB2786" w:rsidRPr="005132AA" w:rsidRDefault="00EB2786">
      <w:pPr>
        <w:rPr>
          <w:b/>
          <w:color w:val="000000" w:themeColor="text1"/>
          <w:sz w:val="22"/>
          <w:szCs w:val="22"/>
          <w:lang w:eastAsia="zh-HK"/>
        </w:rPr>
      </w:pPr>
    </w:p>
    <w:p w14:paraId="4D0B04FF" w14:textId="631E5BEF" w:rsidR="00EB2786" w:rsidRPr="005132AA" w:rsidRDefault="00EB2786">
      <w:pPr>
        <w:rPr>
          <w:b/>
          <w:color w:val="000000" w:themeColor="text1"/>
          <w:sz w:val="22"/>
          <w:szCs w:val="22"/>
          <w:lang w:eastAsia="zh-HK"/>
        </w:rPr>
      </w:pPr>
    </w:p>
    <w:p w14:paraId="1EB9DA69" w14:textId="35E39D60" w:rsidR="00EB2786" w:rsidRPr="005132AA" w:rsidRDefault="00EB2786">
      <w:pPr>
        <w:rPr>
          <w:b/>
          <w:color w:val="000000" w:themeColor="text1"/>
          <w:sz w:val="22"/>
          <w:szCs w:val="22"/>
          <w:lang w:eastAsia="zh-HK"/>
        </w:rPr>
      </w:pPr>
    </w:p>
    <w:p w14:paraId="3B317C32" w14:textId="2FF53E63" w:rsidR="00681B6B" w:rsidRPr="005132AA" w:rsidRDefault="00681B6B">
      <w:pPr>
        <w:rPr>
          <w:color w:val="000000" w:themeColor="text1"/>
          <w:sz w:val="22"/>
          <w:szCs w:val="22"/>
          <w:lang w:eastAsia="zh-HK"/>
        </w:rPr>
      </w:pPr>
    </w:p>
    <w:p w14:paraId="7E436696" w14:textId="77777777" w:rsidR="001F29A1" w:rsidRPr="005132AA" w:rsidRDefault="001F29A1">
      <w:pPr>
        <w:rPr>
          <w:color w:val="000000" w:themeColor="text1"/>
          <w:szCs w:val="22"/>
          <w:lang w:eastAsia="zh-HK"/>
        </w:rPr>
      </w:pPr>
      <w:r w:rsidRPr="005132AA">
        <w:rPr>
          <w:color w:val="000000" w:themeColor="text1"/>
          <w:szCs w:val="22"/>
          <w:lang w:eastAsia="zh-HK"/>
        </w:rPr>
        <w:br w:type="page"/>
      </w:r>
    </w:p>
    <w:bookmarkEnd w:id="2"/>
    <w:p w14:paraId="6E672BE9" w14:textId="0C320433" w:rsidR="00EC0A9B" w:rsidRPr="005132AA" w:rsidRDefault="00D04A3E">
      <w:pPr>
        <w:rPr>
          <w:b/>
          <w:color w:val="000000" w:themeColor="text1"/>
          <w:szCs w:val="22"/>
          <w:lang w:eastAsia="zh-HK"/>
        </w:rPr>
      </w:pPr>
      <w:r w:rsidRPr="005132AA">
        <w:rPr>
          <w:b/>
          <w:color w:val="000000" w:themeColor="text1"/>
          <w:szCs w:val="22"/>
          <w:lang w:eastAsia="zh-HK"/>
        </w:rPr>
        <w:lastRenderedPageBreak/>
        <w:t>Source 4</w:t>
      </w:r>
    </w:p>
    <w:p w14:paraId="3DDA56EA" w14:textId="4A08F1E2" w:rsidR="00EC0A9B" w:rsidRPr="005132AA" w:rsidRDefault="001F29A1">
      <w:pPr>
        <w:rPr>
          <w:color w:val="000000" w:themeColor="text1"/>
          <w:szCs w:val="22"/>
          <w:lang w:eastAsia="zh-HK"/>
        </w:rPr>
      </w:pPr>
      <w:r w:rsidRPr="005132AA">
        <w:rPr>
          <w:rFonts w:eastAsia="DFKai-SB"/>
          <w:bCs/>
          <w:noProof/>
          <w:kern w:val="0"/>
        </w:rPr>
        <mc:AlternateContent>
          <mc:Choice Requires="wps">
            <w:drawing>
              <wp:anchor distT="0" distB="0" distL="114300" distR="114300" simplePos="0" relativeHeight="251466240" behindDoc="0" locked="0" layoutInCell="1" allowOverlap="1" wp14:anchorId="4088D0B4" wp14:editId="20BFF396">
                <wp:simplePos x="0" y="0"/>
                <wp:positionH relativeFrom="margin">
                  <wp:align>right</wp:align>
                </wp:positionH>
                <wp:positionV relativeFrom="paragraph">
                  <wp:posOffset>76200</wp:posOffset>
                </wp:positionV>
                <wp:extent cx="5234940" cy="4495800"/>
                <wp:effectExtent l="0" t="0" r="22860" b="19050"/>
                <wp:wrapNone/>
                <wp:docPr id="242" name="文字方塊 242"/>
                <wp:cNvGraphicFramePr/>
                <a:graphic xmlns:a="http://schemas.openxmlformats.org/drawingml/2006/main">
                  <a:graphicData uri="http://schemas.microsoft.com/office/word/2010/wordprocessingShape">
                    <wps:wsp>
                      <wps:cNvSpPr txBox="1"/>
                      <wps:spPr>
                        <a:xfrm>
                          <a:off x="0" y="0"/>
                          <a:ext cx="5234940" cy="4495800"/>
                        </a:xfrm>
                        <a:prstGeom prst="rect">
                          <a:avLst/>
                        </a:prstGeom>
                        <a:blipFill>
                          <a:blip r:embed="rId29"/>
                          <a:tile tx="0" ty="0" sx="100000" sy="100000" flip="none" algn="tl"/>
                        </a:blipFill>
                        <a:ln w="6350">
                          <a:solidFill>
                            <a:prstClr val="black"/>
                          </a:solidFill>
                        </a:ln>
                      </wps:spPr>
                      <wps:txbx>
                        <w:txbxContent>
                          <w:p w14:paraId="49777D0D" w14:textId="62DEB60A" w:rsidR="008136B5" w:rsidRPr="00EA5710" w:rsidRDefault="008136B5" w:rsidP="001F29A1">
                            <w:pPr>
                              <w:spacing w:beforeLines="30" w:before="72"/>
                              <w:ind w:rightChars="5" w:right="12"/>
                              <w:jc w:val="center"/>
                              <w:rPr>
                                <w:rFonts w:eastAsiaTheme="minorEastAsia"/>
                                <w:b/>
                                <w:i/>
                                <w:color w:val="000000" w:themeColor="text1"/>
                              </w:rPr>
                            </w:pPr>
                            <w:r w:rsidRPr="00EA5710">
                              <w:rPr>
                                <w:rFonts w:eastAsiaTheme="minorEastAsia"/>
                                <w:b/>
                                <w:i/>
                                <w:color w:val="000000" w:themeColor="text1"/>
                              </w:rPr>
                              <w:t xml:space="preserve">Decision of the National People’s Congress on the Basic Law of the Hong Kong Special Administrative Region of the People’s Republic of China </w:t>
                            </w:r>
                          </w:p>
                          <w:p w14:paraId="52D592CC" w14:textId="375C8ADE" w:rsidR="008136B5" w:rsidRPr="00EA5710" w:rsidRDefault="008136B5" w:rsidP="001F29A1">
                            <w:pPr>
                              <w:spacing w:beforeLines="30" w:before="72"/>
                              <w:ind w:left="0" w:rightChars="5" w:right="12" w:firstLine="0"/>
                              <w:jc w:val="center"/>
                              <w:rPr>
                                <w:rFonts w:eastAsiaTheme="minorEastAsia"/>
                                <w:color w:val="000000" w:themeColor="text1"/>
                              </w:rPr>
                            </w:pPr>
                            <w:r w:rsidRPr="00EA5710">
                              <w:rPr>
                                <w:rFonts w:eastAsiaTheme="minorEastAsia"/>
                                <w:color w:val="000000" w:themeColor="text1"/>
                              </w:rPr>
                              <w:t>(Adopted at the Third Session of the Seventh National People’s Congress on 4 April 1990)</w:t>
                            </w:r>
                          </w:p>
                          <w:p w14:paraId="56B09A8F" w14:textId="77777777" w:rsidR="008136B5" w:rsidRPr="00EA5710" w:rsidRDefault="008136B5" w:rsidP="001F29A1">
                            <w:pPr>
                              <w:spacing w:beforeLines="30" w:before="72"/>
                              <w:ind w:left="0" w:rightChars="5" w:right="12" w:firstLine="0"/>
                              <w:jc w:val="both"/>
                              <w:rPr>
                                <w:rFonts w:eastAsiaTheme="minorEastAsia"/>
                                <w:color w:val="000000" w:themeColor="text1"/>
                              </w:rPr>
                            </w:pPr>
                            <w:r w:rsidRPr="00EA5710">
                              <w:rPr>
                                <w:rFonts w:eastAsiaTheme="minorEastAsia"/>
                                <w:color w:val="000000" w:themeColor="text1"/>
                              </w:rPr>
                              <w:t>The Third Session of the Seventh National People’s Congress adopts the Basic Law of the Hong Kong Special Administrative Region of the People’s Republic of China, including Annex I: Method for the Selection of the Chief Executive of the Hong Kong Special Administrative Region, Annex II: Method for the Formation of the Legislative Council of the Hong Kong Special Administrative Region and Its Voting Procedures, Annex III: National Laws to be Applied in the Hong Kong Special Administrative Region, and the designs of the regional flag and regional emblem of the Hong Kong Special Administrative Region. Article 31 of the Constitution of the People’s Republic of China provides: “The State may establish special administrative regions when necessary. The systems to be instituted in special administrative regions shall be prescribed by law enacted by the National People’s Congress in the light of the specific conditions.” The Basic Law of the Hong Kong Special Administrative Region is constitutional as it is enacted in accordance with the Constitution of the People’s Republic of China and in the light of the specific conditions of Hong Kong. The systems, policies and laws to be instituted after the establishment of the Hong Kong Special Administrative Region shall be based on the Basic Law of the Hong Kong Special Administrative Region.</w:t>
                            </w:r>
                          </w:p>
                          <w:p w14:paraId="1606C82D" w14:textId="0F75AC15" w:rsidR="008136B5" w:rsidRPr="00EA5710" w:rsidRDefault="008136B5" w:rsidP="001F29A1">
                            <w:pPr>
                              <w:spacing w:beforeLines="30" w:before="72"/>
                              <w:ind w:left="0" w:rightChars="5" w:right="12" w:firstLine="0"/>
                              <w:jc w:val="both"/>
                              <w:rPr>
                                <w:rFonts w:eastAsiaTheme="minorEastAsia"/>
                                <w:color w:val="000000" w:themeColor="text1"/>
                              </w:rPr>
                            </w:pPr>
                            <w:r w:rsidRPr="00EA5710">
                              <w:rPr>
                                <w:rFonts w:eastAsiaTheme="minorEastAsia"/>
                                <w:color w:val="000000" w:themeColor="text1"/>
                              </w:rPr>
                              <w:t>The Basic Law of the Hong Kong Special Administrative Region of the People’s Republic of China shall be put into effect as of July 1, 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8D0B4" id="文字方塊 242" o:spid="_x0000_s1050" type="#_x0000_t202" style="position:absolute;left:0;text-align:left;margin-left:361pt;margin-top:6pt;width:412.2pt;height:354pt;z-index:25146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" strokeweight=".5pt">
                <v:fill r:id="rId30" o:title="" recolor="t" rotate="t" type="tile"/>
                <v:textbox>
                  <w:txbxContent>
                    <w:p w14:paraId="49777D0D" w14:textId="62DEB60A" w:rsidR="008136B5" w:rsidRPr="00EA5710" w:rsidRDefault="008136B5" w:rsidP="001F29A1">
                      <w:pPr>
                        <w:spacing w:beforeLines="30" w:before="72"/>
                        <w:ind w:rightChars="5" w:right="12"/>
                        <w:jc w:val="center"/>
                        <w:rPr>
                          <w:rFonts w:eastAsiaTheme="minorEastAsia"/>
                          <w:b/>
                          <w:i/>
                          <w:color w:val="000000" w:themeColor="text1"/>
                        </w:rPr>
                      </w:pPr>
                      <w:r w:rsidRPr="00EA5710">
                        <w:rPr>
                          <w:rFonts w:eastAsiaTheme="minorEastAsia"/>
                          <w:b/>
                          <w:i/>
                          <w:color w:val="000000" w:themeColor="text1"/>
                        </w:rPr>
                        <w:t xml:space="preserve">Decision of the National People’s Congress on the Basic Law of the Hong Kong Special Administrative Region of the People’s Republic of China </w:t>
                      </w:r>
                    </w:p>
                    <w:p w14:paraId="52D592CC" w14:textId="375C8ADE" w:rsidR="008136B5" w:rsidRPr="00EA5710" w:rsidRDefault="008136B5" w:rsidP="001F29A1">
                      <w:pPr>
                        <w:spacing w:beforeLines="30" w:before="72"/>
                        <w:ind w:left="0" w:rightChars="5" w:right="12" w:firstLine="0"/>
                        <w:jc w:val="center"/>
                        <w:rPr>
                          <w:rFonts w:eastAsiaTheme="minorEastAsia"/>
                          <w:color w:val="000000" w:themeColor="text1"/>
                        </w:rPr>
                      </w:pPr>
                      <w:r w:rsidRPr="00EA5710">
                        <w:rPr>
                          <w:rFonts w:eastAsiaTheme="minorEastAsia"/>
                          <w:color w:val="000000" w:themeColor="text1"/>
                        </w:rPr>
                        <w:t>(Adopted at the Third Session of the Seventh National People’s Congress on 4 April 1990)</w:t>
                      </w:r>
                    </w:p>
                    <w:p w14:paraId="56B09A8F" w14:textId="77777777" w:rsidR="008136B5" w:rsidRPr="00EA5710" w:rsidRDefault="008136B5" w:rsidP="001F29A1">
                      <w:pPr>
                        <w:spacing w:beforeLines="30" w:before="72"/>
                        <w:ind w:left="0" w:rightChars="5" w:right="12" w:firstLine="0"/>
                        <w:jc w:val="both"/>
                        <w:rPr>
                          <w:rFonts w:eastAsiaTheme="minorEastAsia"/>
                          <w:color w:val="000000" w:themeColor="text1"/>
                        </w:rPr>
                      </w:pPr>
                      <w:r w:rsidRPr="00EA5710">
                        <w:rPr>
                          <w:rFonts w:eastAsiaTheme="minorEastAsia"/>
                          <w:color w:val="000000" w:themeColor="text1"/>
                        </w:rPr>
                        <w:t>The Third Session of the Seventh National People’s Congress adopts the Basic Law of the Hong Kong Special Administrative Region of the People’s Republic of China, including Annex I: Method for the Selection of the Chief Executive of the Hong Kong Special Administrative Region, Annex II: Method for the Formation of the Legislative Council of the Hong Kong Special Administrative Region and Its Voting Procedures, Annex III: National Laws to be Applied in the Hong Kong Special Administrative Region, and the designs of the regional flag and regional emblem of the Hong Kong Special Administrative Region. Article 31 of the Constitution of the People’s Republic of China provides: “The State may establish special administrative regions when necessary. The systems to be instituted in special administrative regions shall be prescribed by law enacted by the National People’s Congress in the light of the specific conditions.” The Basic Law of the Hong Kong Special Administrative Region is constitutional as it is enacted in accordance with the Constitution of the People’s Republic of China and in the light of the specific conditions of Hong Kong. The systems, policies and laws to be instituted after the establishment of the Hong Kong Special Administrative Region shall be based on the Basic Law of the Hong Kong Special Administrative Region.</w:t>
                      </w:r>
                    </w:p>
                    <w:p w14:paraId="1606C82D" w14:textId="0F75AC15" w:rsidR="008136B5" w:rsidRPr="00EA5710" w:rsidRDefault="008136B5" w:rsidP="001F29A1">
                      <w:pPr>
                        <w:spacing w:beforeLines="30" w:before="72"/>
                        <w:ind w:left="0" w:rightChars="5" w:right="12" w:firstLine="0"/>
                        <w:jc w:val="both"/>
                        <w:rPr>
                          <w:rFonts w:eastAsiaTheme="minorEastAsia"/>
                          <w:color w:val="000000" w:themeColor="text1"/>
                        </w:rPr>
                      </w:pPr>
                      <w:r w:rsidRPr="00EA5710">
                        <w:rPr>
                          <w:rFonts w:eastAsiaTheme="minorEastAsia"/>
                          <w:color w:val="000000" w:themeColor="text1"/>
                        </w:rPr>
                        <w:t>The Basic Law of the Hong Kong Special Administrative Region of the People’s Republic of China shall be put into effect as of July 1, 1997.</w:t>
                      </w:r>
                    </w:p>
                  </w:txbxContent>
                </v:textbox>
                <w10:wrap anchorx="margin"/>
              </v:shape>
            </w:pict>
          </mc:Fallback>
        </mc:AlternateContent>
      </w:r>
    </w:p>
    <w:p w14:paraId="2E274FAA" w14:textId="27D395C4" w:rsidR="00EC0A9B" w:rsidRPr="005132AA" w:rsidRDefault="00EC0A9B">
      <w:pPr>
        <w:rPr>
          <w:color w:val="000000" w:themeColor="text1"/>
          <w:szCs w:val="22"/>
          <w:lang w:eastAsia="zh-HK"/>
        </w:rPr>
      </w:pPr>
    </w:p>
    <w:p w14:paraId="42E1A158" w14:textId="60A7897B" w:rsidR="00EC0A9B" w:rsidRPr="005132AA" w:rsidRDefault="00EC0A9B">
      <w:pPr>
        <w:rPr>
          <w:color w:val="000000" w:themeColor="text1"/>
          <w:szCs w:val="22"/>
          <w:lang w:eastAsia="zh-HK"/>
        </w:rPr>
      </w:pPr>
    </w:p>
    <w:p w14:paraId="1FF47664" w14:textId="2F34ABF4" w:rsidR="00EC0A9B" w:rsidRPr="005132AA" w:rsidRDefault="00EC0A9B">
      <w:pPr>
        <w:rPr>
          <w:color w:val="000000" w:themeColor="text1"/>
          <w:szCs w:val="22"/>
          <w:lang w:eastAsia="zh-HK"/>
        </w:rPr>
      </w:pPr>
    </w:p>
    <w:p w14:paraId="369902E3" w14:textId="225C79A6" w:rsidR="00EC0A9B" w:rsidRPr="005132AA" w:rsidRDefault="00EC0A9B">
      <w:pPr>
        <w:rPr>
          <w:color w:val="000000" w:themeColor="text1"/>
          <w:szCs w:val="22"/>
          <w:lang w:eastAsia="zh-HK"/>
        </w:rPr>
      </w:pPr>
    </w:p>
    <w:p w14:paraId="50B392D2" w14:textId="211B2F8A" w:rsidR="00EC0A9B" w:rsidRPr="005132AA" w:rsidRDefault="00EC0A9B">
      <w:pPr>
        <w:rPr>
          <w:color w:val="000000" w:themeColor="text1"/>
          <w:szCs w:val="22"/>
          <w:lang w:eastAsia="zh-HK"/>
        </w:rPr>
      </w:pPr>
    </w:p>
    <w:p w14:paraId="2AFB7FA0" w14:textId="75FA45A0" w:rsidR="00EC0A9B" w:rsidRPr="005132AA" w:rsidRDefault="00EC0A9B">
      <w:pPr>
        <w:rPr>
          <w:color w:val="000000" w:themeColor="text1"/>
          <w:szCs w:val="22"/>
          <w:lang w:eastAsia="zh-HK"/>
        </w:rPr>
      </w:pPr>
    </w:p>
    <w:p w14:paraId="1D4DF11B" w14:textId="551A4AB5" w:rsidR="00EC0A9B" w:rsidRPr="005132AA" w:rsidRDefault="00EC0A9B">
      <w:pPr>
        <w:rPr>
          <w:color w:val="000000" w:themeColor="text1"/>
          <w:szCs w:val="22"/>
          <w:lang w:eastAsia="zh-HK"/>
        </w:rPr>
      </w:pPr>
    </w:p>
    <w:p w14:paraId="6CB0EC86" w14:textId="29535ED3" w:rsidR="00EC0A9B" w:rsidRPr="005132AA" w:rsidRDefault="00EC0A9B">
      <w:pPr>
        <w:rPr>
          <w:color w:val="000000" w:themeColor="text1"/>
          <w:szCs w:val="22"/>
          <w:lang w:eastAsia="zh-HK"/>
        </w:rPr>
      </w:pPr>
    </w:p>
    <w:p w14:paraId="7E6983AA" w14:textId="683CA94E" w:rsidR="00EC0A9B" w:rsidRPr="005132AA" w:rsidRDefault="00EC0A9B">
      <w:pPr>
        <w:rPr>
          <w:color w:val="000000" w:themeColor="text1"/>
          <w:szCs w:val="22"/>
          <w:lang w:eastAsia="zh-HK"/>
        </w:rPr>
      </w:pPr>
    </w:p>
    <w:p w14:paraId="7A37F876" w14:textId="134E1E9D" w:rsidR="00EC0A9B" w:rsidRPr="005132AA" w:rsidRDefault="00EC0A9B">
      <w:pPr>
        <w:rPr>
          <w:color w:val="000000" w:themeColor="text1"/>
          <w:szCs w:val="22"/>
          <w:lang w:eastAsia="zh-HK"/>
        </w:rPr>
      </w:pPr>
    </w:p>
    <w:p w14:paraId="36F917F8" w14:textId="017A037E" w:rsidR="00EC0A9B" w:rsidRPr="005132AA" w:rsidRDefault="00EC0A9B">
      <w:pPr>
        <w:rPr>
          <w:color w:val="000000" w:themeColor="text1"/>
          <w:szCs w:val="22"/>
          <w:lang w:eastAsia="zh-HK"/>
        </w:rPr>
      </w:pPr>
    </w:p>
    <w:p w14:paraId="40E4B6E4" w14:textId="0B50EE19" w:rsidR="00EC0A9B" w:rsidRPr="005132AA" w:rsidRDefault="00EC0A9B">
      <w:pPr>
        <w:rPr>
          <w:color w:val="000000" w:themeColor="text1"/>
          <w:szCs w:val="22"/>
          <w:lang w:eastAsia="zh-HK"/>
        </w:rPr>
      </w:pPr>
    </w:p>
    <w:p w14:paraId="3ACAFA04" w14:textId="1AC2644F" w:rsidR="00EC0A9B" w:rsidRPr="005132AA" w:rsidRDefault="00EC0A9B">
      <w:pPr>
        <w:rPr>
          <w:color w:val="000000" w:themeColor="text1"/>
          <w:szCs w:val="22"/>
          <w:lang w:eastAsia="zh-HK"/>
        </w:rPr>
      </w:pPr>
    </w:p>
    <w:p w14:paraId="2E8ED902" w14:textId="77777777" w:rsidR="00EC0A9B" w:rsidRPr="005132AA" w:rsidRDefault="00EC0A9B">
      <w:pPr>
        <w:rPr>
          <w:color w:val="000000" w:themeColor="text1"/>
          <w:szCs w:val="22"/>
          <w:lang w:eastAsia="zh-HK"/>
        </w:rPr>
      </w:pPr>
    </w:p>
    <w:p w14:paraId="01C719DE" w14:textId="77777777" w:rsidR="00EC0A9B" w:rsidRPr="005132AA" w:rsidRDefault="00EC0A9B">
      <w:pPr>
        <w:rPr>
          <w:color w:val="000000" w:themeColor="text1"/>
          <w:sz w:val="22"/>
          <w:szCs w:val="22"/>
          <w:lang w:eastAsia="zh-HK"/>
        </w:rPr>
      </w:pPr>
    </w:p>
    <w:p w14:paraId="027ECD8D" w14:textId="0C30DDD8" w:rsidR="00EC0A9B" w:rsidRPr="005132AA" w:rsidRDefault="00EC0A9B" w:rsidP="00EC0A9B">
      <w:pPr>
        <w:ind w:left="0" w:firstLine="0"/>
        <w:jc w:val="both"/>
        <w:rPr>
          <w:lang w:eastAsia="zh-HK"/>
        </w:rPr>
      </w:pPr>
    </w:p>
    <w:p w14:paraId="49BB673C" w14:textId="45CD313F" w:rsidR="001F29A1" w:rsidRPr="005132AA" w:rsidRDefault="001F29A1" w:rsidP="00EC0A9B">
      <w:pPr>
        <w:ind w:left="0" w:firstLine="0"/>
        <w:jc w:val="both"/>
        <w:rPr>
          <w:lang w:eastAsia="zh-HK"/>
        </w:rPr>
      </w:pPr>
    </w:p>
    <w:p w14:paraId="6BE70B36" w14:textId="1ABC2F08" w:rsidR="001F29A1" w:rsidRPr="005132AA" w:rsidRDefault="001F29A1" w:rsidP="00EC0A9B">
      <w:pPr>
        <w:ind w:left="0" w:firstLine="0"/>
        <w:jc w:val="both"/>
        <w:rPr>
          <w:lang w:eastAsia="zh-HK"/>
        </w:rPr>
      </w:pPr>
    </w:p>
    <w:p w14:paraId="4064F6FC" w14:textId="6614D99D" w:rsidR="001F29A1" w:rsidRPr="005132AA" w:rsidRDefault="001F29A1" w:rsidP="00EC0A9B">
      <w:pPr>
        <w:ind w:left="0" w:firstLine="0"/>
        <w:jc w:val="both"/>
        <w:rPr>
          <w:lang w:eastAsia="zh-HK"/>
        </w:rPr>
      </w:pPr>
    </w:p>
    <w:p w14:paraId="48ED4E13" w14:textId="6BD0A007" w:rsidR="001F29A1" w:rsidRPr="005132AA" w:rsidRDefault="001F29A1" w:rsidP="00EC0A9B">
      <w:pPr>
        <w:ind w:left="0" w:firstLine="0"/>
        <w:jc w:val="both"/>
        <w:rPr>
          <w:lang w:eastAsia="zh-HK"/>
        </w:rPr>
      </w:pPr>
    </w:p>
    <w:p w14:paraId="3D9826E7" w14:textId="04641A80" w:rsidR="001F29A1" w:rsidRPr="005132AA" w:rsidRDefault="001F29A1" w:rsidP="00EC0A9B">
      <w:pPr>
        <w:ind w:left="0" w:firstLine="0"/>
        <w:jc w:val="both"/>
        <w:rPr>
          <w:lang w:eastAsia="zh-HK"/>
        </w:rPr>
      </w:pPr>
    </w:p>
    <w:p w14:paraId="0F594DC3" w14:textId="7C927945" w:rsidR="001F29A1" w:rsidRPr="005132AA" w:rsidRDefault="001F29A1" w:rsidP="00EC0A9B">
      <w:pPr>
        <w:ind w:left="0" w:firstLine="0"/>
        <w:jc w:val="both"/>
        <w:rPr>
          <w:lang w:eastAsia="zh-HK"/>
        </w:rPr>
      </w:pPr>
    </w:p>
    <w:p w14:paraId="1A433A83" w14:textId="7C27FACB" w:rsidR="001F29A1" w:rsidRPr="005132AA" w:rsidRDefault="001F29A1" w:rsidP="00EC0A9B">
      <w:pPr>
        <w:ind w:left="0" w:firstLine="0"/>
        <w:jc w:val="both"/>
        <w:rPr>
          <w:lang w:eastAsia="zh-HK"/>
        </w:rPr>
      </w:pPr>
    </w:p>
    <w:p w14:paraId="24CD2C31" w14:textId="1DA42FBD" w:rsidR="001F29A1" w:rsidRPr="005132AA" w:rsidRDefault="001F29A1" w:rsidP="00EC0A9B">
      <w:pPr>
        <w:ind w:left="0" w:firstLine="0"/>
        <w:jc w:val="both"/>
        <w:rPr>
          <w:lang w:eastAsia="zh-HK"/>
        </w:rPr>
      </w:pPr>
    </w:p>
    <w:p w14:paraId="3EC8323D" w14:textId="77777777" w:rsidR="001F29A1" w:rsidRPr="005132AA" w:rsidRDefault="001F29A1" w:rsidP="00EC0A9B">
      <w:pPr>
        <w:ind w:left="0" w:firstLine="0"/>
        <w:jc w:val="both"/>
        <w:rPr>
          <w:lang w:eastAsia="zh-HK"/>
        </w:rPr>
      </w:pPr>
    </w:p>
    <w:p w14:paraId="494410CB" w14:textId="77777777" w:rsidR="00A64BC5" w:rsidRDefault="00A64BC5" w:rsidP="00EC0A9B">
      <w:pPr>
        <w:ind w:left="0" w:firstLine="0"/>
        <w:rPr>
          <w:sz w:val="22"/>
        </w:rPr>
      </w:pPr>
    </w:p>
    <w:p w14:paraId="7820D1E8" w14:textId="5D48B491" w:rsidR="00EC0A9B" w:rsidRPr="005132AA" w:rsidRDefault="001F29A1" w:rsidP="00EC0A9B">
      <w:pPr>
        <w:ind w:left="0" w:firstLine="0"/>
        <w:rPr>
          <w:sz w:val="22"/>
        </w:rPr>
      </w:pPr>
      <w:r w:rsidRPr="005132AA">
        <w:rPr>
          <w:sz w:val="22"/>
        </w:rPr>
        <w:t xml:space="preserve">Source of information: Basic Law </w:t>
      </w:r>
      <w:r w:rsidR="00C47B10">
        <w:rPr>
          <w:sz w:val="22"/>
        </w:rPr>
        <w:t>website</w:t>
      </w:r>
      <w:r w:rsidRPr="005132AA">
        <w:rPr>
          <w:sz w:val="22"/>
        </w:rPr>
        <w:t>&gt;</w:t>
      </w:r>
      <w:r w:rsidRPr="005132AA">
        <w:t>Basic Law&gt;</w:t>
      </w:r>
      <w:r w:rsidRPr="005132AA">
        <w:rPr>
          <w:sz w:val="22"/>
        </w:rPr>
        <w:t>Annex &amp; Instrument, https://www.basiclaw.gov.hk/en/basiclaw/annex-instrument.html</w:t>
      </w:r>
    </w:p>
    <w:p w14:paraId="58982C89" w14:textId="77777777" w:rsidR="00EA5710" w:rsidRDefault="00EA5710" w:rsidP="00D973A3">
      <w:pPr>
        <w:tabs>
          <w:tab w:val="left" w:pos="426"/>
          <w:tab w:val="left" w:pos="993"/>
        </w:tabs>
        <w:ind w:left="0" w:firstLine="0"/>
        <w:rPr>
          <w:sz w:val="22"/>
          <w:lang w:eastAsia="zh-HK"/>
        </w:rPr>
      </w:pPr>
    </w:p>
    <w:p w14:paraId="13A59A78" w14:textId="0F44AC71" w:rsidR="00D973A3" w:rsidRPr="005132AA" w:rsidRDefault="00D04A3E" w:rsidP="00D973A3">
      <w:pPr>
        <w:tabs>
          <w:tab w:val="left" w:pos="426"/>
          <w:tab w:val="left" w:pos="993"/>
        </w:tabs>
        <w:ind w:left="0" w:firstLine="0"/>
        <w:rPr>
          <w:b/>
          <w:lang w:eastAsia="zh-HK"/>
        </w:rPr>
      </w:pPr>
      <w:r w:rsidRPr="005132AA">
        <w:rPr>
          <w:b/>
          <w:lang w:eastAsia="zh-HK"/>
        </w:rPr>
        <w:t>Source 5</w:t>
      </w:r>
    </w:p>
    <w:p w14:paraId="507C8076" w14:textId="6DE9B997" w:rsidR="00D973A3" w:rsidRPr="005132AA" w:rsidRDefault="00D973A3" w:rsidP="00D973A3">
      <w:pPr>
        <w:tabs>
          <w:tab w:val="left" w:pos="426"/>
          <w:tab w:val="left" w:pos="993"/>
        </w:tabs>
        <w:ind w:left="0" w:firstLine="0"/>
        <w:rPr>
          <w:lang w:eastAsia="zh-HK"/>
        </w:rPr>
      </w:pPr>
      <w:r w:rsidRPr="005132AA">
        <w:rPr>
          <w:rFonts w:eastAsia="DFKai-SB"/>
          <w:b/>
          <w:bCs/>
          <w:noProof/>
          <w:kern w:val="0"/>
        </w:rPr>
        <mc:AlternateContent>
          <mc:Choice Requires="wps">
            <w:drawing>
              <wp:anchor distT="0" distB="0" distL="114300" distR="114300" simplePos="0" relativeHeight="251467264" behindDoc="0" locked="0" layoutInCell="1" allowOverlap="1" wp14:anchorId="1E28AF2E" wp14:editId="7EF08F30">
                <wp:simplePos x="0" y="0"/>
                <wp:positionH relativeFrom="margin">
                  <wp:align>left</wp:align>
                </wp:positionH>
                <wp:positionV relativeFrom="paragraph">
                  <wp:posOffset>13335</wp:posOffset>
                </wp:positionV>
                <wp:extent cx="5295900" cy="1714500"/>
                <wp:effectExtent l="0" t="0" r="19050" b="19050"/>
                <wp:wrapNone/>
                <wp:docPr id="61" name="文字方塊 61"/>
                <wp:cNvGraphicFramePr/>
                <a:graphic xmlns:a="http://schemas.openxmlformats.org/drawingml/2006/main">
                  <a:graphicData uri="http://schemas.microsoft.com/office/word/2010/wordprocessingShape">
                    <wps:wsp>
                      <wps:cNvSpPr txBox="1"/>
                      <wps:spPr>
                        <a:xfrm>
                          <a:off x="0" y="0"/>
                          <a:ext cx="5295900" cy="1714500"/>
                        </a:xfrm>
                        <a:prstGeom prst="rect">
                          <a:avLst/>
                        </a:prstGeom>
                        <a:blipFill>
                          <a:blip r:embed="rId24"/>
                          <a:tile tx="0" ty="0" sx="100000" sy="100000" flip="none" algn="tl"/>
                        </a:blipFill>
                        <a:ln w="6350">
                          <a:solidFill>
                            <a:prstClr val="black"/>
                          </a:solidFill>
                        </a:ln>
                      </wps:spPr>
                      <wps:txbx>
                        <w:txbxContent>
                          <w:p w14:paraId="7658EBC9" w14:textId="77777777"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Constitution</w:t>
                            </w:r>
                          </w:p>
                          <w:p w14:paraId="62A0C19B" w14:textId="77777777"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Chapter III - State Institutions</w:t>
                            </w:r>
                            <w:r w:rsidRPr="00EA5710">
                              <w:rPr>
                                <w:rFonts w:eastAsiaTheme="minorEastAsia"/>
                                <w:b/>
                                <w:color w:val="000000" w:themeColor="text1"/>
                              </w:rPr>
                              <w:tab/>
                            </w:r>
                          </w:p>
                          <w:p w14:paraId="4C5A7874" w14:textId="69043CE3"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Section 2</w:t>
                            </w:r>
                            <w:r w:rsidRPr="00EA5710">
                              <w:rPr>
                                <w:rFonts w:eastAsiaTheme="minorEastAsia"/>
                                <w:b/>
                                <w:color w:val="000000" w:themeColor="text1"/>
                              </w:rPr>
                              <w:tab/>
                              <w:t>The President of the People’s Republic of China</w:t>
                            </w:r>
                          </w:p>
                          <w:p w14:paraId="7264861B" w14:textId="394B910C" w:rsidR="008136B5" w:rsidRPr="00EA5710" w:rsidRDefault="008136B5" w:rsidP="001F29A1">
                            <w:pPr>
                              <w:spacing w:beforeLines="50" w:before="120"/>
                              <w:ind w:left="0" w:firstLine="0"/>
                              <w:jc w:val="both"/>
                              <w:rPr>
                                <w:rFonts w:eastAsiaTheme="minorEastAsia"/>
                                <w:color w:val="000000" w:themeColor="text1"/>
                              </w:rPr>
                            </w:pPr>
                            <w:r w:rsidRPr="00EA5710">
                              <w:rPr>
                                <w:rFonts w:eastAsiaTheme="minorEastAsia"/>
                                <w:color w:val="000000" w:themeColor="text1"/>
                              </w:rPr>
                              <w:t>Article 80</w:t>
                            </w:r>
                          </w:p>
                          <w:p w14:paraId="1616D7BE" w14:textId="7FFD287A" w:rsidR="008136B5" w:rsidRPr="00EA5710" w:rsidRDefault="008136B5" w:rsidP="00D030BA">
                            <w:pPr>
                              <w:spacing w:beforeLines="50" w:before="120"/>
                              <w:ind w:left="0" w:firstLine="0"/>
                              <w:jc w:val="both"/>
                              <w:rPr>
                                <w:rFonts w:eastAsiaTheme="minorEastAsia"/>
                                <w:color w:val="000000" w:themeColor="text1"/>
                              </w:rPr>
                            </w:pPr>
                            <w:r w:rsidRPr="00EA5710">
                              <w:rPr>
                                <w:rFonts w:eastAsiaTheme="minorEastAsia"/>
                                <w:color w:val="000000" w:themeColor="text1"/>
                              </w:rPr>
                              <w:t>The president of the People’s Republic of China, pursuant to decisions of the National People’s Congress and the National People’s Congress Standing Committee, promulgates laws...</w:t>
                            </w:r>
                            <w:r>
                              <w:rPr>
                                <w:rFonts w:eastAsiaTheme="minor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AF2E" id="文字方塊 61" o:spid="_x0000_s1051" type="#_x0000_t202" style="position:absolute;margin-left:0;margin-top:1.05pt;width:417pt;height:135pt;z-index:25146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" strokeweight=".5pt">
                <v:fill r:id="rId25" o:title="" recolor="t" rotate="t" type="tile"/>
                <v:textbox>
                  <w:txbxContent>
                    <w:p w14:paraId="7658EBC9" w14:textId="77777777"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Constitution</w:t>
                      </w:r>
                    </w:p>
                    <w:p w14:paraId="62A0C19B" w14:textId="77777777"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Chapter III - State Institutions</w:t>
                      </w:r>
                      <w:r w:rsidRPr="00EA5710">
                        <w:rPr>
                          <w:rFonts w:eastAsiaTheme="minorEastAsia"/>
                          <w:b/>
                          <w:color w:val="000000" w:themeColor="text1"/>
                        </w:rPr>
                        <w:tab/>
                      </w:r>
                    </w:p>
                    <w:p w14:paraId="4C5A7874" w14:textId="69043CE3" w:rsidR="008136B5" w:rsidRPr="00EA5710" w:rsidRDefault="008136B5" w:rsidP="001F29A1">
                      <w:pPr>
                        <w:spacing w:beforeLines="50" w:before="120"/>
                        <w:ind w:left="0" w:firstLine="0"/>
                        <w:jc w:val="both"/>
                        <w:rPr>
                          <w:rFonts w:eastAsiaTheme="minorEastAsia"/>
                          <w:b/>
                          <w:color w:val="000000" w:themeColor="text1"/>
                        </w:rPr>
                      </w:pPr>
                      <w:r w:rsidRPr="00EA5710">
                        <w:rPr>
                          <w:rFonts w:eastAsiaTheme="minorEastAsia"/>
                          <w:b/>
                          <w:color w:val="000000" w:themeColor="text1"/>
                        </w:rPr>
                        <w:t>Section 2</w:t>
                      </w:r>
                      <w:r w:rsidRPr="00EA5710">
                        <w:rPr>
                          <w:rFonts w:eastAsiaTheme="minorEastAsia"/>
                          <w:b/>
                          <w:color w:val="000000" w:themeColor="text1"/>
                        </w:rPr>
                        <w:tab/>
                        <w:t>The President of the People’s Republic of China</w:t>
                      </w:r>
                    </w:p>
                    <w:p w14:paraId="7264861B" w14:textId="394B910C" w:rsidR="008136B5" w:rsidRPr="00EA5710" w:rsidRDefault="008136B5" w:rsidP="001F29A1">
                      <w:pPr>
                        <w:spacing w:beforeLines="50" w:before="120"/>
                        <w:ind w:left="0" w:firstLine="0"/>
                        <w:jc w:val="both"/>
                        <w:rPr>
                          <w:rFonts w:eastAsiaTheme="minorEastAsia"/>
                          <w:color w:val="000000" w:themeColor="text1"/>
                        </w:rPr>
                      </w:pPr>
                      <w:r w:rsidRPr="00EA5710">
                        <w:rPr>
                          <w:rFonts w:eastAsiaTheme="minorEastAsia"/>
                          <w:color w:val="000000" w:themeColor="text1"/>
                        </w:rPr>
                        <w:t>Article 80</w:t>
                      </w:r>
                    </w:p>
                    <w:p w14:paraId="1616D7BE" w14:textId="7FFD287A" w:rsidR="008136B5" w:rsidRPr="00EA5710" w:rsidRDefault="008136B5" w:rsidP="00D030BA">
                      <w:pPr>
                        <w:spacing w:beforeLines="50" w:before="120"/>
                        <w:ind w:left="0" w:firstLine="0"/>
                        <w:jc w:val="both"/>
                        <w:rPr>
                          <w:rFonts w:eastAsiaTheme="minorEastAsia"/>
                          <w:color w:val="000000" w:themeColor="text1"/>
                        </w:rPr>
                      </w:pPr>
                      <w:r w:rsidRPr="00EA5710">
                        <w:rPr>
                          <w:rFonts w:eastAsiaTheme="minorEastAsia"/>
                          <w:color w:val="000000" w:themeColor="text1"/>
                        </w:rPr>
                        <w:t>The president of the People’s Republic of China, pursuant to decisions of the National People’s Congress and the National People’s Congress Standing Committee, promulgates laws...</w:t>
                      </w:r>
                      <w:r>
                        <w:rPr>
                          <w:rFonts w:eastAsiaTheme="minorEastAsia"/>
                          <w:color w:val="000000" w:themeColor="text1"/>
                        </w:rPr>
                        <w:t>.</w:t>
                      </w:r>
                    </w:p>
                  </w:txbxContent>
                </v:textbox>
                <w10:wrap anchorx="margin"/>
              </v:shape>
            </w:pict>
          </mc:Fallback>
        </mc:AlternateContent>
      </w:r>
    </w:p>
    <w:p w14:paraId="657CF555" w14:textId="7E55EBB6" w:rsidR="00D973A3" w:rsidRPr="005132AA" w:rsidRDefault="00D973A3" w:rsidP="00D973A3">
      <w:pPr>
        <w:tabs>
          <w:tab w:val="left" w:pos="426"/>
          <w:tab w:val="left" w:pos="993"/>
        </w:tabs>
        <w:ind w:left="0" w:firstLine="0"/>
        <w:rPr>
          <w:lang w:eastAsia="zh-HK"/>
        </w:rPr>
      </w:pPr>
    </w:p>
    <w:p w14:paraId="4140A28C" w14:textId="17D10769" w:rsidR="00D973A3" w:rsidRPr="005132AA" w:rsidRDefault="00D973A3" w:rsidP="00D973A3">
      <w:pPr>
        <w:tabs>
          <w:tab w:val="left" w:pos="426"/>
          <w:tab w:val="left" w:pos="993"/>
        </w:tabs>
        <w:ind w:left="0" w:firstLine="0"/>
        <w:rPr>
          <w:lang w:eastAsia="zh-HK"/>
        </w:rPr>
      </w:pPr>
    </w:p>
    <w:p w14:paraId="491600D7" w14:textId="26F6E35D" w:rsidR="00D973A3" w:rsidRPr="005132AA" w:rsidRDefault="00D973A3" w:rsidP="00D973A3">
      <w:pPr>
        <w:tabs>
          <w:tab w:val="left" w:pos="426"/>
          <w:tab w:val="left" w:pos="993"/>
        </w:tabs>
        <w:ind w:left="0" w:firstLine="0"/>
        <w:rPr>
          <w:lang w:eastAsia="zh-HK"/>
        </w:rPr>
      </w:pPr>
    </w:p>
    <w:p w14:paraId="687D24F9" w14:textId="78EF5825" w:rsidR="00D973A3" w:rsidRPr="005132AA" w:rsidRDefault="00D973A3" w:rsidP="00D973A3">
      <w:pPr>
        <w:tabs>
          <w:tab w:val="left" w:pos="426"/>
          <w:tab w:val="left" w:pos="993"/>
        </w:tabs>
        <w:ind w:left="0" w:firstLine="0"/>
        <w:rPr>
          <w:lang w:eastAsia="zh-HK"/>
        </w:rPr>
      </w:pPr>
    </w:p>
    <w:p w14:paraId="1115878B" w14:textId="00B99C89" w:rsidR="00D973A3" w:rsidRPr="005132AA" w:rsidRDefault="00D973A3" w:rsidP="00D973A3">
      <w:pPr>
        <w:tabs>
          <w:tab w:val="left" w:pos="426"/>
          <w:tab w:val="left" w:pos="993"/>
        </w:tabs>
        <w:ind w:left="0" w:firstLine="0"/>
        <w:rPr>
          <w:lang w:eastAsia="zh-HK"/>
        </w:rPr>
      </w:pPr>
    </w:p>
    <w:p w14:paraId="6BB6D51C" w14:textId="355F2736" w:rsidR="00D973A3" w:rsidRPr="005132AA" w:rsidRDefault="00D973A3" w:rsidP="00D973A3">
      <w:pPr>
        <w:tabs>
          <w:tab w:val="left" w:pos="426"/>
          <w:tab w:val="left" w:pos="993"/>
        </w:tabs>
        <w:ind w:left="0" w:firstLine="0"/>
        <w:rPr>
          <w:lang w:eastAsia="zh-HK"/>
        </w:rPr>
      </w:pPr>
    </w:p>
    <w:p w14:paraId="1E70066E" w14:textId="679617E3" w:rsidR="00D973A3" w:rsidRPr="005132AA" w:rsidRDefault="00D973A3" w:rsidP="00D973A3">
      <w:pPr>
        <w:tabs>
          <w:tab w:val="left" w:pos="426"/>
          <w:tab w:val="left" w:pos="993"/>
        </w:tabs>
        <w:ind w:left="0" w:firstLine="0"/>
        <w:rPr>
          <w:lang w:eastAsia="zh-HK"/>
        </w:rPr>
      </w:pPr>
    </w:p>
    <w:p w14:paraId="0AB1780C" w14:textId="6C72B8DF" w:rsidR="001F29A1" w:rsidRPr="005132AA" w:rsidRDefault="001F29A1" w:rsidP="001F29A1">
      <w:pPr>
        <w:spacing w:line="276" w:lineRule="auto"/>
        <w:ind w:left="0" w:firstLine="0"/>
        <w:rPr>
          <w:rFonts w:eastAsiaTheme="minorEastAsia"/>
          <w:sz w:val="22"/>
          <w:lang w:eastAsia="zh-HK"/>
        </w:rPr>
      </w:pPr>
    </w:p>
    <w:p w14:paraId="082B26E5" w14:textId="6FAA1523" w:rsidR="001F29A1" w:rsidRPr="005132AA" w:rsidRDefault="001F29A1" w:rsidP="001F29A1">
      <w:pPr>
        <w:spacing w:line="276" w:lineRule="auto"/>
        <w:ind w:left="0" w:firstLine="0"/>
        <w:rPr>
          <w:rFonts w:eastAsiaTheme="minorEastAsia"/>
          <w:sz w:val="22"/>
          <w:lang w:eastAsia="zh-HK"/>
        </w:rPr>
      </w:pPr>
    </w:p>
    <w:p w14:paraId="25927B67" w14:textId="4631273C" w:rsidR="001F29A1" w:rsidRPr="005132AA" w:rsidRDefault="001F29A1" w:rsidP="001F29A1">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&gt;Constitution&gt;Chapter III, https://www.basiclaw.gov.hk/en/constitution/chapter3.html</w:t>
      </w:r>
    </w:p>
    <w:p w14:paraId="5CF385B1" w14:textId="77777777" w:rsidR="00D973A3" w:rsidRPr="005132AA" w:rsidRDefault="00D973A3" w:rsidP="00D973A3">
      <w:pPr>
        <w:tabs>
          <w:tab w:val="left" w:pos="426"/>
          <w:tab w:val="left" w:pos="993"/>
        </w:tabs>
        <w:ind w:left="0" w:firstLine="0"/>
        <w:rPr>
          <w:lang w:eastAsia="zh-HK"/>
        </w:rPr>
      </w:pPr>
    </w:p>
    <w:p w14:paraId="0B0CC140" w14:textId="77777777" w:rsidR="001F29A1" w:rsidRPr="005132AA" w:rsidRDefault="001F29A1">
      <w:pPr>
        <w:rPr>
          <w:b/>
          <w:lang w:eastAsia="zh-HK"/>
        </w:rPr>
      </w:pPr>
      <w:r w:rsidRPr="005132AA">
        <w:rPr>
          <w:b/>
          <w:lang w:eastAsia="zh-HK"/>
        </w:rPr>
        <w:br w:type="page"/>
      </w:r>
    </w:p>
    <w:p w14:paraId="5BADE29B" w14:textId="5F3CCB91" w:rsidR="00D973A3" w:rsidRPr="005132AA" w:rsidRDefault="00673137" w:rsidP="00D973A3">
      <w:pPr>
        <w:tabs>
          <w:tab w:val="left" w:pos="426"/>
          <w:tab w:val="left" w:pos="993"/>
        </w:tabs>
        <w:ind w:left="0" w:firstLine="0"/>
        <w:rPr>
          <w:b/>
        </w:rPr>
      </w:pPr>
      <w:r w:rsidRPr="005132AA">
        <w:rPr>
          <w:b/>
        </w:rPr>
        <w:lastRenderedPageBreak/>
        <w:t>Source 6</w:t>
      </w:r>
    </w:p>
    <w:p w14:paraId="7E8D23D7" w14:textId="3A5A583C" w:rsidR="00D973A3" w:rsidRPr="005132AA" w:rsidRDefault="00A64BC5" w:rsidP="00D973A3">
      <w:pPr>
        <w:tabs>
          <w:tab w:val="left" w:pos="426"/>
          <w:tab w:val="left" w:pos="993"/>
        </w:tabs>
        <w:ind w:left="0" w:firstLine="0"/>
        <w:rPr>
          <w:lang w:eastAsia="zh-HK"/>
        </w:rPr>
      </w:pPr>
      <w:r w:rsidRPr="005132AA">
        <w:rPr>
          <w:rFonts w:eastAsia="DFKai-SB"/>
          <w:bCs/>
          <w:noProof/>
          <w:kern w:val="0"/>
        </w:rPr>
        <mc:AlternateContent>
          <mc:Choice Requires="wps">
            <w:drawing>
              <wp:anchor distT="0" distB="0" distL="114300" distR="114300" simplePos="0" relativeHeight="251468288" behindDoc="0" locked="0" layoutInCell="1" allowOverlap="1" wp14:anchorId="2C7F9533" wp14:editId="660BDB2B">
                <wp:simplePos x="0" y="0"/>
                <wp:positionH relativeFrom="margin">
                  <wp:align>left</wp:align>
                </wp:positionH>
                <wp:positionV relativeFrom="paragraph">
                  <wp:posOffset>91440</wp:posOffset>
                </wp:positionV>
                <wp:extent cx="5250180" cy="4333875"/>
                <wp:effectExtent l="0" t="0" r="26670" b="28575"/>
                <wp:wrapNone/>
                <wp:docPr id="241" name="文字方塊 241"/>
                <wp:cNvGraphicFramePr/>
                <a:graphic xmlns:a="http://schemas.openxmlformats.org/drawingml/2006/main">
                  <a:graphicData uri="http://schemas.microsoft.com/office/word/2010/wordprocessingShape">
                    <wps:wsp>
                      <wps:cNvSpPr txBox="1"/>
                      <wps:spPr>
                        <a:xfrm>
                          <a:off x="0" y="0"/>
                          <a:ext cx="5250180" cy="4333875"/>
                        </a:xfrm>
                        <a:prstGeom prst="rect">
                          <a:avLst/>
                        </a:prstGeom>
                        <a:blipFill>
                          <a:blip r:embed="rId35"/>
                          <a:tile tx="0" ty="0" sx="100000" sy="100000" flip="none" algn="tl"/>
                        </a:blipFill>
                        <a:ln w="6350">
                          <a:solidFill>
                            <a:prstClr val="black"/>
                          </a:solidFill>
                        </a:ln>
                      </wps:spPr>
                      <wps:txbx>
                        <w:txbxContent>
                          <w:p w14:paraId="74596932" w14:textId="77777777" w:rsidR="008136B5" w:rsidRPr="00EA5710" w:rsidRDefault="008136B5" w:rsidP="00D973A3">
                            <w:pPr>
                              <w:rPr>
                                <w:rFonts w:eastAsiaTheme="minorEastAsia"/>
                                <w:color w:val="000000" w:themeColor="text1"/>
                              </w:rPr>
                            </w:pPr>
                          </w:p>
                          <w:p w14:paraId="25258792" w14:textId="7D0978F1" w:rsidR="008136B5" w:rsidRPr="00EA5710" w:rsidRDefault="008136B5" w:rsidP="00D973A3">
                            <w:pPr>
                              <w:jc w:val="center"/>
                              <w:rPr>
                                <w:rFonts w:eastAsiaTheme="minorEastAsia"/>
                                <w:b/>
                                <w:color w:val="000000" w:themeColor="text1"/>
                              </w:rPr>
                            </w:pPr>
                            <w:r w:rsidRPr="00EA5710">
                              <w:rPr>
                                <w:rFonts w:eastAsiaTheme="minorEastAsia" w:hint="eastAsia"/>
                                <w:b/>
                                <w:color w:val="000000" w:themeColor="text1"/>
                              </w:rPr>
                              <w:t>D</w:t>
                            </w:r>
                            <w:r w:rsidRPr="00EA5710">
                              <w:rPr>
                                <w:rFonts w:eastAsiaTheme="minorEastAsia"/>
                                <w:b/>
                                <w:color w:val="000000" w:themeColor="text1"/>
                              </w:rPr>
                              <w:t>ecree of the President of the People’s Republic of China</w:t>
                            </w:r>
                          </w:p>
                          <w:p w14:paraId="2BCEAECD" w14:textId="77777777" w:rsidR="008136B5" w:rsidRPr="00EA5710" w:rsidRDefault="008136B5" w:rsidP="00D973A3">
                            <w:pPr>
                              <w:jc w:val="center"/>
                              <w:rPr>
                                <w:rFonts w:eastAsiaTheme="minorEastAsia"/>
                                <w:color w:val="000000" w:themeColor="text1"/>
                              </w:rPr>
                            </w:pPr>
                          </w:p>
                          <w:p w14:paraId="3314C23E" w14:textId="13EF9D70" w:rsidR="008136B5" w:rsidRPr="00EA5710" w:rsidRDefault="008136B5" w:rsidP="00D973A3">
                            <w:pPr>
                              <w:jc w:val="center"/>
                              <w:rPr>
                                <w:rFonts w:eastAsiaTheme="minorEastAsia"/>
                                <w:color w:val="000000" w:themeColor="text1"/>
                              </w:rPr>
                            </w:pPr>
                            <w:r w:rsidRPr="00EA5710">
                              <w:rPr>
                                <w:rFonts w:eastAsiaTheme="minorEastAsia" w:hint="eastAsia"/>
                                <w:color w:val="000000" w:themeColor="text1"/>
                              </w:rPr>
                              <w:t>N</w:t>
                            </w:r>
                            <w:r w:rsidRPr="00EA5710">
                              <w:rPr>
                                <w:rFonts w:eastAsiaTheme="minorEastAsia"/>
                                <w:color w:val="000000" w:themeColor="text1"/>
                              </w:rPr>
                              <w:t>o. 26</w:t>
                            </w:r>
                          </w:p>
                          <w:p w14:paraId="3E6CA136" w14:textId="77777777" w:rsidR="008136B5" w:rsidRPr="00EA5710" w:rsidRDefault="008136B5" w:rsidP="00D973A3">
                            <w:pPr>
                              <w:rPr>
                                <w:rFonts w:eastAsiaTheme="minorEastAsia"/>
                                <w:color w:val="000000" w:themeColor="text1"/>
                              </w:rPr>
                            </w:pPr>
                          </w:p>
                          <w:p w14:paraId="6871628A" w14:textId="1DC6C9C7" w:rsidR="008136B5" w:rsidRPr="00EA5710" w:rsidRDefault="008136B5" w:rsidP="00D973A3">
                            <w:pPr>
                              <w:ind w:leftChars="118" w:left="283" w:rightChars="109" w:right="262" w:firstLineChars="177" w:firstLine="425"/>
                              <w:jc w:val="both"/>
                              <w:rPr>
                                <w:rFonts w:eastAsiaTheme="minorEastAsia"/>
                                <w:color w:val="000000" w:themeColor="text1"/>
                              </w:rPr>
                            </w:pPr>
                            <w:r w:rsidRPr="00EA5710">
                              <w:rPr>
                                <w:rFonts w:eastAsiaTheme="minorEastAsia" w:hint="eastAsia"/>
                                <w:color w:val="000000" w:themeColor="text1"/>
                              </w:rPr>
                              <w:t>I</w:t>
                            </w:r>
                            <w:r w:rsidRPr="00EA5710">
                              <w:rPr>
                                <w:rFonts w:eastAsiaTheme="minorEastAsia"/>
                                <w:color w:val="000000" w:themeColor="text1"/>
                              </w:rPr>
                              <w:t xml:space="preserve"> hereby promulgate the Basic Law of the Hong Kong Special Administrative Region of the People’s Republic </w:t>
                            </w:r>
                            <w:r w:rsidRPr="00EA5710">
                              <w:rPr>
                                <w:rFonts w:eastAsiaTheme="minorEastAsia" w:hint="eastAsia"/>
                                <w:color w:val="000000" w:themeColor="text1"/>
                              </w:rPr>
                              <w:t xml:space="preserve">of China, including Annex I, </w:t>
                            </w:r>
                            <w:r w:rsidRPr="00EA5710">
                              <w:rPr>
                                <w:rFonts w:eastAsiaTheme="minorEastAsia"/>
                                <w:color w:val="000000" w:themeColor="text1"/>
                              </w:rPr>
                              <w:t xml:space="preserve">“Method for the Selection of the Chief Executive of the Hong Kong Special Administrative Region”, Annex II, “Method for the Formation of the Legislative Council of the Hong Kong Special Administrative Region and Its Voting Procedures”, Annex III, “National Laws to be Applied in the Hong Kong Special Administrative Region”, and the designs of the regional flag and regional emblem of the Hong Kong Special Administrative Region, </w:t>
                            </w:r>
                            <w:r w:rsidRPr="00EA5710">
                              <w:rPr>
                                <w:rFonts w:eastAsiaTheme="minorEastAsia" w:hint="eastAsia"/>
                                <w:color w:val="000000" w:themeColor="text1"/>
                              </w:rPr>
                              <w:t>which was adopted by the Seventh National People</w:t>
                            </w:r>
                            <w:r w:rsidRPr="00EA5710">
                              <w:rPr>
                                <w:rFonts w:eastAsiaTheme="minorEastAsia"/>
                                <w:color w:val="000000" w:themeColor="text1"/>
                              </w:rPr>
                              <w:t>’s Congress of the People’s Republic of China at its Third Session on 4 April 1990 and shall be put into effect as of 1 July 1997.</w:t>
                            </w:r>
                          </w:p>
                          <w:p w14:paraId="60DE44BD" w14:textId="77777777" w:rsidR="008136B5" w:rsidRPr="00EA5710" w:rsidRDefault="008136B5" w:rsidP="00D973A3">
                            <w:pPr>
                              <w:rPr>
                                <w:rFonts w:eastAsiaTheme="minorEastAsia"/>
                                <w:color w:val="000000" w:themeColor="text1"/>
                              </w:rPr>
                            </w:pPr>
                          </w:p>
                          <w:p w14:paraId="78B8FBA4" w14:textId="1DCE44CF" w:rsidR="008136B5" w:rsidRPr="00EA5710" w:rsidRDefault="008136B5" w:rsidP="0083086C">
                            <w:pPr>
                              <w:ind w:left="5670" w:rightChars="109" w:right="262" w:firstLine="1"/>
                              <w:rPr>
                                <w:rFonts w:eastAsiaTheme="minorEastAsia"/>
                                <w:color w:val="000000" w:themeColor="text1"/>
                              </w:rPr>
                            </w:pPr>
                            <w:r w:rsidRPr="00EA5710">
                              <w:rPr>
                                <w:rFonts w:eastAsiaTheme="minorEastAsia" w:hint="eastAsia"/>
                                <w:color w:val="000000" w:themeColor="text1"/>
                              </w:rPr>
                              <w:t>Y</w:t>
                            </w:r>
                            <w:r w:rsidRPr="00EA5710">
                              <w:rPr>
                                <w:rFonts w:eastAsiaTheme="minorEastAsia"/>
                                <w:color w:val="000000" w:themeColor="text1"/>
                              </w:rPr>
                              <w:t>ang Shangkun</w:t>
                            </w:r>
                          </w:p>
                          <w:p w14:paraId="208777EE" w14:textId="5F43F471" w:rsidR="008136B5" w:rsidRPr="00EA5710" w:rsidRDefault="008136B5" w:rsidP="0083086C">
                            <w:pPr>
                              <w:ind w:left="5670" w:rightChars="109" w:right="262" w:firstLine="1"/>
                              <w:rPr>
                                <w:rFonts w:eastAsiaTheme="minorEastAsia"/>
                                <w:color w:val="000000" w:themeColor="text1"/>
                              </w:rPr>
                            </w:pPr>
                            <w:r w:rsidRPr="00EA5710">
                              <w:rPr>
                                <w:rFonts w:eastAsiaTheme="minorEastAsia"/>
                                <w:color w:val="000000" w:themeColor="text1"/>
                              </w:rPr>
                              <w:t>Preisdent of</w:t>
                            </w:r>
                          </w:p>
                          <w:p w14:paraId="4D057C79" w14:textId="65D6AFEA" w:rsidR="008136B5" w:rsidRPr="00EA5710" w:rsidRDefault="008136B5" w:rsidP="0083086C">
                            <w:pPr>
                              <w:ind w:left="5670" w:rightChars="109" w:right="262" w:firstLine="1"/>
                              <w:rPr>
                                <w:rFonts w:eastAsiaTheme="minorEastAsia"/>
                                <w:color w:val="000000" w:themeColor="text1"/>
                              </w:rPr>
                            </w:pPr>
                            <w:r w:rsidRPr="00EA5710">
                              <w:rPr>
                                <w:rFonts w:eastAsiaTheme="minorEastAsia"/>
                                <w:color w:val="000000" w:themeColor="text1"/>
                              </w:rPr>
                              <w:t>the People’s Republic of China</w:t>
                            </w:r>
                          </w:p>
                          <w:p w14:paraId="7133AF75" w14:textId="77777777" w:rsidR="008136B5" w:rsidRPr="007B5CD8" w:rsidRDefault="008136B5" w:rsidP="0083086C">
                            <w:pPr>
                              <w:ind w:left="5670" w:rightChars="109" w:right="262" w:firstLine="1"/>
                              <w:rPr>
                                <w:rFonts w:eastAsiaTheme="minorEastAsia"/>
                                <w:color w:val="0070C0"/>
                              </w:rPr>
                            </w:pPr>
                          </w:p>
                          <w:p w14:paraId="7827808B" w14:textId="2FB46D4B" w:rsidR="008136B5" w:rsidRPr="007B5CD8" w:rsidRDefault="008136B5" w:rsidP="0083086C">
                            <w:pPr>
                              <w:ind w:left="5670" w:rightChars="109" w:right="262" w:firstLine="1"/>
                              <w:rPr>
                                <w:rFonts w:eastAsiaTheme="minorEastAsia"/>
                                <w:color w:val="0070C0"/>
                              </w:rPr>
                            </w:pPr>
                            <w:r w:rsidRPr="007B5CD8">
                              <w:rPr>
                                <w:rFonts w:eastAsiaTheme="minorEastAsia"/>
                                <w:color w:val="0070C0"/>
                              </w:rPr>
                              <w:t>4 April 1990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9533" id="文字方塊 241" o:spid="_x0000_s1052" type="#_x0000_t202" style="position:absolute;margin-left:0;margin-top:7.2pt;width:413.4pt;height:341.25pt;z-index:25146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" strokeweight=".5pt">
                <v:fill r:id="rId36" o:title="" recolor="t" rotate="t" type="tile"/>
                <v:textbox>
                  <w:txbxContent>
                    <w:p w14:paraId="74596932" w14:textId="77777777" w:rsidR="008136B5" w:rsidRPr="00EA5710" w:rsidRDefault="008136B5" w:rsidP="00D973A3">
                      <w:pPr>
                        <w:rPr>
                          <w:rFonts w:eastAsiaTheme="minorEastAsia"/>
                          <w:color w:val="000000" w:themeColor="text1"/>
                        </w:rPr>
                      </w:pPr>
                    </w:p>
                    <w:p w14:paraId="25258792" w14:textId="7D0978F1" w:rsidR="008136B5" w:rsidRPr="00EA5710" w:rsidRDefault="008136B5" w:rsidP="00D973A3">
                      <w:pPr>
                        <w:jc w:val="center"/>
                        <w:rPr>
                          <w:rFonts w:eastAsiaTheme="minorEastAsia"/>
                          <w:b/>
                          <w:color w:val="000000" w:themeColor="text1"/>
                        </w:rPr>
                      </w:pPr>
                      <w:r w:rsidRPr="00EA5710">
                        <w:rPr>
                          <w:rFonts w:eastAsiaTheme="minorEastAsia" w:hint="eastAsia"/>
                          <w:b/>
                          <w:color w:val="000000" w:themeColor="text1"/>
                        </w:rPr>
                        <w:t>D</w:t>
                      </w:r>
                      <w:r w:rsidRPr="00EA5710">
                        <w:rPr>
                          <w:rFonts w:eastAsiaTheme="minorEastAsia"/>
                          <w:b/>
                          <w:color w:val="000000" w:themeColor="text1"/>
                        </w:rPr>
                        <w:t>ecree of the President of the People’s Republic of China</w:t>
                      </w:r>
                    </w:p>
                    <w:p w14:paraId="2BCEAECD" w14:textId="77777777" w:rsidR="008136B5" w:rsidRPr="00EA5710" w:rsidRDefault="008136B5" w:rsidP="00D973A3">
                      <w:pPr>
                        <w:jc w:val="center"/>
                        <w:rPr>
                          <w:rFonts w:eastAsiaTheme="minorEastAsia"/>
                          <w:color w:val="000000" w:themeColor="text1"/>
                        </w:rPr>
                      </w:pPr>
                    </w:p>
                    <w:p w14:paraId="3314C23E" w14:textId="13EF9D70" w:rsidR="008136B5" w:rsidRPr="00EA5710" w:rsidRDefault="008136B5" w:rsidP="00D973A3">
                      <w:pPr>
                        <w:jc w:val="center"/>
                        <w:rPr>
                          <w:rFonts w:eastAsiaTheme="minorEastAsia"/>
                          <w:color w:val="000000" w:themeColor="text1"/>
                        </w:rPr>
                      </w:pPr>
                      <w:r w:rsidRPr="00EA5710">
                        <w:rPr>
                          <w:rFonts w:eastAsiaTheme="minorEastAsia" w:hint="eastAsia"/>
                          <w:color w:val="000000" w:themeColor="text1"/>
                        </w:rPr>
                        <w:t>N</w:t>
                      </w:r>
                      <w:r w:rsidRPr="00EA5710">
                        <w:rPr>
                          <w:rFonts w:eastAsiaTheme="minorEastAsia"/>
                          <w:color w:val="000000" w:themeColor="text1"/>
                        </w:rPr>
                        <w:t>o. 26</w:t>
                      </w:r>
                    </w:p>
                    <w:p w14:paraId="3E6CA136" w14:textId="77777777" w:rsidR="008136B5" w:rsidRPr="00EA5710" w:rsidRDefault="008136B5" w:rsidP="00D973A3">
                      <w:pPr>
                        <w:rPr>
                          <w:rFonts w:eastAsiaTheme="minorEastAsia"/>
                          <w:color w:val="000000" w:themeColor="text1"/>
                        </w:rPr>
                      </w:pPr>
                    </w:p>
                    <w:p w14:paraId="6871628A" w14:textId="1DC6C9C7" w:rsidR="008136B5" w:rsidRPr="00EA5710" w:rsidRDefault="008136B5" w:rsidP="00D973A3">
                      <w:pPr>
                        <w:ind w:leftChars="118" w:left="283" w:rightChars="109" w:right="262" w:firstLineChars="177" w:firstLine="425"/>
                        <w:jc w:val="both"/>
                        <w:rPr>
                          <w:rFonts w:eastAsiaTheme="minorEastAsia"/>
                          <w:color w:val="000000" w:themeColor="text1"/>
                        </w:rPr>
                      </w:pPr>
                      <w:r w:rsidRPr="00EA5710">
                        <w:rPr>
                          <w:rFonts w:eastAsiaTheme="minorEastAsia" w:hint="eastAsia"/>
                          <w:color w:val="000000" w:themeColor="text1"/>
                        </w:rPr>
                        <w:t>I</w:t>
                      </w:r>
                      <w:r w:rsidRPr="00EA5710">
                        <w:rPr>
                          <w:rFonts w:eastAsiaTheme="minorEastAsia"/>
                          <w:color w:val="000000" w:themeColor="text1"/>
                        </w:rPr>
                        <w:t xml:space="preserve"> hereby promulgate the Basic Law of the Hong Kong Special Administrative Region of the People’s Republic </w:t>
                      </w:r>
                      <w:r w:rsidRPr="00EA5710">
                        <w:rPr>
                          <w:rFonts w:eastAsiaTheme="minorEastAsia" w:hint="eastAsia"/>
                          <w:color w:val="000000" w:themeColor="text1"/>
                        </w:rPr>
                        <w:t xml:space="preserve">of China, including Annex I, </w:t>
                      </w:r>
                      <w:r w:rsidRPr="00EA5710">
                        <w:rPr>
                          <w:rFonts w:eastAsiaTheme="minorEastAsia"/>
                          <w:color w:val="000000" w:themeColor="text1"/>
                        </w:rPr>
                        <w:t xml:space="preserve">“Method for the Selection of the Chief Executive of the Hong Kong Special Administrative Region”, Annex II, “Method for the Formation of the Legislative Council of the Hong Kong Special Administrative Region and Its Voting Procedures”, Annex III, “National Laws to be Applied in the Hong Kong Special Administrative Region”, and the designs of the regional flag and regional emblem of the Hong Kong Special Administrative Region, </w:t>
                      </w:r>
                      <w:r w:rsidRPr="00EA5710">
                        <w:rPr>
                          <w:rFonts w:eastAsiaTheme="minorEastAsia" w:hint="eastAsia"/>
                          <w:color w:val="000000" w:themeColor="text1"/>
                        </w:rPr>
                        <w:t>which was adopted by the Seventh National People</w:t>
                      </w:r>
                      <w:r w:rsidRPr="00EA5710">
                        <w:rPr>
                          <w:rFonts w:eastAsiaTheme="minorEastAsia"/>
                          <w:color w:val="000000" w:themeColor="text1"/>
                        </w:rPr>
                        <w:t>’s Congress of the People’s Republic of China at its Third Session on 4 April 1990 and shall be put into effect as of 1 July 1997.</w:t>
                      </w:r>
                    </w:p>
                    <w:p w14:paraId="60DE44BD" w14:textId="77777777" w:rsidR="008136B5" w:rsidRPr="00EA5710" w:rsidRDefault="008136B5" w:rsidP="00D973A3">
                      <w:pPr>
                        <w:rPr>
                          <w:rFonts w:eastAsiaTheme="minorEastAsia"/>
                          <w:color w:val="000000" w:themeColor="text1"/>
                        </w:rPr>
                      </w:pPr>
                    </w:p>
                    <w:p w14:paraId="78B8FBA4" w14:textId="1DCE44CF" w:rsidR="008136B5" w:rsidRPr="00EA5710" w:rsidRDefault="008136B5" w:rsidP="0083086C">
                      <w:pPr>
                        <w:ind w:left="5670" w:rightChars="109" w:right="262" w:firstLine="1"/>
                        <w:rPr>
                          <w:rFonts w:eastAsiaTheme="minorEastAsia"/>
                          <w:color w:val="000000" w:themeColor="text1"/>
                        </w:rPr>
                      </w:pPr>
                      <w:r w:rsidRPr="00EA5710">
                        <w:rPr>
                          <w:rFonts w:eastAsiaTheme="minorEastAsia" w:hint="eastAsia"/>
                          <w:color w:val="000000" w:themeColor="text1"/>
                        </w:rPr>
                        <w:t>Y</w:t>
                      </w:r>
                      <w:r w:rsidRPr="00EA5710">
                        <w:rPr>
                          <w:rFonts w:eastAsiaTheme="minorEastAsia"/>
                          <w:color w:val="000000" w:themeColor="text1"/>
                        </w:rPr>
                        <w:t>ang Shangkun</w:t>
                      </w:r>
                    </w:p>
                    <w:p w14:paraId="208777EE" w14:textId="5F43F471" w:rsidR="008136B5" w:rsidRPr="00EA5710" w:rsidRDefault="008136B5" w:rsidP="0083086C">
                      <w:pPr>
                        <w:ind w:left="5670" w:rightChars="109" w:right="262" w:firstLine="1"/>
                        <w:rPr>
                          <w:rFonts w:eastAsiaTheme="minorEastAsia"/>
                          <w:color w:val="000000" w:themeColor="text1"/>
                        </w:rPr>
                      </w:pPr>
                      <w:r w:rsidRPr="00EA5710">
                        <w:rPr>
                          <w:rFonts w:eastAsiaTheme="minorEastAsia"/>
                          <w:color w:val="000000" w:themeColor="text1"/>
                        </w:rPr>
                        <w:t>Preisdent of</w:t>
                      </w:r>
                    </w:p>
                    <w:p w14:paraId="4D057C79" w14:textId="65D6AFEA" w:rsidR="008136B5" w:rsidRPr="00EA5710" w:rsidRDefault="008136B5" w:rsidP="0083086C">
                      <w:pPr>
                        <w:ind w:left="5670" w:rightChars="109" w:right="262" w:firstLine="1"/>
                        <w:rPr>
                          <w:rFonts w:eastAsiaTheme="minorEastAsia"/>
                          <w:color w:val="000000" w:themeColor="text1"/>
                        </w:rPr>
                      </w:pPr>
                      <w:r w:rsidRPr="00EA5710">
                        <w:rPr>
                          <w:rFonts w:eastAsiaTheme="minorEastAsia"/>
                          <w:color w:val="000000" w:themeColor="text1"/>
                        </w:rPr>
                        <w:t>the People’s Republic of China</w:t>
                      </w:r>
                    </w:p>
                    <w:p w14:paraId="7133AF75" w14:textId="77777777" w:rsidR="008136B5" w:rsidRPr="007B5CD8" w:rsidRDefault="008136B5" w:rsidP="0083086C">
                      <w:pPr>
                        <w:ind w:left="5670" w:rightChars="109" w:right="262" w:firstLine="1"/>
                        <w:rPr>
                          <w:rFonts w:eastAsiaTheme="minorEastAsia"/>
                          <w:color w:val="0070C0"/>
                        </w:rPr>
                      </w:pPr>
                    </w:p>
                    <w:p w14:paraId="7827808B" w14:textId="2FB46D4B" w:rsidR="008136B5" w:rsidRPr="007B5CD8" w:rsidRDefault="008136B5" w:rsidP="0083086C">
                      <w:pPr>
                        <w:ind w:left="5670" w:rightChars="109" w:right="262" w:firstLine="1"/>
                        <w:rPr>
                          <w:rFonts w:eastAsiaTheme="minorEastAsia"/>
                          <w:color w:val="0070C0"/>
                        </w:rPr>
                      </w:pPr>
                      <w:r w:rsidRPr="007B5CD8">
                        <w:rPr>
                          <w:rFonts w:eastAsiaTheme="minorEastAsia"/>
                          <w:color w:val="0070C0"/>
                        </w:rPr>
                        <w:t>4 April 1990</w:t>
                      </w:r>
                    </w:p>
                  </w:txbxContent>
                </v:textbox>
                <w10:wrap anchorx="margin"/>
              </v:shape>
            </w:pict>
          </mc:Fallback>
        </mc:AlternateContent>
      </w:r>
    </w:p>
    <w:p w14:paraId="27D61B85" w14:textId="4D2DC530" w:rsidR="00D973A3" w:rsidRPr="005132AA" w:rsidRDefault="00D973A3" w:rsidP="00D973A3">
      <w:pPr>
        <w:tabs>
          <w:tab w:val="left" w:pos="426"/>
          <w:tab w:val="left" w:pos="993"/>
        </w:tabs>
        <w:ind w:left="0" w:firstLine="0"/>
        <w:rPr>
          <w:lang w:eastAsia="zh-HK"/>
        </w:rPr>
      </w:pPr>
    </w:p>
    <w:p w14:paraId="6FF295FB" w14:textId="1ED5D9FD" w:rsidR="00D973A3" w:rsidRPr="005132AA" w:rsidRDefault="00D973A3" w:rsidP="00D973A3">
      <w:pPr>
        <w:tabs>
          <w:tab w:val="left" w:pos="426"/>
          <w:tab w:val="left" w:pos="993"/>
        </w:tabs>
        <w:ind w:left="0" w:firstLine="0"/>
        <w:rPr>
          <w:lang w:eastAsia="zh-HK"/>
        </w:rPr>
      </w:pPr>
    </w:p>
    <w:p w14:paraId="0D1889C4" w14:textId="4C634081" w:rsidR="00D973A3" w:rsidRPr="005132AA" w:rsidRDefault="00D973A3" w:rsidP="00D973A3">
      <w:pPr>
        <w:tabs>
          <w:tab w:val="left" w:pos="426"/>
          <w:tab w:val="left" w:pos="993"/>
        </w:tabs>
        <w:ind w:left="0" w:firstLine="0"/>
        <w:rPr>
          <w:lang w:eastAsia="zh-HK"/>
        </w:rPr>
      </w:pPr>
    </w:p>
    <w:p w14:paraId="16AE7EE4" w14:textId="690FE0B9" w:rsidR="00D973A3" w:rsidRPr="005132AA" w:rsidRDefault="00D973A3" w:rsidP="00D973A3">
      <w:pPr>
        <w:tabs>
          <w:tab w:val="left" w:pos="426"/>
          <w:tab w:val="left" w:pos="993"/>
        </w:tabs>
        <w:ind w:left="0" w:firstLine="0"/>
        <w:rPr>
          <w:lang w:eastAsia="zh-HK"/>
        </w:rPr>
      </w:pPr>
    </w:p>
    <w:p w14:paraId="212D09C0" w14:textId="11F375A6" w:rsidR="00D973A3" w:rsidRPr="005132AA" w:rsidRDefault="00D973A3" w:rsidP="00D973A3">
      <w:pPr>
        <w:tabs>
          <w:tab w:val="left" w:pos="426"/>
          <w:tab w:val="left" w:pos="993"/>
        </w:tabs>
        <w:ind w:left="0" w:firstLine="0"/>
        <w:rPr>
          <w:lang w:eastAsia="zh-HK"/>
        </w:rPr>
      </w:pPr>
    </w:p>
    <w:p w14:paraId="43F513F5" w14:textId="495278C3" w:rsidR="00D973A3" w:rsidRPr="005132AA" w:rsidRDefault="00D973A3" w:rsidP="00D973A3">
      <w:pPr>
        <w:tabs>
          <w:tab w:val="left" w:pos="426"/>
          <w:tab w:val="left" w:pos="993"/>
        </w:tabs>
        <w:ind w:left="0" w:firstLine="0"/>
        <w:rPr>
          <w:lang w:eastAsia="zh-HK"/>
        </w:rPr>
      </w:pPr>
    </w:p>
    <w:p w14:paraId="7BEF9AF1" w14:textId="74F51F71" w:rsidR="00D973A3" w:rsidRPr="005132AA" w:rsidRDefault="00D973A3" w:rsidP="00D973A3">
      <w:pPr>
        <w:tabs>
          <w:tab w:val="left" w:pos="426"/>
          <w:tab w:val="left" w:pos="993"/>
        </w:tabs>
        <w:ind w:left="0" w:firstLine="0"/>
        <w:rPr>
          <w:lang w:eastAsia="zh-HK"/>
        </w:rPr>
      </w:pPr>
    </w:p>
    <w:p w14:paraId="7AC42E34" w14:textId="5463CDBD" w:rsidR="00D973A3" w:rsidRPr="005132AA" w:rsidRDefault="00D973A3" w:rsidP="00D973A3">
      <w:pPr>
        <w:tabs>
          <w:tab w:val="left" w:pos="426"/>
          <w:tab w:val="left" w:pos="993"/>
        </w:tabs>
        <w:ind w:left="0" w:firstLine="0"/>
        <w:rPr>
          <w:lang w:eastAsia="zh-HK"/>
        </w:rPr>
      </w:pPr>
    </w:p>
    <w:p w14:paraId="13D8A786" w14:textId="4D3ADCCD" w:rsidR="00D973A3" w:rsidRPr="005132AA" w:rsidRDefault="00D973A3" w:rsidP="00D973A3">
      <w:pPr>
        <w:tabs>
          <w:tab w:val="left" w:pos="426"/>
          <w:tab w:val="left" w:pos="993"/>
        </w:tabs>
        <w:ind w:left="0" w:firstLine="0"/>
        <w:rPr>
          <w:lang w:eastAsia="zh-HK"/>
        </w:rPr>
      </w:pPr>
    </w:p>
    <w:p w14:paraId="66358FFE" w14:textId="65158329" w:rsidR="00D973A3" w:rsidRPr="005132AA" w:rsidRDefault="00D973A3" w:rsidP="00D973A3">
      <w:pPr>
        <w:tabs>
          <w:tab w:val="left" w:pos="426"/>
          <w:tab w:val="left" w:pos="993"/>
        </w:tabs>
        <w:ind w:left="0" w:firstLine="0"/>
        <w:rPr>
          <w:lang w:eastAsia="zh-HK"/>
        </w:rPr>
      </w:pPr>
    </w:p>
    <w:p w14:paraId="055599C9" w14:textId="1C7A26BF" w:rsidR="00D973A3" w:rsidRPr="005132AA" w:rsidRDefault="00D973A3" w:rsidP="00D973A3">
      <w:pPr>
        <w:tabs>
          <w:tab w:val="left" w:pos="426"/>
          <w:tab w:val="left" w:pos="993"/>
        </w:tabs>
        <w:ind w:left="0" w:firstLine="0"/>
        <w:rPr>
          <w:lang w:eastAsia="zh-HK"/>
        </w:rPr>
      </w:pPr>
    </w:p>
    <w:p w14:paraId="152D358C" w14:textId="10D5A908" w:rsidR="00D973A3" w:rsidRPr="005132AA" w:rsidRDefault="00D973A3" w:rsidP="00D973A3">
      <w:pPr>
        <w:tabs>
          <w:tab w:val="left" w:pos="426"/>
          <w:tab w:val="left" w:pos="993"/>
        </w:tabs>
        <w:ind w:left="0" w:firstLine="0"/>
        <w:rPr>
          <w:lang w:eastAsia="zh-HK"/>
        </w:rPr>
      </w:pPr>
    </w:p>
    <w:p w14:paraId="6FC2545F" w14:textId="52405F08" w:rsidR="00D973A3" w:rsidRPr="005132AA" w:rsidRDefault="00D973A3" w:rsidP="00D973A3">
      <w:pPr>
        <w:tabs>
          <w:tab w:val="left" w:pos="426"/>
          <w:tab w:val="left" w:pos="993"/>
        </w:tabs>
        <w:ind w:left="0" w:firstLine="0"/>
        <w:rPr>
          <w:lang w:eastAsia="zh-HK"/>
        </w:rPr>
      </w:pPr>
    </w:p>
    <w:p w14:paraId="0A8AA8A0" w14:textId="467EDF0B" w:rsidR="00D973A3" w:rsidRPr="005132AA" w:rsidRDefault="00D973A3" w:rsidP="00D973A3">
      <w:pPr>
        <w:tabs>
          <w:tab w:val="left" w:pos="426"/>
          <w:tab w:val="left" w:pos="993"/>
        </w:tabs>
        <w:ind w:left="0" w:firstLine="0"/>
        <w:rPr>
          <w:lang w:eastAsia="zh-HK"/>
        </w:rPr>
      </w:pPr>
    </w:p>
    <w:p w14:paraId="0C3F8769" w14:textId="31AA4634" w:rsidR="00D973A3" w:rsidRPr="005132AA" w:rsidRDefault="00D973A3" w:rsidP="00D973A3">
      <w:pPr>
        <w:tabs>
          <w:tab w:val="left" w:pos="426"/>
          <w:tab w:val="left" w:pos="993"/>
        </w:tabs>
        <w:ind w:left="0" w:firstLine="0"/>
        <w:rPr>
          <w:lang w:eastAsia="zh-HK"/>
        </w:rPr>
      </w:pPr>
    </w:p>
    <w:p w14:paraId="6C53FA87" w14:textId="4FB6343A" w:rsidR="00D973A3" w:rsidRPr="005132AA" w:rsidRDefault="00D973A3" w:rsidP="00D973A3">
      <w:pPr>
        <w:tabs>
          <w:tab w:val="left" w:pos="426"/>
          <w:tab w:val="left" w:pos="993"/>
        </w:tabs>
        <w:ind w:left="0" w:firstLine="0"/>
        <w:rPr>
          <w:lang w:eastAsia="zh-HK"/>
        </w:rPr>
      </w:pPr>
    </w:p>
    <w:p w14:paraId="1BFE7056" w14:textId="03A5A98C" w:rsidR="00D973A3" w:rsidRPr="005132AA" w:rsidRDefault="00D973A3" w:rsidP="00D973A3">
      <w:pPr>
        <w:tabs>
          <w:tab w:val="left" w:pos="426"/>
          <w:tab w:val="left" w:pos="993"/>
        </w:tabs>
        <w:ind w:left="0" w:firstLine="0"/>
        <w:rPr>
          <w:lang w:eastAsia="zh-HK"/>
        </w:rPr>
      </w:pPr>
    </w:p>
    <w:p w14:paraId="05660D32" w14:textId="15AF78BC" w:rsidR="00D973A3" w:rsidRPr="005132AA" w:rsidRDefault="00D973A3" w:rsidP="00D973A3">
      <w:pPr>
        <w:tabs>
          <w:tab w:val="left" w:pos="426"/>
          <w:tab w:val="left" w:pos="993"/>
        </w:tabs>
        <w:ind w:left="0" w:firstLine="0"/>
        <w:rPr>
          <w:lang w:eastAsia="zh-HK"/>
        </w:rPr>
      </w:pPr>
    </w:p>
    <w:p w14:paraId="668A321A" w14:textId="77777777" w:rsidR="0083086C" w:rsidRPr="005132AA" w:rsidRDefault="0083086C" w:rsidP="00D973A3">
      <w:pPr>
        <w:tabs>
          <w:tab w:val="left" w:pos="426"/>
          <w:tab w:val="left" w:pos="993"/>
        </w:tabs>
        <w:ind w:left="0" w:firstLine="0"/>
        <w:rPr>
          <w:sz w:val="22"/>
        </w:rPr>
      </w:pPr>
    </w:p>
    <w:p w14:paraId="4EF2997C" w14:textId="77777777" w:rsidR="0083086C" w:rsidRPr="005132AA" w:rsidRDefault="0083086C" w:rsidP="00D973A3">
      <w:pPr>
        <w:tabs>
          <w:tab w:val="left" w:pos="426"/>
          <w:tab w:val="left" w:pos="993"/>
        </w:tabs>
        <w:ind w:left="0" w:firstLine="0"/>
        <w:rPr>
          <w:sz w:val="22"/>
        </w:rPr>
      </w:pPr>
    </w:p>
    <w:p w14:paraId="1E6C6341" w14:textId="77777777" w:rsidR="0083086C" w:rsidRPr="005132AA" w:rsidRDefault="0083086C" w:rsidP="00D973A3">
      <w:pPr>
        <w:tabs>
          <w:tab w:val="left" w:pos="426"/>
          <w:tab w:val="left" w:pos="993"/>
        </w:tabs>
        <w:ind w:left="0" w:firstLine="0"/>
        <w:rPr>
          <w:sz w:val="22"/>
        </w:rPr>
      </w:pPr>
    </w:p>
    <w:p w14:paraId="7C1564DE" w14:textId="77777777" w:rsidR="0083086C" w:rsidRPr="005132AA" w:rsidRDefault="0083086C" w:rsidP="00D973A3">
      <w:pPr>
        <w:tabs>
          <w:tab w:val="left" w:pos="426"/>
          <w:tab w:val="left" w:pos="993"/>
        </w:tabs>
        <w:ind w:left="0" w:firstLine="0"/>
        <w:rPr>
          <w:sz w:val="22"/>
        </w:rPr>
      </w:pPr>
    </w:p>
    <w:p w14:paraId="2D2BE282" w14:textId="77777777" w:rsidR="0083086C" w:rsidRPr="005132AA" w:rsidRDefault="0083086C" w:rsidP="00D973A3">
      <w:pPr>
        <w:tabs>
          <w:tab w:val="left" w:pos="426"/>
          <w:tab w:val="left" w:pos="993"/>
        </w:tabs>
        <w:ind w:left="0" w:firstLine="0"/>
        <w:rPr>
          <w:sz w:val="22"/>
        </w:rPr>
      </w:pPr>
    </w:p>
    <w:p w14:paraId="76C53E4A" w14:textId="77777777" w:rsidR="0083086C" w:rsidRPr="005132AA" w:rsidRDefault="0083086C" w:rsidP="00D973A3">
      <w:pPr>
        <w:tabs>
          <w:tab w:val="left" w:pos="426"/>
          <w:tab w:val="left" w:pos="993"/>
        </w:tabs>
        <w:ind w:left="0" w:firstLine="0"/>
        <w:rPr>
          <w:sz w:val="22"/>
        </w:rPr>
      </w:pPr>
    </w:p>
    <w:p w14:paraId="520EF6A7" w14:textId="77777777" w:rsidR="0083086C" w:rsidRPr="005132AA" w:rsidRDefault="0083086C" w:rsidP="00D973A3">
      <w:pPr>
        <w:tabs>
          <w:tab w:val="left" w:pos="426"/>
          <w:tab w:val="left" w:pos="993"/>
        </w:tabs>
        <w:ind w:left="0" w:firstLine="0"/>
        <w:rPr>
          <w:sz w:val="22"/>
        </w:rPr>
      </w:pPr>
    </w:p>
    <w:p w14:paraId="6D6C65D7" w14:textId="77777777" w:rsidR="00A64BC5" w:rsidRDefault="00A64BC5" w:rsidP="00D973A3">
      <w:pPr>
        <w:tabs>
          <w:tab w:val="left" w:pos="426"/>
          <w:tab w:val="left" w:pos="993"/>
        </w:tabs>
        <w:ind w:left="0" w:firstLine="0"/>
        <w:rPr>
          <w:sz w:val="22"/>
        </w:rPr>
      </w:pPr>
    </w:p>
    <w:p w14:paraId="5B3781DF" w14:textId="232C8ADE" w:rsidR="0083086C" w:rsidRPr="005132AA" w:rsidRDefault="0083086C" w:rsidP="00D973A3">
      <w:pPr>
        <w:tabs>
          <w:tab w:val="left" w:pos="426"/>
          <w:tab w:val="left" w:pos="993"/>
        </w:tabs>
        <w:ind w:left="0" w:firstLine="0"/>
        <w:rPr>
          <w:sz w:val="22"/>
          <w:lang w:eastAsia="zh-HK"/>
        </w:rPr>
      </w:pPr>
      <w:r w:rsidRPr="005132AA">
        <w:rPr>
          <w:sz w:val="22"/>
        </w:rPr>
        <w:t>S</w:t>
      </w:r>
      <w:r w:rsidRPr="005132AA">
        <w:rPr>
          <w:sz w:val="22"/>
          <w:lang w:eastAsia="zh-HK"/>
        </w:rPr>
        <w:t xml:space="preserve">ource of information: Basic Law </w:t>
      </w:r>
      <w:r w:rsidR="00C47B10">
        <w:rPr>
          <w:sz w:val="22"/>
          <w:lang w:eastAsia="zh-HK"/>
        </w:rPr>
        <w:t>website</w:t>
      </w:r>
      <w:r w:rsidRPr="005132AA">
        <w:rPr>
          <w:sz w:val="22"/>
          <w:lang w:eastAsia="zh-HK"/>
        </w:rPr>
        <w:t>&gt;Basic Law</w:t>
      </w:r>
      <w:r w:rsidR="00C66BDE">
        <w:rPr>
          <w:sz w:val="22"/>
          <w:lang w:eastAsia="zh-HK"/>
        </w:rPr>
        <w:t>&gt;</w:t>
      </w:r>
      <w:r w:rsidR="00C66BDE" w:rsidRPr="00C66BDE">
        <w:t xml:space="preserve"> </w:t>
      </w:r>
      <w:r w:rsidR="00C66BDE" w:rsidRPr="00C66BDE">
        <w:rPr>
          <w:sz w:val="22"/>
          <w:lang w:eastAsia="zh-HK"/>
        </w:rPr>
        <w:t>Decree of the President of the People's Republic of China</w:t>
      </w:r>
      <w:r w:rsidRPr="005132AA">
        <w:rPr>
          <w:sz w:val="22"/>
          <w:lang w:eastAsia="zh-HK"/>
        </w:rPr>
        <w:t>,</w:t>
      </w:r>
      <w:r w:rsidRPr="005132AA">
        <w:t xml:space="preserve"> </w:t>
      </w:r>
      <w:r w:rsidR="00C66BDE" w:rsidRPr="00C66BDE">
        <w:t>https://www.basiclaw.gov.hk/en/basiclaw/decree.html</w:t>
      </w:r>
      <w:r w:rsidR="00C66BDE" w:rsidRPr="00C66BDE" w:rsidDel="00C66BDE">
        <w:t xml:space="preserve"> </w:t>
      </w:r>
    </w:p>
    <w:p w14:paraId="1374E7AD" w14:textId="5777B640" w:rsidR="00D973A3" w:rsidRPr="005132AA" w:rsidRDefault="00D973A3" w:rsidP="00D973A3">
      <w:pPr>
        <w:tabs>
          <w:tab w:val="left" w:pos="426"/>
          <w:tab w:val="left" w:pos="993"/>
        </w:tabs>
        <w:ind w:left="0" w:firstLine="0"/>
        <w:rPr>
          <w:lang w:eastAsia="zh-HK"/>
        </w:rPr>
      </w:pPr>
    </w:p>
    <w:p w14:paraId="796730BB" w14:textId="1A753638" w:rsidR="00681B6B" w:rsidRPr="00324BA7" w:rsidRDefault="00681B6B" w:rsidP="00F9652D">
      <w:pPr>
        <w:pStyle w:val="a6"/>
        <w:numPr>
          <w:ilvl w:val="0"/>
          <w:numId w:val="6"/>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324BA7" w:rsidRPr="00B8270E">
        <w:rPr>
          <w:rFonts w:eastAsia="SimSun"/>
          <w:lang w:val="en-GB" w:eastAsia="zh-CN"/>
        </w:rPr>
        <w:t xml:space="preserve">According to Source 1, the NPC exercises the legislative power of the state. </w:t>
      </w:r>
      <w:r w:rsidR="00324BA7">
        <w:rPr>
          <w:rFonts w:eastAsiaTheme="minorEastAsia"/>
          <w:lang w:val="en-GB"/>
        </w:rPr>
        <w:t xml:space="preserve">With reference to its functions and powers, what </w:t>
      </w:r>
      <w:r w:rsidR="00E326BD">
        <w:rPr>
          <w:rFonts w:eastAsiaTheme="minorEastAsia"/>
          <w:lang w:val="en-GB"/>
        </w:rPr>
        <w:t xml:space="preserve">national </w:t>
      </w:r>
      <w:r w:rsidR="00324BA7">
        <w:rPr>
          <w:rFonts w:eastAsiaTheme="minorEastAsia"/>
          <w:lang w:val="en-GB"/>
        </w:rPr>
        <w:t xml:space="preserve">laws are </w:t>
      </w:r>
      <w:r w:rsidR="00324BA7" w:rsidRPr="00324BA7">
        <w:rPr>
          <w:color w:val="444444"/>
          <w:shd w:val="clear" w:color="auto" w:fill="FFFFFF"/>
        </w:rPr>
        <w:t>enact</w:t>
      </w:r>
      <w:r w:rsidR="00324BA7">
        <w:rPr>
          <w:color w:val="444444"/>
          <w:shd w:val="clear" w:color="auto" w:fill="FFFFFF"/>
        </w:rPr>
        <w:t>ed</w:t>
      </w:r>
      <w:r w:rsidR="00324BA7" w:rsidRPr="00324BA7">
        <w:rPr>
          <w:color w:val="444444"/>
          <w:shd w:val="clear" w:color="auto" w:fill="FFFFFF"/>
        </w:rPr>
        <w:t xml:space="preserve"> and </w:t>
      </w:r>
      <w:r w:rsidR="00324BA7">
        <w:rPr>
          <w:color w:val="444444"/>
          <w:shd w:val="clear" w:color="auto" w:fill="FFFFFF"/>
        </w:rPr>
        <w:t xml:space="preserve">amended by </w:t>
      </w:r>
      <w:r w:rsidR="00902FF1">
        <w:rPr>
          <w:rFonts w:hint="eastAsia"/>
          <w:color w:val="444444"/>
          <w:shd w:val="clear" w:color="auto" w:fill="FFFFFF"/>
          <w:lang w:eastAsia="zh-HK"/>
        </w:rPr>
        <w:t xml:space="preserve">the </w:t>
      </w:r>
      <w:r w:rsidR="00324BA7">
        <w:rPr>
          <w:color w:val="444444"/>
          <w:shd w:val="clear" w:color="auto" w:fill="FFFFFF"/>
        </w:rPr>
        <w:t>NPC?</w:t>
      </w:r>
      <w:r w:rsidR="00324BA7" w:rsidRPr="00324BA7">
        <w:rPr>
          <w:color w:val="444444"/>
          <w:shd w:val="clear" w:color="auto" w:fill="FFFFFF"/>
        </w:rPr>
        <w:t xml:space="preserve"> </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5132AA" w14:paraId="612C64A2" w14:textId="77777777" w:rsidTr="001D3C2F">
        <w:tc>
          <w:tcPr>
            <w:tcW w:w="7313" w:type="dxa"/>
          </w:tcPr>
          <w:p w14:paraId="06C57BD6" w14:textId="08CEF0A9" w:rsidR="00681B6B" w:rsidRPr="005132AA" w:rsidRDefault="00324BA7" w:rsidP="00EA5710">
            <w:pPr>
              <w:spacing w:line="360" w:lineRule="auto"/>
              <w:ind w:left="0" w:firstLine="0"/>
              <w:rPr>
                <w:i/>
                <w:color w:val="FF0000"/>
              </w:rPr>
            </w:pPr>
            <w:r>
              <w:rPr>
                <w:i/>
                <w:color w:val="FF0000"/>
                <w:shd w:val="clear" w:color="auto" w:fill="FFFFFF"/>
              </w:rPr>
              <w:t>C</w:t>
            </w:r>
            <w:r w:rsidRPr="00324BA7">
              <w:rPr>
                <w:i/>
                <w:color w:val="FF0000"/>
                <w:shd w:val="clear" w:color="auto" w:fill="FFFFFF"/>
              </w:rPr>
              <w:t>riminal, civil, state institutional and other basic laws</w:t>
            </w:r>
            <w:r>
              <w:rPr>
                <w:i/>
                <w:color w:val="FF0000"/>
                <w:shd w:val="clear" w:color="auto" w:fill="FFFFFF"/>
              </w:rPr>
              <w:t>.</w:t>
            </w:r>
          </w:p>
        </w:tc>
      </w:tr>
    </w:tbl>
    <w:p w14:paraId="7F1D74E9" w14:textId="77777777" w:rsidR="00681B6B" w:rsidRPr="005132AA" w:rsidRDefault="00681B6B" w:rsidP="00681B6B">
      <w:pPr>
        <w:tabs>
          <w:tab w:val="left" w:pos="426"/>
          <w:tab w:val="left" w:pos="993"/>
        </w:tabs>
        <w:ind w:left="0" w:firstLine="0"/>
        <w:rPr>
          <w:lang w:eastAsia="zh-HK"/>
        </w:rPr>
      </w:pPr>
    </w:p>
    <w:p w14:paraId="281B1B96" w14:textId="60556938" w:rsidR="00681B6B" w:rsidRPr="005132AA" w:rsidRDefault="00681B6B" w:rsidP="00EA5710">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3A5E19" w:rsidRPr="003A5E19">
        <w:rPr>
          <w:color w:val="000000" w:themeColor="text1"/>
          <w:lang w:eastAsia="zh-HK"/>
        </w:rPr>
        <w:t xml:space="preserve">According to Source 2, what </w:t>
      </w:r>
      <w:r w:rsidR="009B3CE5">
        <w:rPr>
          <w:color w:val="000000" w:themeColor="text1"/>
          <w:lang w:eastAsia="zh-HK"/>
        </w:rPr>
        <w:t>is the importance of the</w:t>
      </w:r>
      <w:r w:rsidR="003A5E19" w:rsidRPr="003A5E19">
        <w:rPr>
          <w:color w:val="000000" w:themeColor="text1"/>
          <w:lang w:eastAsia="zh-HK"/>
        </w:rPr>
        <w:t xml:space="preserve"> national laws</w:t>
      </w:r>
      <w:r w:rsidR="009B3CE5">
        <w:rPr>
          <w:color w:val="000000" w:themeColor="text1"/>
          <w:lang w:eastAsia="zh-HK"/>
        </w:rPr>
        <w:t xml:space="preserve"> mentioned in the answer to 1.(a)</w:t>
      </w:r>
      <w:r w:rsidR="003A5E19" w:rsidRPr="003A5E19">
        <w:rPr>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5132AA" w14:paraId="58B59B89" w14:textId="77777777" w:rsidTr="001D3C2F">
        <w:tc>
          <w:tcPr>
            <w:tcW w:w="7313" w:type="dxa"/>
          </w:tcPr>
          <w:p w14:paraId="32FE1698" w14:textId="6D7F3E69" w:rsidR="00681B6B" w:rsidRPr="005132AA" w:rsidRDefault="00012365" w:rsidP="00EA5710">
            <w:pPr>
              <w:spacing w:line="360" w:lineRule="auto"/>
              <w:ind w:left="0" w:firstLine="0"/>
              <w:rPr>
                <w:i/>
                <w:color w:val="FF0000"/>
              </w:rPr>
            </w:pPr>
            <w:r>
              <w:rPr>
                <w:rFonts w:hint="eastAsia"/>
                <w:i/>
                <w:color w:val="FF0000"/>
              </w:rPr>
              <w:t>T</w:t>
            </w:r>
            <w:r>
              <w:rPr>
                <w:i/>
                <w:color w:val="FF0000"/>
              </w:rPr>
              <w:t>hey are</w:t>
            </w:r>
            <w:r>
              <w:t xml:space="preserve"> </w:t>
            </w:r>
            <w:r>
              <w:rPr>
                <w:i/>
                <w:color w:val="FF0000"/>
                <w:lang w:val="en-GB"/>
              </w:rPr>
              <w:t>la</w:t>
            </w:r>
            <w:r w:rsidRPr="00012365">
              <w:rPr>
                <w:i/>
                <w:color w:val="FF0000"/>
                <w:lang w:val="en-GB"/>
              </w:rPr>
              <w:t xml:space="preserve">ws of overall importance in regulating state politics, economy </w:t>
            </w:r>
          </w:p>
        </w:tc>
      </w:tr>
      <w:tr w:rsidR="00012365" w:rsidRPr="005132AA" w14:paraId="7E7B35E7" w14:textId="77777777" w:rsidTr="001D3C2F">
        <w:tc>
          <w:tcPr>
            <w:tcW w:w="7313" w:type="dxa"/>
          </w:tcPr>
          <w:p w14:paraId="41769D3E" w14:textId="458A2E31" w:rsidR="00012365" w:rsidRDefault="00012365" w:rsidP="00EA5710">
            <w:pPr>
              <w:spacing w:line="360" w:lineRule="auto"/>
              <w:ind w:left="0" w:firstLine="0"/>
              <w:rPr>
                <w:i/>
                <w:color w:val="FF0000"/>
              </w:rPr>
            </w:pPr>
            <w:r w:rsidRPr="00012365">
              <w:rPr>
                <w:i/>
                <w:color w:val="FF0000"/>
                <w:lang w:val="en-GB"/>
              </w:rPr>
              <w:t>and social life.</w:t>
            </w:r>
          </w:p>
        </w:tc>
      </w:tr>
    </w:tbl>
    <w:p w14:paraId="2857555D" w14:textId="77777777" w:rsidR="00681B6B" w:rsidRPr="005132AA" w:rsidRDefault="00681B6B" w:rsidP="00681B6B">
      <w:pPr>
        <w:tabs>
          <w:tab w:val="left" w:pos="426"/>
          <w:tab w:val="left" w:pos="993"/>
        </w:tabs>
        <w:ind w:left="0" w:firstLine="0"/>
        <w:rPr>
          <w:lang w:eastAsia="zh-HK"/>
        </w:rPr>
      </w:pPr>
    </w:p>
    <w:p w14:paraId="3972A89A" w14:textId="0565C705" w:rsidR="00681B6B" w:rsidRPr="005132AA" w:rsidRDefault="00681B6B" w:rsidP="00EA5710">
      <w:pPr>
        <w:tabs>
          <w:tab w:val="left" w:pos="567"/>
          <w:tab w:val="left" w:pos="993"/>
        </w:tabs>
        <w:spacing w:line="276" w:lineRule="auto"/>
        <w:ind w:leftChars="177" w:left="989" w:hangingChars="235" w:hanging="564"/>
        <w:jc w:val="both"/>
        <w:rPr>
          <w:lang w:eastAsia="zh-HK"/>
        </w:rPr>
      </w:pPr>
      <w:r w:rsidRPr="005132AA">
        <w:rPr>
          <w:lang w:eastAsia="zh-HK"/>
        </w:rPr>
        <w:t>(c)</w:t>
      </w:r>
      <w:r w:rsidRPr="005132AA">
        <w:rPr>
          <w:lang w:eastAsia="zh-HK"/>
        </w:rPr>
        <w:tab/>
      </w:r>
      <w:r w:rsidR="00E326BD" w:rsidRPr="00E326BD">
        <w:rPr>
          <w:color w:val="000000" w:themeColor="text1"/>
          <w:lang w:eastAsia="zh-HK"/>
        </w:rPr>
        <w:t>According to Source 2, the Basic Law is a basic law enacted by the NPC. What is its legal status?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5132AA" w14:paraId="64C77973" w14:textId="77777777" w:rsidTr="001D3C2F">
        <w:tc>
          <w:tcPr>
            <w:tcW w:w="7313" w:type="dxa"/>
          </w:tcPr>
          <w:p w14:paraId="7EBAF149" w14:textId="6CADD3BE" w:rsidR="00681B6B" w:rsidRPr="005132AA" w:rsidRDefault="00E326BD" w:rsidP="00EA5710">
            <w:pPr>
              <w:spacing w:line="360" w:lineRule="auto"/>
              <w:rPr>
                <w:i/>
                <w:color w:val="FF0000"/>
              </w:rPr>
            </w:pPr>
            <w:r>
              <w:rPr>
                <w:i/>
                <w:color w:val="FF0000"/>
              </w:rPr>
              <w:t>A n</w:t>
            </w:r>
            <w:r>
              <w:rPr>
                <w:rFonts w:hint="eastAsia"/>
                <w:i/>
                <w:color w:val="FF0000"/>
              </w:rPr>
              <w:t>ational law.</w:t>
            </w:r>
          </w:p>
        </w:tc>
      </w:tr>
    </w:tbl>
    <w:p w14:paraId="76A3A1FD" w14:textId="2074A1CA" w:rsidR="008560A2" w:rsidRPr="005132AA" w:rsidRDefault="008560A2">
      <w:pPr>
        <w:rPr>
          <w:b/>
          <w:color w:val="000000" w:themeColor="text1"/>
          <w:sz w:val="22"/>
          <w:szCs w:val="22"/>
          <w:lang w:eastAsia="zh-HK"/>
        </w:rPr>
      </w:pPr>
    </w:p>
    <w:p w14:paraId="350F2D1B" w14:textId="42253B31" w:rsidR="0087026F" w:rsidRPr="005132AA" w:rsidRDefault="0087026F" w:rsidP="00F9652D">
      <w:pPr>
        <w:pStyle w:val="a6"/>
        <w:numPr>
          <w:ilvl w:val="0"/>
          <w:numId w:val="6"/>
        </w:numPr>
        <w:tabs>
          <w:tab w:val="left" w:pos="426"/>
        </w:tabs>
        <w:spacing w:line="276" w:lineRule="auto"/>
        <w:ind w:left="993" w:hanging="1134"/>
        <w:jc w:val="both"/>
        <w:rPr>
          <w:lang w:eastAsia="zh-HK"/>
        </w:rPr>
      </w:pPr>
      <w:r w:rsidRPr="005132AA">
        <w:rPr>
          <w:lang w:eastAsia="zh-HK"/>
        </w:rPr>
        <w:lastRenderedPageBreak/>
        <w:t>(a)</w:t>
      </w:r>
      <w:r w:rsidRPr="005132AA">
        <w:rPr>
          <w:lang w:eastAsia="zh-HK"/>
        </w:rPr>
        <w:tab/>
      </w:r>
      <w:r w:rsidR="00522648" w:rsidRPr="00B8270E">
        <w:rPr>
          <w:color w:val="000000" w:themeColor="text1"/>
          <w:lang w:val="en-GB" w:eastAsia="zh-HK"/>
        </w:rPr>
        <w:t xml:space="preserve">According to Source 3, the legal effect of the </w:t>
      </w:r>
      <w:r w:rsidR="00522648" w:rsidRPr="00522648">
        <w:rPr>
          <w:iCs/>
          <w:color w:val="000000" w:themeColor="text1"/>
          <w:lang w:val="en-GB" w:eastAsia="zh-HK"/>
        </w:rPr>
        <w:t>Constitution</w:t>
      </w:r>
      <w:r w:rsidR="00522648" w:rsidRPr="00522648">
        <w:rPr>
          <w:color w:val="000000" w:themeColor="text1"/>
          <w:lang w:val="en-GB" w:eastAsia="zh-HK"/>
        </w:rPr>
        <w:t xml:space="preserve"> is the highest. </w:t>
      </w:r>
      <w:r w:rsidR="00522648">
        <w:rPr>
          <w:color w:val="000000" w:themeColor="text1"/>
          <w:lang w:val="en-GB" w:eastAsia="zh-HK"/>
        </w:rPr>
        <w:t>How are</w:t>
      </w:r>
      <w:r w:rsidR="00522648" w:rsidRPr="00B8270E">
        <w:rPr>
          <w:color w:val="000000" w:themeColor="text1"/>
          <w:lang w:val="en-GB" w:eastAsia="zh-HK"/>
        </w:rPr>
        <w:t xml:space="preserve"> laws, administrative regulations, local regulations, autonomous regulations, separate regulations or rules</w:t>
      </w:r>
      <w:r w:rsidR="00522648">
        <w:rPr>
          <w:color w:val="000000" w:themeColor="text1"/>
          <w:lang w:val="en-GB" w:eastAsia="zh-HK"/>
        </w:rPr>
        <w:t xml:space="preserve"> related to the Constitution?</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7026F" w:rsidRPr="005132AA" w14:paraId="5E344879" w14:textId="77777777" w:rsidTr="00961753">
        <w:tc>
          <w:tcPr>
            <w:tcW w:w="7313" w:type="dxa"/>
          </w:tcPr>
          <w:p w14:paraId="2242228D" w14:textId="78422B70" w:rsidR="0087026F" w:rsidRPr="005132AA" w:rsidRDefault="00522648" w:rsidP="00EA5710">
            <w:pPr>
              <w:spacing w:line="360" w:lineRule="auto"/>
              <w:rPr>
                <w:i/>
                <w:color w:val="FF0000"/>
              </w:rPr>
            </w:pPr>
            <w:r w:rsidRPr="00522648">
              <w:rPr>
                <w:i/>
                <w:color w:val="FF0000"/>
              </w:rPr>
              <w:t>None of them may contradict the Constitution.</w:t>
            </w:r>
          </w:p>
        </w:tc>
      </w:tr>
    </w:tbl>
    <w:p w14:paraId="52345090" w14:textId="29E0C7CD" w:rsidR="00F73941" w:rsidRPr="005132AA" w:rsidRDefault="00F73941">
      <w:pPr>
        <w:rPr>
          <w:lang w:eastAsia="zh-HK"/>
        </w:rPr>
      </w:pPr>
    </w:p>
    <w:p w14:paraId="4D7856F4" w14:textId="77777777" w:rsidR="00881236" w:rsidRPr="005132AA" w:rsidRDefault="0087026F" w:rsidP="003D6094">
      <w:pPr>
        <w:spacing w:line="276" w:lineRule="auto"/>
        <w:ind w:leftChars="178" w:left="991" w:hangingChars="235" w:hanging="564"/>
        <w:jc w:val="both"/>
        <w:rPr>
          <w:lang w:eastAsia="zh-HK"/>
        </w:rPr>
      </w:pPr>
      <w:r w:rsidRPr="005132AA">
        <w:rPr>
          <w:lang w:eastAsia="zh-HK"/>
        </w:rPr>
        <w:t>(b)</w:t>
      </w:r>
      <w:r w:rsidRPr="005132AA">
        <w:rPr>
          <w:lang w:eastAsia="zh-HK"/>
        </w:rPr>
        <w:tab/>
      </w:r>
      <w:r w:rsidR="00881236" w:rsidRPr="00B8270E">
        <w:rPr>
          <w:color w:val="000000" w:themeColor="text1"/>
          <w:lang w:val="en-GB" w:eastAsia="zh-HK"/>
        </w:rPr>
        <w:t xml:space="preserve">Both the </w:t>
      </w:r>
      <w:r w:rsidR="00881236" w:rsidRPr="00522648">
        <w:rPr>
          <w:iCs/>
          <w:color w:val="000000" w:themeColor="text1"/>
          <w:lang w:val="en-GB" w:eastAsia="zh-HK"/>
        </w:rPr>
        <w:t>Constitution</w:t>
      </w:r>
      <w:r w:rsidR="00881236" w:rsidRPr="00522648">
        <w:rPr>
          <w:color w:val="000000" w:themeColor="text1"/>
          <w:lang w:val="en-GB" w:eastAsia="zh-HK"/>
        </w:rPr>
        <w:t xml:space="preserve"> and the </w:t>
      </w:r>
      <w:r w:rsidR="00881236" w:rsidRPr="00522648">
        <w:rPr>
          <w:iCs/>
          <w:color w:val="000000" w:themeColor="text1"/>
          <w:lang w:val="en-GB" w:eastAsia="zh-HK"/>
        </w:rPr>
        <w:t>Basic Law</w:t>
      </w:r>
      <w:r w:rsidR="00881236" w:rsidRPr="00522648">
        <w:rPr>
          <w:color w:val="000000" w:themeColor="text1"/>
          <w:lang w:val="en-GB" w:eastAsia="zh-HK"/>
        </w:rPr>
        <w:t xml:space="preserve"> were enacted by the </w:t>
      </w:r>
      <w:r w:rsidR="00881236">
        <w:rPr>
          <w:color w:val="000000" w:themeColor="text1"/>
          <w:lang w:val="en-GB" w:eastAsia="zh-HK"/>
        </w:rPr>
        <w:t>NPC</w:t>
      </w:r>
      <w:r w:rsidR="00881236" w:rsidRPr="00522648">
        <w:rPr>
          <w:color w:val="000000" w:themeColor="text1"/>
          <w:lang w:val="en-GB" w:eastAsia="zh-HK"/>
        </w:rPr>
        <w:t xml:space="preserve">. Which provision of Article 92 of the </w:t>
      </w:r>
      <w:r w:rsidR="00881236" w:rsidRPr="00522648">
        <w:rPr>
          <w:iCs/>
          <w:color w:val="000000" w:themeColor="text1"/>
          <w:lang w:val="en-GB" w:eastAsia="zh-HK"/>
        </w:rPr>
        <w:t>Legislation Law of the People’s Republic of China</w:t>
      </w:r>
      <w:r w:rsidR="00881236">
        <w:rPr>
          <w:iCs/>
          <w:color w:val="000000" w:themeColor="text1"/>
          <w:lang w:val="en-GB" w:eastAsia="zh-HK"/>
        </w:rPr>
        <w:t xml:space="preserve"> in Source 3</w:t>
      </w:r>
      <w:r w:rsidR="00881236" w:rsidRPr="00522648">
        <w:rPr>
          <w:color w:val="000000" w:themeColor="text1"/>
          <w:lang w:val="en-GB" w:eastAsia="zh-HK"/>
        </w:rPr>
        <w:t xml:space="preserve"> does</w:t>
      </w:r>
      <w:r w:rsidR="00881236" w:rsidRPr="00B8270E">
        <w:rPr>
          <w:color w:val="000000" w:themeColor="text1"/>
          <w:lang w:val="en-GB" w:eastAsia="zh-HK"/>
        </w:rPr>
        <w:t xml:space="preserve"> this comply with?</w:t>
      </w:r>
    </w:p>
    <w:p w14:paraId="5872A8CE" w14:textId="1C8470CB" w:rsidR="0087026F" w:rsidRPr="005132AA" w:rsidRDefault="0087026F" w:rsidP="003D6094">
      <w:pPr>
        <w:spacing w:line="276" w:lineRule="auto"/>
        <w:ind w:leftChars="88" w:left="211" w:firstLine="0"/>
        <w:jc w:val="both"/>
        <w:rPr>
          <w:lang w:eastAsia="zh-HK"/>
        </w:rPr>
      </w:pP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7026F" w:rsidRPr="005132AA" w14:paraId="67B9DAC4" w14:textId="77777777" w:rsidTr="003D6094">
        <w:tc>
          <w:tcPr>
            <w:tcW w:w="7313" w:type="dxa"/>
          </w:tcPr>
          <w:p w14:paraId="41C2C2D9" w14:textId="2BB9123F" w:rsidR="0087026F" w:rsidRPr="005132AA" w:rsidRDefault="00E60F5C" w:rsidP="00EA5710">
            <w:pPr>
              <w:spacing w:line="360" w:lineRule="auto"/>
              <w:rPr>
                <w:i/>
                <w:color w:val="FF0000"/>
              </w:rPr>
            </w:pPr>
            <w:r>
              <w:rPr>
                <w:rFonts w:hint="eastAsia"/>
                <w:i/>
                <w:color w:val="FF0000"/>
              </w:rPr>
              <w:t>F</w:t>
            </w:r>
            <w:r w:rsidR="00DF1906" w:rsidRPr="00DF1906">
              <w:rPr>
                <w:i/>
                <w:color w:val="FF0000"/>
              </w:rPr>
              <w:t>ormulated by one and same organ</w:t>
            </w:r>
            <w:r>
              <w:rPr>
                <w:i/>
                <w:color w:val="FF0000"/>
              </w:rPr>
              <w:t>.</w:t>
            </w:r>
          </w:p>
        </w:tc>
      </w:tr>
    </w:tbl>
    <w:p w14:paraId="517C5DF2" w14:textId="2BD44E6A" w:rsidR="00B25DF2" w:rsidRPr="005132AA" w:rsidRDefault="00B25DF2" w:rsidP="008A4CF5">
      <w:pPr>
        <w:snapToGrid w:val="0"/>
        <w:spacing w:line="276" w:lineRule="auto"/>
        <w:ind w:left="0" w:firstLine="0"/>
        <w:rPr>
          <w:rFonts w:eastAsiaTheme="minorEastAsia"/>
          <w:lang w:eastAsia="zh-HK"/>
        </w:rPr>
      </w:pPr>
    </w:p>
    <w:p w14:paraId="6C6FDA69" w14:textId="3C08B365" w:rsidR="0031243A" w:rsidRPr="005132AA" w:rsidRDefault="0031243A" w:rsidP="00EA5710">
      <w:pPr>
        <w:tabs>
          <w:tab w:val="left" w:pos="1418"/>
        </w:tabs>
        <w:spacing w:line="276" w:lineRule="auto"/>
        <w:ind w:leftChars="413" w:left="1416" w:hangingChars="177"/>
        <w:jc w:val="both"/>
        <w:rPr>
          <w:lang w:eastAsia="zh-HK"/>
        </w:rPr>
      </w:pPr>
    </w:p>
    <w:p w14:paraId="29254C48" w14:textId="50064354" w:rsidR="001665A2" w:rsidRPr="005132AA" w:rsidRDefault="001665A2" w:rsidP="008A4CF5">
      <w:pPr>
        <w:snapToGrid w:val="0"/>
        <w:spacing w:line="276" w:lineRule="auto"/>
        <w:ind w:left="0" w:firstLine="0"/>
        <w:rPr>
          <w:rFonts w:eastAsiaTheme="minorEastAsia"/>
          <w:lang w:eastAsia="zh-HK"/>
        </w:rPr>
      </w:pPr>
    </w:p>
    <w:p w14:paraId="349100E8" w14:textId="5198A9BA" w:rsidR="00CE6415" w:rsidRPr="005132AA" w:rsidRDefault="00CE6415" w:rsidP="00EA5710">
      <w:pPr>
        <w:tabs>
          <w:tab w:val="left" w:pos="1418"/>
        </w:tabs>
        <w:spacing w:line="276" w:lineRule="auto"/>
        <w:ind w:leftChars="413" w:left="1416" w:hangingChars="177"/>
        <w:jc w:val="both"/>
        <w:rPr>
          <w:lang w:eastAsia="zh-HK"/>
        </w:rPr>
      </w:pPr>
    </w:p>
    <w:p w14:paraId="265DE045" w14:textId="47E58D17" w:rsidR="00E013CA" w:rsidRPr="005132AA" w:rsidRDefault="00E013CA" w:rsidP="008A4CF5">
      <w:pPr>
        <w:snapToGrid w:val="0"/>
        <w:spacing w:line="276" w:lineRule="auto"/>
        <w:ind w:left="0" w:firstLine="0"/>
        <w:rPr>
          <w:rFonts w:eastAsiaTheme="minorEastAsia"/>
          <w:lang w:eastAsia="zh-HK"/>
        </w:rPr>
      </w:pPr>
    </w:p>
    <w:p w14:paraId="79A9FF00" w14:textId="77777777" w:rsidR="00A52E0D" w:rsidRPr="005132AA" w:rsidRDefault="00A52E0D">
      <w:pPr>
        <w:rPr>
          <w:rFonts w:eastAsiaTheme="minorEastAsia"/>
          <w:lang w:eastAsia="zh-HK"/>
        </w:rPr>
      </w:pPr>
      <w:r w:rsidRPr="005132AA">
        <w:rPr>
          <w:rFonts w:eastAsiaTheme="minorEastAsia"/>
          <w:lang w:eastAsia="zh-HK"/>
        </w:rPr>
        <w:br w:type="page"/>
      </w:r>
    </w:p>
    <w:p w14:paraId="53CEA90E" w14:textId="53869DC4" w:rsidR="00930AF5" w:rsidRDefault="00522E38" w:rsidP="005A1784">
      <w:pPr>
        <w:snapToGrid w:val="0"/>
        <w:spacing w:line="276" w:lineRule="auto"/>
        <w:ind w:left="0" w:firstLine="0"/>
        <w:rPr>
          <w:rFonts w:eastAsiaTheme="minorEastAsia"/>
          <w:sz w:val="22"/>
          <w:lang w:eastAsia="zh-HK"/>
        </w:rPr>
      </w:pPr>
      <w:r>
        <w:rPr>
          <w:rFonts w:eastAsiaTheme="minorEastAsia"/>
          <w:noProof/>
        </w:rPr>
        <w:lastRenderedPageBreak/>
        <mc:AlternateContent>
          <mc:Choice Requires="wps">
            <w:drawing>
              <wp:anchor distT="0" distB="0" distL="114300" distR="114300" simplePos="0" relativeHeight="252025344" behindDoc="0" locked="0" layoutInCell="1" allowOverlap="1" wp14:anchorId="6E5F4F9A" wp14:editId="68484153">
                <wp:simplePos x="0" y="0"/>
                <wp:positionH relativeFrom="margin">
                  <wp:align>right</wp:align>
                </wp:positionH>
                <wp:positionV relativeFrom="paragraph">
                  <wp:posOffset>-7620</wp:posOffset>
                </wp:positionV>
                <wp:extent cx="5250180" cy="3200400"/>
                <wp:effectExtent l="0" t="0" r="26670" b="19050"/>
                <wp:wrapNone/>
                <wp:docPr id="4135" name="圓角矩形 4135"/>
                <wp:cNvGraphicFramePr/>
                <a:graphic xmlns:a="http://schemas.openxmlformats.org/drawingml/2006/main">
                  <a:graphicData uri="http://schemas.microsoft.com/office/word/2010/wordprocessingShape">
                    <wps:wsp>
                      <wps:cNvSpPr/>
                      <wps:spPr>
                        <a:xfrm>
                          <a:off x="0" y="0"/>
                          <a:ext cx="5250180" cy="320040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1233CB2" w14:textId="712B857A" w:rsidR="008136B5" w:rsidRPr="00522E38" w:rsidRDefault="008136B5" w:rsidP="00522E38">
                            <w:pPr>
                              <w:ind w:left="0" w:firstLine="0"/>
                              <w:jc w:val="both"/>
                              <w:rPr>
                                <w:rFonts w:eastAsia="Microsoft JhengHei"/>
                                <w:b/>
                                <w:color w:val="000000" w:themeColor="text1"/>
                                <w:lang w:eastAsia="zh-HK"/>
                              </w:rPr>
                            </w:pPr>
                            <w:r w:rsidRPr="00522E38">
                              <w:rPr>
                                <w:rFonts w:eastAsia="Microsoft JhengHei"/>
                                <w:b/>
                                <w:color w:val="000000" w:themeColor="text1"/>
                                <w:lang w:eastAsia="zh-HK"/>
                              </w:rPr>
                              <w:t>Think about it</w:t>
                            </w:r>
                          </w:p>
                          <w:p w14:paraId="0A7C098A" w14:textId="383F675D" w:rsidR="008136B5" w:rsidRPr="00522E38" w:rsidRDefault="008136B5" w:rsidP="00522E38">
                            <w:pPr>
                              <w:ind w:left="0" w:firstLine="0"/>
                              <w:jc w:val="both"/>
                              <w:rPr>
                                <w:rFonts w:eastAsia="Microsoft JhengHei"/>
                                <w:color w:val="000000" w:themeColor="text1"/>
                              </w:rPr>
                            </w:pPr>
                          </w:p>
                          <w:p w14:paraId="2FC4FF17" w14:textId="7D3C9FF6" w:rsidR="008136B5" w:rsidRPr="00522E38" w:rsidRDefault="008136B5" w:rsidP="00522E38">
                            <w:pPr>
                              <w:spacing w:line="276" w:lineRule="auto"/>
                              <w:ind w:left="0" w:firstLine="0"/>
                              <w:jc w:val="both"/>
                              <w:rPr>
                                <w:rFonts w:eastAsiaTheme="minorEastAsia"/>
                                <w:color w:val="000000" w:themeColor="text1"/>
                                <w:lang w:val="en-GB" w:eastAsia="zh-HK"/>
                              </w:rPr>
                            </w:pPr>
                            <w:r>
                              <w:rPr>
                                <w:rFonts w:eastAsiaTheme="minorEastAsia"/>
                                <w:color w:val="000000" w:themeColor="text1"/>
                              </w:rPr>
                              <w:t>What is t</w:t>
                            </w:r>
                            <w:r w:rsidRPr="00522E38">
                              <w:rPr>
                                <w:rFonts w:eastAsiaTheme="minorEastAsia"/>
                                <w:color w:val="000000" w:themeColor="text1"/>
                              </w:rPr>
                              <w:t xml:space="preserve">he relationship among </w:t>
                            </w:r>
                            <w:r w:rsidRPr="00522E38">
                              <w:rPr>
                                <w:rFonts w:eastAsiaTheme="minorEastAsia"/>
                                <w:i/>
                                <w:color w:val="000000" w:themeColor="text1"/>
                              </w:rPr>
                              <w:t>Decision of the National People’s Congress on the Basic Law of the Hong Kong Special Administrative Region of the People’s Republic of China</w:t>
                            </w:r>
                            <w:r w:rsidRPr="00522E38">
                              <w:rPr>
                                <w:rFonts w:eastAsiaTheme="minorEastAsia"/>
                                <w:color w:val="000000" w:themeColor="text1"/>
                              </w:rPr>
                              <w:t xml:space="preserve"> </w:t>
                            </w:r>
                            <w:r>
                              <w:rPr>
                                <w:rFonts w:eastAsiaTheme="minorEastAsia"/>
                                <w:color w:val="000000" w:themeColor="text1"/>
                              </w:rPr>
                              <w:t>(</w:t>
                            </w:r>
                            <w:r w:rsidRPr="00522E38">
                              <w:rPr>
                                <w:rFonts w:eastAsiaTheme="minorEastAsia"/>
                                <w:color w:val="000000" w:themeColor="text1"/>
                              </w:rPr>
                              <w:t>Sources 4</w:t>
                            </w:r>
                            <w:r>
                              <w:rPr>
                                <w:rFonts w:eastAsiaTheme="minorEastAsia"/>
                                <w:color w:val="000000" w:themeColor="text1"/>
                              </w:rPr>
                              <w:t>)</w:t>
                            </w:r>
                            <w:r w:rsidRPr="00522E38">
                              <w:rPr>
                                <w:rFonts w:eastAsiaTheme="minorEastAsia"/>
                                <w:color w:val="000000" w:themeColor="text1"/>
                              </w:rPr>
                              <w:t>,</w:t>
                            </w:r>
                            <w:r>
                              <w:rPr>
                                <w:rFonts w:eastAsiaTheme="minorEastAsia"/>
                                <w:color w:val="000000" w:themeColor="text1"/>
                              </w:rPr>
                              <w:t xml:space="preserve"> the </w:t>
                            </w:r>
                            <w:r w:rsidRPr="00522E38">
                              <w:rPr>
                                <w:rFonts w:eastAsiaTheme="minorEastAsia"/>
                                <w:i/>
                                <w:color w:val="000000" w:themeColor="text1"/>
                              </w:rPr>
                              <w:t>Constitution</w:t>
                            </w:r>
                            <w:r w:rsidRPr="00522E38">
                              <w:rPr>
                                <w:rFonts w:eastAsiaTheme="minorEastAsia"/>
                                <w:color w:val="000000" w:themeColor="text1"/>
                              </w:rPr>
                              <w:t xml:space="preserve"> </w:t>
                            </w:r>
                            <w:r>
                              <w:rPr>
                                <w:rFonts w:eastAsiaTheme="minorEastAsia"/>
                                <w:color w:val="000000" w:themeColor="text1"/>
                              </w:rPr>
                              <w:t xml:space="preserve">(Source </w:t>
                            </w:r>
                            <w:r w:rsidRPr="00522E38">
                              <w:rPr>
                                <w:rFonts w:eastAsiaTheme="minorEastAsia"/>
                                <w:color w:val="000000" w:themeColor="text1"/>
                              </w:rPr>
                              <w:t xml:space="preserve">5 </w:t>
                            </w:r>
                            <w:r>
                              <w:rPr>
                                <w:rFonts w:eastAsiaTheme="minorEastAsia"/>
                                <w:color w:val="000000" w:themeColor="text1"/>
                              </w:rPr>
                              <w:t xml:space="preserve">) </w:t>
                            </w:r>
                            <w:r w:rsidRPr="00522E38">
                              <w:rPr>
                                <w:rFonts w:eastAsiaTheme="minorEastAsia"/>
                                <w:color w:val="000000" w:themeColor="text1"/>
                              </w:rPr>
                              <w:t xml:space="preserve">and </w:t>
                            </w:r>
                            <w:r w:rsidRPr="00522E38">
                              <w:rPr>
                                <w:rFonts w:eastAsiaTheme="minorEastAsia"/>
                                <w:i/>
                                <w:color w:val="000000" w:themeColor="text1"/>
                              </w:rPr>
                              <w:t>Decree of the President of the People’s Republic of China, No. 26</w:t>
                            </w:r>
                            <w:r>
                              <w:rPr>
                                <w:rFonts w:eastAsiaTheme="minorEastAsia"/>
                                <w:i/>
                                <w:color w:val="000000" w:themeColor="text1"/>
                              </w:rPr>
                              <w:t xml:space="preserve"> </w:t>
                            </w:r>
                            <w:r w:rsidRPr="00522E38">
                              <w:rPr>
                                <w:rFonts w:eastAsiaTheme="minorEastAsia"/>
                                <w:color w:val="000000" w:themeColor="text1"/>
                              </w:rPr>
                              <w:t>(Source 6)</w:t>
                            </w:r>
                            <w:r>
                              <w:rPr>
                                <w:rFonts w:eastAsiaTheme="minorEastAsia"/>
                                <w:color w:val="000000" w:themeColor="text1"/>
                              </w:rPr>
                              <w:t>?</w:t>
                            </w:r>
                          </w:p>
                          <w:p w14:paraId="280E4146" w14:textId="77777777" w:rsidR="008136B5" w:rsidRDefault="008136B5" w:rsidP="00522E38">
                            <w:pPr>
                              <w:spacing w:line="276" w:lineRule="auto"/>
                              <w:ind w:left="0" w:firstLine="0"/>
                              <w:jc w:val="both"/>
                              <w:rPr>
                                <w:rFonts w:eastAsiaTheme="minorEastAsia"/>
                                <w:color w:val="000000" w:themeColor="text1"/>
                                <w:lang w:val="en-GB" w:eastAsia="zh-HK"/>
                              </w:rPr>
                            </w:pPr>
                          </w:p>
                          <w:p w14:paraId="3C88B77D" w14:textId="40D0DF2B" w:rsidR="008136B5" w:rsidRPr="00522E38" w:rsidRDefault="008136B5" w:rsidP="00522E38">
                            <w:pPr>
                              <w:spacing w:line="276" w:lineRule="auto"/>
                              <w:ind w:left="0" w:firstLine="0"/>
                              <w:jc w:val="both"/>
                              <w:rPr>
                                <w:rFonts w:eastAsiaTheme="minorEastAsia"/>
                                <w:color w:val="000000" w:themeColor="text1"/>
                                <w:lang w:val="en-GB" w:eastAsia="zh-HK"/>
                              </w:rPr>
                            </w:pPr>
                            <w:r w:rsidRPr="00522E38">
                              <w:rPr>
                                <w:rFonts w:eastAsiaTheme="minorEastAsia"/>
                                <w:color w:val="000000" w:themeColor="text1"/>
                                <w:lang w:val="en-GB" w:eastAsia="zh-HK"/>
                              </w:rPr>
                              <w:t>Source 4 is about the decision of the NPC on enacting the Basic Law in</w:t>
                            </w:r>
                          </w:p>
                          <w:p w14:paraId="1FDAB08A" w14:textId="7EFBA119" w:rsidR="008136B5" w:rsidRPr="00522E38" w:rsidRDefault="008136B5" w:rsidP="00522E38">
                            <w:pPr>
                              <w:spacing w:line="276" w:lineRule="auto"/>
                              <w:ind w:left="0" w:firstLine="0"/>
                              <w:jc w:val="both"/>
                              <w:rPr>
                                <w:rFonts w:eastAsia="SimSun"/>
                                <w:color w:val="000000" w:themeColor="text1"/>
                                <w:lang w:val="en-GB" w:eastAsia="zh-CN"/>
                              </w:rPr>
                            </w:pPr>
                            <w:r w:rsidRPr="00522E38">
                              <w:rPr>
                                <w:rFonts w:eastAsiaTheme="minorEastAsia"/>
                                <w:color w:val="000000" w:themeColor="text1"/>
                                <w:lang w:val="en-GB" w:eastAsia="zh-HK"/>
                              </w:rPr>
                              <w:t xml:space="preserve">accordance with the Constitution. Source 5 is about the Constitution’s stipulation that the President of the PRC, pursuant to </w:t>
                            </w:r>
                            <w:r w:rsidRPr="00522E38">
                              <w:rPr>
                                <w:rFonts w:eastAsia="SimSun"/>
                                <w:color w:val="000000" w:themeColor="text1"/>
                                <w:lang w:val="en-GB" w:eastAsia="zh-CN"/>
                              </w:rPr>
                              <w:t xml:space="preserve">decisions of the NPC, </w:t>
                            </w:r>
                            <w:r w:rsidRPr="00522E38">
                              <w:rPr>
                                <w:rFonts w:eastAsiaTheme="minorEastAsia"/>
                                <w:color w:val="000000" w:themeColor="text1"/>
                                <w:lang w:eastAsia="zh-HK"/>
                              </w:rPr>
                              <w:t>promulgates laws.</w:t>
                            </w:r>
                            <w:r>
                              <w:rPr>
                                <w:rFonts w:eastAsiaTheme="minorEastAsia"/>
                                <w:color w:val="000000" w:themeColor="text1"/>
                                <w:lang w:eastAsia="zh-HK"/>
                              </w:rPr>
                              <w:t xml:space="preserve"> </w:t>
                            </w:r>
                            <w:r w:rsidRPr="00522E38">
                              <w:rPr>
                                <w:rFonts w:eastAsia="SimSun"/>
                                <w:color w:val="000000" w:themeColor="text1"/>
                                <w:lang w:val="en-GB" w:eastAsia="zh-CN"/>
                              </w:rPr>
                              <w:t>Accordingly, Source 6 is about Yang Shangkun, then President of the PRC,</w:t>
                            </w:r>
                            <w:r>
                              <w:rPr>
                                <w:rFonts w:eastAsia="SimSun"/>
                                <w:color w:val="000000" w:themeColor="text1"/>
                                <w:lang w:val="en-GB" w:eastAsia="zh-CN"/>
                              </w:rPr>
                              <w:t xml:space="preserve"> </w:t>
                            </w:r>
                            <w:r w:rsidRPr="00522E38">
                              <w:rPr>
                                <w:rFonts w:eastAsia="SimSun"/>
                                <w:color w:val="000000" w:themeColor="text1"/>
                                <w:lang w:val="en-GB" w:eastAsia="zh-CN"/>
                              </w:rPr>
                              <w:t>promulgating the Basic Law, pursuant to the decision of the NPC in 1990.</w:t>
                            </w:r>
                          </w:p>
                          <w:p w14:paraId="736D2B2E" w14:textId="28BEB7B4" w:rsidR="008136B5" w:rsidRPr="00522E38" w:rsidRDefault="008136B5" w:rsidP="00522E38">
                            <w:pPr>
                              <w:spacing w:line="276" w:lineRule="auto"/>
                              <w:ind w:left="0" w:firstLine="0"/>
                              <w:jc w:val="both"/>
                              <w:rPr>
                                <w:rFonts w:eastAsia="Microsoft JhengHei"/>
                                <w:lang w:val="en-GB"/>
                              </w:rPr>
                            </w:pPr>
                          </w:p>
                          <w:p w14:paraId="379A2DA3" w14:textId="29F0A94F" w:rsidR="008136B5" w:rsidRDefault="008136B5" w:rsidP="00522E38">
                            <w:pPr>
                              <w:ind w:left="0" w:firstLine="0"/>
                              <w:jc w:val="both"/>
                              <w:rPr>
                                <w:rFonts w:eastAsia="Microsoft JhengHei"/>
                              </w:rPr>
                            </w:pPr>
                          </w:p>
                          <w:p w14:paraId="109C0AE7" w14:textId="6E7C86C7" w:rsidR="008136B5" w:rsidRDefault="008136B5" w:rsidP="00522E38">
                            <w:pPr>
                              <w:ind w:left="0" w:firstLine="0"/>
                              <w:jc w:val="both"/>
                              <w:rPr>
                                <w:rFonts w:eastAsia="Microsoft JhengHei"/>
                              </w:rPr>
                            </w:pPr>
                          </w:p>
                          <w:p w14:paraId="3A4B8032" w14:textId="774F2314" w:rsidR="008136B5" w:rsidRDefault="008136B5" w:rsidP="00522E38">
                            <w:pPr>
                              <w:ind w:left="0" w:firstLine="0"/>
                              <w:jc w:val="both"/>
                              <w:rPr>
                                <w:rFonts w:eastAsia="Microsoft JhengHei"/>
                              </w:rPr>
                            </w:pPr>
                          </w:p>
                          <w:p w14:paraId="3201A53C" w14:textId="540EE5A1" w:rsidR="008136B5" w:rsidRDefault="008136B5" w:rsidP="00522E38">
                            <w:pPr>
                              <w:ind w:left="0" w:firstLine="0"/>
                              <w:jc w:val="both"/>
                              <w:rPr>
                                <w:rFonts w:eastAsia="Microsoft JhengHei"/>
                              </w:rPr>
                            </w:pPr>
                          </w:p>
                          <w:p w14:paraId="5A8C4463" w14:textId="2BEE9ABB" w:rsidR="008136B5" w:rsidRDefault="008136B5" w:rsidP="00522E38">
                            <w:pPr>
                              <w:ind w:left="0" w:firstLine="0"/>
                              <w:jc w:val="both"/>
                              <w:rPr>
                                <w:rFonts w:eastAsia="Microsoft JhengHei"/>
                              </w:rPr>
                            </w:pPr>
                          </w:p>
                          <w:p w14:paraId="7BB2BBD1" w14:textId="125E4AB4" w:rsidR="008136B5" w:rsidRDefault="008136B5" w:rsidP="00522E38">
                            <w:pPr>
                              <w:ind w:left="0" w:firstLine="0"/>
                              <w:jc w:val="both"/>
                              <w:rPr>
                                <w:rFonts w:eastAsia="Microsoft JhengHei"/>
                              </w:rPr>
                            </w:pPr>
                          </w:p>
                          <w:p w14:paraId="46648C18" w14:textId="54D04A8D" w:rsidR="008136B5" w:rsidRDefault="008136B5" w:rsidP="00522E38">
                            <w:pPr>
                              <w:ind w:left="0" w:firstLine="0"/>
                              <w:jc w:val="both"/>
                              <w:rPr>
                                <w:rFonts w:eastAsia="Microsoft JhengHei"/>
                              </w:rPr>
                            </w:pPr>
                          </w:p>
                          <w:p w14:paraId="55C8F5A3" w14:textId="5BFBAFDE" w:rsidR="008136B5" w:rsidRDefault="008136B5" w:rsidP="00522E38">
                            <w:pPr>
                              <w:ind w:left="0" w:firstLine="0"/>
                              <w:jc w:val="both"/>
                              <w:rPr>
                                <w:rFonts w:eastAsia="Microsoft JhengHei"/>
                              </w:rPr>
                            </w:pPr>
                          </w:p>
                          <w:p w14:paraId="6196B203" w14:textId="77777777" w:rsidR="008136B5" w:rsidRPr="00522E38" w:rsidRDefault="008136B5" w:rsidP="00522E38">
                            <w:pPr>
                              <w:ind w:left="0" w:firstLine="0"/>
                              <w:jc w:val="both"/>
                              <w:rPr>
                                <w:rFonts w:eastAsia="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F4F9A" id="圓角矩形 4135" o:spid="_x0000_s1053" style="position:absolute;margin-left:362.2pt;margin-top:-.6pt;width:413.4pt;height:252pt;z-index:25202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" filled="f" strokecolor="red" strokeweight="2pt">
                <v:stroke dashstyle="3 1"/>
                <v:textbox>
                  <w:txbxContent>
                    <w:p w14:paraId="51233CB2" w14:textId="712B857A" w:rsidR="008136B5" w:rsidRPr="00522E38" w:rsidRDefault="008136B5" w:rsidP="00522E38">
                      <w:pPr>
                        <w:ind w:left="0" w:firstLine="0"/>
                        <w:jc w:val="both"/>
                        <w:rPr>
                          <w:rFonts w:eastAsia="Microsoft JhengHei"/>
                          <w:b/>
                          <w:color w:val="000000" w:themeColor="text1"/>
                          <w:lang w:eastAsia="zh-HK"/>
                        </w:rPr>
                      </w:pPr>
                      <w:r w:rsidRPr="00522E38">
                        <w:rPr>
                          <w:rFonts w:eastAsia="Microsoft JhengHei"/>
                          <w:b/>
                          <w:color w:val="000000" w:themeColor="text1"/>
                          <w:lang w:eastAsia="zh-HK"/>
                        </w:rPr>
                        <w:t>Think about it</w:t>
                      </w:r>
                    </w:p>
                    <w:p w14:paraId="0A7C098A" w14:textId="383F675D" w:rsidR="008136B5" w:rsidRPr="00522E38" w:rsidRDefault="008136B5" w:rsidP="00522E38">
                      <w:pPr>
                        <w:ind w:left="0" w:firstLine="0"/>
                        <w:jc w:val="both"/>
                        <w:rPr>
                          <w:rFonts w:eastAsia="Microsoft JhengHei"/>
                          <w:color w:val="000000" w:themeColor="text1"/>
                        </w:rPr>
                      </w:pPr>
                    </w:p>
                    <w:p w14:paraId="2FC4FF17" w14:textId="7D3C9FF6" w:rsidR="008136B5" w:rsidRPr="00522E38" w:rsidRDefault="008136B5" w:rsidP="00522E38">
                      <w:pPr>
                        <w:spacing w:line="276" w:lineRule="auto"/>
                        <w:ind w:left="0" w:firstLine="0"/>
                        <w:jc w:val="both"/>
                        <w:rPr>
                          <w:rFonts w:eastAsiaTheme="minorEastAsia"/>
                          <w:color w:val="000000" w:themeColor="text1"/>
                          <w:lang w:val="en-GB" w:eastAsia="zh-HK"/>
                        </w:rPr>
                      </w:pPr>
                      <w:r>
                        <w:rPr>
                          <w:rFonts w:eastAsiaTheme="minorEastAsia"/>
                          <w:color w:val="000000" w:themeColor="text1"/>
                        </w:rPr>
                        <w:t>What is t</w:t>
                      </w:r>
                      <w:r w:rsidRPr="00522E38">
                        <w:rPr>
                          <w:rFonts w:eastAsiaTheme="minorEastAsia"/>
                          <w:color w:val="000000" w:themeColor="text1"/>
                        </w:rPr>
                        <w:t xml:space="preserve">he relationship among </w:t>
                      </w:r>
                      <w:r w:rsidRPr="00522E38">
                        <w:rPr>
                          <w:rFonts w:eastAsiaTheme="minorEastAsia"/>
                          <w:i/>
                          <w:color w:val="000000" w:themeColor="text1"/>
                        </w:rPr>
                        <w:t>Decision of the National People’s Congress on the Basic Law of the Hong Kong Special Administrative Region of the People’s Republic of China</w:t>
                      </w:r>
                      <w:r w:rsidRPr="00522E38">
                        <w:rPr>
                          <w:rFonts w:eastAsiaTheme="minorEastAsia"/>
                          <w:color w:val="000000" w:themeColor="text1"/>
                        </w:rPr>
                        <w:t xml:space="preserve"> </w:t>
                      </w:r>
                      <w:r>
                        <w:rPr>
                          <w:rFonts w:eastAsiaTheme="minorEastAsia"/>
                          <w:color w:val="000000" w:themeColor="text1"/>
                        </w:rPr>
                        <w:t>(</w:t>
                      </w:r>
                      <w:r w:rsidRPr="00522E38">
                        <w:rPr>
                          <w:rFonts w:eastAsiaTheme="minorEastAsia"/>
                          <w:color w:val="000000" w:themeColor="text1"/>
                        </w:rPr>
                        <w:t>Sources 4</w:t>
                      </w:r>
                      <w:r>
                        <w:rPr>
                          <w:rFonts w:eastAsiaTheme="minorEastAsia"/>
                          <w:color w:val="000000" w:themeColor="text1"/>
                        </w:rPr>
                        <w:t>)</w:t>
                      </w:r>
                      <w:r w:rsidRPr="00522E38">
                        <w:rPr>
                          <w:rFonts w:eastAsiaTheme="minorEastAsia"/>
                          <w:color w:val="000000" w:themeColor="text1"/>
                        </w:rPr>
                        <w:t>,</w:t>
                      </w:r>
                      <w:r>
                        <w:rPr>
                          <w:rFonts w:eastAsiaTheme="minorEastAsia"/>
                          <w:color w:val="000000" w:themeColor="text1"/>
                        </w:rPr>
                        <w:t xml:space="preserve"> the </w:t>
                      </w:r>
                      <w:r w:rsidRPr="00522E38">
                        <w:rPr>
                          <w:rFonts w:eastAsiaTheme="minorEastAsia"/>
                          <w:i/>
                          <w:color w:val="000000" w:themeColor="text1"/>
                        </w:rPr>
                        <w:t>Constitution</w:t>
                      </w:r>
                      <w:r w:rsidRPr="00522E38">
                        <w:rPr>
                          <w:rFonts w:eastAsiaTheme="minorEastAsia"/>
                          <w:color w:val="000000" w:themeColor="text1"/>
                        </w:rPr>
                        <w:t xml:space="preserve"> </w:t>
                      </w:r>
                      <w:r>
                        <w:rPr>
                          <w:rFonts w:eastAsiaTheme="minorEastAsia"/>
                          <w:color w:val="000000" w:themeColor="text1"/>
                        </w:rPr>
                        <w:t xml:space="preserve">(Source </w:t>
                      </w:r>
                      <w:r w:rsidRPr="00522E38">
                        <w:rPr>
                          <w:rFonts w:eastAsiaTheme="minorEastAsia"/>
                          <w:color w:val="000000" w:themeColor="text1"/>
                        </w:rPr>
                        <w:t xml:space="preserve">5 </w:t>
                      </w:r>
                      <w:r>
                        <w:rPr>
                          <w:rFonts w:eastAsiaTheme="minorEastAsia"/>
                          <w:color w:val="000000" w:themeColor="text1"/>
                        </w:rPr>
                        <w:t xml:space="preserve">) </w:t>
                      </w:r>
                      <w:r w:rsidRPr="00522E38">
                        <w:rPr>
                          <w:rFonts w:eastAsiaTheme="minorEastAsia"/>
                          <w:color w:val="000000" w:themeColor="text1"/>
                        </w:rPr>
                        <w:t xml:space="preserve">and </w:t>
                      </w:r>
                      <w:r w:rsidRPr="00522E38">
                        <w:rPr>
                          <w:rFonts w:eastAsiaTheme="minorEastAsia"/>
                          <w:i/>
                          <w:color w:val="000000" w:themeColor="text1"/>
                        </w:rPr>
                        <w:t>Decree of the President of the People’s Republic of China, No. 26</w:t>
                      </w:r>
                      <w:r>
                        <w:rPr>
                          <w:rFonts w:eastAsiaTheme="minorEastAsia"/>
                          <w:i/>
                          <w:color w:val="000000" w:themeColor="text1"/>
                        </w:rPr>
                        <w:t xml:space="preserve"> </w:t>
                      </w:r>
                      <w:r w:rsidRPr="00522E38">
                        <w:rPr>
                          <w:rFonts w:eastAsiaTheme="minorEastAsia"/>
                          <w:color w:val="000000" w:themeColor="text1"/>
                        </w:rPr>
                        <w:t>(Source 6)</w:t>
                      </w:r>
                      <w:r>
                        <w:rPr>
                          <w:rFonts w:eastAsiaTheme="minorEastAsia"/>
                          <w:color w:val="000000" w:themeColor="text1"/>
                        </w:rPr>
                        <w:t>?</w:t>
                      </w:r>
                    </w:p>
                    <w:p w14:paraId="280E4146" w14:textId="77777777" w:rsidR="008136B5" w:rsidRDefault="008136B5" w:rsidP="00522E38">
                      <w:pPr>
                        <w:spacing w:line="276" w:lineRule="auto"/>
                        <w:ind w:left="0" w:firstLine="0"/>
                        <w:jc w:val="both"/>
                        <w:rPr>
                          <w:rFonts w:eastAsiaTheme="minorEastAsia"/>
                          <w:color w:val="000000" w:themeColor="text1"/>
                          <w:lang w:val="en-GB" w:eastAsia="zh-HK"/>
                        </w:rPr>
                      </w:pPr>
                    </w:p>
                    <w:p w14:paraId="3C88B77D" w14:textId="40D0DF2B" w:rsidR="008136B5" w:rsidRPr="00522E38" w:rsidRDefault="008136B5" w:rsidP="00522E38">
                      <w:pPr>
                        <w:spacing w:line="276" w:lineRule="auto"/>
                        <w:ind w:left="0" w:firstLine="0"/>
                        <w:jc w:val="both"/>
                        <w:rPr>
                          <w:rFonts w:eastAsiaTheme="minorEastAsia"/>
                          <w:color w:val="000000" w:themeColor="text1"/>
                          <w:lang w:val="en-GB" w:eastAsia="zh-HK"/>
                        </w:rPr>
                      </w:pPr>
                      <w:r w:rsidRPr="00522E38">
                        <w:rPr>
                          <w:rFonts w:eastAsiaTheme="minorEastAsia"/>
                          <w:color w:val="000000" w:themeColor="text1"/>
                          <w:lang w:val="en-GB" w:eastAsia="zh-HK"/>
                        </w:rPr>
                        <w:t>Source 4 is about the decision of the NPC on enacting the Basic Law in</w:t>
                      </w:r>
                    </w:p>
                    <w:p w14:paraId="1FDAB08A" w14:textId="7EFBA119" w:rsidR="008136B5" w:rsidRPr="00522E38" w:rsidRDefault="008136B5" w:rsidP="00522E38">
                      <w:pPr>
                        <w:spacing w:line="276" w:lineRule="auto"/>
                        <w:ind w:left="0" w:firstLine="0"/>
                        <w:jc w:val="both"/>
                        <w:rPr>
                          <w:rFonts w:eastAsia="SimSun"/>
                          <w:color w:val="000000" w:themeColor="text1"/>
                          <w:lang w:val="en-GB" w:eastAsia="zh-CN"/>
                        </w:rPr>
                      </w:pPr>
                      <w:r w:rsidRPr="00522E38">
                        <w:rPr>
                          <w:rFonts w:eastAsiaTheme="minorEastAsia"/>
                          <w:color w:val="000000" w:themeColor="text1"/>
                          <w:lang w:val="en-GB" w:eastAsia="zh-HK"/>
                        </w:rPr>
                        <w:t xml:space="preserve">accordance with the Constitution. Source 5 is about the Constitution’s stipulation that the President of the PRC, pursuant to </w:t>
                      </w:r>
                      <w:r w:rsidRPr="00522E38">
                        <w:rPr>
                          <w:rFonts w:eastAsia="SimSun"/>
                          <w:color w:val="000000" w:themeColor="text1"/>
                          <w:lang w:val="en-GB" w:eastAsia="zh-CN"/>
                        </w:rPr>
                        <w:t xml:space="preserve">decisions of the NPC, </w:t>
                      </w:r>
                      <w:r w:rsidRPr="00522E38">
                        <w:rPr>
                          <w:rFonts w:eastAsiaTheme="minorEastAsia"/>
                          <w:color w:val="000000" w:themeColor="text1"/>
                          <w:lang w:eastAsia="zh-HK"/>
                        </w:rPr>
                        <w:t>promulgates laws.</w:t>
                      </w:r>
                      <w:r>
                        <w:rPr>
                          <w:rFonts w:eastAsiaTheme="minorEastAsia"/>
                          <w:color w:val="000000" w:themeColor="text1"/>
                          <w:lang w:eastAsia="zh-HK"/>
                        </w:rPr>
                        <w:t xml:space="preserve"> </w:t>
                      </w:r>
                      <w:r w:rsidRPr="00522E38">
                        <w:rPr>
                          <w:rFonts w:eastAsia="SimSun"/>
                          <w:color w:val="000000" w:themeColor="text1"/>
                          <w:lang w:val="en-GB" w:eastAsia="zh-CN"/>
                        </w:rPr>
                        <w:t>Accordingly, Source 6 is about Yang Shangkun, then President of the PRC,</w:t>
                      </w:r>
                      <w:r>
                        <w:rPr>
                          <w:rFonts w:eastAsia="SimSun"/>
                          <w:color w:val="000000" w:themeColor="text1"/>
                          <w:lang w:val="en-GB" w:eastAsia="zh-CN"/>
                        </w:rPr>
                        <w:t xml:space="preserve"> </w:t>
                      </w:r>
                      <w:r w:rsidRPr="00522E38">
                        <w:rPr>
                          <w:rFonts w:eastAsia="SimSun"/>
                          <w:color w:val="000000" w:themeColor="text1"/>
                          <w:lang w:val="en-GB" w:eastAsia="zh-CN"/>
                        </w:rPr>
                        <w:t>promulgating the Basic Law, pursuant to the decision of the NPC in 1990.</w:t>
                      </w:r>
                    </w:p>
                    <w:p w14:paraId="736D2B2E" w14:textId="28BEB7B4" w:rsidR="008136B5" w:rsidRPr="00522E38" w:rsidRDefault="008136B5" w:rsidP="00522E38">
                      <w:pPr>
                        <w:spacing w:line="276" w:lineRule="auto"/>
                        <w:ind w:left="0" w:firstLine="0"/>
                        <w:jc w:val="both"/>
                        <w:rPr>
                          <w:rFonts w:eastAsia="Microsoft JhengHei"/>
                          <w:lang w:val="en-GB"/>
                        </w:rPr>
                      </w:pPr>
                    </w:p>
                    <w:p w14:paraId="379A2DA3" w14:textId="29F0A94F" w:rsidR="008136B5" w:rsidRDefault="008136B5" w:rsidP="00522E38">
                      <w:pPr>
                        <w:ind w:left="0" w:firstLine="0"/>
                        <w:jc w:val="both"/>
                        <w:rPr>
                          <w:rFonts w:eastAsia="Microsoft JhengHei"/>
                        </w:rPr>
                      </w:pPr>
                    </w:p>
                    <w:p w14:paraId="109C0AE7" w14:textId="6E7C86C7" w:rsidR="008136B5" w:rsidRDefault="008136B5" w:rsidP="00522E38">
                      <w:pPr>
                        <w:ind w:left="0" w:firstLine="0"/>
                        <w:jc w:val="both"/>
                        <w:rPr>
                          <w:rFonts w:eastAsia="Microsoft JhengHei"/>
                        </w:rPr>
                      </w:pPr>
                    </w:p>
                    <w:p w14:paraId="3A4B8032" w14:textId="774F2314" w:rsidR="008136B5" w:rsidRDefault="008136B5" w:rsidP="00522E38">
                      <w:pPr>
                        <w:ind w:left="0" w:firstLine="0"/>
                        <w:jc w:val="both"/>
                        <w:rPr>
                          <w:rFonts w:eastAsia="Microsoft JhengHei"/>
                        </w:rPr>
                      </w:pPr>
                    </w:p>
                    <w:p w14:paraId="3201A53C" w14:textId="540EE5A1" w:rsidR="008136B5" w:rsidRDefault="008136B5" w:rsidP="00522E38">
                      <w:pPr>
                        <w:ind w:left="0" w:firstLine="0"/>
                        <w:jc w:val="both"/>
                        <w:rPr>
                          <w:rFonts w:eastAsia="Microsoft JhengHei"/>
                        </w:rPr>
                      </w:pPr>
                    </w:p>
                    <w:p w14:paraId="5A8C4463" w14:textId="2BEE9ABB" w:rsidR="008136B5" w:rsidRDefault="008136B5" w:rsidP="00522E38">
                      <w:pPr>
                        <w:ind w:left="0" w:firstLine="0"/>
                        <w:jc w:val="both"/>
                        <w:rPr>
                          <w:rFonts w:eastAsia="Microsoft JhengHei"/>
                        </w:rPr>
                      </w:pPr>
                    </w:p>
                    <w:p w14:paraId="7BB2BBD1" w14:textId="125E4AB4" w:rsidR="008136B5" w:rsidRDefault="008136B5" w:rsidP="00522E38">
                      <w:pPr>
                        <w:ind w:left="0" w:firstLine="0"/>
                        <w:jc w:val="both"/>
                        <w:rPr>
                          <w:rFonts w:eastAsia="Microsoft JhengHei"/>
                        </w:rPr>
                      </w:pPr>
                    </w:p>
                    <w:p w14:paraId="46648C18" w14:textId="54D04A8D" w:rsidR="008136B5" w:rsidRDefault="008136B5" w:rsidP="00522E38">
                      <w:pPr>
                        <w:ind w:left="0" w:firstLine="0"/>
                        <w:jc w:val="both"/>
                        <w:rPr>
                          <w:rFonts w:eastAsia="Microsoft JhengHei"/>
                        </w:rPr>
                      </w:pPr>
                    </w:p>
                    <w:p w14:paraId="55C8F5A3" w14:textId="5BFBAFDE" w:rsidR="008136B5" w:rsidRDefault="008136B5" w:rsidP="00522E38">
                      <w:pPr>
                        <w:ind w:left="0" w:firstLine="0"/>
                        <w:jc w:val="both"/>
                        <w:rPr>
                          <w:rFonts w:eastAsia="Microsoft JhengHei"/>
                        </w:rPr>
                      </w:pPr>
                    </w:p>
                    <w:p w14:paraId="6196B203" w14:textId="77777777" w:rsidR="008136B5" w:rsidRPr="00522E38" w:rsidRDefault="008136B5" w:rsidP="00522E38">
                      <w:pPr>
                        <w:ind w:left="0" w:firstLine="0"/>
                        <w:jc w:val="both"/>
                        <w:rPr>
                          <w:rFonts w:eastAsia="Microsoft JhengHei"/>
                        </w:rPr>
                      </w:pPr>
                    </w:p>
                  </w:txbxContent>
                </v:textbox>
                <w10:wrap anchorx="margin"/>
              </v:roundrect>
            </w:pict>
          </mc:Fallback>
        </mc:AlternateContent>
      </w:r>
      <w:hyperlink w:history="1"/>
    </w:p>
    <w:p w14:paraId="2C23AFC2" w14:textId="1A97580E" w:rsidR="00930AF5" w:rsidRDefault="00930AF5" w:rsidP="005A1784">
      <w:pPr>
        <w:snapToGrid w:val="0"/>
        <w:spacing w:line="276" w:lineRule="auto"/>
        <w:ind w:left="0" w:firstLine="0"/>
        <w:rPr>
          <w:rFonts w:eastAsiaTheme="minorEastAsia"/>
          <w:sz w:val="22"/>
          <w:lang w:eastAsia="zh-HK"/>
        </w:rPr>
      </w:pPr>
    </w:p>
    <w:p w14:paraId="3B19C90F" w14:textId="75875FCF" w:rsidR="00522E38" w:rsidRDefault="00522E38" w:rsidP="005A1784">
      <w:pPr>
        <w:snapToGrid w:val="0"/>
        <w:spacing w:line="276" w:lineRule="auto"/>
        <w:ind w:left="0" w:firstLine="0"/>
        <w:rPr>
          <w:rFonts w:eastAsiaTheme="minorEastAsia"/>
          <w:sz w:val="22"/>
          <w:lang w:eastAsia="zh-HK"/>
        </w:rPr>
      </w:pPr>
    </w:p>
    <w:p w14:paraId="65737A3D" w14:textId="796C1986" w:rsidR="00522E38" w:rsidRDefault="00522E38" w:rsidP="005A1784">
      <w:pPr>
        <w:snapToGrid w:val="0"/>
        <w:spacing w:line="276" w:lineRule="auto"/>
        <w:ind w:left="0" w:firstLine="0"/>
        <w:rPr>
          <w:rFonts w:eastAsiaTheme="minorEastAsia"/>
          <w:sz w:val="22"/>
          <w:lang w:eastAsia="zh-HK"/>
        </w:rPr>
      </w:pPr>
    </w:p>
    <w:p w14:paraId="431C283C" w14:textId="73834392" w:rsidR="00522E38" w:rsidRDefault="00522E38" w:rsidP="005A1784">
      <w:pPr>
        <w:snapToGrid w:val="0"/>
        <w:spacing w:line="276" w:lineRule="auto"/>
        <w:ind w:left="0" w:firstLine="0"/>
        <w:rPr>
          <w:rFonts w:eastAsiaTheme="minorEastAsia"/>
          <w:sz w:val="22"/>
          <w:lang w:eastAsia="zh-HK"/>
        </w:rPr>
      </w:pPr>
    </w:p>
    <w:p w14:paraId="0DC4285C" w14:textId="734A4718" w:rsidR="00522E38" w:rsidRDefault="00522E38" w:rsidP="005A1784">
      <w:pPr>
        <w:snapToGrid w:val="0"/>
        <w:spacing w:line="276" w:lineRule="auto"/>
        <w:ind w:left="0" w:firstLine="0"/>
        <w:rPr>
          <w:rFonts w:eastAsiaTheme="minorEastAsia"/>
          <w:sz w:val="22"/>
          <w:lang w:eastAsia="zh-HK"/>
        </w:rPr>
      </w:pPr>
    </w:p>
    <w:p w14:paraId="03966905" w14:textId="39433A15" w:rsidR="00522E38" w:rsidRDefault="00522E38" w:rsidP="005A1784">
      <w:pPr>
        <w:snapToGrid w:val="0"/>
        <w:spacing w:line="276" w:lineRule="auto"/>
        <w:ind w:left="0" w:firstLine="0"/>
        <w:rPr>
          <w:rFonts w:eastAsiaTheme="minorEastAsia"/>
          <w:sz w:val="22"/>
          <w:lang w:eastAsia="zh-HK"/>
        </w:rPr>
      </w:pPr>
    </w:p>
    <w:p w14:paraId="6318094D" w14:textId="2421691F" w:rsidR="00522E38" w:rsidRDefault="00522E38" w:rsidP="005A1784">
      <w:pPr>
        <w:snapToGrid w:val="0"/>
        <w:spacing w:line="276" w:lineRule="auto"/>
        <w:ind w:left="0" w:firstLine="0"/>
        <w:rPr>
          <w:rFonts w:eastAsiaTheme="minorEastAsia"/>
          <w:sz w:val="22"/>
          <w:lang w:eastAsia="zh-HK"/>
        </w:rPr>
      </w:pPr>
    </w:p>
    <w:p w14:paraId="30CA8335" w14:textId="73E4DDCB" w:rsidR="00522E38" w:rsidRDefault="00522E38" w:rsidP="005A1784">
      <w:pPr>
        <w:snapToGrid w:val="0"/>
        <w:spacing w:line="276" w:lineRule="auto"/>
        <w:ind w:left="0" w:firstLine="0"/>
        <w:rPr>
          <w:rFonts w:eastAsiaTheme="minorEastAsia"/>
          <w:sz w:val="22"/>
          <w:lang w:eastAsia="zh-HK"/>
        </w:rPr>
      </w:pPr>
    </w:p>
    <w:p w14:paraId="2E1DA8D0" w14:textId="061977DE" w:rsidR="00522E38" w:rsidRDefault="00522E38" w:rsidP="005A1784">
      <w:pPr>
        <w:snapToGrid w:val="0"/>
        <w:spacing w:line="276" w:lineRule="auto"/>
        <w:ind w:left="0" w:firstLine="0"/>
        <w:rPr>
          <w:rFonts w:eastAsiaTheme="minorEastAsia"/>
          <w:sz w:val="22"/>
          <w:lang w:eastAsia="zh-HK"/>
        </w:rPr>
      </w:pPr>
    </w:p>
    <w:p w14:paraId="1A1830F4" w14:textId="592F41B8" w:rsidR="00522E38" w:rsidRDefault="00522E38" w:rsidP="005A1784">
      <w:pPr>
        <w:snapToGrid w:val="0"/>
        <w:spacing w:line="276" w:lineRule="auto"/>
        <w:ind w:left="0" w:firstLine="0"/>
        <w:rPr>
          <w:rFonts w:eastAsiaTheme="minorEastAsia"/>
          <w:sz w:val="22"/>
          <w:lang w:eastAsia="zh-HK"/>
        </w:rPr>
      </w:pPr>
    </w:p>
    <w:p w14:paraId="04F90DBC" w14:textId="22B0402A" w:rsidR="00522E38" w:rsidRDefault="00522E38" w:rsidP="005A1784">
      <w:pPr>
        <w:snapToGrid w:val="0"/>
        <w:spacing w:line="276" w:lineRule="auto"/>
        <w:ind w:left="0" w:firstLine="0"/>
        <w:rPr>
          <w:rFonts w:eastAsiaTheme="minorEastAsia"/>
          <w:sz w:val="22"/>
          <w:lang w:eastAsia="zh-HK"/>
        </w:rPr>
      </w:pPr>
    </w:p>
    <w:p w14:paraId="5E9A5D61" w14:textId="3FD86705" w:rsidR="00522E38" w:rsidRDefault="00522E38" w:rsidP="005A1784">
      <w:pPr>
        <w:snapToGrid w:val="0"/>
        <w:spacing w:line="276" w:lineRule="auto"/>
        <w:ind w:left="0" w:firstLine="0"/>
        <w:rPr>
          <w:rFonts w:eastAsiaTheme="minorEastAsia"/>
          <w:sz w:val="22"/>
          <w:lang w:eastAsia="zh-HK"/>
        </w:rPr>
      </w:pPr>
    </w:p>
    <w:p w14:paraId="6BF5112B" w14:textId="190F9713" w:rsidR="00522E38" w:rsidRDefault="00522E38" w:rsidP="005A1784">
      <w:pPr>
        <w:snapToGrid w:val="0"/>
        <w:spacing w:line="276" w:lineRule="auto"/>
        <w:ind w:left="0" w:firstLine="0"/>
        <w:rPr>
          <w:rFonts w:eastAsiaTheme="minorEastAsia"/>
          <w:sz w:val="22"/>
          <w:lang w:eastAsia="zh-HK"/>
        </w:rPr>
      </w:pPr>
    </w:p>
    <w:p w14:paraId="06237A0A" w14:textId="6027AD0C" w:rsidR="00522E38" w:rsidRDefault="00522E38" w:rsidP="005A1784">
      <w:pPr>
        <w:snapToGrid w:val="0"/>
        <w:spacing w:line="276" w:lineRule="auto"/>
        <w:ind w:left="0" w:firstLine="0"/>
        <w:rPr>
          <w:rFonts w:eastAsiaTheme="minorEastAsia"/>
          <w:sz w:val="22"/>
          <w:lang w:eastAsia="zh-HK"/>
        </w:rPr>
      </w:pPr>
    </w:p>
    <w:p w14:paraId="6D2697EC" w14:textId="7A217A76" w:rsidR="00522E38" w:rsidRDefault="00522E38" w:rsidP="005A1784">
      <w:pPr>
        <w:snapToGrid w:val="0"/>
        <w:spacing w:line="276" w:lineRule="auto"/>
        <w:ind w:left="0" w:firstLine="0"/>
        <w:rPr>
          <w:rFonts w:eastAsiaTheme="minorEastAsia"/>
          <w:sz w:val="22"/>
          <w:lang w:eastAsia="zh-HK"/>
        </w:rPr>
      </w:pPr>
    </w:p>
    <w:p w14:paraId="71640B42" w14:textId="0AD7FA7F" w:rsidR="00522E38" w:rsidRDefault="00522E38" w:rsidP="005A1784">
      <w:pPr>
        <w:snapToGrid w:val="0"/>
        <w:spacing w:line="276" w:lineRule="auto"/>
        <w:ind w:left="0" w:firstLine="0"/>
        <w:rPr>
          <w:rFonts w:eastAsiaTheme="minorEastAsia"/>
          <w:sz w:val="22"/>
          <w:lang w:eastAsia="zh-HK"/>
        </w:rPr>
      </w:pPr>
    </w:p>
    <w:p w14:paraId="1AB196FB" w14:textId="4B5FE015" w:rsidR="00522E38" w:rsidRDefault="00522E38" w:rsidP="005A1784">
      <w:pPr>
        <w:snapToGrid w:val="0"/>
        <w:spacing w:line="276" w:lineRule="auto"/>
        <w:ind w:left="0" w:firstLine="0"/>
        <w:rPr>
          <w:rFonts w:eastAsiaTheme="minorEastAsia"/>
          <w:sz w:val="22"/>
          <w:lang w:eastAsia="zh-HK"/>
        </w:rPr>
      </w:pPr>
    </w:p>
    <w:p w14:paraId="38245042" w14:textId="083EE7B8" w:rsidR="00522E38" w:rsidRDefault="00522E38" w:rsidP="005A1784">
      <w:pPr>
        <w:snapToGrid w:val="0"/>
        <w:spacing w:line="276" w:lineRule="auto"/>
        <w:ind w:left="0" w:firstLine="0"/>
        <w:rPr>
          <w:rFonts w:eastAsiaTheme="minorEastAsia"/>
          <w:sz w:val="22"/>
          <w:lang w:eastAsia="zh-HK"/>
        </w:rPr>
      </w:pPr>
    </w:p>
    <w:p w14:paraId="704C2DCC" w14:textId="18604648" w:rsidR="00522E38" w:rsidRDefault="00522E38" w:rsidP="005A1784">
      <w:pPr>
        <w:snapToGrid w:val="0"/>
        <w:spacing w:line="276" w:lineRule="auto"/>
        <w:ind w:left="0" w:firstLine="0"/>
        <w:rPr>
          <w:rFonts w:eastAsiaTheme="minorEastAsia"/>
          <w:sz w:val="22"/>
          <w:lang w:eastAsia="zh-HK"/>
        </w:rPr>
      </w:pPr>
    </w:p>
    <w:p w14:paraId="4074F6F2" w14:textId="3D62CF7E" w:rsidR="00522E38" w:rsidRDefault="00522E38" w:rsidP="005A1784">
      <w:pPr>
        <w:snapToGrid w:val="0"/>
        <w:spacing w:line="276" w:lineRule="auto"/>
        <w:ind w:left="0" w:firstLine="0"/>
        <w:rPr>
          <w:rFonts w:eastAsiaTheme="minorEastAsia"/>
          <w:sz w:val="22"/>
          <w:lang w:eastAsia="zh-HK"/>
        </w:rPr>
      </w:pPr>
    </w:p>
    <w:p w14:paraId="12BEDC7C" w14:textId="3F0C797C" w:rsidR="00522E38" w:rsidRDefault="00522E38" w:rsidP="005A1784">
      <w:pPr>
        <w:snapToGrid w:val="0"/>
        <w:spacing w:line="276" w:lineRule="auto"/>
        <w:ind w:left="0" w:firstLine="0"/>
        <w:rPr>
          <w:rFonts w:eastAsiaTheme="minorEastAsia"/>
          <w:sz w:val="22"/>
          <w:lang w:eastAsia="zh-HK"/>
        </w:rPr>
      </w:pPr>
    </w:p>
    <w:p w14:paraId="5C9D6755" w14:textId="1E2F758E" w:rsidR="00522E38" w:rsidRDefault="00522E38" w:rsidP="005A1784">
      <w:pPr>
        <w:snapToGrid w:val="0"/>
        <w:spacing w:line="276" w:lineRule="auto"/>
        <w:ind w:left="0" w:firstLine="0"/>
        <w:rPr>
          <w:rFonts w:eastAsiaTheme="minorEastAsia"/>
          <w:sz w:val="22"/>
          <w:lang w:eastAsia="zh-HK"/>
        </w:rPr>
      </w:pPr>
    </w:p>
    <w:p w14:paraId="1DBD8AE6" w14:textId="14ADB25C" w:rsidR="00522E38" w:rsidRDefault="00522E38" w:rsidP="005A1784">
      <w:pPr>
        <w:snapToGrid w:val="0"/>
        <w:spacing w:line="276" w:lineRule="auto"/>
        <w:ind w:left="0" w:firstLine="0"/>
        <w:rPr>
          <w:rFonts w:eastAsiaTheme="minorEastAsia"/>
          <w:sz w:val="22"/>
          <w:lang w:eastAsia="zh-HK"/>
        </w:rPr>
      </w:pPr>
    </w:p>
    <w:p w14:paraId="66A02639" w14:textId="77777777" w:rsidR="00522E38" w:rsidRDefault="00522E38" w:rsidP="005A1784">
      <w:pPr>
        <w:snapToGrid w:val="0"/>
        <w:spacing w:line="276" w:lineRule="auto"/>
        <w:ind w:left="0" w:firstLine="0"/>
        <w:rPr>
          <w:rFonts w:eastAsiaTheme="minorEastAsia"/>
          <w:sz w:val="22"/>
          <w:lang w:eastAsia="zh-HK"/>
        </w:rPr>
      </w:pPr>
    </w:p>
    <w:p w14:paraId="15838CA4" w14:textId="67FB3436" w:rsidR="00930AF5" w:rsidRDefault="00930AF5">
      <w:pPr>
        <w:rPr>
          <w:rFonts w:eastAsiaTheme="minorEastAsia"/>
          <w:sz w:val="22"/>
          <w:lang w:eastAsia="zh-HK"/>
        </w:rPr>
      </w:pPr>
      <w:r>
        <w:rPr>
          <w:rFonts w:eastAsiaTheme="minorEastAsia"/>
          <w:sz w:val="22"/>
          <w:lang w:eastAsia="zh-HK"/>
        </w:rPr>
        <w:br w:type="page"/>
      </w:r>
    </w:p>
    <w:p w14:paraId="7FBCF361" w14:textId="72078A50" w:rsidR="00C81FA9" w:rsidRPr="00C81FA9" w:rsidRDefault="009C58ED" w:rsidP="00361765">
      <w:pPr>
        <w:ind w:left="0" w:firstLine="0"/>
        <w:jc w:val="center"/>
        <w:rPr>
          <w:rFonts w:eastAsiaTheme="minorEastAsia"/>
          <w:b/>
        </w:rPr>
      </w:pPr>
      <w:r>
        <w:rPr>
          <w:rFonts w:eastAsiaTheme="minorEastAsia"/>
          <w:b/>
        </w:rPr>
        <w:lastRenderedPageBreak/>
        <w:t>Module 2.2</w:t>
      </w:r>
      <w:r w:rsidR="00FD35A4">
        <w:rPr>
          <w:rFonts w:eastAsiaTheme="minorEastAsia"/>
          <w:b/>
        </w:rPr>
        <w:t xml:space="preserve">: </w:t>
      </w:r>
      <w:r w:rsidR="00C81FA9" w:rsidRPr="00C81FA9">
        <w:rPr>
          <w:rFonts w:eastAsiaTheme="minorEastAsia"/>
          <w:b/>
        </w:rPr>
        <w:t>Governance of the HKSAR</w:t>
      </w:r>
    </w:p>
    <w:p w14:paraId="0ED1D311" w14:textId="2E8D8DC0"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2</w:t>
      </w:r>
      <w:r w:rsidRPr="00C81FA9">
        <w:rPr>
          <w:rFonts w:eastAsiaTheme="minorEastAsia"/>
          <w:b/>
        </w:rPr>
        <w:t>)</w:t>
      </w:r>
    </w:p>
    <w:p w14:paraId="189BE8DA" w14:textId="229AEC59" w:rsidR="00930AF5" w:rsidRDefault="00C81FA9" w:rsidP="00361765">
      <w:pPr>
        <w:ind w:left="0" w:firstLine="0"/>
        <w:jc w:val="center"/>
        <w:rPr>
          <w:rFonts w:eastAsiaTheme="minorEastAsia"/>
          <w:b/>
          <w:sz w:val="28"/>
          <w:szCs w:val="28"/>
        </w:rPr>
      </w:pPr>
      <w:r w:rsidRPr="00C81FA9">
        <w:rPr>
          <w:rFonts w:eastAsiaTheme="minorEastAsia"/>
          <w:b/>
        </w:rPr>
        <w:t xml:space="preserve">Learning and Teaching </w:t>
      </w:r>
      <w:r>
        <w:rPr>
          <w:rFonts w:eastAsiaTheme="minorEastAsia"/>
          <w:b/>
        </w:rPr>
        <w:t>Materials</w:t>
      </w:r>
    </w:p>
    <w:p w14:paraId="2B0EE737" w14:textId="354D0612" w:rsidR="00930AF5" w:rsidRDefault="00930AF5" w:rsidP="005A1784">
      <w:pPr>
        <w:snapToGrid w:val="0"/>
        <w:spacing w:line="276" w:lineRule="auto"/>
        <w:ind w:left="0" w:firstLine="0"/>
        <w:rPr>
          <w:rFonts w:eastAsiaTheme="minorEastAsia"/>
          <w:sz w:val="22"/>
          <w:lang w:eastAsia="zh-HK"/>
        </w:rPr>
      </w:pPr>
    </w:p>
    <w:p w14:paraId="48038B6A" w14:textId="3B722995" w:rsidR="00930AF5" w:rsidRPr="00522E38" w:rsidRDefault="00DC5914" w:rsidP="00930AF5">
      <w:pPr>
        <w:ind w:left="0" w:firstLine="3"/>
        <w:rPr>
          <w:rFonts w:eastAsia="Microsoft JhengHei"/>
          <w:b/>
          <w:sz w:val="28"/>
          <w:szCs w:val="28"/>
        </w:rPr>
      </w:pPr>
      <w:r w:rsidRPr="00522E38">
        <w:rPr>
          <w:rFonts w:eastAsia="Microsoft JhengHei"/>
          <w:b/>
          <w:sz w:val="28"/>
          <w:szCs w:val="28"/>
        </w:rPr>
        <w:t>Introduction</w:t>
      </w:r>
    </w:p>
    <w:p w14:paraId="4B084AEE" w14:textId="77777777" w:rsidR="00930AF5" w:rsidRPr="00DC5914" w:rsidRDefault="00930AF5" w:rsidP="00930AF5">
      <w:pPr>
        <w:ind w:left="0" w:firstLine="3"/>
        <w:rPr>
          <w:rFonts w:eastAsia="Microsoft JhengHei"/>
          <w:b/>
          <w:sz w:val="28"/>
          <w:szCs w:val="28"/>
        </w:rPr>
      </w:pPr>
    </w:p>
    <w:p w14:paraId="182F7C1B" w14:textId="623C22E5" w:rsidR="00930AF5" w:rsidRPr="00DC5914" w:rsidRDefault="00DC5914" w:rsidP="00130C80">
      <w:pPr>
        <w:ind w:left="0" w:firstLine="3"/>
        <w:jc w:val="both"/>
        <w:rPr>
          <w:rFonts w:eastAsia="Microsoft JhengHei"/>
          <w:sz w:val="28"/>
          <w:szCs w:val="28"/>
        </w:rPr>
      </w:pPr>
      <w:r>
        <w:rPr>
          <w:rFonts w:eastAsia="Microsoft JhengHei"/>
          <w:b/>
          <w:sz w:val="28"/>
          <w:szCs w:val="28"/>
        </w:rPr>
        <w:t>The Central Authorities exercising</w:t>
      </w:r>
      <w:r w:rsidRPr="00DC5914">
        <w:rPr>
          <w:rFonts w:eastAsia="Microsoft JhengHei"/>
          <w:b/>
          <w:sz w:val="28"/>
          <w:szCs w:val="28"/>
        </w:rPr>
        <w:t xml:space="preserve"> overall jurisdiction over the HKSAR</w:t>
      </w:r>
    </w:p>
    <w:p w14:paraId="70B8E402" w14:textId="77777777" w:rsidR="00930AF5" w:rsidRPr="00124797" w:rsidRDefault="00930AF5" w:rsidP="00930AF5">
      <w:pPr>
        <w:ind w:left="0"/>
      </w:pPr>
    </w:p>
    <w:p w14:paraId="17113EE2" w14:textId="274D8519" w:rsidR="004D052C" w:rsidRDefault="009820F3" w:rsidP="00522E38">
      <w:pPr>
        <w:snapToGrid w:val="0"/>
        <w:ind w:left="0" w:firstLine="0"/>
        <w:contextualSpacing/>
        <w:jc w:val="both"/>
        <w:rPr>
          <w:rFonts w:eastAsia="Microsoft JhengHei"/>
        </w:rPr>
        <w:sectPr w:rsidR="004D052C" w:rsidSect="004D052C">
          <w:footnotePr>
            <w:numStart w:val="3"/>
          </w:footnotePr>
          <w:type w:val="continuous"/>
          <w:pgSz w:w="11906" w:h="16838"/>
          <w:pgMar w:top="1440" w:right="1800" w:bottom="1440" w:left="1800" w:header="709" w:footer="709" w:gutter="0"/>
          <w:cols w:space="708"/>
          <w:docGrid w:linePitch="360"/>
        </w:sectPr>
      </w:pPr>
      <w:r w:rsidRPr="009820F3">
        <w:rPr>
          <w:rFonts w:eastAsia="Microsoft JhengHei"/>
        </w:rPr>
        <w:t xml:space="preserve">As prescribed in the Constitution of the </w:t>
      </w:r>
      <w:r>
        <w:rPr>
          <w:rFonts w:eastAsia="Microsoft JhengHei"/>
        </w:rPr>
        <w:t>PRC</w:t>
      </w:r>
      <w:r w:rsidRPr="009820F3">
        <w:rPr>
          <w:rFonts w:eastAsia="Microsoft JhengHei"/>
        </w:rPr>
        <w:t xml:space="preserve"> and the Basic Law of the HKSAR, the organs of power by which the central leadership directly exercises jurisdiction over the HKSAR are the NPC and its Standing Committee, the president of the state, the Central People’s Government, and the Central Military Commission. The NPC decided on the establishment of the HKSAR, formulated the Basic Law of the HKSAR to prescribe the system to be instituted in the HKSAR, and has the power of amendment to the Basic Law. The NPC Standing Committee has the power of interpretation regarding the Basic Law of the HKSAR, the power of decision on revising the selection methods of the chief executive and the Legislative Council of the HKSAR, the power of supervision over the laws formulated by the legislative organs of the HKSAR, the power of decision on the HKSAR entering a state of emergency, and the power of making new authorization for the HKSAR. The HKSAR comes directly under the Central People’s Government, and its chief executive is accountable to the Central People’s Government. The Central People’s Government appoints the chief executive and the principal officials, is responsible for foreign affairs relating to the HKSAR in accordance with the law, and issues directives to the chief executive. The Central Military Commission is the leading body of the Hong Kong garrison, and performs defense and other duties. The central authorities perform overall jurisdiction and constitutional duties as prescribed in the Constitution of the People’s Republic of China and in the Basic Law of the HKSAR, and exercise effective administration over the HKSAR.</w:t>
      </w:r>
      <w:r w:rsidR="00930AF5" w:rsidRPr="00846218">
        <w:rPr>
          <w:rStyle w:val="af"/>
          <w:rFonts w:eastAsia="Microsoft JhengHei"/>
        </w:rPr>
        <w:footnoteReference w:id="2"/>
      </w:r>
    </w:p>
    <w:p w14:paraId="043C8E1D" w14:textId="77777777" w:rsidR="00930AF5" w:rsidRDefault="00930AF5" w:rsidP="00930AF5">
      <w:pPr>
        <w:snapToGrid w:val="0"/>
        <w:ind w:left="0" w:firstLine="0"/>
        <w:contextualSpacing/>
        <w:jc w:val="both"/>
        <w:rPr>
          <w:rFonts w:ascii="Microsoft JhengHei" w:eastAsia="Microsoft JhengHei" w:hAnsi="Microsoft JhengHei"/>
        </w:rPr>
      </w:pPr>
    </w:p>
    <w:p w14:paraId="2503EB68" w14:textId="202FE05E" w:rsidR="004D052C" w:rsidRDefault="00CD60A4" w:rsidP="00522E38">
      <w:pPr>
        <w:snapToGrid w:val="0"/>
        <w:ind w:left="0" w:firstLine="0"/>
        <w:contextualSpacing/>
        <w:jc w:val="both"/>
        <w:rPr>
          <w:rFonts w:eastAsiaTheme="minorEastAsia"/>
          <w:lang w:eastAsia="zh-HK"/>
        </w:rPr>
        <w:sectPr w:rsidR="004D052C" w:rsidSect="004D052C">
          <w:footnotePr>
            <w:numStart w:val="3"/>
          </w:footnotePr>
          <w:type w:val="continuous"/>
          <w:pgSz w:w="11906" w:h="16838"/>
          <w:pgMar w:top="1440" w:right="1800" w:bottom="1440" w:left="1800" w:header="709" w:footer="709" w:gutter="0"/>
          <w:cols w:space="708"/>
          <w:docGrid w:linePitch="360"/>
        </w:sectPr>
      </w:pPr>
      <w:r w:rsidRPr="00CD60A4">
        <w:rPr>
          <w:rFonts w:eastAsiaTheme="minorEastAsia"/>
          <w:lang w:eastAsia="zh-HK"/>
        </w:rPr>
        <w:t>The Constitution and the Basic Law together create the constitutional foundations underpinning the HKSAR. They grant the central authorities overall jurisdiction over the region, detail the powers directly exercised by the central authorities, empower the HKSAR to exercise a high degree of autonomy, and confirm the central authorities’ right to supervise the exercise of this autonomy. The direct powers of the central authorities are to establish the HKSAR, decide on its systems, organize its government, manage foreign affairs and defense affairs related to the HKSAR, appoint the Chief Executive and principal officials, archive and review legislation of the HKSAR, and amend and interpret the Basic Law. The central authorities also exercise the power to decide on the system of democracy in the region.</w:t>
      </w:r>
      <w:r w:rsidR="00930AF5" w:rsidRPr="00602FE0">
        <w:rPr>
          <w:rStyle w:val="af"/>
          <w:rFonts w:eastAsia="Microsoft JhengHei"/>
        </w:rPr>
        <w:footnoteReference w:id="3"/>
      </w:r>
    </w:p>
    <w:p w14:paraId="4949CAA7" w14:textId="53FCD1A8" w:rsidR="00930AF5" w:rsidRPr="00602FE0" w:rsidRDefault="00930AF5" w:rsidP="00522E38">
      <w:pPr>
        <w:snapToGrid w:val="0"/>
        <w:ind w:left="0" w:firstLine="0"/>
        <w:contextualSpacing/>
        <w:jc w:val="both"/>
        <w:rPr>
          <w:rFonts w:eastAsiaTheme="minorEastAsia"/>
          <w:lang w:eastAsia="zh-HK"/>
        </w:rPr>
      </w:pPr>
    </w:p>
    <w:p w14:paraId="72F7576A" w14:textId="0030A589" w:rsidR="00CE6415" w:rsidRPr="005132AA" w:rsidRDefault="00CE6415">
      <w:pPr>
        <w:rPr>
          <w:rFonts w:eastAsiaTheme="minorEastAsia"/>
          <w:lang w:eastAsia="zh-HK"/>
        </w:rPr>
      </w:pPr>
      <w:r w:rsidRPr="005132AA">
        <w:rPr>
          <w:rFonts w:eastAsiaTheme="minorEastAsia"/>
          <w:lang w:eastAsia="zh-HK"/>
        </w:rPr>
        <w:br w:type="page"/>
      </w:r>
    </w:p>
    <w:p w14:paraId="0A853411" w14:textId="4A900C78" w:rsidR="005633FC" w:rsidRPr="005132AA" w:rsidRDefault="00B66806" w:rsidP="00976998">
      <w:pPr>
        <w:spacing w:line="276" w:lineRule="auto"/>
        <w:ind w:left="0" w:firstLine="0"/>
        <w:jc w:val="both"/>
        <w:rPr>
          <w:rFonts w:eastAsia="Microsoft JhengHei"/>
          <w:b/>
          <w:sz w:val="32"/>
          <w:szCs w:val="28"/>
        </w:rPr>
      </w:pPr>
      <w:r w:rsidRPr="00B66806">
        <w:rPr>
          <w:b/>
          <w:sz w:val="28"/>
        </w:rPr>
        <w:lastRenderedPageBreak/>
        <w:t>Hong Kong affairs which are the responsibility of the Central Authorities</w:t>
      </w:r>
      <w:r w:rsidR="00667380">
        <w:rPr>
          <w:b/>
          <w:sz w:val="28"/>
        </w:rPr>
        <w:t>:</w:t>
      </w:r>
    </w:p>
    <w:p w14:paraId="6C90955F" w14:textId="1B710159" w:rsidR="005633FC" w:rsidRPr="005132AA" w:rsidRDefault="00776657" w:rsidP="005633FC">
      <w:pPr>
        <w:spacing w:line="276" w:lineRule="auto"/>
        <w:ind w:left="0" w:firstLine="0"/>
        <w:rPr>
          <w:rFonts w:eastAsia="Microsoft JhengHei"/>
          <w:b/>
          <w:sz w:val="28"/>
          <w:szCs w:val="28"/>
        </w:rPr>
      </w:pPr>
      <w:r>
        <w:rPr>
          <w:rFonts w:eastAsia="Microsoft JhengHei" w:hint="eastAsia"/>
          <w:b/>
          <w:sz w:val="28"/>
          <w:szCs w:val="28"/>
        </w:rPr>
        <w:t>A</w:t>
      </w:r>
      <w:r>
        <w:rPr>
          <w:rFonts w:eastAsia="Microsoft JhengHei"/>
          <w:b/>
          <w:sz w:val="28"/>
          <w:szCs w:val="28"/>
        </w:rPr>
        <w:t>ctivity 2:</w:t>
      </w:r>
    </w:p>
    <w:p w14:paraId="1940D184" w14:textId="77777777" w:rsidR="002A6E63" w:rsidRPr="005132AA" w:rsidRDefault="002A6E63" w:rsidP="005633FC">
      <w:pPr>
        <w:spacing w:line="276" w:lineRule="auto"/>
        <w:ind w:left="0" w:firstLine="0"/>
        <w:rPr>
          <w:rFonts w:eastAsiaTheme="minorEastAsia"/>
          <w:szCs w:val="28"/>
        </w:rPr>
      </w:pPr>
    </w:p>
    <w:p w14:paraId="41530F6D" w14:textId="27A9F7C6" w:rsidR="00F13464" w:rsidRPr="00ED6256" w:rsidRDefault="0050003F" w:rsidP="0050003F">
      <w:pPr>
        <w:spacing w:line="276" w:lineRule="auto"/>
        <w:ind w:left="0" w:firstLine="0"/>
        <w:jc w:val="both"/>
        <w:rPr>
          <w:rFonts w:eastAsiaTheme="minorEastAsia"/>
          <w:szCs w:val="28"/>
        </w:rPr>
      </w:pPr>
      <w:r>
        <w:rPr>
          <w:rFonts w:eastAsiaTheme="minorEastAsia"/>
          <w:szCs w:val="28"/>
        </w:rPr>
        <w:t>Stipulations of the Basic Law that are related to t</w:t>
      </w:r>
      <w:r w:rsidR="00ED6256" w:rsidRPr="00ED6256">
        <w:rPr>
          <w:rFonts w:eastAsiaTheme="minorEastAsia"/>
          <w:szCs w:val="28"/>
        </w:rPr>
        <w:t xml:space="preserve">he functions and powers of central state </w:t>
      </w:r>
      <w:r>
        <w:rPr>
          <w:rFonts w:eastAsiaTheme="minorEastAsia"/>
          <w:szCs w:val="28"/>
        </w:rPr>
        <w:t xml:space="preserve">institutions </w:t>
      </w:r>
      <w:r w:rsidR="00ED6256" w:rsidRPr="00ED6256">
        <w:rPr>
          <w:rFonts w:eastAsiaTheme="minorEastAsia"/>
          <w:szCs w:val="28"/>
        </w:rPr>
        <w:t>can be roughly divided into 7 aspects:</w:t>
      </w:r>
    </w:p>
    <w:p w14:paraId="2A83A955" w14:textId="77777777" w:rsidR="00F13464" w:rsidRDefault="00F13464" w:rsidP="00F13464">
      <w:pPr>
        <w:spacing w:line="276" w:lineRule="auto"/>
        <w:ind w:left="0" w:firstLine="0"/>
        <w:rPr>
          <w:rFonts w:asciiTheme="minorEastAsia" w:eastAsiaTheme="minorEastAsia" w:hAnsiTheme="minorEastAsia"/>
          <w:szCs w:val="28"/>
        </w:rPr>
      </w:pPr>
    </w:p>
    <w:tbl>
      <w:tblPr>
        <w:tblStyle w:val="a5"/>
        <w:tblW w:w="0" w:type="auto"/>
        <w:tblLook w:val="04A0" w:firstRow="1" w:lastRow="0" w:firstColumn="1" w:lastColumn="0" w:noHBand="0" w:noVBand="1"/>
      </w:tblPr>
      <w:tblGrid>
        <w:gridCol w:w="623"/>
        <w:gridCol w:w="2580"/>
        <w:gridCol w:w="5093"/>
      </w:tblGrid>
      <w:tr w:rsidR="00F13464" w14:paraId="33F46215" w14:textId="77777777" w:rsidTr="00A93030">
        <w:trPr>
          <w:tblHeader/>
        </w:trPr>
        <w:tc>
          <w:tcPr>
            <w:tcW w:w="704" w:type="dxa"/>
            <w:shd w:val="clear" w:color="auto" w:fill="C2D69B" w:themeFill="accent3" w:themeFillTint="99"/>
          </w:tcPr>
          <w:p w14:paraId="1803E877" w14:textId="29D3A9A1" w:rsidR="00F13464" w:rsidRDefault="0050003F" w:rsidP="00B67F0C">
            <w:pPr>
              <w:spacing w:line="276" w:lineRule="auto"/>
              <w:ind w:left="0" w:firstLine="0"/>
              <w:jc w:val="center"/>
              <w:rPr>
                <w:rFonts w:eastAsiaTheme="minorEastAsia"/>
                <w:szCs w:val="28"/>
              </w:rPr>
            </w:pPr>
            <w:r>
              <w:rPr>
                <w:rFonts w:eastAsiaTheme="minorEastAsia" w:hint="eastAsia"/>
                <w:b/>
                <w:szCs w:val="28"/>
              </w:rPr>
              <w:t>N</w:t>
            </w:r>
            <w:r>
              <w:rPr>
                <w:rFonts w:eastAsiaTheme="minorEastAsia"/>
                <w:b/>
                <w:szCs w:val="28"/>
              </w:rPr>
              <w:t>o.</w:t>
            </w:r>
          </w:p>
        </w:tc>
        <w:tc>
          <w:tcPr>
            <w:tcW w:w="3402" w:type="dxa"/>
            <w:shd w:val="clear" w:color="auto" w:fill="C2D69B" w:themeFill="accent3" w:themeFillTint="99"/>
          </w:tcPr>
          <w:p w14:paraId="68F9D4C0" w14:textId="2F89C751" w:rsidR="00F13464" w:rsidRPr="0050003F" w:rsidRDefault="0050003F" w:rsidP="0050003F">
            <w:pPr>
              <w:spacing w:line="276" w:lineRule="auto"/>
              <w:ind w:left="0" w:firstLine="0"/>
              <w:jc w:val="center"/>
              <w:rPr>
                <w:rFonts w:eastAsiaTheme="minorEastAsia"/>
                <w:szCs w:val="28"/>
                <w:lang w:eastAsia="zh-HK"/>
              </w:rPr>
            </w:pPr>
            <w:r w:rsidRPr="0050003F">
              <w:rPr>
                <w:rFonts w:eastAsiaTheme="minorEastAsia"/>
                <w:b/>
                <w:szCs w:val="28"/>
              </w:rPr>
              <w:t>Stipulations of the Basic Law that are related to the functions and powers of central state institutions</w:t>
            </w:r>
          </w:p>
        </w:tc>
        <w:tc>
          <w:tcPr>
            <w:tcW w:w="10348" w:type="dxa"/>
            <w:shd w:val="clear" w:color="auto" w:fill="C2D69B" w:themeFill="accent3" w:themeFillTint="99"/>
          </w:tcPr>
          <w:p w14:paraId="5363BA71" w14:textId="7E7E20E1" w:rsidR="00F13464" w:rsidRPr="005C4BB0" w:rsidRDefault="0050003F" w:rsidP="0050003F">
            <w:pPr>
              <w:spacing w:line="276" w:lineRule="auto"/>
              <w:ind w:left="0" w:firstLine="0"/>
              <w:jc w:val="center"/>
              <w:rPr>
                <w:rFonts w:eastAsiaTheme="minorEastAsia"/>
                <w:b/>
                <w:szCs w:val="28"/>
                <w:lang w:eastAsia="zh-HK"/>
              </w:rPr>
            </w:pPr>
            <w:r>
              <w:rPr>
                <w:rFonts w:eastAsiaTheme="minorEastAsia"/>
                <w:b/>
                <w:szCs w:val="28"/>
                <w:lang w:eastAsia="zh-HK"/>
              </w:rPr>
              <w:t>Relevant articles of the Basic Law (Examples)</w:t>
            </w:r>
          </w:p>
        </w:tc>
      </w:tr>
      <w:tr w:rsidR="00F13464" w14:paraId="58C53756" w14:textId="77777777" w:rsidTr="00C6333E">
        <w:tc>
          <w:tcPr>
            <w:tcW w:w="704" w:type="dxa"/>
          </w:tcPr>
          <w:p w14:paraId="4163A216"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1.</w:t>
            </w:r>
          </w:p>
        </w:tc>
        <w:tc>
          <w:tcPr>
            <w:tcW w:w="3402" w:type="dxa"/>
          </w:tcPr>
          <w:p w14:paraId="264DF365" w14:textId="4E34DA03" w:rsidR="00F13464" w:rsidRDefault="0050003F" w:rsidP="00B67F0C">
            <w:pPr>
              <w:spacing w:line="276" w:lineRule="auto"/>
              <w:ind w:left="0" w:firstLine="0"/>
              <w:rPr>
                <w:rFonts w:eastAsiaTheme="minorEastAsia"/>
                <w:szCs w:val="28"/>
                <w:lang w:eastAsia="zh-HK"/>
              </w:rPr>
            </w:pPr>
            <w:r>
              <w:rPr>
                <w:rFonts w:eastAsiaTheme="minorEastAsia" w:hint="eastAsia"/>
                <w:szCs w:val="28"/>
              </w:rPr>
              <w:t>F</w:t>
            </w:r>
            <w:r>
              <w:rPr>
                <w:rFonts w:eastAsiaTheme="minorEastAsia"/>
                <w:szCs w:val="28"/>
              </w:rPr>
              <w:t>oreign affairs</w:t>
            </w:r>
          </w:p>
        </w:tc>
        <w:tc>
          <w:tcPr>
            <w:tcW w:w="10348" w:type="dxa"/>
          </w:tcPr>
          <w:p w14:paraId="1313C2F7" w14:textId="4F8D70A0" w:rsidR="0050003F"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13(1), (2)</w:t>
            </w:r>
          </w:p>
          <w:p w14:paraId="782B2D62" w14:textId="504D426A" w:rsidR="0050003F"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Central People’s Government shall be responsible for the foreign affairs relating to the Hong Kong Special Administrative Region.</w:t>
            </w:r>
          </w:p>
          <w:p w14:paraId="3AA4A11A" w14:textId="7B01653C" w:rsidR="00F13464"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Ministry of Foreign Affairs of the People’s Republic of China shall establish an office in Hong Kong to deal with foreign affairs.</w:t>
            </w:r>
          </w:p>
        </w:tc>
      </w:tr>
      <w:tr w:rsidR="00F13464" w14:paraId="5AA7910D" w14:textId="77777777" w:rsidTr="00C6333E">
        <w:tc>
          <w:tcPr>
            <w:tcW w:w="704" w:type="dxa"/>
          </w:tcPr>
          <w:p w14:paraId="20E8D6BB"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2.</w:t>
            </w:r>
          </w:p>
        </w:tc>
        <w:tc>
          <w:tcPr>
            <w:tcW w:w="3402" w:type="dxa"/>
          </w:tcPr>
          <w:p w14:paraId="1F827A69" w14:textId="05763528" w:rsidR="00F13464" w:rsidRDefault="0050003F" w:rsidP="00B67F0C">
            <w:pPr>
              <w:spacing w:line="276" w:lineRule="auto"/>
              <w:ind w:left="0" w:firstLine="0"/>
              <w:rPr>
                <w:rFonts w:eastAsiaTheme="minorEastAsia"/>
                <w:szCs w:val="28"/>
                <w:lang w:eastAsia="zh-HK"/>
              </w:rPr>
            </w:pPr>
            <w:r>
              <w:rPr>
                <w:rFonts w:eastAsiaTheme="minorEastAsia"/>
                <w:szCs w:val="28"/>
              </w:rPr>
              <w:t>Defence</w:t>
            </w:r>
          </w:p>
        </w:tc>
        <w:tc>
          <w:tcPr>
            <w:tcW w:w="10348" w:type="dxa"/>
          </w:tcPr>
          <w:p w14:paraId="73DA07E8" w14:textId="5C22016D" w:rsidR="0050003F"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14(1), (3)</w:t>
            </w:r>
          </w:p>
          <w:p w14:paraId="0E6E3E1B" w14:textId="43A64CE3" w:rsidR="0050003F"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Central People’s Government shall be responsible for the defence of the Hong Kong Special Administrative Region.</w:t>
            </w:r>
          </w:p>
          <w:p w14:paraId="3C7B20D6" w14:textId="131B4714" w:rsidR="00F13464" w:rsidRPr="00A93030" w:rsidRDefault="0050003F"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Military forces stationed by the Central People’s Government in the Hong Kong Special Administrative Region for defence shall not interfere in the local affairs of the Region. …</w:t>
            </w:r>
          </w:p>
        </w:tc>
      </w:tr>
      <w:tr w:rsidR="00F13464" w14:paraId="2E68AE1E" w14:textId="77777777" w:rsidTr="00C6333E">
        <w:tc>
          <w:tcPr>
            <w:tcW w:w="704" w:type="dxa"/>
          </w:tcPr>
          <w:p w14:paraId="69747B5C"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3.</w:t>
            </w:r>
          </w:p>
        </w:tc>
        <w:tc>
          <w:tcPr>
            <w:tcW w:w="3402" w:type="dxa"/>
          </w:tcPr>
          <w:p w14:paraId="34AD57E2" w14:textId="3DC4C82F" w:rsidR="00F13464" w:rsidRDefault="00D80AC5" w:rsidP="00B67F0C">
            <w:pPr>
              <w:spacing w:line="276" w:lineRule="auto"/>
              <w:ind w:left="0" w:firstLine="0"/>
              <w:rPr>
                <w:rFonts w:eastAsiaTheme="minorEastAsia"/>
                <w:szCs w:val="28"/>
                <w:lang w:eastAsia="zh-HK"/>
              </w:rPr>
            </w:pPr>
            <w:r>
              <w:rPr>
                <w:rFonts w:eastAsiaTheme="minorEastAsia"/>
                <w:szCs w:val="28"/>
              </w:rPr>
              <w:t>Appointment</w:t>
            </w:r>
          </w:p>
        </w:tc>
        <w:tc>
          <w:tcPr>
            <w:tcW w:w="10348" w:type="dxa"/>
          </w:tcPr>
          <w:p w14:paraId="2BA5F579" w14:textId="15102543" w:rsidR="00D80AC5" w:rsidRPr="00A93030" w:rsidRDefault="00D80AC5"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45(1)</w:t>
            </w:r>
          </w:p>
          <w:p w14:paraId="2543A048" w14:textId="225BC488" w:rsidR="00F13464" w:rsidRPr="00A93030" w:rsidRDefault="00D80AC5"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Chief Executive of the Hong Kong Special Administrative Region shall be selected by election or through consultations held locally and be appointed by the Central People’s Government.</w:t>
            </w:r>
          </w:p>
        </w:tc>
      </w:tr>
      <w:tr w:rsidR="00F13464" w14:paraId="27AF9796" w14:textId="77777777" w:rsidTr="00C6333E">
        <w:tc>
          <w:tcPr>
            <w:tcW w:w="704" w:type="dxa"/>
          </w:tcPr>
          <w:p w14:paraId="00EC8513"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4.</w:t>
            </w:r>
          </w:p>
        </w:tc>
        <w:tc>
          <w:tcPr>
            <w:tcW w:w="3402" w:type="dxa"/>
            <w:tcBorders>
              <w:bottom w:val="single" w:sz="4" w:space="0" w:color="auto"/>
            </w:tcBorders>
          </w:tcPr>
          <w:p w14:paraId="0CB9EB05" w14:textId="0DA5269E" w:rsidR="00F13464" w:rsidRDefault="006E33C5" w:rsidP="00B67F0C">
            <w:pPr>
              <w:spacing w:line="276" w:lineRule="auto"/>
              <w:ind w:left="0" w:firstLine="0"/>
              <w:rPr>
                <w:rFonts w:eastAsiaTheme="minorEastAsia"/>
                <w:szCs w:val="28"/>
                <w:lang w:eastAsia="zh-HK"/>
              </w:rPr>
            </w:pPr>
            <w:r w:rsidRPr="006E33C5">
              <w:rPr>
                <w:rFonts w:eastAsiaTheme="minorEastAsia"/>
                <w:szCs w:val="28"/>
              </w:rPr>
              <w:t>Matters that the HKSAR shall report to the Central Authorities for the record</w:t>
            </w:r>
          </w:p>
        </w:tc>
        <w:tc>
          <w:tcPr>
            <w:tcW w:w="10348" w:type="dxa"/>
            <w:tcBorders>
              <w:bottom w:val="single" w:sz="4" w:space="0" w:color="auto"/>
            </w:tcBorders>
          </w:tcPr>
          <w:p w14:paraId="4EEFD379" w14:textId="3E8A1BA0" w:rsidR="006E33C5" w:rsidRPr="00A93030" w:rsidRDefault="006E33C5"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90(2)</w:t>
            </w:r>
          </w:p>
          <w:p w14:paraId="02A24EA4" w14:textId="36290E6E" w:rsidR="00F13464" w:rsidRPr="00A93030" w:rsidRDefault="006E33C5"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In the case of the appointment or removal of judges of the Court of Final Appeal and the Chief Judge of the High Court of the Hong Kong Special Administrative Region, the Chief Executive shall, in addition to following the procedures prescribed in Articles 88 and 89 of this Law, obtain the endorsement of the Legislative Council and report such appointment or removal to the Standing Committee of the National People’s Congress for the record.</w:t>
            </w:r>
          </w:p>
        </w:tc>
      </w:tr>
      <w:tr w:rsidR="007C64E7" w14:paraId="0237BBA1" w14:textId="77777777" w:rsidTr="00C6333E">
        <w:tc>
          <w:tcPr>
            <w:tcW w:w="704" w:type="dxa"/>
            <w:vMerge w:val="restart"/>
          </w:tcPr>
          <w:p w14:paraId="16571D34" w14:textId="77777777" w:rsidR="007C64E7" w:rsidRDefault="007C64E7" w:rsidP="00B67F0C">
            <w:pPr>
              <w:spacing w:line="276" w:lineRule="auto"/>
              <w:ind w:left="0" w:firstLine="0"/>
              <w:jc w:val="center"/>
              <w:rPr>
                <w:rFonts w:eastAsiaTheme="minorEastAsia"/>
                <w:szCs w:val="28"/>
                <w:lang w:eastAsia="zh-HK"/>
              </w:rPr>
            </w:pPr>
            <w:r>
              <w:rPr>
                <w:rFonts w:eastAsiaTheme="minorEastAsia" w:hint="eastAsia"/>
                <w:szCs w:val="28"/>
              </w:rPr>
              <w:lastRenderedPageBreak/>
              <w:t>5.</w:t>
            </w:r>
          </w:p>
        </w:tc>
        <w:tc>
          <w:tcPr>
            <w:tcW w:w="3402" w:type="dxa"/>
            <w:tcBorders>
              <w:bottom w:val="dotDash" w:sz="4" w:space="0" w:color="auto"/>
            </w:tcBorders>
          </w:tcPr>
          <w:p w14:paraId="270817DA" w14:textId="2B44F024" w:rsidR="007C64E7" w:rsidRDefault="007C64E7" w:rsidP="00B67F0C">
            <w:pPr>
              <w:spacing w:line="276" w:lineRule="auto"/>
              <w:ind w:left="0" w:firstLine="0"/>
              <w:rPr>
                <w:rFonts w:eastAsiaTheme="minorEastAsia"/>
                <w:szCs w:val="28"/>
                <w:lang w:eastAsia="zh-HK"/>
              </w:rPr>
            </w:pPr>
            <w:r w:rsidRPr="0054311F">
              <w:rPr>
                <w:rFonts w:eastAsiaTheme="minorEastAsia"/>
                <w:szCs w:val="28"/>
              </w:rPr>
              <w:t>Matters th</w:t>
            </w:r>
            <w:r>
              <w:rPr>
                <w:rFonts w:eastAsiaTheme="minorEastAsia"/>
                <w:szCs w:val="28"/>
              </w:rPr>
              <w:t>at can be implemented by the G</w:t>
            </w:r>
            <w:r w:rsidRPr="0054311F">
              <w:rPr>
                <w:rFonts w:eastAsiaTheme="minorEastAsia"/>
                <w:szCs w:val="28"/>
              </w:rPr>
              <w:t>overnmen</w:t>
            </w:r>
            <w:r>
              <w:rPr>
                <w:rFonts w:eastAsiaTheme="minorEastAsia"/>
                <w:szCs w:val="28"/>
              </w:rPr>
              <w:t>t of the HKSAR with the authoriz</w:t>
            </w:r>
            <w:r w:rsidRPr="0054311F">
              <w:rPr>
                <w:rFonts w:eastAsiaTheme="minorEastAsia"/>
                <w:szCs w:val="28"/>
              </w:rPr>
              <w:t>ation, approval or special permission by the Central Authorities</w:t>
            </w:r>
          </w:p>
        </w:tc>
        <w:tc>
          <w:tcPr>
            <w:tcW w:w="10348" w:type="dxa"/>
            <w:tcBorders>
              <w:bottom w:val="dotDash" w:sz="4" w:space="0" w:color="auto"/>
            </w:tcBorders>
          </w:tcPr>
          <w:p w14:paraId="7C87D65D" w14:textId="77777777" w:rsidR="007C64E7" w:rsidRDefault="007C64E7" w:rsidP="00B67F0C">
            <w:pPr>
              <w:spacing w:line="276" w:lineRule="auto"/>
              <w:ind w:left="0" w:firstLine="0"/>
              <w:rPr>
                <w:rFonts w:eastAsiaTheme="minorEastAsia"/>
                <w:szCs w:val="28"/>
                <w:lang w:eastAsia="zh-HK"/>
              </w:rPr>
            </w:pPr>
          </w:p>
        </w:tc>
      </w:tr>
      <w:tr w:rsidR="007C64E7" w14:paraId="0B693915" w14:textId="77777777" w:rsidTr="00C6333E">
        <w:tc>
          <w:tcPr>
            <w:tcW w:w="704" w:type="dxa"/>
            <w:vMerge/>
          </w:tcPr>
          <w:p w14:paraId="2F25BD1F" w14:textId="77777777" w:rsidR="007C64E7" w:rsidRDefault="007C64E7" w:rsidP="00B67F0C">
            <w:pPr>
              <w:spacing w:line="276" w:lineRule="auto"/>
              <w:ind w:left="0" w:firstLine="0"/>
              <w:jc w:val="center"/>
              <w:rPr>
                <w:rFonts w:eastAsiaTheme="minorEastAsia"/>
                <w:szCs w:val="28"/>
                <w:lang w:eastAsia="zh-HK"/>
              </w:rPr>
            </w:pPr>
          </w:p>
        </w:tc>
        <w:tc>
          <w:tcPr>
            <w:tcW w:w="3402" w:type="dxa"/>
            <w:tcBorders>
              <w:top w:val="dotDash" w:sz="4" w:space="0" w:color="auto"/>
              <w:bottom w:val="dotDash" w:sz="4" w:space="0" w:color="auto"/>
            </w:tcBorders>
          </w:tcPr>
          <w:p w14:paraId="55D5197E" w14:textId="44D3696E" w:rsidR="007C64E7" w:rsidRDefault="007C64E7" w:rsidP="00B67F0C">
            <w:pPr>
              <w:spacing w:line="276" w:lineRule="auto"/>
              <w:ind w:left="0" w:firstLine="0"/>
              <w:rPr>
                <w:rFonts w:eastAsiaTheme="minorEastAsia"/>
                <w:szCs w:val="28"/>
                <w:lang w:eastAsia="zh-HK"/>
              </w:rPr>
            </w:pPr>
            <w:r w:rsidRPr="005C4BB0">
              <w:rPr>
                <w:rFonts w:eastAsiaTheme="minorEastAsia" w:hint="eastAsia"/>
                <w:szCs w:val="28"/>
                <w:lang w:eastAsia="zh-HK"/>
              </w:rPr>
              <w:t>(i)</w:t>
            </w:r>
            <w:r w:rsidRPr="005C4BB0">
              <w:rPr>
                <w:rFonts w:eastAsiaTheme="minorEastAsia" w:hint="eastAsia"/>
                <w:szCs w:val="28"/>
                <w:lang w:eastAsia="zh-HK"/>
              </w:rPr>
              <w:tab/>
            </w:r>
            <w:r>
              <w:rPr>
                <w:rFonts w:eastAsiaTheme="minorEastAsia" w:hint="eastAsia"/>
                <w:szCs w:val="28"/>
                <w:lang w:eastAsia="zh-HK"/>
              </w:rPr>
              <w:t>Authorization</w:t>
            </w:r>
          </w:p>
        </w:tc>
        <w:tc>
          <w:tcPr>
            <w:tcW w:w="10348" w:type="dxa"/>
            <w:tcBorders>
              <w:top w:val="dotDash" w:sz="4" w:space="0" w:color="auto"/>
              <w:bottom w:val="dotDash" w:sz="4" w:space="0" w:color="auto"/>
            </w:tcBorders>
          </w:tcPr>
          <w:p w14:paraId="4131349C" w14:textId="09CBDB75"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13(3)</w:t>
            </w:r>
          </w:p>
          <w:p w14:paraId="0A020AE9" w14:textId="75510B73"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Central People’s Government authorizes the Hong Kong Special Administrative Region to conduct relevant external affairs on its own in accordance with this Law.</w:t>
            </w:r>
          </w:p>
        </w:tc>
      </w:tr>
      <w:tr w:rsidR="007C64E7" w14:paraId="176E443E" w14:textId="77777777" w:rsidTr="00C6333E">
        <w:tc>
          <w:tcPr>
            <w:tcW w:w="704" w:type="dxa"/>
            <w:vMerge/>
          </w:tcPr>
          <w:p w14:paraId="5EBF8317" w14:textId="77777777" w:rsidR="007C64E7" w:rsidRDefault="007C64E7" w:rsidP="00B67F0C">
            <w:pPr>
              <w:spacing w:line="276" w:lineRule="auto"/>
              <w:ind w:left="0" w:firstLine="0"/>
              <w:jc w:val="center"/>
              <w:rPr>
                <w:rFonts w:eastAsiaTheme="minorEastAsia"/>
                <w:szCs w:val="28"/>
                <w:lang w:eastAsia="zh-HK"/>
              </w:rPr>
            </w:pPr>
          </w:p>
        </w:tc>
        <w:tc>
          <w:tcPr>
            <w:tcW w:w="3402" w:type="dxa"/>
            <w:tcBorders>
              <w:top w:val="dotDash" w:sz="4" w:space="0" w:color="auto"/>
              <w:bottom w:val="dotDash" w:sz="4" w:space="0" w:color="auto"/>
            </w:tcBorders>
          </w:tcPr>
          <w:p w14:paraId="7414E67D" w14:textId="2FCE5321" w:rsidR="007C64E7" w:rsidRDefault="007C64E7" w:rsidP="00B67F0C">
            <w:pPr>
              <w:spacing w:line="276" w:lineRule="auto"/>
              <w:ind w:left="0" w:firstLine="0"/>
              <w:rPr>
                <w:rFonts w:eastAsiaTheme="minorEastAsia"/>
                <w:szCs w:val="28"/>
                <w:lang w:eastAsia="zh-HK"/>
              </w:rPr>
            </w:pPr>
            <w:r w:rsidRPr="005C4BB0">
              <w:rPr>
                <w:rFonts w:eastAsiaTheme="minorEastAsia" w:hint="eastAsia"/>
                <w:szCs w:val="28"/>
                <w:lang w:eastAsia="zh-HK"/>
              </w:rPr>
              <w:t>(ii)</w:t>
            </w:r>
            <w:r w:rsidRPr="005C4BB0">
              <w:rPr>
                <w:rFonts w:eastAsiaTheme="minorEastAsia" w:hint="eastAsia"/>
                <w:szCs w:val="28"/>
                <w:lang w:eastAsia="zh-HK"/>
              </w:rPr>
              <w:tab/>
            </w:r>
            <w:r>
              <w:rPr>
                <w:rFonts w:eastAsiaTheme="minorEastAsia" w:hint="eastAsia"/>
                <w:szCs w:val="28"/>
                <w:lang w:eastAsia="zh-HK"/>
              </w:rPr>
              <w:t>Approval</w:t>
            </w:r>
          </w:p>
        </w:tc>
        <w:tc>
          <w:tcPr>
            <w:tcW w:w="10348" w:type="dxa"/>
            <w:tcBorders>
              <w:top w:val="dotDash" w:sz="4" w:space="0" w:color="auto"/>
              <w:bottom w:val="dotDash" w:sz="4" w:space="0" w:color="auto"/>
            </w:tcBorders>
          </w:tcPr>
          <w:p w14:paraId="0EBFE608" w14:textId="0E487BBB"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157(1)</w:t>
            </w:r>
          </w:p>
          <w:p w14:paraId="565F0C78" w14:textId="2DC0681E"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establishment of foreign consular and other official or semi-official missions in the Hong Kong Special Administrative Region shall require the approval of the Central People’s Government.</w:t>
            </w:r>
          </w:p>
        </w:tc>
      </w:tr>
      <w:tr w:rsidR="007C64E7" w14:paraId="3F62D649" w14:textId="77777777" w:rsidTr="00C6333E">
        <w:tc>
          <w:tcPr>
            <w:tcW w:w="704" w:type="dxa"/>
            <w:vMerge/>
          </w:tcPr>
          <w:p w14:paraId="7C3CC088" w14:textId="77777777" w:rsidR="007C64E7" w:rsidRDefault="007C64E7" w:rsidP="00B67F0C">
            <w:pPr>
              <w:spacing w:line="276" w:lineRule="auto"/>
              <w:ind w:left="0" w:firstLine="0"/>
              <w:jc w:val="center"/>
              <w:rPr>
                <w:rFonts w:eastAsiaTheme="minorEastAsia"/>
                <w:szCs w:val="28"/>
                <w:lang w:eastAsia="zh-HK"/>
              </w:rPr>
            </w:pPr>
          </w:p>
        </w:tc>
        <w:tc>
          <w:tcPr>
            <w:tcW w:w="3402" w:type="dxa"/>
            <w:tcBorders>
              <w:top w:val="dotDash" w:sz="4" w:space="0" w:color="auto"/>
            </w:tcBorders>
          </w:tcPr>
          <w:p w14:paraId="41B32295" w14:textId="2A4ABC91" w:rsidR="007C64E7" w:rsidRDefault="007C64E7" w:rsidP="00842E39">
            <w:pPr>
              <w:spacing w:line="276" w:lineRule="auto"/>
              <w:ind w:left="0" w:firstLine="0"/>
              <w:rPr>
                <w:rFonts w:eastAsiaTheme="minorEastAsia"/>
                <w:szCs w:val="28"/>
              </w:rPr>
            </w:pPr>
            <w:r w:rsidRPr="005C4BB0">
              <w:rPr>
                <w:rFonts w:eastAsiaTheme="minorEastAsia" w:hint="eastAsia"/>
                <w:szCs w:val="28"/>
                <w:lang w:eastAsia="zh-HK"/>
              </w:rPr>
              <w:t>(iii)</w:t>
            </w:r>
            <w:r w:rsidRPr="005C4BB0">
              <w:rPr>
                <w:rFonts w:eastAsiaTheme="minorEastAsia" w:hint="eastAsia"/>
                <w:szCs w:val="28"/>
                <w:lang w:eastAsia="zh-HK"/>
              </w:rPr>
              <w:tab/>
            </w:r>
            <w:r>
              <w:rPr>
                <w:rFonts w:eastAsiaTheme="minorEastAsia" w:hint="eastAsia"/>
                <w:szCs w:val="28"/>
              </w:rPr>
              <w:t>S</w:t>
            </w:r>
            <w:r>
              <w:rPr>
                <w:rFonts w:eastAsiaTheme="minorEastAsia"/>
                <w:szCs w:val="28"/>
              </w:rPr>
              <w:t>pecial permission</w:t>
            </w:r>
          </w:p>
        </w:tc>
        <w:tc>
          <w:tcPr>
            <w:tcW w:w="10348" w:type="dxa"/>
            <w:tcBorders>
              <w:top w:val="dotDash" w:sz="4" w:space="0" w:color="auto"/>
            </w:tcBorders>
          </w:tcPr>
          <w:p w14:paraId="073CD148" w14:textId="77777777"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126</w:t>
            </w:r>
          </w:p>
          <w:p w14:paraId="64417CEF" w14:textId="1EFCC8AF" w:rsidR="007C64E7" w:rsidRPr="00A93030" w:rsidRDefault="007C64E7"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With the exception of foreign warships, access for which requires the special permission of the Central People’s Government, ships shall enjoy access to the ports of the Hong Kong Special Administrative Region in accordance with the laws of the Region.</w:t>
            </w:r>
          </w:p>
        </w:tc>
      </w:tr>
      <w:tr w:rsidR="00F13464" w14:paraId="4E3EACE6" w14:textId="77777777" w:rsidTr="00C6333E">
        <w:tc>
          <w:tcPr>
            <w:tcW w:w="704" w:type="dxa"/>
          </w:tcPr>
          <w:p w14:paraId="4DC372DB"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6.</w:t>
            </w:r>
          </w:p>
        </w:tc>
        <w:tc>
          <w:tcPr>
            <w:tcW w:w="3402" w:type="dxa"/>
          </w:tcPr>
          <w:p w14:paraId="5E1A0835" w14:textId="328B9118" w:rsidR="00F13464" w:rsidRDefault="007839EB" w:rsidP="00B67F0C">
            <w:pPr>
              <w:spacing w:line="276" w:lineRule="auto"/>
              <w:ind w:left="0" w:firstLine="0"/>
              <w:rPr>
                <w:rFonts w:eastAsiaTheme="minorEastAsia"/>
                <w:szCs w:val="28"/>
              </w:rPr>
            </w:pPr>
            <w:r w:rsidRPr="007839EB">
              <w:rPr>
                <w:rFonts w:eastAsiaTheme="minorEastAsia"/>
                <w:szCs w:val="28"/>
              </w:rPr>
              <w:t>Interpretation and Amendment of the Basic Law</w:t>
            </w:r>
          </w:p>
        </w:tc>
        <w:tc>
          <w:tcPr>
            <w:tcW w:w="10348" w:type="dxa"/>
          </w:tcPr>
          <w:p w14:paraId="3DD7B718" w14:textId="7C888F0A" w:rsidR="007839EB" w:rsidRPr="00A93030" w:rsidRDefault="007839EB"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158(1)</w:t>
            </w:r>
          </w:p>
          <w:p w14:paraId="2C1827F5" w14:textId="44DEA0A7" w:rsidR="007839EB" w:rsidRPr="00A93030" w:rsidRDefault="007839EB"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power of interpretation of this Law shall be vested in the Standing Committee of the National People’s Congress.</w:t>
            </w:r>
          </w:p>
          <w:p w14:paraId="5B74E59B" w14:textId="12786902" w:rsidR="007839EB" w:rsidRPr="00A93030" w:rsidRDefault="007839EB"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159(1)</w:t>
            </w:r>
          </w:p>
          <w:p w14:paraId="5367C007" w14:textId="7A81817C" w:rsidR="00F13464" w:rsidRPr="00A93030" w:rsidRDefault="007839EB"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The power of amendment of this Law shall be vested in the National People’s Congress.</w:t>
            </w:r>
          </w:p>
        </w:tc>
      </w:tr>
      <w:tr w:rsidR="00F13464" w14:paraId="14183542" w14:textId="77777777" w:rsidTr="00C6333E">
        <w:tc>
          <w:tcPr>
            <w:tcW w:w="704" w:type="dxa"/>
          </w:tcPr>
          <w:p w14:paraId="557BE405" w14:textId="77777777" w:rsidR="00F13464" w:rsidRDefault="00F13464" w:rsidP="00B67F0C">
            <w:pPr>
              <w:spacing w:line="276" w:lineRule="auto"/>
              <w:ind w:left="0" w:firstLine="0"/>
              <w:jc w:val="center"/>
              <w:rPr>
                <w:rFonts w:eastAsiaTheme="minorEastAsia"/>
                <w:szCs w:val="28"/>
                <w:lang w:eastAsia="zh-HK"/>
              </w:rPr>
            </w:pPr>
            <w:r>
              <w:rPr>
                <w:rFonts w:eastAsiaTheme="minorEastAsia" w:hint="eastAsia"/>
                <w:szCs w:val="28"/>
              </w:rPr>
              <w:t>7.</w:t>
            </w:r>
          </w:p>
        </w:tc>
        <w:tc>
          <w:tcPr>
            <w:tcW w:w="3402" w:type="dxa"/>
          </w:tcPr>
          <w:p w14:paraId="0CE7864F" w14:textId="353D46AF" w:rsidR="00F13464" w:rsidRDefault="00C6333E" w:rsidP="00B67F0C">
            <w:pPr>
              <w:spacing w:line="276" w:lineRule="auto"/>
              <w:ind w:left="0" w:firstLine="0"/>
              <w:rPr>
                <w:rFonts w:eastAsiaTheme="minorEastAsia"/>
                <w:szCs w:val="28"/>
              </w:rPr>
            </w:pPr>
            <w:r>
              <w:rPr>
                <w:rFonts w:eastAsiaTheme="minorEastAsia" w:hint="eastAsia"/>
                <w:szCs w:val="28"/>
              </w:rPr>
              <w:t>A</w:t>
            </w:r>
            <w:r>
              <w:rPr>
                <w:rFonts w:eastAsiaTheme="minorEastAsia"/>
                <w:szCs w:val="28"/>
              </w:rPr>
              <w:t>pplication of national laws in the HKSAR</w:t>
            </w:r>
          </w:p>
        </w:tc>
        <w:tc>
          <w:tcPr>
            <w:tcW w:w="10348" w:type="dxa"/>
          </w:tcPr>
          <w:p w14:paraId="1763C2DA" w14:textId="24BC0E50" w:rsidR="00C6333E" w:rsidRPr="00A93030" w:rsidRDefault="00C6333E"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Article 18(2), (3)</w:t>
            </w:r>
          </w:p>
          <w:p w14:paraId="7248C3DB" w14:textId="77777777" w:rsidR="00C6333E" w:rsidRPr="00A93030" w:rsidRDefault="00C6333E"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t>National laws shall not be applied in the Hong Kong Special Administrative Region except for those listed in Annex III to this Law. The laws listed therein shall be applied locally by way of promulgation or legislation by the Region.</w:t>
            </w:r>
          </w:p>
          <w:p w14:paraId="62E8B297" w14:textId="58B5BF59" w:rsidR="00F13464" w:rsidRPr="00A93030" w:rsidRDefault="00C6333E" w:rsidP="00A93030">
            <w:pPr>
              <w:spacing w:line="276" w:lineRule="auto"/>
              <w:ind w:left="0" w:firstLine="0"/>
              <w:jc w:val="both"/>
              <w:rPr>
                <w:rFonts w:eastAsiaTheme="minorEastAsia"/>
                <w:color w:val="000000" w:themeColor="text1"/>
                <w:szCs w:val="28"/>
                <w:lang w:eastAsia="zh-HK"/>
              </w:rPr>
            </w:pPr>
            <w:r w:rsidRPr="00A93030">
              <w:rPr>
                <w:rFonts w:eastAsiaTheme="minorEastAsia"/>
                <w:color w:val="000000" w:themeColor="text1"/>
                <w:szCs w:val="28"/>
                <w:lang w:eastAsia="zh-HK"/>
              </w:rPr>
              <w:lastRenderedPageBreak/>
              <w:t>The Standing Committee of the National People’s Congress may add to or delete from the list of laws in Annex III after consulting its Committee for the Basic Law of the Hong Kong Special Administrative Region and the government of the Region. Laws listed in Annex III to this Law shall be confined to those relating to defence and foreign affairs as well as other matters outside the limits of the autonomy of the Region as specified by this Law.</w:t>
            </w:r>
          </w:p>
        </w:tc>
      </w:tr>
    </w:tbl>
    <w:p w14:paraId="7FBFD5C0" w14:textId="77777777" w:rsidR="00F13464" w:rsidRDefault="00F13464" w:rsidP="00F13464">
      <w:pPr>
        <w:spacing w:line="276" w:lineRule="auto"/>
        <w:ind w:left="0" w:firstLine="0"/>
        <w:rPr>
          <w:rFonts w:eastAsiaTheme="minorEastAsia"/>
          <w:szCs w:val="28"/>
          <w:lang w:eastAsia="zh-HK"/>
        </w:rPr>
        <w:sectPr w:rsidR="00F13464" w:rsidSect="004D052C">
          <w:footnotePr>
            <w:numRestart w:val="eachPage"/>
          </w:footnotePr>
          <w:type w:val="continuous"/>
          <w:pgSz w:w="11906" w:h="16838"/>
          <w:pgMar w:top="1440" w:right="1800" w:bottom="1440" w:left="1800" w:header="709" w:footer="709" w:gutter="0"/>
          <w:cols w:space="708"/>
          <w:docGrid w:linePitch="360"/>
        </w:sectPr>
      </w:pPr>
    </w:p>
    <w:p w14:paraId="69E1946F" w14:textId="006C1750" w:rsidR="00EF4B80" w:rsidRPr="005132AA" w:rsidRDefault="00B67F0C" w:rsidP="00B67F0C">
      <w:pPr>
        <w:spacing w:line="276" w:lineRule="auto"/>
        <w:ind w:left="0" w:firstLine="0"/>
        <w:jc w:val="both"/>
        <w:rPr>
          <w:rFonts w:eastAsiaTheme="minorEastAsia"/>
          <w:szCs w:val="28"/>
          <w:lang w:eastAsia="zh-HK"/>
        </w:rPr>
      </w:pPr>
      <w:r w:rsidRPr="00B67F0C">
        <w:rPr>
          <w:rFonts w:eastAsiaTheme="minorEastAsia"/>
          <w:szCs w:val="28"/>
        </w:rPr>
        <w:lastRenderedPageBreak/>
        <w:t xml:space="preserve">Please fill in the number of the most relevant functions and powers of central state </w:t>
      </w:r>
      <w:r>
        <w:rPr>
          <w:rFonts w:eastAsiaTheme="minorEastAsia"/>
          <w:szCs w:val="28"/>
        </w:rPr>
        <w:t>institutions</w:t>
      </w:r>
      <w:r w:rsidRPr="00B67F0C">
        <w:rPr>
          <w:rFonts w:eastAsiaTheme="minorEastAsia"/>
          <w:szCs w:val="28"/>
        </w:rPr>
        <w:t xml:space="preserve"> next to each of the following p</w:t>
      </w:r>
      <w:r>
        <w:rPr>
          <w:rFonts w:eastAsiaTheme="minorEastAsia"/>
          <w:szCs w:val="28"/>
        </w:rPr>
        <w:t>hoto</w:t>
      </w:r>
      <w:r w:rsidRPr="00B67F0C">
        <w:rPr>
          <w:rFonts w:eastAsiaTheme="minorEastAsia"/>
          <w:szCs w:val="28"/>
        </w:rPr>
        <w:t>s or materials.</w:t>
      </w:r>
    </w:p>
    <w:tbl>
      <w:tblPr>
        <w:tblStyle w:val="a5"/>
        <w:tblW w:w="0" w:type="auto"/>
        <w:tblLook w:val="04A0" w:firstRow="1" w:lastRow="0" w:firstColumn="1" w:lastColumn="0" w:noHBand="0" w:noVBand="1"/>
      </w:tblPr>
      <w:tblGrid>
        <w:gridCol w:w="6880"/>
        <w:gridCol w:w="1416"/>
      </w:tblGrid>
      <w:tr w:rsidR="00F14712" w:rsidRPr="005132AA" w14:paraId="7CB6FC84" w14:textId="1988C790" w:rsidTr="0076780F">
        <w:trPr>
          <w:tblHeader/>
        </w:trPr>
        <w:tc>
          <w:tcPr>
            <w:tcW w:w="6880" w:type="dxa"/>
          </w:tcPr>
          <w:p w14:paraId="08C32B5E" w14:textId="77777777" w:rsidR="00F14712" w:rsidRPr="005132AA" w:rsidRDefault="00F14712" w:rsidP="00EF4B80">
            <w:pPr>
              <w:spacing w:line="276" w:lineRule="auto"/>
              <w:ind w:left="0" w:firstLine="0"/>
              <w:rPr>
                <w:rFonts w:eastAsiaTheme="minorEastAsia"/>
                <w:szCs w:val="28"/>
                <w:lang w:eastAsia="zh-HK"/>
              </w:rPr>
            </w:pPr>
          </w:p>
        </w:tc>
        <w:tc>
          <w:tcPr>
            <w:tcW w:w="1416" w:type="dxa"/>
          </w:tcPr>
          <w:p w14:paraId="4263761D" w14:textId="1F588B70" w:rsidR="00F14712" w:rsidRPr="005132AA" w:rsidRDefault="00B67F0C" w:rsidP="005764E7">
            <w:pPr>
              <w:spacing w:line="276" w:lineRule="auto"/>
              <w:ind w:left="0" w:firstLine="0"/>
              <w:jc w:val="center"/>
              <w:rPr>
                <w:rFonts w:eastAsiaTheme="minorEastAsia"/>
                <w:b/>
                <w:szCs w:val="28"/>
              </w:rPr>
            </w:pPr>
            <w:r>
              <w:rPr>
                <w:rFonts w:eastAsiaTheme="minorEastAsia" w:hint="eastAsia"/>
                <w:b/>
                <w:szCs w:val="28"/>
              </w:rPr>
              <w:t>N</w:t>
            </w:r>
            <w:r>
              <w:rPr>
                <w:rFonts w:eastAsiaTheme="minorEastAsia"/>
                <w:b/>
                <w:szCs w:val="28"/>
              </w:rPr>
              <w:t>o. of functions and powers</w:t>
            </w:r>
          </w:p>
        </w:tc>
      </w:tr>
      <w:tr w:rsidR="00F14712" w:rsidRPr="005132AA" w14:paraId="4A98CD21" w14:textId="0DEDFBC1" w:rsidTr="0076780F">
        <w:tc>
          <w:tcPr>
            <w:tcW w:w="6880" w:type="dxa"/>
          </w:tcPr>
          <w:p w14:paraId="72BA6864" w14:textId="34DEFA2C" w:rsidR="00F14712" w:rsidRDefault="00F14712" w:rsidP="004A3976">
            <w:pPr>
              <w:spacing w:line="276" w:lineRule="auto"/>
              <w:ind w:leftChars="10" w:left="24" w:firstLine="0"/>
              <w:jc w:val="center"/>
              <w:rPr>
                <w:noProof/>
              </w:rPr>
            </w:pPr>
          </w:p>
          <w:p w14:paraId="69304086" w14:textId="02D9BBBA" w:rsidR="00D65CD6" w:rsidRDefault="00782152" w:rsidP="004A3976">
            <w:pPr>
              <w:spacing w:line="276" w:lineRule="auto"/>
              <w:ind w:leftChars="10" w:left="24" w:firstLine="0"/>
              <w:jc w:val="center"/>
              <w:rPr>
                <w:noProof/>
              </w:rPr>
            </w:pPr>
            <w:r>
              <w:rPr>
                <w:noProof/>
                <w:lang w:eastAsia="zh-CN"/>
              </w:rPr>
              <w:drawing>
                <wp:inline distT="0" distB="0" distL="0" distR="0" wp14:anchorId="76036F16" wp14:editId="7CC998C0">
                  <wp:extent cx="3659216" cy="2415540"/>
                  <wp:effectExtent l="0" t="0" r="0" b="3810"/>
                  <wp:docPr id="44095" name="圖片 44095" descr="大陸國務院總理李克強（右）30日在北京中南海紫光閣會見候任香港特首李家超，頒發國務院754號令任命狀。（新華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大陸國務院總理李克強（右）30日在北京中南海紫光閣會見候任香港特首李家超，頒發國務院754號令任命狀。（新華社）"/>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701894" cy="2443713"/>
                          </a:xfrm>
                          <a:prstGeom prst="rect">
                            <a:avLst/>
                          </a:prstGeom>
                          <a:noFill/>
                          <a:ln>
                            <a:noFill/>
                          </a:ln>
                        </pic:spPr>
                      </pic:pic>
                    </a:graphicData>
                  </a:graphic>
                </wp:inline>
              </w:drawing>
            </w:r>
          </w:p>
          <w:p w14:paraId="74436E97" w14:textId="59F69D5A" w:rsidR="00D65CD6" w:rsidRDefault="00D65CD6" w:rsidP="004A3976">
            <w:pPr>
              <w:spacing w:line="276" w:lineRule="auto"/>
              <w:ind w:leftChars="10" w:left="24" w:firstLine="0"/>
              <w:jc w:val="center"/>
              <w:rPr>
                <w:noProof/>
              </w:rPr>
            </w:pPr>
          </w:p>
          <w:p w14:paraId="2FA6876A" w14:textId="7B0E1347" w:rsidR="00F14712" w:rsidRPr="005132AA" w:rsidRDefault="00A93030" w:rsidP="00A93030">
            <w:pPr>
              <w:spacing w:line="276" w:lineRule="auto"/>
              <w:ind w:leftChars="10" w:left="24" w:firstLine="0"/>
              <w:jc w:val="center"/>
              <w:rPr>
                <w:noProof/>
              </w:rPr>
            </w:pPr>
            <w:r>
              <w:t>30</w:t>
            </w:r>
            <w:r w:rsidR="00E25620" w:rsidRPr="005132AA">
              <w:t xml:space="preserve"> </w:t>
            </w:r>
            <w:r>
              <w:t>May</w:t>
            </w:r>
            <w:r w:rsidR="00E25620" w:rsidRPr="005132AA">
              <w:t xml:space="preserve"> 20</w:t>
            </w:r>
            <w:r>
              <w:t>22</w:t>
            </w:r>
            <w:r w:rsidR="00E25620" w:rsidRPr="005132AA">
              <w:t xml:space="preserve"> at </w:t>
            </w:r>
            <w:r w:rsidR="00E25620" w:rsidRPr="005132AA">
              <w:rPr>
                <w:lang w:eastAsia="zh-HK"/>
              </w:rPr>
              <w:t>Ziguang Pavilion of Zhongnanhai, Beijing</w:t>
            </w:r>
          </w:p>
        </w:tc>
        <w:tc>
          <w:tcPr>
            <w:tcW w:w="1416" w:type="dxa"/>
          </w:tcPr>
          <w:p w14:paraId="22A5B837" w14:textId="7F6342A6" w:rsidR="00F14712" w:rsidRPr="005132AA" w:rsidRDefault="002A22E5" w:rsidP="00EF4B80">
            <w:pPr>
              <w:spacing w:line="276" w:lineRule="auto"/>
              <w:ind w:left="0" w:firstLine="0"/>
              <w:jc w:val="center"/>
              <w:rPr>
                <w:rFonts w:eastAsiaTheme="minorEastAsia"/>
                <w:szCs w:val="28"/>
                <w:lang w:eastAsia="zh-HK"/>
              </w:rPr>
            </w:pPr>
            <w:r w:rsidRPr="005132AA">
              <w:rPr>
                <w:rFonts w:eastAsiaTheme="minorEastAsia"/>
                <w:color w:val="FF0000"/>
                <w:szCs w:val="28"/>
                <w:lang w:eastAsia="zh-HK"/>
              </w:rPr>
              <w:t>3</w:t>
            </w:r>
          </w:p>
        </w:tc>
      </w:tr>
      <w:tr w:rsidR="00F14712" w:rsidRPr="005132AA" w14:paraId="590D7487" w14:textId="77777777" w:rsidTr="0076780F">
        <w:tc>
          <w:tcPr>
            <w:tcW w:w="6880" w:type="dxa"/>
          </w:tcPr>
          <w:p w14:paraId="4BB5E724" w14:textId="77777777" w:rsidR="00F14712" w:rsidRDefault="00F14712" w:rsidP="004A3976">
            <w:pPr>
              <w:spacing w:line="276" w:lineRule="auto"/>
              <w:ind w:leftChars="10" w:left="24" w:firstLine="0"/>
              <w:jc w:val="center"/>
              <w:rPr>
                <w:noProof/>
              </w:rPr>
            </w:pPr>
          </w:p>
          <w:p w14:paraId="53C37BEB" w14:textId="7831DCDD" w:rsidR="00D65CD6" w:rsidRDefault="00782152" w:rsidP="004A3976">
            <w:pPr>
              <w:spacing w:line="276" w:lineRule="auto"/>
              <w:ind w:leftChars="10" w:left="24" w:firstLine="0"/>
              <w:jc w:val="center"/>
              <w:rPr>
                <w:noProof/>
              </w:rPr>
            </w:pPr>
            <w:r w:rsidRPr="005132AA">
              <w:rPr>
                <w:noProof/>
                <w:lang w:eastAsia="zh-CN"/>
              </w:rPr>
              <w:drawing>
                <wp:inline distT="0" distB="0" distL="0" distR="0" wp14:anchorId="2BF30325" wp14:editId="24CC7BD5">
                  <wp:extent cx="1805940" cy="2564159"/>
                  <wp:effectExtent l="0" t="0" r="3810" b="762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13841" cy="2575377"/>
                          </a:xfrm>
                          <a:prstGeom prst="rect">
                            <a:avLst/>
                          </a:prstGeom>
                        </pic:spPr>
                      </pic:pic>
                    </a:graphicData>
                  </a:graphic>
                </wp:inline>
              </w:drawing>
            </w:r>
          </w:p>
          <w:p w14:paraId="20B512D9" w14:textId="11DEEB5C" w:rsidR="00D65CD6" w:rsidRPr="005132AA" w:rsidRDefault="00D65CD6">
            <w:pPr>
              <w:spacing w:line="276" w:lineRule="auto"/>
              <w:ind w:leftChars="10" w:left="24" w:firstLine="0"/>
              <w:jc w:val="center"/>
              <w:rPr>
                <w:noProof/>
              </w:rPr>
            </w:pPr>
          </w:p>
        </w:tc>
        <w:tc>
          <w:tcPr>
            <w:tcW w:w="1416" w:type="dxa"/>
          </w:tcPr>
          <w:p w14:paraId="5DA0CA19" w14:textId="589C41D2" w:rsidR="00F14712" w:rsidRPr="005132AA" w:rsidRDefault="002A22E5" w:rsidP="002A22E5">
            <w:pPr>
              <w:spacing w:line="276" w:lineRule="auto"/>
              <w:ind w:left="0" w:firstLine="0"/>
              <w:jc w:val="center"/>
              <w:rPr>
                <w:rFonts w:eastAsiaTheme="minorEastAsia"/>
                <w:color w:val="FF0000"/>
                <w:szCs w:val="28"/>
              </w:rPr>
            </w:pPr>
            <w:r w:rsidRPr="005132AA">
              <w:rPr>
                <w:rFonts w:eastAsiaTheme="minorEastAsia"/>
                <w:color w:val="FF0000"/>
                <w:szCs w:val="28"/>
              </w:rPr>
              <w:t>7</w:t>
            </w:r>
          </w:p>
        </w:tc>
      </w:tr>
    </w:tbl>
    <w:p w14:paraId="074D09FC" w14:textId="500B077F" w:rsidR="0076780F" w:rsidRDefault="0076780F"/>
    <w:p w14:paraId="522B815B" w14:textId="77777777" w:rsidR="0076780F" w:rsidRDefault="0076780F">
      <w:r>
        <w:br w:type="page"/>
      </w:r>
    </w:p>
    <w:tbl>
      <w:tblPr>
        <w:tblStyle w:val="a5"/>
        <w:tblW w:w="0" w:type="auto"/>
        <w:tblLook w:val="04A0" w:firstRow="1" w:lastRow="0" w:firstColumn="1" w:lastColumn="0" w:noHBand="0" w:noVBand="1"/>
      </w:tblPr>
      <w:tblGrid>
        <w:gridCol w:w="6880"/>
        <w:gridCol w:w="1416"/>
      </w:tblGrid>
      <w:tr w:rsidR="0076780F" w:rsidRPr="005132AA" w14:paraId="293DE997" w14:textId="77777777" w:rsidTr="0076780F">
        <w:tc>
          <w:tcPr>
            <w:tcW w:w="6880" w:type="dxa"/>
          </w:tcPr>
          <w:p w14:paraId="7E236D66" w14:textId="77777777" w:rsidR="0076780F" w:rsidRPr="005132AA" w:rsidRDefault="0076780F" w:rsidP="0079716A">
            <w:pPr>
              <w:spacing w:line="276" w:lineRule="auto"/>
              <w:ind w:left="0" w:firstLine="0"/>
              <w:rPr>
                <w:rFonts w:eastAsiaTheme="minorEastAsia"/>
                <w:szCs w:val="28"/>
                <w:lang w:eastAsia="zh-HK"/>
              </w:rPr>
            </w:pPr>
          </w:p>
        </w:tc>
        <w:tc>
          <w:tcPr>
            <w:tcW w:w="1416" w:type="dxa"/>
          </w:tcPr>
          <w:p w14:paraId="3028D346" w14:textId="77777777" w:rsidR="0076780F" w:rsidRPr="005132AA" w:rsidRDefault="0076780F" w:rsidP="0079716A">
            <w:pPr>
              <w:spacing w:line="276" w:lineRule="auto"/>
              <w:ind w:left="0" w:firstLine="0"/>
              <w:jc w:val="center"/>
              <w:rPr>
                <w:rFonts w:eastAsiaTheme="minorEastAsia"/>
                <w:b/>
                <w:szCs w:val="28"/>
              </w:rPr>
            </w:pPr>
            <w:r>
              <w:rPr>
                <w:rFonts w:eastAsiaTheme="minorEastAsia" w:hint="eastAsia"/>
                <w:b/>
                <w:szCs w:val="28"/>
              </w:rPr>
              <w:t>N</w:t>
            </w:r>
            <w:r>
              <w:rPr>
                <w:rFonts w:eastAsiaTheme="minorEastAsia"/>
                <w:b/>
                <w:szCs w:val="28"/>
              </w:rPr>
              <w:t>o. of functions and powers</w:t>
            </w:r>
          </w:p>
        </w:tc>
      </w:tr>
      <w:tr w:rsidR="00F14712" w:rsidRPr="005132AA" w14:paraId="5C0E9A0B" w14:textId="1160C1DD" w:rsidTr="0076780F">
        <w:tc>
          <w:tcPr>
            <w:tcW w:w="6880" w:type="dxa"/>
          </w:tcPr>
          <w:p w14:paraId="25F6C375" w14:textId="5D1D234B" w:rsidR="00F14712" w:rsidRDefault="00F14712" w:rsidP="004A3976">
            <w:pPr>
              <w:spacing w:line="276" w:lineRule="auto"/>
              <w:ind w:leftChars="10" w:left="24" w:firstLine="0"/>
              <w:jc w:val="center"/>
            </w:pPr>
          </w:p>
          <w:p w14:paraId="41DFDC79" w14:textId="37205412" w:rsidR="00D65CD6" w:rsidRDefault="00782152" w:rsidP="004A3976">
            <w:pPr>
              <w:spacing w:line="276" w:lineRule="auto"/>
              <w:ind w:leftChars="10" w:left="24" w:firstLine="0"/>
              <w:jc w:val="center"/>
              <w:rPr>
                <w:noProof/>
              </w:rPr>
            </w:pPr>
            <w:r>
              <w:object w:dxaOrig="4320" w:dyaOrig="2129" w14:anchorId="058414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pt;height:162.25pt" o:ole="">
                  <v:imagedata r:id="rId39" o:title=""/>
                </v:shape>
                <o:OLEObject Type="Embed" ProgID="PBrush" ShapeID="_x0000_i1025" DrawAspect="Content" ObjectID="_1840612241" r:id="rId40"/>
              </w:object>
            </w:r>
          </w:p>
          <w:p w14:paraId="3438763A" w14:textId="7D99B092" w:rsidR="00ED6256" w:rsidRPr="005132AA" w:rsidRDefault="00B67F0C" w:rsidP="00216D54">
            <w:pPr>
              <w:spacing w:line="276" w:lineRule="auto"/>
              <w:ind w:leftChars="10" w:left="24" w:firstLine="0"/>
              <w:jc w:val="center"/>
              <w:rPr>
                <w:noProof/>
              </w:rPr>
            </w:pPr>
            <w:r>
              <w:rPr>
                <w:rFonts w:eastAsiaTheme="minorEastAsia"/>
                <w:szCs w:val="28"/>
              </w:rPr>
              <w:t>On the right side i</w:t>
            </w:r>
            <w:r w:rsidRPr="00A93030">
              <w:rPr>
                <w:rFonts w:eastAsiaTheme="minorEastAsia"/>
                <w:color w:val="000000" w:themeColor="text1"/>
                <w:szCs w:val="28"/>
              </w:rPr>
              <w:t xml:space="preserve">s the </w:t>
            </w:r>
            <w:r w:rsidR="00E25620" w:rsidRPr="00A93030">
              <w:rPr>
                <w:rFonts w:eastAsiaTheme="minorEastAsia"/>
                <w:color w:val="000000" w:themeColor="text1"/>
                <w:szCs w:val="28"/>
              </w:rPr>
              <w:t>Chinese People’</w:t>
            </w:r>
            <w:r w:rsidR="00267DC1" w:rsidRPr="00A93030">
              <w:rPr>
                <w:rFonts w:eastAsiaTheme="minorEastAsia"/>
                <w:color w:val="000000" w:themeColor="text1"/>
                <w:szCs w:val="28"/>
              </w:rPr>
              <w:t>s Liberation Army Forces Hong Kong Building</w:t>
            </w:r>
            <w:r w:rsidRPr="00A93030">
              <w:rPr>
                <w:rFonts w:eastAsiaTheme="minorEastAsia"/>
                <w:color w:val="000000" w:themeColor="text1"/>
                <w:szCs w:val="28"/>
              </w:rPr>
              <w:t xml:space="preserve">. </w:t>
            </w:r>
            <w:r>
              <w:rPr>
                <w:rFonts w:eastAsiaTheme="minorEastAsia"/>
                <w:szCs w:val="28"/>
              </w:rPr>
              <w:t>On the left side a People’s Liberation Army warship berthed at the Central Military Dock.</w:t>
            </w:r>
            <w:r w:rsidR="00216D54" w:rsidRPr="005132AA">
              <w:rPr>
                <w:noProof/>
              </w:rPr>
              <w:t xml:space="preserve"> </w:t>
            </w:r>
          </w:p>
        </w:tc>
        <w:tc>
          <w:tcPr>
            <w:tcW w:w="1416" w:type="dxa"/>
          </w:tcPr>
          <w:p w14:paraId="751C5C52" w14:textId="693AB199" w:rsidR="00F14712" w:rsidRPr="005132AA" w:rsidRDefault="002A22E5" w:rsidP="00EF4B80">
            <w:pPr>
              <w:spacing w:line="276" w:lineRule="auto"/>
              <w:ind w:left="0" w:firstLine="0"/>
              <w:jc w:val="center"/>
              <w:rPr>
                <w:rFonts w:eastAsiaTheme="minorEastAsia"/>
                <w:color w:val="FF0000"/>
                <w:szCs w:val="28"/>
                <w:lang w:eastAsia="zh-HK"/>
              </w:rPr>
            </w:pPr>
            <w:r w:rsidRPr="005132AA">
              <w:rPr>
                <w:rFonts w:eastAsiaTheme="minorEastAsia"/>
                <w:color w:val="FF0000"/>
                <w:szCs w:val="28"/>
              </w:rPr>
              <w:t>2</w:t>
            </w:r>
          </w:p>
        </w:tc>
      </w:tr>
      <w:tr w:rsidR="00F14712" w:rsidRPr="005132AA" w14:paraId="5FAF679C" w14:textId="598BC90C" w:rsidTr="0076780F">
        <w:tc>
          <w:tcPr>
            <w:tcW w:w="6880" w:type="dxa"/>
          </w:tcPr>
          <w:p w14:paraId="64994B11" w14:textId="612F02A4" w:rsidR="00F14712" w:rsidRDefault="00782152" w:rsidP="004A3976">
            <w:pPr>
              <w:spacing w:line="276" w:lineRule="auto"/>
              <w:ind w:leftChars="10" w:left="24" w:firstLine="0"/>
              <w:jc w:val="center"/>
              <w:rPr>
                <w:noProof/>
              </w:rPr>
            </w:pPr>
            <w:r w:rsidRPr="005132AA">
              <w:rPr>
                <w:noProof/>
                <w:lang w:eastAsia="zh-CN"/>
              </w:rPr>
              <w:drawing>
                <wp:inline distT="0" distB="0" distL="0" distR="0" wp14:anchorId="63853966" wp14:editId="08F7E682">
                  <wp:extent cx="1478239" cy="1996920"/>
                  <wp:effectExtent l="0" t="0" r="8255" b="3810"/>
                  <wp:docPr id="4103" name="Picture 5" descr="圖片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5" descr="圖片 11.jp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00364" cy="2026808"/>
                          </a:xfrm>
                          <a:prstGeom prst="rect">
                            <a:avLst/>
                          </a:prstGeom>
                          <a:noFill/>
                          <a:ln>
                            <a:noFill/>
                          </a:ln>
                        </pic:spPr>
                      </pic:pic>
                    </a:graphicData>
                  </a:graphic>
                </wp:inline>
              </w:drawing>
            </w:r>
          </w:p>
          <w:p w14:paraId="130246D2" w14:textId="0AC86FC6" w:rsidR="00F14712" w:rsidRPr="005132AA" w:rsidRDefault="00321D6E" w:rsidP="004A3976">
            <w:pPr>
              <w:spacing w:line="276" w:lineRule="auto"/>
              <w:ind w:leftChars="10" w:left="24" w:firstLine="0"/>
              <w:jc w:val="center"/>
              <w:rPr>
                <w:rFonts w:eastAsiaTheme="minorEastAsia"/>
                <w:szCs w:val="28"/>
                <w:lang w:eastAsia="zh-HK"/>
              </w:rPr>
            </w:pPr>
            <w:r w:rsidRPr="00A93030">
              <w:rPr>
                <w:rFonts w:eastAsiaTheme="minorEastAsia"/>
                <w:color w:val="000000" w:themeColor="text1"/>
                <w:szCs w:val="28"/>
              </w:rPr>
              <w:t xml:space="preserve">Office of the Commissioner of the Ministry of Foreign Affairs of the People’s Republic of China </w:t>
            </w:r>
            <w:r w:rsidRPr="00A93030">
              <w:rPr>
                <w:rFonts w:eastAsiaTheme="minorEastAsia"/>
                <w:color w:val="000000" w:themeColor="text1"/>
                <w:szCs w:val="28"/>
                <w:lang w:eastAsia="zh-HK"/>
              </w:rPr>
              <w:t>in the Hong Kong Special Administrative Region</w:t>
            </w:r>
          </w:p>
        </w:tc>
        <w:tc>
          <w:tcPr>
            <w:tcW w:w="1416" w:type="dxa"/>
          </w:tcPr>
          <w:p w14:paraId="5963AB4C" w14:textId="558CB0DC" w:rsidR="00F14712" w:rsidRPr="005132AA" w:rsidRDefault="002A22E5" w:rsidP="00EF4B80">
            <w:pPr>
              <w:spacing w:line="276" w:lineRule="auto"/>
              <w:ind w:left="0" w:firstLine="0"/>
              <w:jc w:val="center"/>
              <w:rPr>
                <w:rFonts w:eastAsiaTheme="minorEastAsia"/>
                <w:color w:val="FF0000"/>
                <w:szCs w:val="28"/>
                <w:lang w:eastAsia="zh-HK"/>
              </w:rPr>
            </w:pPr>
            <w:r w:rsidRPr="005132AA">
              <w:rPr>
                <w:rFonts w:eastAsiaTheme="minorEastAsia"/>
                <w:color w:val="FF0000"/>
                <w:szCs w:val="28"/>
              </w:rPr>
              <w:t>1</w:t>
            </w:r>
          </w:p>
        </w:tc>
      </w:tr>
    </w:tbl>
    <w:p w14:paraId="7EB60EF1" w14:textId="7847F7CF" w:rsidR="0076780F" w:rsidRDefault="0076780F"/>
    <w:p w14:paraId="7BFAC38C" w14:textId="77777777" w:rsidR="0076780F" w:rsidRDefault="0076780F">
      <w:r>
        <w:br w:type="page"/>
      </w:r>
    </w:p>
    <w:tbl>
      <w:tblPr>
        <w:tblStyle w:val="a5"/>
        <w:tblW w:w="0" w:type="auto"/>
        <w:tblLook w:val="04A0" w:firstRow="1" w:lastRow="0" w:firstColumn="1" w:lastColumn="0" w:noHBand="0" w:noVBand="1"/>
      </w:tblPr>
      <w:tblGrid>
        <w:gridCol w:w="7171"/>
        <w:gridCol w:w="1125"/>
      </w:tblGrid>
      <w:tr w:rsidR="0076780F" w:rsidRPr="005132AA" w14:paraId="55350912" w14:textId="77777777" w:rsidTr="0076780F">
        <w:tc>
          <w:tcPr>
            <w:tcW w:w="6880" w:type="dxa"/>
          </w:tcPr>
          <w:p w14:paraId="4EE4EA41" w14:textId="77777777" w:rsidR="0076780F" w:rsidRPr="005132AA" w:rsidRDefault="0076780F" w:rsidP="0079716A">
            <w:pPr>
              <w:spacing w:line="276" w:lineRule="auto"/>
              <w:ind w:left="0" w:firstLine="0"/>
              <w:rPr>
                <w:rFonts w:eastAsiaTheme="minorEastAsia"/>
                <w:szCs w:val="28"/>
                <w:lang w:eastAsia="zh-HK"/>
              </w:rPr>
            </w:pPr>
          </w:p>
        </w:tc>
        <w:tc>
          <w:tcPr>
            <w:tcW w:w="1416" w:type="dxa"/>
          </w:tcPr>
          <w:p w14:paraId="3EFB994E" w14:textId="77777777" w:rsidR="0076780F" w:rsidRPr="005132AA" w:rsidRDefault="0076780F" w:rsidP="0079716A">
            <w:pPr>
              <w:spacing w:line="276" w:lineRule="auto"/>
              <w:ind w:left="0" w:firstLine="0"/>
              <w:jc w:val="center"/>
              <w:rPr>
                <w:rFonts w:eastAsiaTheme="minorEastAsia"/>
                <w:b/>
                <w:szCs w:val="28"/>
              </w:rPr>
            </w:pPr>
            <w:r>
              <w:rPr>
                <w:rFonts w:eastAsiaTheme="minorEastAsia" w:hint="eastAsia"/>
                <w:b/>
                <w:szCs w:val="28"/>
              </w:rPr>
              <w:t>N</w:t>
            </w:r>
            <w:r>
              <w:rPr>
                <w:rFonts w:eastAsiaTheme="minorEastAsia"/>
                <w:b/>
                <w:szCs w:val="28"/>
              </w:rPr>
              <w:t>o. of functions and powers</w:t>
            </w:r>
          </w:p>
        </w:tc>
      </w:tr>
      <w:tr w:rsidR="00F14712" w:rsidRPr="005132AA" w14:paraId="3707900F" w14:textId="15A39007" w:rsidTr="0076780F">
        <w:tc>
          <w:tcPr>
            <w:tcW w:w="6880" w:type="dxa"/>
          </w:tcPr>
          <w:p w14:paraId="13859148" w14:textId="37946711" w:rsidR="00F14712" w:rsidRPr="00A93030" w:rsidRDefault="00742114" w:rsidP="002A22E5">
            <w:pPr>
              <w:spacing w:line="276" w:lineRule="auto"/>
              <w:ind w:left="0" w:firstLine="0"/>
              <w:jc w:val="both"/>
              <w:rPr>
                <w:rFonts w:eastAsiaTheme="minorEastAsia"/>
                <w:color w:val="000000" w:themeColor="text1"/>
                <w:spacing w:val="9"/>
                <w:shd w:val="clear" w:color="auto" w:fill="FFFFFF"/>
              </w:rPr>
            </w:pPr>
            <w:r>
              <w:rPr>
                <w:rFonts w:eastAsiaTheme="minorEastAsia"/>
                <w:color w:val="000000" w:themeColor="text1"/>
                <w:spacing w:val="9"/>
                <w:shd w:val="clear" w:color="auto" w:fill="FFFFFF"/>
              </w:rPr>
              <w:t>T</w:t>
            </w:r>
            <w:r w:rsidR="002F0B8F" w:rsidRPr="00A93030">
              <w:rPr>
                <w:rFonts w:eastAsiaTheme="minorEastAsia"/>
                <w:color w:val="000000" w:themeColor="text1"/>
                <w:spacing w:val="9"/>
                <w:shd w:val="clear" w:color="auto" w:fill="FFFFFF"/>
              </w:rPr>
              <w:t>he Chief Executive, Mrs Carrie Lam,</w:t>
            </w:r>
            <w:r w:rsidR="00550B97">
              <w:rPr>
                <w:rFonts w:eastAsiaTheme="minorEastAsia"/>
                <w:color w:val="000000" w:themeColor="text1"/>
                <w:spacing w:val="9"/>
                <w:shd w:val="clear" w:color="auto" w:fill="FFFFFF"/>
              </w:rPr>
              <w:t xml:space="preserve"> today (June 24)</w:t>
            </w:r>
            <w:r w:rsidR="002F0B8F" w:rsidRPr="00A93030">
              <w:rPr>
                <w:rFonts w:eastAsiaTheme="minorEastAsia"/>
                <w:color w:val="000000" w:themeColor="text1"/>
                <w:spacing w:val="9"/>
                <w:shd w:val="clear" w:color="auto" w:fill="FFFFFF"/>
              </w:rPr>
              <w:t xml:space="preserve"> signed the instrument of appointment of the Honourable Mr Justice Andrew Cheung Kui-nung as the Chief Justice of the Court of Final Appeal with effect from January 11, 2021, and reported the appointment to the Standing Committee of the National People's Congress (NPCSC) for the record, completing the relevant legal procedures for the appointment of the Chief Justice of the Court of Final Appeal. …</w:t>
            </w:r>
          </w:p>
          <w:p w14:paraId="3C8240BB" w14:textId="50C53B95" w:rsidR="00F14712" w:rsidRPr="009A09ED" w:rsidRDefault="002F0B8F" w:rsidP="00567464">
            <w:pPr>
              <w:spacing w:beforeLines="50" w:before="120"/>
              <w:ind w:left="0" w:firstLine="0"/>
              <w:rPr>
                <w:sz w:val="22"/>
                <w:szCs w:val="22"/>
              </w:rPr>
            </w:pPr>
            <w:r w:rsidRPr="009A09ED">
              <w:rPr>
                <w:sz w:val="22"/>
                <w:szCs w:val="22"/>
                <w:lang w:val="en-GB"/>
              </w:rPr>
              <w:t>Source of information: CE appoints Chief Justice of the Court of Final Appeal, 24 June 2020, Press Releases, HKSAR</w:t>
            </w:r>
            <w:r w:rsidR="005C7551" w:rsidRPr="009A09ED">
              <w:rPr>
                <w:sz w:val="22"/>
                <w:szCs w:val="22"/>
                <w:lang w:val="en-GB"/>
              </w:rPr>
              <w:t xml:space="preserve"> Government</w:t>
            </w:r>
            <w:r w:rsidRPr="009A09ED">
              <w:rPr>
                <w:sz w:val="22"/>
                <w:szCs w:val="22"/>
                <w:lang w:val="en-GB"/>
              </w:rPr>
              <w:t>,</w:t>
            </w:r>
          </w:p>
          <w:p w14:paraId="0694450A" w14:textId="01A3811D" w:rsidR="00F14712" w:rsidRPr="0076780F" w:rsidRDefault="00895B06" w:rsidP="00F542A8">
            <w:pPr>
              <w:spacing w:line="276" w:lineRule="auto"/>
              <w:ind w:left="0" w:firstLine="0"/>
              <w:rPr>
                <w:color w:val="000000" w:themeColor="text1"/>
                <w:sz w:val="20"/>
                <w:szCs w:val="20"/>
                <w:lang w:eastAsia="zh-HK"/>
              </w:rPr>
            </w:pPr>
            <w:hyperlink r:id="rId42" w:history="1">
              <w:r w:rsidR="0076780F" w:rsidRPr="009A09ED">
                <w:rPr>
                  <w:rStyle w:val="ac"/>
                  <w:color w:val="000000" w:themeColor="text1"/>
                  <w:sz w:val="22"/>
                  <w:szCs w:val="22"/>
                  <w:lang w:eastAsia="zh-HK"/>
                </w:rPr>
                <w:t>https://www.info.gov.hk/gia/general/202006/24/P2020062400849.htm?fontSize=1</w:t>
              </w:r>
            </w:hyperlink>
          </w:p>
          <w:p w14:paraId="6726C62D" w14:textId="31F7B2D4" w:rsidR="0076780F" w:rsidRPr="005132AA" w:rsidRDefault="0076780F" w:rsidP="00F542A8">
            <w:pPr>
              <w:spacing w:line="276" w:lineRule="auto"/>
              <w:ind w:left="0" w:firstLine="0"/>
              <w:rPr>
                <w:rFonts w:eastAsiaTheme="minorEastAsia"/>
                <w:sz w:val="18"/>
                <w:lang w:eastAsia="zh-HK"/>
              </w:rPr>
            </w:pPr>
          </w:p>
        </w:tc>
        <w:tc>
          <w:tcPr>
            <w:tcW w:w="1416" w:type="dxa"/>
          </w:tcPr>
          <w:p w14:paraId="558DABE0" w14:textId="5BE6C706" w:rsidR="00F14712" w:rsidRPr="005132AA" w:rsidRDefault="002A22E5" w:rsidP="00EF4B80">
            <w:pPr>
              <w:spacing w:line="276" w:lineRule="auto"/>
              <w:ind w:left="0" w:firstLine="0"/>
              <w:jc w:val="center"/>
              <w:rPr>
                <w:rFonts w:eastAsiaTheme="minorEastAsia"/>
                <w:color w:val="FF0000"/>
                <w:szCs w:val="28"/>
                <w:lang w:eastAsia="zh-HK"/>
              </w:rPr>
            </w:pPr>
            <w:r w:rsidRPr="005132AA">
              <w:rPr>
                <w:rFonts w:eastAsiaTheme="minorEastAsia"/>
                <w:color w:val="FF0000"/>
                <w:szCs w:val="28"/>
              </w:rPr>
              <w:t>4</w:t>
            </w:r>
          </w:p>
        </w:tc>
      </w:tr>
      <w:tr w:rsidR="00F14712" w:rsidRPr="005132AA" w14:paraId="106BECBD" w14:textId="2C41F3B5" w:rsidTr="0076780F">
        <w:tc>
          <w:tcPr>
            <w:tcW w:w="6880" w:type="dxa"/>
          </w:tcPr>
          <w:p w14:paraId="43C565E7" w14:textId="7C56932C" w:rsidR="00F14712" w:rsidRPr="00A93030" w:rsidRDefault="002A0223" w:rsidP="002A22E5">
            <w:pPr>
              <w:spacing w:line="276" w:lineRule="auto"/>
              <w:ind w:left="0" w:firstLine="0"/>
              <w:jc w:val="both"/>
              <w:rPr>
                <w:color w:val="000000" w:themeColor="text1"/>
                <w:lang w:eastAsia="zh-HK"/>
              </w:rPr>
            </w:pPr>
            <w:r w:rsidRPr="00A93030">
              <w:rPr>
                <w:color w:val="000000" w:themeColor="text1"/>
                <w:lang w:eastAsia="zh-HK"/>
              </w:rPr>
              <w:t>The applications for warships of the United States to enter Hong Kong are directly lodged by the American Consulate General with the Office of the Commissioner of the Ministry of Foreign Affairs of the People</w:t>
            </w:r>
            <w:r w:rsidR="008B6F02" w:rsidRPr="00A93030">
              <w:rPr>
                <w:color w:val="000000" w:themeColor="text1"/>
                <w:lang w:eastAsia="zh-HK"/>
              </w:rPr>
              <w:t>’</w:t>
            </w:r>
            <w:r w:rsidRPr="00A93030">
              <w:rPr>
                <w:color w:val="000000" w:themeColor="text1"/>
                <w:lang w:eastAsia="zh-HK"/>
              </w:rPr>
              <w:t>s Republic of China in the Hong Kong Special Administrative Region (MFA Office). Before the CPG decided to reject access of warships of the United States to Hong Kong waters between May and August, the Government of the HKSAR (HKSARG) had not presented any views to the MFA Office. In refusing access of warships of the United States to Hong Kong, the MFA indicated that in view of the circumstances at that time, the visit by those warships to Hong Kong was not appropriate. According to our records, permissions have been given to warships of Italy, Australia and the United States to visit Hong Kong since July and a total of three warships of the United States had been granted permission to enter Hong Kong by the CPG since mid-August.</w:t>
            </w:r>
          </w:p>
          <w:p w14:paraId="752806D1" w14:textId="3FEC07E2" w:rsidR="00F14712" w:rsidRPr="00A93030" w:rsidRDefault="002A0223" w:rsidP="005C7551">
            <w:pPr>
              <w:spacing w:beforeLines="50" w:before="120" w:line="276" w:lineRule="auto"/>
              <w:ind w:left="0" w:firstLine="0"/>
              <w:rPr>
                <w:sz w:val="22"/>
                <w:szCs w:val="22"/>
                <w:lang w:eastAsia="zh-HK"/>
              </w:rPr>
            </w:pPr>
            <w:r w:rsidRPr="00A93030">
              <w:rPr>
                <w:sz w:val="22"/>
                <w:szCs w:val="22"/>
                <w:lang w:eastAsia="zh-HK"/>
              </w:rPr>
              <w:t>Source of information: LCQ6: CPG responsible for foreign affairs relating to HKSAR, 13 October 1999, Press Releases, HKSAR</w:t>
            </w:r>
            <w:r w:rsidR="005C7551" w:rsidRPr="00A93030">
              <w:rPr>
                <w:sz w:val="22"/>
                <w:szCs w:val="22"/>
                <w:lang w:eastAsia="zh-HK"/>
              </w:rPr>
              <w:t xml:space="preserve"> Government</w:t>
            </w:r>
            <w:r w:rsidRPr="00A93030">
              <w:rPr>
                <w:sz w:val="22"/>
                <w:szCs w:val="22"/>
                <w:lang w:eastAsia="zh-HK"/>
              </w:rPr>
              <w:t>, https://www.info.gov.hk/gia/general/199910/13/1013139.htm</w:t>
            </w:r>
          </w:p>
        </w:tc>
        <w:tc>
          <w:tcPr>
            <w:tcW w:w="1416" w:type="dxa"/>
          </w:tcPr>
          <w:p w14:paraId="1B9A7AF6" w14:textId="349234A2" w:rsidR="00F14712" w:rsidRPr="005132AA" w:rsidRDefault="00F14712" w:rsidP="00EF4B80">
            <w:pPr>
              <w:spacing w:line="276" w:lineRule="auto"/>
              <w:ind w:left="0" w:firstLine="0"/>
              <w:jc w:val="center"/>
              <w:rPr>
                <w:rFonts w:eastAsiaTheme="minorEastAsia"/>
                <w:color w:val="FF0000"/>
                <w:szCs w:val="28"/>
                <w:lang w:eastAsia="zh-HK"/>
              </w:rPr>
            </w:pPr>
            <w:r w:rsidRPr="005132AA">
              <w:rPr>
                <w:rFonts w:eastAsiaTheme="minorEastAsia"/>
                <w:color w:val="FF0000"/>
                <w:szCs w:val="28"/>
              </w:rPr>
              <w:t>5.</w:t>
            </w:r>
            <w:r w:rsidRPr="005132AA">
              <w:rPr>
                <w:rFonts w:eastAsiaTheme="minorEastAsia"/>
                <w:color w:val="FF0000"/>
                <w:szCs w:val="28"/>
                <w:lang w:eastAsia="zh-HK"/>
              </w:rPr>
              <w:t xml:space="preserve"> (iii)</w:t>
            </w:r>
          </w:p>
        </w:tc>
      </w:tr>
    </w:tbl>
    <w:p w14:paraId="01BF43CB" w14:textId="7852E25A" w:rsidR="002A6E63" w:rsidRPr="005132AA" w:rsidRDefault="002A6E63">
      <w:pPr>
        <w:rPr>
          <w:rFonts w:eastAsiaTheme="minorEastAsia"/>
        </w:rPr>
      </w:pPr>
      <w:r w:rsidRPr="005132AA">
        <w:rPr>
          <w:rFonts w:eastAsiaTheme="minorEastAsia"/>
        </w:rPr>
        <w:br w:type="page"/>
      </w:r>
    </w:p>
    <w:p w14:paraId="33926CBC" w14:textId="5B5DBB00" w:rsidR="00EF4B80" w:rsidRPr="005132AA" w:rsidRDefault="00776657" w:rsidP="00EF4B80">
      <w:pPr>
        <w:ind w:left="0" w:firstLine="0"/>
        <w:rPr>
          <w:b/>
          <w:color w:val="000000" w:themeColor="text1"/>
          <w:lang w:eastAsia="zh-HK"/>
        </w:rPr>
      </w:pPr>
      <w:r>
        <w:rPr>
          <w:rFonts w:eastAsia="Microsoft JhengHei" w:hint="eastAsia"/>
          <w:b/>
          <w:sz w:val="28"/>
          <w:szCs w:val="28"/>
        </w:rPr>
        <w:lastRenderedPageBreak/>
        <w:t>W</w:t>
      </w:r>
      <w:r>
        <w:rPr>
          <w:rFonts w:eastAsia="Microsoft JhengHei"/>
          <w:b/>
          <w:sz w:val="28"/>
          <w:szCs w:val="28"/>
        </w:rPr>
        <w:t>orksheet 3: The Central Authorities are responsible for the defence of the HKSAR</w:t>
      </w:r>
    </w:p>
    <w:p w14:paraId="1EC29208" w14:textId="77777777" w:rsidR="005633FC" w:rsidRPr="005132AA" w:rsidRDefault="005633FC" w:rsidP="005633FC">
      <w:pPr>
        <w:spacing w:line="276" w:lineRule="auto"/>
        <w:ind w:left="0" w:firstLine="0"/>
        <w:rPr>
          <w:rFonts w:eastAsiaTheme="minorEastAsia"/>
        </w:rPr>
      </w:pPr>
    </w:p>
    <w:p w14:paraId="5B84165F" w14:textId="7133172D" w:rsidR="00133098" w:rsidRPr="005132AA" w:rsidRDefault="00776657" w:rsidP="005633FC">
      <w:pPr>
        <w:spacing w:line="276" w:lineRule="auto"/>
        <w:ind w:left="0" w:firstLine="0"/>
        <w:rPr>
          <w:rFonts w:eastAsiaTheme="minorEastAsia"/>
          <w:b/>
        </w:rPr>
      </w:pPr>
      <w:r>
        <w:rPr>
          <w:rFonts w:eastAsiaTheme="minorEastAsia"/>
          <w:b/>
        </w:rPr>
        <w:t>Source 1</w:t>
      </w:r>
    </w:p>
    <w:p w14:paraId="6A010299" w14:textId="500D1700" w:rsidR="002E5448" w:rsidRPr="005132AA" w:rsidRDefault="0046155B" w:rsidP="002E5448">
      <w:pPr>
        <w:spacing w:line="276" w:lineRule="auto"/>
        <w:ind w:left="0" w:firstLine="0"/>
        <w:rPr>
          <w:rFonts w:eastAsiaTheme="minorEastAsia"/>
        </w:rPr>
      </w:pPr>
      <w:r w:rsidRPr="005132AA">
        <w:rPr>
          <w:b/>
          <w:noProof/>
          <w:color w:val="000000" w:themeColor="text1"/>
        </w:rPr>
        <mc:AlternateContent>
          <mc:Choice Requires="wps">
            <w:drawing>
              <wp:anchor distT="0" distB="0" distL="114300" distR="114300" simplePos="0" relativeHeight="251439616" behindDoc="0" locked="0" layoutInCell="1" allowOverlap="1" wp14:anchorId="442B579F" wp14:editId="36FEEB7D">
                <wp:simplePos x="0" y="0"/>
                <wp:positionH relativeFrom="margin">
                  <wp:align>right</wp:align>
                </wp:positionH>
                <wp:positionV relativeFrom="paragraph">
                  <wp:posOffset>26035</wp:posOffset>
                </wp:positionV>
                <wp:extent cx="5250180" cy="2901950"/>
                <wp:effectExtent l="0" t="0" r="26670" b="12700"/>
                <wp:wrapNone/>
                <wp:docPr id="19" name="文字方塊 19"/>
                <wp:cNvGraphicFramePr/>
                <a:graphic xmlns:a="http://schemas.openxmlformats.org/drawingml/2006/main">
                  <a:graphicData uri="http://schemas.microsoft.com/office/word/2010/wordprocessingShape">
                    <wps:wsp>
                      <wps:cNvSpPr txBox="1"/>
                      <wps:spPr>
                        <a:xfrm>
                          <a:off x="0" y="0"/>
                          <a:ext cx="5250180" cy="290195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3C005018" w14:textId="2EDEEC1A" w:rsidR="008136B5" w:rsidRDefault="008136B5" w:rsidP="00AC4B0B">
                            <w:pPr>
                              <w:snapToGrid w:val="0"/>
                              <w:ind w:left="0" w:firstLine="0"/>
                              <w:jc w:val="both"/>
                              <w:rPr>
                                <w:rFonts w:eastAsiaTheme="minorEastAsia"/>
                              </w:rPr>
                            </w:pPr>
                            <w:r>
                              <w:rPr>
                                <w:rFonts w:eastAsiaTheme="minorEastAsia"/>
                              </w:rPr>
                              <w:t>According to reports, more than 600,000 Hong Kong citizens have visited the barracks on the Hong Kong Garrison’s Open Days up to July last year. They have indicated that there are not many opportunities for them to be in touch with the People’s Liberation Army. Through visiting the barracks, they can have a glimpse of the glamorous Hong Kong Garrison at close quarters and first hand experience of the latest military development of the country.</w:t>
                            </w:r>
                          </w:p>
                          <w:p w14:paraId="0B442AED" w14:textId="69BEF9B2" w:rsidR="008136B5" w:rsidRPr="00041812" w:rsidRDefault="008136B5" w:rsidP="00B16C4C">
                            <w:pPr>
                              <w:snapToGrid w:val="0"/>
                              <w:spacing w:before="120" w:line="276" w:lineRule="auto"/>
                              <w:ind w:left="0" w:firstLine="0"/>
                              <w:jc w:val="both"/>
                              <w:rPr>
                                <w:rFonts w:eastAsiaTheme="minorEastAsia"/>
                              </w:rPr>
                            </w:pPr>
                            <w:r>
                              <w:rPr>
                                <w:rFonts w:eastAsiaTheme="minorEastAsia"/>
                              </w:rPr>
                              <w:t>…</w:t>
                            </w:r>
                          </w:p>
                          <w:p w14:paraId="7BB67C2D" w14:textId="37CEF2B7" w:rsidR="008136B5" w:rsidRDefault="008136B5" w:rsidP="00B16C4C">
                            <w:pPr>
                              <w:snapToGrid w:val="0"/>
                              <w:spacing w:before="120" w:line="276" w:lineRule="auto"/>
                              <w:ind w:left="0" w:firstLine="0"/>
                              <w:jc w:val="both"/>
                              <w:rPr>
                                <w:rFonts w:eastAsiaTheme="minorEastAsia"/>
                              </w:rPr>
                            </w:pPr>
                            <w:r>
                              <w:rPr>
                                <w:rFonts w:eastAsiaTheme="minorEastAsia"/>
                              </w:rPr>
                              <w:t>Visits to the living facilities have also been arranged during the Open Days so that citizens can get a fuller picture of the Garrison. In sleeping quarters, citizens can have a look at the quilts being folded like “tofu cubes” and personal experience of the conditions of officers’ and soldiers’ daily life. The Hong Kong Garrison’s Open Days become the bridge that facilitate the understanding of the Hong Kong Garrison by different sectors of the community and reinforce mutual communication and exchange.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579F" id="_x0000_s1054" type="#_x0000_t202" style="position:absolute;margin-left:362.2pt;margin-top:2.05pt;width:413.4pt;height:228.5pt;z-index:25143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" fillcolor="#fcf6f6 [181]" strokeweight=".5pt">
                <v:fill color2="#eccac9 [981]" rotate="t" colors="0 #fcf6f6;48497f #e3b0af;54395f #e3b0af;1 #eccbca" focus="100%" type="gradient"/>
                <v:textbox>
                  <w:txbxContent>
                    <w:p w14:paraId="3C005018" w14:textId="2EDEEC1A" w:rsidR="008136B5" w:rsidRDefault="008136B5" w:rsidP="00AC4B0B">
                      <w:pPr>
                        <w:snapToGrid w:val="0"/>
                        <w:ind w:left="0" w:firstLine="0"/>
                        <w:jc w:val="both"/>
                        <w:rPr>
                          <w:rFonts w:eastAsiaTheme="minorEastAsia"/>
                        </w:rPr>
                      </w:pPr>
                      <w:r>
                        <w:rPr>
                          <w:rFonts w:eastAsiaTheme="minorEastAsia"/>
                        </w:rPr>
                        <w:t>According to reports, more than 600,000 Hong Kong citizens have visited the barracks on the Hong Kong Garrison’s Open Days up to July last year. They have indicated that there are not many opportunities for them to be in touch with the People’s Liberation Army. Through visiting the barracks, they can have a glimpse of the glamorous Hong Kong Garrison at close quarters and first hand experience of the latest military development of the country.</w:t>
                      </w:r>
                    </w:p>
                    <w:p w14:paraId="0B442AED" w14:textId="69BEF9B2" w:rsidR="008136B5" w:rsidRPr="00041812" w:rsidRDefault="008136B5" w:rsidP="00B16C4C">
                      <w:pPr>
                        <w:snapToGrid w:val="0"/>
                        <w:spacing w:before="120" w:line="276" w:lineRule="auto"/>
                        <w:ind w:left="0" w:firstLine="0"/>
                        <w:jc w:val="both"/>
                        <w:rPr>
                          <w:rFonts w:eastAsiaTheme="minorEastAsia"/>
                        </w:rPr>
                      </w:pPr>
                      <w:r>
                        <w:rPr>
                          <w:rFonts w:eastAsiaTheme="minorEastAsia"/>
                        </w:rPr>
                        <w:t>…</w:t>
                      </w:r>
                    </w:p>
                    <w:p w14:paraId="7BB67C2D" w14:textId="37CEF2B7" w:rsidR="008136B5" w:rsidRDefault="008136B5" w:rsidP="00B16C4C">
                      <w:pPr>
                        <w:snapToGrid w:val="0"/>
                        <w:spacing w:before="120" w:line="276" w:lineRule="auto"/>
                        <w:ind w:left="0" w:firstLine="0"/>
                        <w:jc w:val="both"/>
                        <w:rPr>
                          <w:rFonts w:eastAsiaTheme="minorEastAsia"/>
                        </w:rPr>
                      </w:pPr>
                      <w:r>
                        <w:rPr>
                          <w:rFonts w:eastAsiaTheme="minorEastAsia"/>
                        </w:rPr>
                        <w:t>Visits to the living facilities have also been arranged during the Open Days so that citizens can get a fuller picture of the Garrison. In sleeping quarters, citizens can have a look at the quilts being folded like “tofu cubes” and personal experience of the conditions of officers’ and soldiers’ daily life. The Hong Kong Garrison’s Open Days become the bridge that facilitate the understanding of the Hong Kong Garrison by different sectors of the community and reinforce mutual communication and exchange.</w:t>
                      </w:r>
                    </w:p>
                  </w:txbxContent>
                </v:textbox>
                <w10:wrap anchorx="margin"/>
              </v:shape>
            </w:pict>
          </mc:Fallback>
        </mc:AlternateContent>
      </w:r>
    </w:p>
    <w:p w14:paraId="17007404" w14:textId="3C0BA85E" w:rsidR="00133098" w:rsidRPr="005132AA" w:rsidRDefault="00133098" w:rsidP="002E5448">
      <w:pPr>
        <w:spacing w:line="276" w:lineRule="auto"/>
        <w:ind w:left="0" w:firstLine="0"/>
        <w:rPr>
          <w:rFonts w:eastAsiaTheme="minorEastAsia"/>
        </w:rPr>
      </w:pPr>
    </w:p>
    <w:p w14:paraId="2646FD4F" w14:textId="10DF65EE" w:rsidR="00133098" w:rsidRPr="005132AA" w:rsidRDefault="00133098" w:rsidP="002E5448">
      <w:pPr>
        <w:spacing w:line="276" w:lineRule="auto"/>
        <w:ind w:left="0" w:firstLine="0"/>
        <w:rPr>
          <w:rFonts w:eastAsiaTheme="minorEastAsia"/>
        </w:rPr>
      </w:pPr>
    </w:p>
    <w:p w14:paraId="65561022" w14:textId="7E71B87B" w:rsidR="00133098" w:rsidRPr="005132AA" w:rsidRDefault="00133098" w:rsidP="002E5448">
      <w:pPr>
        <w:spacing w:line="276" w:lineRule="auto"/>
        <w:ind w:left="0" w:firstLine="0"/>
        <w:rPr>
          <w:rFonts w:eastAsiaTheme="minorEastAsia"/>
        </w:rPr>
      </w:pPr>
    </w:p>
    <w:p w14:paraId="6BBF3DF8" w14:textId="1CB57AAA" w:rsidR="00133098" w:rsidRPr="005132AA" w:rsidRDefault="00133098" w:rsidP="002E5448">
      <w:pPr>
        <w:spacing w:line="276" w:lineRule="auto"/>
        <w:ind w:left="0" w:firstLine="0"/>
        <w:rPr>
          <w:rFonts w:eastAsiaTheme="minorEastAsia"/>
        </w:rPr>
      </w:pPr>
    </w:p>
    <w:p w14:paraId="792F91D0" w14:textId="34500E65" w:rsidR="00133098" w:rsidRPr="005132AA" w:rsidRDefault="00133098" w:rsidP="002E5448">
      <w:pPr>
        <w:spacing w:line="276" w:lineRule="auto"/>
        <w:ind w:left="0" w:firstLine="0"/>
        <w:rPr>
          <w:rFonts w:eastAsiaTheme="minorEastAsia"/>
        </w:rPr>
      </w:pPr>
    </w:p>
    <w:p w14:paraId="7E450185" w14:textId="2C792394" w:rsidR="00133098" w:rsidRPr="005132AA" w:rsidRDefault="00133098" w:rsidP="002E5448">
      <w:pPr>
        <w:spacing w:line="276" w:lineRule="auto"/>
        <w:ind w:left="0" w:firstLine="0"/>
        <w:rPr>
          <w:rFonts w:eastAsiaTheme="minorEastAsia"/>
        </w:rPr>
      </w:pPr>
    </w:p>
    <w:p w14:paraId="3E56BFBB" w14:textId="6DDA5E52" w:rsidR="00133098" w:rsidRPr="005132AA" w:rsidRDefault="00133098" w:rsidP="002E5448">
      <w:pPr>
        <w:spacing w:line="276" w:lineRule="auto"/>
        <w:ind w:left="0" w:firstLine="0"/>
        <w:rPr>
          <w:rFonts w:eastAsiaTheme="minorEastAsia"/>
        </w:rPr>
      </w:pPr>
    </w:p>
    <w:p w14:paraId="6D616DF7" w14:textId="590E3620" w:rsidR="00133098" w:rsidRPr="005132AA" w:rsidRDefault="00133098" w:rsidP="002E5448">
      <w:pPr>
        <w:spacing w:line="276" w:lineRule="auto"/>
        <w:ind w:left="0" w:firstLine="0"/>
        <w:rPr>
          <w:rFonts w:eastAsiaTheme="minorEastAsia"/>
        </w:rPr>
      </w:pPr>
    </w:p>
    <w:p w14:paraId="113F45CA" w14:textId="4CFF7142" w:rsidR="00133098" w:rsidRPr="005132AA" w:rsidRDefault="00133098" w:rsidP="002E5448">
      <w:pPr>
        <w:spacing w:line="276" w:lineRule="auto"/>
        <w:ind w:left="0" w:firstLine="0"/>
        <w:rPr>
          <w:rFonts w:eastAsiaTheme="minorEastAsia"/>
        </w:rPr>
      </w:pPr>
    </w:p>
    <w:p w14:paraId="0DEB6EEE" w14:textId="77777777" w:rsidR="0046155B" w:rsidRDefault="00DC32F7" w:rsidP="002E5448">
      <w:pPr>
        <w:spacing w:line="276" w:lineRule="auto"/>
        <w:ind w:left="0" w:firstLine="0"/>
        <w:rPr>
          <w:rFonts w:eastAsiaTheme="minorEastAsia"/>
          <w:sz w:val="22"/>
        </w:rPr>
      </w:pPr>
      <w:r w:rsidRPr="005132AA">
        <w:rPr>
          <w:rFonts w:eastAsiaTheme="minorEastAsia"/>
          <w:sz w:val="22"/>
          <w:lang w:eastAsia="zh-HK"/>
        </w:rPr>
        <w:t>資料來源：</w:t>
      </w:r>
      <w:r w:rsidRPr="005132AA">
        <w:rPr>
          <w:rFonts w:eastAsiaTheme="minorEastAsia"/>
          <w:sz w:val="22"/>
        </w:rPr>
        <w:t>人民日報海外版（</w:t>
      </w:r>
      <w:r w:rsidRPr="005132AA">
        <w:rPr>
          <w:rFonts w:eastAsiaTheme="minorEastAsia"/>
          <w:sz w:val="22"/>
        </w:rPr>
        <w:t>2016</w:t>
      </w:r>
      <w:r w:rsidRPr="005132AA">
        <w:rPr>
          <w:rFonts w:eastAsiaTheme="minorEastAsia"/>
          <w:sz w:val="22"/>
        </w:rPr>
        <w:t>年</w:t>
      </w:r>
      <w:r w:rsidRPr="005132AA">
        <w:rPr>
          <w:rFonts w:eastAsiaTheme="minorEastAsia"/>
          <w:sz w:val="22"/>
        </w:rPr>
        <w:t>6</w:t>
      </w:r>
      <w:r w:rsidRPr="005132AA">
        <w:rPr>
          <w:rFonts w:eastAsiaTheme="minorEastAsia"/>
          <w:sz w:val="22"/>
          <w:lang w:eastAsia="zh-HK"/>
        </w:rPr>
        <w:t>月</w:t>
      </w:r>
      <w:r w:rsidRPr="005132AA">
        <w:rPr>
          <w:rFonts w:eastAsiaTheme="minorEastAsia"/>
          <w:sz w:val="22"/>
        </w:rPr>
        <w:t>24</w:t>
      </w:r>
      <w:r w:rsidRPr="005132AA">
        <w:rPr>
          <w:rFonts w:eastAsiaTheme="minorEastAsia"/>
          <w:sz w:val="22"/>
          <w:lang w:eastAsia="zh-HK"/>
        </w:rPr>
        <w:t>日</w:t>
      </w:r>
      <w:r w:rsidRPr="005132AA">
        <w:rPr>
          <w:rFonts w:eastAsiaTheme="minorEastAsia"/>
          <w:sz w:val="22"/>
        </w:rPr>
        <w:t>），</w:t>
      </w:r>
      <w:r w:rsidRPr="005132AA">
        <w:rPr>
          <w:rFonts w:eastAsiaTheme="minorEastAsia"/>
          <w:sz w:val="22"/>
          <w:lang w:eastAsia="zh-HK"/>
        </w:rPr>
        <w:t>《</w:t>
      </w:r>
      <w:r w:rsidRPr="005132AA">
        <w:rPr>
          <w:rFonts w:eastAsiaTheme="minorEastAsia"/>
          <w:sz w:val="22"/>
        </w:rPr>
        <w:t>港人熱盼駐港部隊開放日</w:t>
      </w:r>
      <w:r w:rsidRPr="005132AA">
        <w:rPr>
          <w:rFonts w:eastAsiaTheme="minorEastAsia"/>
          <w:sz w:val="22"/>
          <w:lang w:eastAsia="zh-HK"/>
        </w:rPr>
        <w:t>》</w:t>
      </w:r>
      <w:r w:rsidRPr="005132AA">
        <w:rPr>
          <w:rFonts w:eastAsiaTheme="minorEastAsia"/>
          <w:sz w:val="22"/>
        </w:rPr>
        <w:t>，</w:t>
      </w:r>
      <w:r w:rsidRPr="005132AA">
        <w:rPr>
          <w:rFonts w:eastAsiaTheme="minorEastAsia"/>
          <w:sz w:val="22"/>
          <w:lang w:eastAsia="zh-HK"/>
        </w:rPr>
        <w:t>載於</w:t>
      </w:r>
      <w:r w:rsidRPr="005132AA">
        <w:rPr>
          <w:rFonts w:eastAsiaTheme="minorEastAsia"/>
          <w:sz w:val="22"/>
        </w:rPr>
        <w:t>中</w:t>
      </w:r>
    </w:p>
    <w:p w14:paraId="29AA4A7C" w14:textId="77777777" w:rsidR="0046155B" w:rsidRDefault="0046155B" w:rsidP="002E5448">
      <w:pPr>
        <w:spacing w:line="276" w:lineRule="auto"/>
        <w:ind w:left="0" w:firstLine="0"/>
        <w:rPr>
          <w:rFonts w:eastAsiaTheme="minorEastAsia"/>
          <w:sz w:val="22"/>
        </w:rPr>
      </w:pPr>
    </w:p>
    <w:p w14:paraId="53515069" w14:textId="77777777" w:rsidR="0046155B" w:rsidRDefault="0046155B" w:rsidP="002E5448">
      <w:pPr>
        <w:spacing w:line="276" w:lineRule="auto"/>
        <w:ind w:left="0" w:firstLine="0"/>
        <w:rPr>
          <w:rFonts w:eastAsiaTheme="minorEastAsia"/>
          <w:sz w:val="22"/>
        </w:rPr>
      </w:pPr>
    </w:p>
    <w:p w14:paraId="7799BE88" w14:textId="77777777" w:rsidR="0046155B" w:rsidRDefault="0046155B" w:rsidP="002E5448">
      <w:pPr>
        <w:spacing w:line="276" w:lineRule="auto"/>
        <w:ind w:left="0" w:firstLine="0"/>
        <w:rPr>
          <w:rFonts w:eastAsiaTheme="minorEastAsia"/>
          <w:sz w:val="22"/>
        </w:rPr>
      </w:pPr>
    </w:p>
    <w:p w14:paraId="7EA8C591" w14:textId="3722DB82" w:rsidR="00133098" w:rsidRPr="005132AA" w:rsidRDefault="0046155B" w:rsidP="002E5448">
      <w:pPr>
        <w:spacing w:line="276" w:lineRule="auto"/>
        <w:ind w:left="0" w:firstLine="0"/>
        <w:rPr>
          <w:rFonts w:eastAsiaTheme="minorEastAsia"/>
          <w:sz w:val="22"/>
        </w:rPr>
      </w:pPr>
      <w:r>
        <w:rPr>
          <w:rFonts w:eastAsiaTheme="minorEastAsia" w:hint="eastAsia"/>
          <w:sz w:val="22"/>
        </w:rPr>
        <w:t>S</w:t>
      </w:r>
      <w:r>
        <w:rPr>
          <w:rFonts w:eastAsiaTheme="minorEastAsia"/>
          <w:sz w:val="22"/>
        </w:rPr>
        <w:t xml:space="preserve">ource of information: Translated from </w:t>
      </w:r>
      <w:r w:rsidRPr="00DC32F7">
        <w:rPr>
          <w:rFonts w:eastAsiaTheme="minorEastAsia"/>
          <w:sz w:val="22"/>
        </w:rPr>
        <w:t>人民日報海外版（</w:t>
      </w:r>
      <w:r w:rsidRPr="00DC32F7">
        <w:rPr>
          <w:rFonts w:eastAsiaTheme="minorEastAsia"/>
          <w:sz w:val="22"/>
        </w:rPr>
        <w:t>20</w:t>
      </w:r>
      <w:r>
        <w:rPr>
          <w:rFonts w:eastAsiaTheme="minorEastAsia" w:hint="eastAsia"/>
          <w:sz w:val="22"/>
        </w:rPr>
        <w:t>16</w:t>
      </w:r>
      <w:r w:rsidRPr="00DC32F7">
        <w:rPr>
          <w:rFonts w:eastAsiaTheme="minorEastAsia"/>
          <w:sz w:val="22"/>
        </w:rPr>
        <w:t>年</w:t>
      </w:r>
      <w:r>
        <w:rPr>
          <w:rFonts w:eastAsiaTheme="minorEastAsia" w:hint="eastAsia"/>
          <w:sz w:val="22"/>
        </w:rPr>
        <w:t>6</w:t>
      </w:r>
      <w:r>
        <w:rPr>
          <w:rFonts w:eastAsiaTheme="minorEastAsia" w:hint="eastAsia"/>
          <w:sz w:val="22"/>
          <w:lang w:eastAsia="zh-HK"/>
        </w:rPr>
        <w:t>月</w:t>
      </w:r>
      <w:r>
        <w:rPr>
          <w:rFonts w:eastAsiaTheme="minorEastAsia" w:hint="eastAsia"/>
          <w:sz w:val="22"/>
        </w:rPr>
        <w:t>24</w:t>
      </w:r>
      <w:r>
        <w:rPr>
          <w:rFonts w:eastAsiaTheme="minorEastAsia" w:hint="eastAsia"/>
          <w:sz w:val="22"/>
          <w:lang w:eastAsia="zh-HK"/>
        </w:rPr>
        <w:t>日</w:t>
      </w:r>
      <w:r w:rsidRPr="00DC32F7">
        <w:rPr>
          <w:rFonts w:eastAsiaTheme="minorEastAsia"/>
          <w:sz w:val="22"/>
        </w:rPr>
        <w:t>），</w:t>
      </w:r>
      <w:r>
        <w:rPr>
          <w:rFonts w:eastAsiaTheme="minorEastAsia" w:hint="eastAsia"/>
          <w:sz w:val="22"/>
          <w:lang w:eastAsia="zh-HK"/>
        </w:rPr>
        <w:t>《</w:t>
      </w:r>
      <w:r w:rsidRPr="00DC32F7">
        <w:rPr>
          <w:rFonts w:eastAsiaTheme="minorEastAsia" w:hint="eastAsia"/>
          <w:sz w:val="22"/>
        </w:rPr>
        <w:t>港人熱盼駐港部隊開放日</w:t>
      </w:r>
      <w:r>
        <w:rPr>
          <w:rFonts w:eastAsiaTheme="minorEastAsia" w:hint="eastAsia"/>
          <w:sz w:val="22"/>
          <w:lang w:eastAsia="zh-HK"/>
        </w:rPr>
        <w:t>》</w:t>
      </w:r>
      <w:r>
        <w:rPr>
          <w:rFonts w:eastAsiaTheme="minorEastAsia" w:hint="eastAsia"/>
          <w:sz w:val="22"/>
        </w:rPr>
        <w:t>，</w:t>
      </w:r>
      <w:r>
        <w:rPr>
          <w:rFonts w:eastAsiaTheme="minorEastAsia" w:hint="eastAsia"/>
          <w:sz w:val="22"/>
          <w:lang w:eastAsia="zh-HK"/>
        </w:rPr>
        <w:t>載於</w:t>
      </w:r>
      <w:r w:rsidRPr="00DC32F7">
        <w:rPr>
          <w:rFonts w:eastAsiaTheme="minorEastAsia" w:hint="eastAsia"/>
          <w:sz w:val="22"/>
        </w:rPr>
        <w:t>中華人民共和國外交部駐香港特別行政區特派員公署</w:t>
      </w:r>
      <w:r>
        <w:rPr>
          <w:rFonts w:eastAsiaTheme="minorEastAsia" w:hint="eastAsia"/>
          <w:sz w:val="22"/>
          <w:lang w:eastAsia="zh-HK"/>
        </w:rPr>
        <w:t>網頁</w:t>
      </w:r>
      <w:r>
        <w:rPr>
          <w:rFonts w:eastAsiaTheme="minorEastAsia" w:hint="eastAsia"/>
          <w:sz w:val="22"/>
        </w:rPr>
        <w:t xml:space="preserve">, </w:t>
      </w:r>
      <w:r w:rsidR="00DC32F7" w:rsidRPr="005132AA">
        <w:rPr>
          <w:rFonts w:eastAsiaTheme="minorEastAsia"/>
          <w:sz w:val="22"/>
        </w:rPr>
        <w:t>https://www.fmprc.gov.cn/ce/cohk/chn/xwdt/xjlc/t1375107.htm</w:t>
      </w:r>
    </w:p>
    <w:p w14:paraId="457086F5" w14:textId="77777777" w:rsidR="002C4705" w:rsidRPr="005132AA" w:rsidRDefault="002C4705" w:rsidP="002E5448">
      <w:pPr>
        <w:spacing w:line="276" w:lineRule="auto"/>
        <w:ind w:left="0" w:firstLine="0"/>
        <w:rPr>
          <w:rFonts w:eastAsiaTheme="minorEastAsia"/>
          <w:sz w:val="22"/>
          <w:lang w:eastAsia="zh-HK"/>
        </w:rPr>
      </w:pPr>
    </w:p>
    <w:p w14:paraId="16D21519" w14:textId="6D3FB5CF" w:rsidR="0020651A" w:rsidRPr="005132AA" w:rsidRDefault="00673137" w:rsidP="0020651A">
      <w:pPr>
        <w:snapToGrid w:val="0"/>
        <w:spacing w:line="276" w:lineRule="auto"/>
        <w:ind w:left="0" w:firstLine="0"/>
        <w:rPr>
          <w:rFonts w:eastAsiaTheme="minorEastAsia"/>
          <w:b/>
        </w:rPr>
      </w:pPr>
      <w:r w:rsidRPr="005132AA">
        <w:rPr>
          <w:rFonts w:eastAsiaTheme="minorEastAsia"/>
          <w:b/>
          <w:lang w:eastAsia="zh-HK"/>
        </w:rPr>
        <w:t>Source 2</w:t>
      </w:r>
    </w:p>
    <w:p w14:paraId="56D26282" w14:textId="30419771" w:rsidR="0020651A" w:rsidRPr="005132AA" w:rsidRDefault="0020651A" w:rsidP="0020651A">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440640" behindDoc="0" locked="0" layoutInCell="1" allowOverlap="1" wp14:anchorId="2B4105C5" wp14:editId="6C9CE82F">
                <wp:simplePos x="0" y="0"/>
                <wp:positionH relativeFrom="margin">
                  <wp:posOffset>-30480</wp:posOffset>
                </wp:positionH>
                <wp:positionV relativeFrom="paragraph">
                  <wp:posOffset>25400</wp:posOffset>
                </wp:positionV>
                <wp:extent cx="5288280" cy="3360420"/>
                <wp:effectExtent l="0" t="0" r="26670" b="11430"/>
                <wp:wrapNone/>
                <wp:docPr id="20" name="文字方塊 20"/>
                <wp:cNvGraphicFramePr/>
                <a:graphic xmlns:a="http://schemas.openxmlformats.org/drawingml/2006/main">
                  <a:graphicData uri="http://schemas.microsoft.com/office/word/2010/wordprocessingShape">
                    <wps:wsp>
                      <wps:cNvSpPr txBox="1"/>
                      <wps:spPr>
                        <a:xfrm>
                          <a:off x="0" y="0"/>
                          <a:ext cx="5288280" cy="3360420"/>
                        </a:xfrm>
                        <a:prstGeom prst="rect">
                          <a:avLst/>
                        </a:prstGeom>
                        <a:blipFill>
                          <a:blip r:embed="rId31"/>
                          <a:tile tx="0" ty="0" sx="100000" sy="100000" flip="none" algn="tl"/>
                        </a:blipFill>
                        <a:ln w="6350">
                          <a:solidFill>
                            <a:prstClr val="black"/>
                          </a:solidFill>
                        </a:ln>
                      </wps:spPr>
                      <wps:txbx>
                        <w:txbxContent>
                          <w:p w14:paraId="27359A5F" w14:textId="40AB6D85" w:rsidR="008136B5" w:rsidRPr="00A93030" w:rsidRDefault="008136B5" w:rsidP="0020651A">
                            <w:pPr>
                              <w:spacing w:beforeLines="30" w:before="72"/>
                              <w:rPr>
                                <w:rFonts w:eastAsiaTheme="minorEastAsia"/>
                                <w:b/>
                                <w:color w:val="000000" w:themeColor="text1"/>
                              </w:rPr>
                            </w:pPr>
                            <w:r w:rsidRPr="00A93030">
                              <w:rPr>
                                <w:rFonts w:eastAsiaTheme="minorEastAsia"/>
                                <w:b/>
                                <w:color w:val="000000" w:themeColor="text1"/>
                              </w:rPr>
                              <w:t xml:space="preserve">Basic Law </w:t>
                            </w:r>
                          </w:p>
                          <w:p w14:paraId="4E6FFE62" w14:textId="7AAB2D6C" w:rsidR="008136B5" w:rsidRPr="00A93030" w:rsidRDefault="008136B5" w:rsidP="006824BE">
                            <w:pPr>
                              <w:spacing w:beforeLines="30" w:before="72"/>
                              <w:ind w:left="0" w:firstLine="0"/>
                              <w:rPr>
                                <w:rFonts w:eastAsiaTheme="minorEastAsia"/>
                                <w:b/>
                                <w:color w:val="000000" w:themeColor="text1"/>
                              </w:rPr>
                            </w:pPr>
                            <w:r w:rsidRPr="00A93030">
                              <w:rPr>
                                <w:rFonts w:eastAsiaTheme="minorEastAsia"/>
                                <w:b/>
                                <w:color w:val="000000" w:themeColor="text1"/>
                              </w:rPr>
                              <w:t>Chapter II - Relationship between the Central Authorities and the Hong Kong Special Administrative Region</w:t>
                            </w:r>
                          </w:p>
                          <w:p w14:paraId="6E62220A" w14:textId="73033EA3" w:rsidR="008136B5" w:rsidRPr="00A93030" w:rsidRDefault="008136B5" w:rsidP="0020651A">
                            <w:pPr>
                              <w:spacing w:beforeLines="30" w:before="72"/>
                              <w:ind w:left="0" w:firstLine="0"/>
                              <w:jc w:val="both"/>
                              <w:rPr>
                                <w:rFonts w:eastAsiaTheme="minorEastAsia"/>
                                <w:color w:val="000000" w:themeColor="text1"/>
                              </w:rPr>
                            </w:pPr>
                            <w:r w:rsidRPr="00A93030">
                              <w:rPr>
                                <w:rFonts w:eastAsiaTheme="minorEastAsia" w:hint="eastAsia"/>
                                <w:color w:val="000000" w:themeColor="text1"/>
                              </w:rPr>
                              <w:t>A</w:t>
                            </w:r>
                            <w:r w:rsidRPr="00A93030">
                              <w:rPr>
                                <w:rFonts w:eastAsiaTheme="minorEastAsia"/>
                                <w:color w:val="000000" w:themeColor="text1"/>
                              </w:rPr>
                              <w:t>rticle 14</w:t>
                            </w:r>
                          </w:p>
                          <w:p w14:paraId="12FED1C4" w14:textId="12F1FC62"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The Central People’s Government shall be responsible for the defence of the Hong Kong Special Administrative Region.</w:t>
                            </w:r>
                          </w:p>
                          <w:p w14:paraId="33BC4DE4" w14:textId="77777777"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The Government of the Hong Kong Special Administrative Region shall be responsible for the maintenance of public order in the Region.</w:t>
                            </w:r>
                          </w:p>
                          <w:p w14:paraId="090C22C2" w14:textId="0D7832AA"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Military forces stationed by the Central People’s Government in the Hong Kong Special Administrative Region for defence shall not interfere in the local affairs of the Region. The Government of the Hong Kong Special Administrative Region may, when necessary, ask the Central People’s Government for assistance from the garrison in the maintenance of public order and in disaster relief.</w:t>
                            </w:r>
                          </w:p>
                          <w:p w14:paraId="1B47F94A" w14:textId="77777777"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In addition to abiding by national laws, members of the garrison shall abide by the laws of the Hong Kong Special Administrative Region.</w:t>
                            </w:r>
                          </w:p>
                          <w:p w14:paraId="54868A14" w14:textId="758A54D8"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Expenditure for the garrison shall be borne by the Central People’s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05C5" id="文字方塊 20" o:spid="_x0000_s1055" type="#_x0000_t202" style="position:absolute;margin-left:-2.4pt;margin-top:2pt;width:416.4pt;height:264.6pt;z-index:25144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" strokeweight=".5pt">
                <v:fill r:id="rId32" o:title="" recolor="t" rotate="t" type="tile"/>
                <v:textbox>
                  <w:txbxContent>
                    <w:p w14:paraId="27359A5F" w14:textId="40AB6D85" w:rsidR="008136B5" w:rsidRPr="00A93030" w:rsidRDefault="008136B5" w:rsidP="0020651A">
                      <w:pPr>
                        <w:spacing w:beforeLines="30" w:before="72"/>
                        <w:rPr>
                          <w:rFonts w:eastAsiaTheme="minorEastAsia"/>
                          <w:b/>
                          <w:color w:val="000000" w:themeColor="text1"/>
                        </w:rPr>
                      </w:pPr>
                      <w:r w:rsidRPr="00A93030">
                        <w:rPr>
                          <w:rFonts w:eastAsiaTheme="minorEastAsia"/>
                          <w:b/>
                          <w:color w:val="000000" w:themeColor="text1"/>
                        </w:rPr>
                        <w:t xml:space="preserve">Basic Law </w:t>
                      </w:r>
                    </w:p>
                    <w:p w14:paraId="4E6FFE62" w14:textId="7AAB2D6C" w:rsidR="008136B5" w:rsidRPr="00A93030" w:rsidRDefault="008136B5" w:rsidP="006824BE">
                      <w:pPr>
                        <w:spacing w:beforeLines="30" w:before="72"/>
                        <w:ind w:left="0" w:firstLine="0"/>
                        <w:rPr>
                          <w:rFonts w:eastAsiaTheme="minorEastAsia"/>
                          <w:b/>
                          <w:color w:val="000000" w:themeColor="text1"/>
                        </w:rPr>
                      </w:pPr>
                      <w:r w:rsidRPr="00A93030">
                        <w:rPr>
                          <w:rFonts w:eastAsiaTheme="minorEastAsia"/>
                          <w:b/>
                          <w:color w:val="000000" w:themeColor="text1"/>
                        </w:rPr>
                        <w:t>Chapter II - Relationship between the Central Authorities and the Hong Kong Special Administrative Region</w:t>
                      </w:r>
                    </w:p>
                    <w:p w14:paraId="6E62220A" w14:textId="73033EA3" w:rsidR="008136B5" w:rsidRPr="00A93030" w:rsidRDefault="008136B5" w:rsidP="0020651A">
                      <w:pPr>
                        <w:spacing w:beforeLines="30" w:before="72"/>
                        <w:ind w:left="0" w:firstLine="0"/>
                        <w:jc w:val="both"/>
                        <w:rPr>
                          <w:rFonts w:eastAsiaTheme="minorEastAsia"/>
                          <w:color w:val="000000" w:themeColor="text1"/>
                        </w:rPr>
                      </w:pPr>
                      <w:r w:rsidRPr="00A93030">
                        <w:rPr>
                          <w:rFonts w:eastAsiaTheme="minorEastAsia" w:hint="eastAsia"/>
                          <w:color w:val="000000" w:themeColor="text1"/>
                        </w:rPr>
                        <w:t>A</w:t>
                      </w:r>
                      <w:r w:rsidRPr="00A93030">
                        <w:rPr>
                          <w:rFonts w:eastAsiaTheme="minorEastAsia"/>
                          <w:color w:val="000000" w:themeColor="text1"/>
                        </w:rPr>
                        <w:t>rticle 14</w:t>
                      </w:r>
                    </w:p>
                    <w:p w14:paraId="12FED1C4" w14:textId="12F1FC62"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The Central People’s Government shall be responsible for the defence of the Hong Kong Special Administrative Region.</w:t>
                      </w:r>
                    </w:p>
                    <w:p w14:paraId="33BC4DE4" w14:textId="77777777"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The Government of the Hong Kong Special Administrative Region shall be responsible for the maintenance of public order in the Region.</w:t>
                      </w:r>
                    </w:p>
                    <w:p w14:paraId="090C22C2" w14:textId="0D7832AA"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Military forces stationed by the Central People’s Government in the Hong Kong Special Administrative Region for defence shall not interfere in the local affairs of the Region. The Government of the Hong Kong Special Administrative Region may, when necessary, ask the Central People’s Government for assistance from the garrison in the maintenance of public order and in disaster relief.</w:t>
                      </w:r>
                    </w:p>
                    <w:p w14:paraId="1B47F94A" w14:textId="77777777"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In addition to abiding by national laws, members of the garrison shall abide by the laws of the Hong Kong Special Administrative Region.</w:t>
                      </w:r>
                    </w:p>
                    <w:p w14:paraId="54868A14" w14:textId="758A54D8" w:rsidR="008136B5" w:rsidRPr="00A93030" w:rsidRDefault="008136B5" w:rsidP="006824BE">
                      <w:pPr>
                        <w:spacing w:beforeLines="30" w:before="72"/>
                        <w:ind w:left="0" w:firstLine="0"/>
                        <w:jc w:val="both"/>
                        <w:rPr>
                          <w:rFonts w:eastAsiaTheme="minorEastAsia"/>
                          <w:color w:val="000000" w:themeColor="text1"/>
                        </w:rPr>
                      </w:pPr>
                      <w:r w:rsidRPr="00A93030">
                        <w:rPr>
                          <w:rFonts w:eastAsiaTheme="minorEastAsia"/>
                          <w:color w:val="000000" w:themeColor="text1"/>
                        </w:rPr>
                        <w:t>Expenditure for the garrison shall be borne by the Central People’s Government.</w:t>
                      </w:r>
                    </w:p>
                  </w:txbxContent>
                </v:textbox>
                <w10:wrap anchorx="margin"/>
              </v:shape>
            </w:pict>
          </mc:Fallback>
        </mc:AlternateContent>
      </w:r>
    </w:p>
    <w:p w14:paraId="63C3EF1D" w14:textId="4EA82B1F" w:rsidR="0020651A" w:rsidRPr="005132AA" w:rsidRDefault="0020651A" w:rsidP="0020651A">
      <w:pPr>
        <w:snapToGrid w:val="0"/>
        <w:spacing w:line="276" w:lineRule="auto"/>
        <w:ind w:left="0" w:firstLine="0"/>
        <w:rPr>
          <w:rFonts w:eastAsiaTheme="minorEastAsia"/>
        </w:rPr>
      </w:pPr>
    </w:p>
    <w:p w14:paraId="248B2F90" w14:textId="5100D046" w:rsidR="0020651A" w:rsidRPr="005132AA" w:rsidRDefault="0020651A" w:rsidP="0020651A">
      <w:pPr>
        <w:snapToGrid w:val="0"/>
        <w:spacing w:line="276" w:lineRule="auto"/>
        <w:ind w:left="0" w:firstLine="0"/>
        <w:rPr>
          <w:rFonts w:eastAsiaTheme="minorEastAsia"/>
        </w:rPr>
      </w:pPr>
    </w:p>
    <w:p w14:paraId="2742FCC6" w14:textId="38ADBE2F" w:rsidR="0020651A" w:rsidRPr="005132AA" w:rsidRDefault="0020651A" w:rsidP="0020651A">
      <w:pPr>
        <w:snapToGrid w:val="0"/>
        <w:spacing w:line="276" w:lineRule="auto"/>
        <w:ind w:left="0" w:firstLine="0"/>
        <w:rPr>
          <w:rFonts w:eastAsiaTheme="minorEastAsia"/>
        </w:rPr>
      </w:pPr>
    </w:p>
    <w:p w14:paraId="7C65DA0D" w14:textId="3122A81C" w:rsidR="0020651A" w:rsidRPr="005132AA" w:rsidRDefault="0020651A" w:rsidP="0020651A">
      <w:pPr>
        <w:snapToGrid w:val="0"/>
        <w:spacing w:line="276" w:lineRule="auto"/>
        <w:ind w:left="0" w:firstLine="0"/>
        <w:rPr>
          <w:rFonts w:eastAsiaTheme="minorEastAsia"/>
        </w:rPr>
      </w:pPr>
    </w:p>
    <w:p w14:paraId="7D9B0DB6" w14:textId="77777777" w:rsidR="0020651A" w:rsidRPr="005132AA" w:rsidRDefault="0020651A" w:rsidP="0020651A">
      <w:pPr>
        <w:snapToGrid w:val="0"/>
        <w:spacing w:line="276" w:lineRule="auto"/>
        <w:ind w:left="0" w:firstLine="0"/>
        <w:rPr>
          <w:rFonts w:eastAsiaTheme="minorEastAsia"/>
        </w:rPr>
      </w:pPr>
    </w:p>
    <w:p w14:paraId="12B16D26" w14:textId="6552B048" w:rsidR="0020651A" w:rsidRPr="005132AA" w:rsidRDefault="0020651A" w:rsidP="0020651A">
      <w:pPr>
        <w:snapToGrid w:val="0"/>
        <w:spacing w:line="276" w:lineRule="auto"/>
        <w:ind w:left="0" w:firstLine="0"/>
        <w:rPr>
          <w:rFonts w:eastAsiaTheme="minorEastAsia"/>
        </w:rPr>
      </w:pPr>
    </w:p>
    <w:p w14:paraId="3BB4F79D" w14:textId="13AE89CF" w:rsidR="0020651A" w:rsidRPr="005132AA" w:rsidRDefault="0020651A" w:rsidP="0020651A">
      <w:pPr>
        <w:snapToGrid w:val="0"/>
        <w:spacing w:line="276" w:lineRule="auto"/>
        <w:ind w:left="0" w:firstLine="0"/>
        <w:rPr>
          <w:rFonts w:eastAsiaTheme="minorEastAsia"/>
        </w:rPr>
      </w:pPr>
    </w:p>
    <w:p w14:paraId="29E98D30" w14:textId="061953BF" w:rsidR="006824BE" w:rsidRPr="005132AA" w:rsidRDefault="006824BE" w:rsidP="0020651A">
      <w:pPr>
        <w:snapToGrid w:val="0"/>
        <w:spacing w:line="276" w:lineRule="auto"/>
        <w:ind w:left="0" w:firstLine="0"/>
        <w:rPr>
          <w:rFonts w:eastAsiaTheme="minorEastAsia"/>
        </w:rPr>
      </w:pPr>
    </w:p>
    <w:p w14:paraId="14AE87E1" w14:textId="7849F21B" w:rsidR="006824BE" w:rsidRPr="005132AA" w:rsidRDefault="006824BE" w:rsidP="0020651A">
      <w:pPr>
        <w:snapToGrid w:val="0"/>
        <w:spacing w:line="276" w:lineRule="auto"/>
        <w:ind w:left="0" w:firstLine="0"/>
        <w:rPr>
          <w:rFonts w:eastAsiaTheme="minorEastAsia"/>
        </w:rPr>
      </w:pPr>
    </w:p>
    <w:p w14:paraId="47D9DBC9" w14:textId="76AA535C" w:rsidR="006824BE" w:rsidRPr="005132AA" w:rsidRDefault="006824BE" w:rsidP="0020651A">
      <w:pPr>
        <w:snapToGrid w:val="0"/>
        <w:spacing w:line="276" w:lineRule="auto"/>
        <w:ind w:left="0" w:firstLine="0"/>
        <w:rPr>
          <w:rFonts w:eastAsiaTheme="minorEastAsia"/>
        </w:rPr>
      </w:pPr>
    </w:p>
    <w:p w14:paraId="7F4CD7BF" w14:textId="0A5A9BC4" w:rsidR="006824BE" w:rsidRPr="005132AA" w:rsidRDefault="006824BE" w:rsidP="0020651A">
      <w:pPr>
        <w:snapToGrid w:val="0"/>
        <w:spacing w:line="276" w:lineRule="auto"/>
        <w:ind w:left="0" w:firstLine="0"/>
        <w:rPr>
          <w:rFonts w:eastAsiaTheme="minorEastAsia"/>
        </w:rPr>
      </w:pPr>
    </w:p>
    <w:p w14:paraId="51166EDE" w14:textId="37622AA0" w:rsidR="006824BE" w:rsidRPr="005132AA" w:rsidRDefault="006824BE" w:rsidP="0020651A">
      <w:pPr>
        <w:snapToGrid w:val="0"/>
        <w:spacing w:line="276" w:lineRule="auto"/>
        <w:ind w:left="0" w:firstLine="0"/>
        <w:rPr>
          <w:rFonts w:eastAsiaTheme="minorEastAsia"/>
        </w:rPr>
      </w:pPr>
    </w:p>
    <w:p w14:paraId="4C0A0D6C" w14:textId="77777777" w:rsidR="006824BE" w:rsidRPr="005132AA" w:rsidRDefault="006824BE" w:rsidP="0020651A">
      <w:pPr>
        <w:snapToGrid w:val="0"/>
        <w:spacing w:line="276" w:lineRule="auto"/>
        <w:ind w:left="0" w:firstLine="0"/>
        <w:rPr>
          <w:rFonts w:eastAsiaTheme="minorEastAsia"/>
        </w:rPr>
      </w:pPr>
    </w:p>
    <w:p w14:paraId="31A48F8F" w14:textId="1B5DAB99" w:rsidR="0020651A" w:rsidRPr="005132AA" w:rsidRDefault="0020651A" w:rsidP="0020651A">
      <w:pPr>
        <w:snapToGrid w:val="0"/>
        <w:spacing w:line="276" w:lineRule="auto"/>
        <w:ind w:left="0" w:firstLine="0"/>
        <w:rPr>
          <w:rFonts w:eastAsiaTheme="minorEastAsia"/>
        </w:rPr>
      </w:pPr>
    </w:p>
    <w:p w14:paraId="738CCD18" w14:textId="30AEC182" w:rsidR="0020651A" w:rsidRPr="005132AA" w:rsidRDefault="0020651A" w:rsidP="0020651A">
      <w:pPr>
        <w:snapToGrid w:val="0"/>
        <w:spacing w:line="276" w:lineRule="auto"/>
        <w:ind w:left="0" w:firstLine="0"/>
        <w:rPr>
          <w:rFonts w:eastAsiaTheme="minorEastAsia"/>
        </w:rPr>
      </w:pPr>
    </w:p>
    <w:p w14:paraId="3B425D16" w14:textId="1C9F46D5" w:rsidR="0020651A" w:rsidRPr="005132AA" w:rsidRDefault="0020651A" w:rsidP="0020651A">
      <w:pPr>
        <w:snapToGrid w:val="0"/>
        <w:spacing w:line="276" w:lineRule="auto"/>
        <w:ind w:left="0" w:firstLine="0"/>
        <w:rPr>
          <w:rFonts w:eastAsiaTheme="minorEastAsia"/>
        </w:rPr>
      </w:pPr>
    </w:p>
    <w:p w14:paraId="21D1FBDE" w14:textId="684D7742" w:rsidR="00CB0CBE" w:rsidRPr="005132AA" w:rsidRDefault="006824BE" w:rsidP="0076780F">
      <w:pPr>
        <w:spacing w:line="276" w:lineRule="auto"/>
        <w:ind w:left="0" w:firstLine="0"/>
        <w:rPr>
          <w:rFonts w:eastAsiaTheme="minorEastAsia"/>
        </w:rPr>
      </w:pPr>
      <w:r w:rsidRPr="005132AA">
        <w:rPr>
          <w:rFonts w:eastAsiaTheme="minorEastAsia"/>
          <w:sz w:val="22"/>
        </w:rPr>
        <w:t>S</w:t>
      </w:r>
      <w:r w:rsidRPr="005132AA">
        <w:rPr>
          <w:rFonts w:eastAsiaTheme="minorEastAsia"/>
          <w:sz w:val="22"/>
          <w:lang w:eastAsia="zh-HK"/>
        </w:rPr>
        <w:t xml:space="preserve">ource of information: Basic Law </w:t>
      </w:r>
      <w:r w:rsidR="00C47B10">
        <w:rPr>
          <w:rFonts w:eastAsiaTheme="minorEastAsia"/>
          <w:sz w:val="22"/>
          <w:lang w:eastAsia="zh-HK"/>
        </w:rPr>
        <w:t>website</w:t>
      </w:r>
      <w:r w:rsidRPr="005132AA">
        <w:rPr>
          <w:rFonts w:eastAsiaTheme="minorEastAsia"/>
          <w:sz w:val="22"/>
          <w:lang w:eastAsia="zh-HK"/>
        </w:rPr>
        <w:t>&gt;Basic Law&gt;Chapter II, https://www.basiclaw.gov.hk/en/basiclaw/chapter2.html</w:t>
      </w:r>
      <w:r w:rsidR="00CB0CBE" w:rsidRPr="005132AA">
        <w:rPr>
          <w:rFonts w:eastAsiaTheme="minorEastAsia"/>
        </w:rPr>
        <w:br w:type="page"/>
      </w:r>
    </w:p>
    <w:p w14:paraId="4E781585" w14:textId="4F0B237B" w:rsidR="00133098" w:rsidRPr="005132AA" w:rsidRDefault="00673137" w:rsidP="002E5448">
      <w:pPr>
        <w:spacing w:line="276" w:lineRule="auto"/>
        <w:ind w:left="0" w:firstLine="0"/>
        <w:rPr>
          <w:rFonts w:eastAsiaTheme="minorEastAsia"/>
        </w:rPr>
      </w:pPr>
      <w:r w:rsidRPr="005132AA">
        <w:rPr>
          <w:rFonts w:eastAsiaTheme="minorEastAsia"/>
          <w:b/>
          <w:lang w:eastAsia="zh-HK"/>
        </w:rPr>
        <w:lastRenderedPageBreak/>
        <w:t>Source 3</w:t>
      </w:r>
    </w:p>
    <w:p w14:paraId="2E6AA0E7" w14:textId="795D0716" w:rsidR="00CB0CBE" w:rsidRPr="005132AA" w:rsidRDefault="00C863CF" w:rsidP="002E5448">
      <w:pPr>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441664" behindDoc="0" locked="0" layoutInCell="1" allowOverlap="1" wp14:anchorId="7F9865C8" wp14:editId="5A8441BE">
                <wp:simplePos x="0" y="0"/>
                <wp:positionH relativeFrom="margin">
                  <wp:align>right</wp:align>
                </wp:positionH>
                <wp:positionV relativeFrom="paragraph">
                  <wp:posOffset>27305</wp:posOffset>
                </wp:positionV>
                <wp:extent cx="5242560" cy="7635240"/>
                <wp:effectExtent l="0" t="0" r="15240" b="22860"/>
                <wp:wrapNone/>
                <wp:docPr id="72" name="文字方塊 72"/>
                <wp:cNvGraphicFramePr/>
                <a:graphic xmlns:a="http://schemas.openxmlformats.org/drawingml/2006/main">
                  <a:graphicData uri="http://schemas.microsoft.com/office/word/2010/wordprocessingShape">
                    <wps:wsp>
                      <wps:cNvSpPr txBox="1"/>
                      <wps:spPr>
                        <a:xfrm>
                          <a:off x="0" y="0"/>
                          <a:ext cx="5242560" cy="7635240"/>
                        </a:xfrm>
                        <a:prstGeom prst="rect">
                          <a:avLst/>
                        </a:prstGeom>
                        <a:blipFill>
                          <a:blip r:embed="rId43"/>
                          <a:tile tx="0" ty="0" sx="100000" sy="100000" flip="none" algn="tl"/>
                        </a:blipFill>
                        <a:ln w="6350">
                          <a:solidFill>
                            <a:prstClr val="black"/>
                          </a:solidFill>
                        </a:ln>
                      </wps:spPr>
                      <wps:txbx>
                        <w:txbxContent>
                          <w:p w14:paraId="1890EAD3" w14:textId="129C3E23" w:rsidR="008136B5" w:rsidRPr="00A93030" w:rsidRDefault="008136B5" w:rsidP="005400F6">
                            <w:pPr>
                              <w:spacing w:beforeLines="30" w:before="72"/>
                              <w:ind w:left="0" w:firstLine="0"/>
                              <w:rPr>
                                <w:rFonts w:eastAsiaTheme="minorEastAsia"/>
                                <w:b/>
                                <w:color w:val="000000" w:themeColor="text1"/>
                              </w:rPr>
                            </w:pPr>
                            <w:r w:rsidRPr="00A93030">
                              <w:rPr>
                                <w:rFonts w:eastAsiaTheme="minorEastAsia"/>
                                <w:b/>
                                <w:color w:val="000000" w:themeColor="text1"/>
                              </w:rPr>
                              <w:t>Law of the People’s Republic of China on Garrisoning the Hong Kong Special Administrative Region</w:t>
                            </w:r>
                          </w:p>
                          <w:p w14:paraId="2C1FE9B9" w14:textId="77777777" w:rsidR="008136B5" w:rsidRPr="00A93030" w:rsidRDefault="008136B5" w:rsidP="00726AB3">
                            <w:pPr>
                              <w:spacing w:beforeLines="30" w:before="72"/>
                              <w:ind w:left="0" w:firstLine="0"/>
                              <w:jc w:val="both"/>
                              <w:rPr>
                                <w:rFonts w:eastAsiaTheme="minorEastAsia"/>
                                <w:color w:val="000000" w:themeColor="text1"/>
                              </w:rPr>
                            </w:pPr>
                            <w:r w:rsidRPr="00A93030">
                              <w:rPr>
                                <w:rFonts w:eastAsiaTheme="minorEastAsia"/>
                                <w:color w:val="000000" w:themeColor="text1"/>
                              </w:rPr>
                              <w:t>Article 2</w:t>
                            </w:r>
                          </w:p>
                          <w:p w14:paraId="4DD7C30F" w14:textId="0EBAB78A" w:rsidR="008136B5" w:rsidRPr="00A93030" w:rsidRDefault="008136B5" w:rsidP="00726AB3">
                            <w:pPr>
                              <w:spacing w:beforeLines="30" w:before="72"/>
                              <w:ind w:left="0" w:firstLine="0"/>
                              <w:jc w:val="both"/>
                              <w:rPr>
                                <w:rFonts w:eastAsiaTheme="minorEastAsia"/>
                                <w:color w:val="000000" w:themeColor="text1"/>
                              </w:rPr>
                            </w:pPr>
                            <w:r w:rsidRPr="00A93030">
                              <w:rPr>
                                <w:rFonts w:eastAsiaTheme="minorEastAsia"/>
                                <w:color w:val="000000" w:themeColor="text1"/>
                              </w:rPr>
                              <w:t>The military forces stationed by the Central People’s Government in the Hong Kong Special Administrative Region for defence shall be composed of forces from the Army, the Navy and the Air Force of the Chinese People’s Liberation Army, and be designated as the Hong Kong Garrison of the Chinese People’s Liberation Army (hereinafter referred to as the Hong Kong Garrison).</w:t>
                            </w:r>
                          </w:p>
                          <w:p w14:paraId="0A8D6058" w14:textId="4A87BE13" w:rsidR="008136B5" w:rsidRPr="00A93030" w:rsidRDefault="008136B5" w:rsidP="00CC3B88">
                            <w:pPr>
                              <w:spacing w:beforeLines="30" w:before="72"/>
                              <w:rPr>
                                <w:rFonts w:eastAsiaTheme="minorEastAsia"/>
                                <w:color w:val="000000" w:themeColor="text1"/>
                              </w:rPr>
                            </w:pPr>
                            <w:r w:rsidRPr="00A93030">
                              <w:rPr>
                                <w:rFonts w:eastAsiaTheme="minorEastAsia"/>
                                <w:color w:val="000000" w:themeColor="text1"/>
                              </w:rPr>
                              <w:t>A</w:t>
                            </w:r>
                            <w:r w:rsidRPr="00A93030">
                              <w:rPr>
                                <w:rFonts w:eastAsiaTheme="minorEastAsia" w:hint="eastAsia"/>
                                <w:color w:val="000000" w:themeColor="text1"/>
                              </w:rPr>
                              <w:t>rticle 3(1)</w:t>
                            </w:r>
                          </w:p>
                          <w:p w14:paraId="6CB5D294" w14:textId="4BB2AFD2" w:rsidR="008136B5" w:rsidRPr="00A93030" w:rsidRDefault="008136B5" w:rsidP="00CC3B88">
                            <w:pPr>
                              <w:spacing w:beforeLines="30" w:before="72"/>
                              <w:ind w:left="0" w:firstLine="0"/>
                              <w:jc w:val="both"/>
                              <w:rPr>
                                <w:rFonts w:asciiTheme="minorEastAsia" w:eastAsiaTheme="minorEastAsia" w:hAnsiTheme="minorEastAsia"/>
                                <w:color w:val="000000" w:themeColor="text1"/>
                              </w:rPr>
                            </w:pPr>
                            <w:r w:rsidRPr="00A93030">
                              <w:rPr>
                                <w:rFonts w:eastAsiaTheme="minorEastAsia"/>
                                <w:color w:val="000000" w:themeColor="text1"/>
                              </w:rPr>
                              <w:t>The Hong Kong Garrison shall be subject to the direction of the Central Military Commission of the People’s Republic of China. The number of its members shall be determined according to the need for the defence of the Hong Kong Special Administrative Region.</w:t>
                            </w:r>
                          </w:p>
                          <w:p w14:paraId="00F65A97" w14:textId="1676D8B6"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Article 14(2)</w:t>
                            </w:r>
                          </w:p>
                          <w:p w14:paraId="2BD516F7" w14:textId="03E145EF"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Where the request of the Government of the Hong Kong Special Administrative Region is approved by the Central People’s Government, the Hong Kong Garrison shall call out troops in accordance with the order of the Central Military Commission to carry out tasks of assistance in the maintenance of public order or in disaster relief, and upon completion of the tasks, the troops shall return to their barracks immediately.</w:t>
                            </w:r>
                          </w:p>
                          <w:p w14:paraId="6DD704D9" w14:textId="77777777" w:rsidR="008136B5" w:rsidRPr="00A93030" w:rsidRDefault="008136B5" w:rsidP="00045A55">
                            <w:pPr>
                              <w:spacing w:beforeLines="30" w:before="72"/>
                              <w:ind w:left="0" w:firstLine="0"/>
                              <w:jc w:val="both"/>
                              <w:rPr>
                                <w:rFonts w:asciiTheme="minorEastAsia" w:eastAsiaTheme="minorEastAsia" w:hAnsiTheme="minorEastAsia"/>
                                <w:color w:val="000000" w:themeColor="text1"/>
                              </w:rPr>
                            </w:pPr>
                          </w:p>
                          <w:p w14:paraId="508FC023" w14:textId="14EBFEA0" w:rsidR="008136B5" w:rsidRPr="00A93030" w:rsidRDefault="008136B5" w:rsidP="00045A55">
                            <w:pPr>
                              <w:spacing w:beforeLines="30" w:before="72"/>
                              <w:ind w:left="0" w:firstLine="0"/>
                              <w:jc w:val="right"/>
                              <w:rPr>
                                <w:rFonts w:eastAsiaTheme="minorEastAsia"/>
                                <w:color w:val="000000" w:themeColor="text1"/>
                                <w:sz w:val="22"/>
                              </w:rPr>
                            </w:pPr>
                            <w:r w:rsidRPr="00A93030">
                              <w:rPr>
                                <w:rFonts w:eastAsiaTheme="minorEastAsia" w:hint="eastAsia"/>
                                <w:color w:val="000000" w:themeColor="text1"/>
                                <w:sz w:val="22"/>
                              </w:rPr>
                              <w:t>S</w:t>
                            </w:r>
                            <w:r w:rsidRPr="00A93030">
                              <w:rPr>
                                <w:rFonts w:eastAsiaTheme="minorEastAsia"/>
                                <w:color w:val="000000" w:themeColor="text1"/>
                                <w:sz w:val="22"/>
                              </w:rPr>
                              <w:t>ource of information: National People’s Congress of the People’s Republic of China&gt;Database of Laws and Regulations&gt;, http://www.npc.gov.cn/zgrdw/englishnpc/Law/2007-12/11/content_1383602.htm</w:t>
                            </w:r>
                          </w:p>
                          <w:p w14:paraId="62D22233" w14:textId="46E3C20B" w:rsidR="008136B5" w:rsidRPr="00A93030" w:rsidRDefault="008136B5" w:rsidP="00CC3B88">
                            <w:pPr>
                              <w:spacing w:beforeLines="30" w:before="72"/>
                              <w:ind w:left="0" w:firstLine="0"/>
                              <w:jc w:val="both"/>
                              <w:rPr>
                                <w:rFonts w:asciiTheme="minorEastAsia" w:eastAsiaTheme="minorEastAsia" w:hAnsiTheme="minorEastAsia"/>
                                <w:color w:val="000000" w:themeColor="text1"/>
                              </w:rPr>
                            </w:pPr>
                            <w:r w:rsidRPr="00A93030">
                              <w:rPr>
                                <w:rFonts w:asciiTheme="minorEastAsia" w:eastAsiaTheme="minorEastAsia" w:hAnsiTheme="minorEastAsia" w:hint="eastAsia"/>
                                <w:color w:val="000000" w:themeColor="text1"/>
                              </w:rPr>
                              <w:t>-</w:t>
                            </w:r>
                            <w:r w:rsidRPr="00A93030">
                              <w:rPr>
                                <w:rFonts w:asciiTheme="minorEastAsia" w:eastAsiaTheme="minorEastAsia" w:hAnsiTheme="minorEastAsia"/>
                                <w:color w:val="000000" w:themeColor="text1"/>
                              </w:rPr>
                              <w:t>-----------------------------------------------------------------------------------------------------------</w:t>
                            </w:r>
                          </w:p>
                          <w:p w14:paraId="33632ACE" w14:textId="61695B54" w:rsidR="008136B5" w:rsidRPr="00A93030" w:rsidRDefault="008136B5" w:rsidP="00CC3B88">
                            <w:pPr>
                              <w:spacing w:beforeLines="30" w:before="72"/>
                              <w:ind w:left="0" w:firstLine="0"/>
                              <w:jc w:val="both"/>
                              <w:rPr>
                                <w:rFonts w:asciiTheme="minorEastAsia" w:eastAsiaTheme="minorEastAsia" w:hAnsiTheme="minorEastAsia"/>
                                <w:color w:val="000000" w:themeColor="text1"/>
                                <w:u w:val="single"/>
                              </w:rPr>
                            </w:pPr>
                            <w:r w:rsidRPr="00A93030">
                              <w:rPr>
                                <w:rFonts w:eastAsiaTheme="minorEastAsia"/>
                                <w:color w:val="000000" w:themeColor="text1"/>
                                <w:u w:val="single"/>
                              </w:rPr>
                              <w:t>Supplementary information</w:t>
                            </w:r>
                            <w:r w:rsidRPr="00A93030">
                              <w:rPr>
                                <w:rFonts w:asciiTheme="minorEastAsia" w:eastAsiaTheme="minorEastAsia" w:hAnsiTheme="minorEastAsia"/>
                                <w:color w:val="000000" w:themeColor="text1"/>
                                <w:u w:val="single"/>
                              </w:rPr>
                              <w:t>:</w:t>
                            </w:r>
                          </w:p>
                          <w:p w14:paraId="065AA77C" w14:textId="08824378"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 xml:space="preserve">Law of the People’s Republic of China on Garrisoning the Hong Kong Special Administrative Region was adopted at the 23rd Meeting of the Standing Committee of the Eighth National People’s Congress on December 30, 1996 on 30 December 1996. </w:t>
                            </w:r>
                          </w:p>
                          <w:p w14:paraId="3A075E4F" w14:textId="5EAD128C"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On 1 July 1997, the “Decision of the Standing Committee of the National People’s Congress on Adding to and Deleting from the List of the National Laws in Annex III to the Basic Law of the Hong Kong Special Administrative Region of the People’s Republic of China” was adopted at the 26th Meeting of the Standing Committee of the Eighth National People’s Congress, which included the addition of the Law of the People’s Republic of China on Garrisoning the Hong Kong Special Administrative Region. It applied locally by way of promulgation on 1 July 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65C8" id="文字方塊 72" o:spid="_x0000_s1056" type="#_x0000_t202" style="position:absolute;margin-left:361.6pt;margin-top:2.15pt;width:412.8pt;height:601.2pt;z-index:25144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" strokeweight=".5pt">
                <v:fill r:id="rId44" o:title="" recolor="t" rotate="t" type="tile"/>
                <v:textbox>
                  <w:txbxContent>
                    <w:p w14:paraId="1890EAD3" w14:textId="129C3E23" w:rsidR="008136B5" w:rsidRPr="00A93030" w:rsidRDefault="008136B5" w:rsidP="005400F6">
                      <w:pPr>
                        <w:spacing w:beforeLines="30" w:before="72"/>
                        <w:ind w:left="0" w:firstLine="0"/>
                        <w:rPr>
                          <w:rFonts w:eastAsiaTheme="minorEastAsia"/>
                          <w:b/>
                          <w:color w:val="000000" w:themeColor="text1"/>
                        </w:rPr>
                      </w:pPr>
                      <w:r w:rsidRPr="00A93030">
                        <w:rPr>
                          <w:rFonts w:eastAsiaTheme="minorEastAsia"/>
                          <w:b/>
                          <w:color w:val="000000" w:themeColor="text1"/>
                        </w:rPr>
                        <w:t>Law of the People’s Republic of China on Garrisoning the Hong Kong Special Administrative Region</w:t>
                      </w:r>
                    </w:p>
                    <w:p w14:paraId="2C1FE9B9" w14:textId="77777777" w:rsidR="008136B5" w:rsidRPr="00A93030" w:rsidRDefault="008136B5" w:rsidP="00726AB3">
                      <w:pPr>
                        <w:spacing w:beforeLines="30" w:before="72"/>
                        <w:ind w:left="0" w:firstLine="0"/>
                        <w:jc w:val="both"/>
                        <w:rPr>
                          <w:rFonts w:eastAsiaTheme="minorEastAsia"/>
                          <w:color w:val="000000" w:themeColor="text1"/>
                        </w:rPr>
                      </w:pPr>
                      <w:r w:rsidRPr="00A93030">
                        <w:rPr>
                          <w:rFonts w:eastAsiaTheme="minorEastAsia"/>
                          <w:color w:val="000000" w:themeColor="text1"/>
                        </w:rPr>
                        <w:t>Article 2</w:t>
                      </w:r>
                    </w:p>
                    <w:p w14:paraId="4DD7C30F" w14:textId="0EBAB78A" w:rsidR="008136B5" w:rsidRPr="00A93030" w:rsidRDefault="008136B5" w:rsidP="00726AB3">
                      <w:pPr>
                        <w:spacing w:beforeLines="30" w:before="72"/>
                        <w:ind w:left="0" w:firstLine="0"/>
                        <w:jc w:val="both"/>
                        <w:rPr>
                          <w:rFonts w:eastAsiaTheme="minorEastAsia"/>
                          <w:color w:val="000000" w:themeColor="text1"/>
                        </w:rPr>
                      </w:pPr>
                      <w:r w:rsidRPr="00A93030">
                        <w:rPr>
                          <w:rFonts w:eastAsiaTheme="minorEastAsia"/>
                          <w:color w:val="000000" w:themeColor="text1"/>
                        </w:rPr>
                        <w:t>The military forces stationed by the Central People’s Government in the Hong Kong Special Administrative Region for defence shall be composed of forces from the Army, the Navy and the Air Force of the Chinese People’s Liberation Army, and be designated as the Hong Kong Garrison of the Chinese People’s Liberation Army (hereinafter referred to as the Hong Kong Garrison).</w:t>
                      </w:r>
                    </w:p>
                    <w:p w14:paraId="0A8D6058" w14:textId="4A87BE13" w:rsidR="008136B5" w:rsidRPr="00A93030" w:rsidRDefault="008136B5" w:rsidP="00CC3B88">
                      <w:pPr>
                        <w:spacing w:beforeLines="30" w:before="72"/>
                        <w:rPr>
                          <w:rFonts w:eastAsiaTheme="minorEastAsia"/>
                          <w:color w:val="000000" w:themeColor="text1"/>
                        </w:rPr>
                      </w:pPr>
                      <w:r w:rsidRPr="00A93030">
                        <w:rPr>
                          <w:rFonts w:eastAsiaTheme="minorEastAsia"/>
                          <w:color w:val="000000" w:themeColor="text1"/>
                        </w:rPr>
                        <w:t>A</w:t>
                      </w:r>
                      <w:r w:rsidRPr="00A93030">
                        <w:rPr>
                          <w:rFonts w:eastAsiaTheme="minorEastAsia" w:hint="eastAsia"/>
                          <w:color w:val="000000" w:themeColor="text1"/>
                        </w:rPr>
                        <w:t>rticle 3(1)</w:t>
                      </w:r>
                    </w:p>
                    <w:p w14:paraId="6CB5D294" w14:textId="4BB2AFD2" w:rsidR="008136B5" w:rsidRPr="00A93030" w:rsidRDefault="008136B5" w:rsidP="00CC3B88">
                      <w:pPr>
                        <w:spacing w:beforeLines="30" w:before="72"/>
                        <w:ind w:left="0" w:firstLine="0"/>
                        <w:jc w:val="both"/>
                        <w:rPr>
                          <w:rFonts w:asciiTheme="minorEastAsia" w:eastAsiaTheme="minorEastAsia" w:hAnsiTheme="minorEastAsia"/>
                          <w:color w:val="000000" w:themeColor="text1"/>
                        </w:rPr>
                      </w:pPr>
                      <w:r w:rsidRPr="00A93030">
                        <w:rPr>
                          <w:rFonts w:eastAsiaTheme="minorEastAsia"/>
                          <w:color w:val="000000" w:themeColor="text1"/>
                        </w:rPr>
                        <w:t>The Hong Kong Garrison shall be subject to the direction of the Central Military Commission of the People’s Republic of China. The number of its members shall be determined according to the need for the defence of the Hong Kong Special Administrative Region.</w:t>
                      </w:r>
                    </w:p>
                    <w:p w14:paraId="00F65A97" w14:textId="1676D8B6"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Article 14(2)</w:t>
                      </w:r>
                    </w:p>
                    <w:p w14:paraId="2BD516F7" w14:textId="03E145EF"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Where the request of the Government of the Hong Kong Special Administrative Region is approved by the Central People’s Government, the Hong Kong Garrison shall call out troops in accordance with the order of the Central Military Commission to carry out tasks of assistance in the maintenance of public order or in disaster relief, and upon completion of the tasks, the troops shall return to their barracks immediately.</w:t>
                      </w:r>
                    </w:p>
                    <w:p w14:paraId="6DD704D9" w14:textId="77777777" w:rsidR="008136B5" w:rsidRPr="00A93030" w:rsidRDefault="008136B5" w:rsidP="00045A55">
                      <w:pPr>
                        <w:spacing w:beforeLines="30" w:before="72"/>
                        <w:ind w:left="0" w:firstLine="0"/>
                        <w:jc w:val="both"/>
                        <w:rPr>
                          <w:rFonts w:asciiTheme="minorEastAsia" w:eastAsiaTheme="minorEastAsia" w:hAnsiTheme="minorEastAsia"/>
                          <w:color w:val="000000" w:themeColor="text1"/>
                        </w:rPr>
                      </w:pPr>
                    </w:p>
                    <w:p w14:paraId="508FC023" w14:textId="14EBFEA0" w:rsidR="008136B5" w:rsidRPr="00A93030" w:rsidRDefault="008136B5" w:rsidP="00045A55">
                      <w:pPr>
                        <w:spacing w:beforeLines="30" w:before="72"/>
                        <w:ind w:left="0" w:firstLine="0"/>
                        <w:jc w:val="right"/>
                        <w:rPr>
                          <w:rFonts w:eastAsiaTheme="minorEastAsia"/>
                          <w:color w:val="000000" w:themeColor="text1"/>
                          <w:sz w:val="22"/>
                        </w:rPr>
                      </w:pPr>
                      <w:r w:rsidRPr="00A93030">
                        <w:rPr>
                          <w:rFonts w:eastAsiaTheme="minorEastAsia" w:hint="eastAsia"/>
                          <w:color w:val="000000" w:themeColor="text1"/>
                          <w:sz w:val="22"/>
                        </w:rPr>
                        <w:t>S</w:t>
                      </w:r>
                      <w:r w:rsidRPr="00A93030">
                        <w:rPr>
                          <w:rFonts w:eastAsiaTheme="minorEastAsia"/>
                          <w:color w:val="000000" w:themeColor="text1"/>
                          <w:sz w:val="22"/>
                        </w:rPr>
                        <w:t>ource of information: National People’s Congress of the People’s Republic of China&gt;Database of Laws and Regulations&gt;, http://www.npc.gov.cn/zgrdw/englishnpc/Law/2007-12/11/content_1383602.htm</w:t>
                      </w:r>
                    </w:p>
                    <w:p w14:paraId="62D22233" w14:textId="46E3C20B" w:rsidR="008136B5" w:rsidRPr="00A93030" w:rsidRDefault="008136B5" w:rsidP="00CC3B88">
                      <w:pPr>
                        <w:spacing w:beforeLines="30" w:before="72"/>
                        <w:ind w:left="0" w:firstLine="0"/>
                        <w:jc w:val="both"/>
                        <w:rPr>
                          <w:rFonts w:asciiTheme="minorEastAsia" w:eastAsiaTheme="minorEastAsia" w:hAnsiTheme="minorEastAsia"/>
                          <w:color w:val="000000" w:themeColor="text1"/>
                        </w:rPr>
                      </w:pPr>
                      <w:r w:rsidRPr="00A93030">
                        <w:rPr>
                          <w:rFonts w:asciiTheme="minorEastAsia" w:eastAsiaTheme="minorEastAsia" w:hAnsiTheme="minorEastAsia" w:hint="eastAsia"/>
                          <w:color w:val="000000" w:themeColor="text1"/>
                        </w:rPr>
                        <w:t>-</w:t>
                      </w:r>
                      <w:r w:rsidRPr="00A93030">
                        <w:rPr>
                          <w:rFonts w:asciiTheme="minorEastAsia" w:eastAsiaTheme="minorEastAsia" w:hAnsiTheme="minorEastAsia"/>
                          <w:color w:val="000000" w:themeColor="text1"/>
                        </w:rPr>
                        <w:t>-----------------------------------------------------------------------------------------------------------</w:t>
                      </w:r>
                    </w:p>
                    <w:p w14:paraId="33632ACE" w14:textId="61695B54" w:rsidR="008136B5" w:rsidRPr="00A93030" w:rsidRDefault="008136B5" w:rsidP="00CC3B88">
                      <w:pPr>
                        <w:spacing w:beforeLines="30" w:before="72"/>
                        <w:ind w:left="0" w:firstLine="0"/>
                        <w:jc w:val="both"/>
                        <w:rPr>
                          <w:rFonts w:asciiTheme="minorEastAsia" w:eastAsiaTheme="minorEastAsia" w:hAnsiTheme="minorEastAsia"/>
                          <w:color w:val="000000" w:themeColor="text1"/>
                          <w:u w:val="single"/>
                        </w:rPr>
                      </w:pPr>
                      <w:r w:rsidRPr="00A93030">
                        <w:rPr>
                          <w:rFonts w:eastAsiaTheme="minorEastAsia"/>
                          <w:color w:val="000000" w:themeColor="text1"/>
                          <w:u w:val="single"/>
                        </w:rPr>
                        <w:t>Supplementary information</w:t>
                      </w:r>
                      <w:r w:rsidRPr="00A93030">
                        <w:rPr>
                          <w:rFonts w:asciiTheme="minorEastAsia" w:eastAsiaTheme="minorEastAsia" w:hAnsiTheme="minorEastAsia"/>
                          <w:color w:val="000000" w:themeColor="text1"/>
                          <w:u w:val="single"/>
                        </w:rPr>
                        <w:t>:</w:t>
                      </w:r>
                    </w:p>
                    <w:p w14:paraId="065AA77C" w14:textId="08824378"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 xml:space="preserve">Law of the People’s Republic of China on Garrisoning the Hong Kong Special Administrative Region was adopted at the 23rd Meeting of the Standing Committee of the Eighth National People’s Congress on December 30, 1996 on 30 December 1996. </w:t>
                      </w:r>
                    </w:p>
                    <w:p w14:paraId="3A075E4F" w14:textId="5EAD128C" w:rsidR="008136B5" w:rsidRPr="00A93030" w:rsidRDefault="008136B5" w:rsidP="00CC3B88">
                      <w:pPr>
                        <w:spacing w:beforeLines="30" w:before="72"/>
                        <w:ind w:left="0" w:firstLine="0"/>
                        <w:jc w:val="both"/>
                        <w:rPr>
                          <w:rFonts w:eastAsiaTheme="minorEastAsia"/>
                          <w:color w:val="000000" w:themeColor="text1"/>
                        </w:rPr>
                      </w:pPr>
                      <w:r w:rsidRPr="00A93030">
                        <w:rPr>
                          <w:rFonts w:eastAsiaTheme="minorEastAsia"/>
                          <w:color w:val="000000" w:themeColor="text1"/>
                        </w:rPr>
                        <w:t>On 1 July 1997, the “Decision of the Standing Committee of the National People’s Congress on Adding to and Deleting from the List of the National Laws in Annex III to the Basic Law of the Hong Kong Special Administrative Region of the People’s Republic of China” was adopted at the 26th Meeting of the Standing Committee of the Eighth National People’s Congress, which included the addition of the Law of the People’s Republic of China on Garrisoning the Hong Kong Special Administrative Region. It applied locally by way of promulgation on 1 July 1997.</w:t>
                      </w:r>
                    </w:p>
                  </w:txbxContent>
                </v:textbox>
                <w10:wrap anchorx="margin"/>
              </v:shape>
            </w:pict>
          </mc:Fallback>
        </mc:AlternateContent>
      </w:r>
    </w:p>
    <w:p w14:paraId="6788A1C6" w14:textId="7D7FB244" w:rsidR="00CB0CBE" w:rsidRPr="005132AA" w:rsidRDefault="00CB0CBE" w:rsidP="002E5448">
      <w:pPr>
        <w:spacing w:line="276" w:lineRule="auto"/>
        <w:ind w:left="0" w:firstLine="0"/>
        <w:rPr>
          <w:rFonts w:eastAsiaTheme="minorEastAsia"/>
        </w:rPr>
      </w:pPr>
    </w:p>
    <w:p w14:paraId="26E6C541" w14:textId="18A43F47" w:rsidR="00CB0CBE" w:rsidRPr="005132AA" w:rsidRDefault="00CB0CBE" w:rsidP="002E5448">
      <w:pPr>
        <w:spacing w:line="276" w:lineRule="auto"/>
        <w:ind w:left="0" w:firstLine="0"/>
        <w:rPr>
          <w:rFonts w:eastAsiaTheme="minorEastAsia"/>
        </w:rPr>
      </w:pPr>
    </w:p>
    <w:p w14:paraId="701C3EFD" w14:textId="6964E6B1" w:rsidR="00CB0CBE" w:rsidRPr="005132AA" w:rsidRDefault="00CB0CBE" w:rsidP="002E5448">
      <w:pPr>
        <w:spacing w:line="276" w:lineRule="auto"/>
        <w:ind w:left="0" w:firstLine="0"/>
        <w:rPr>
          <w:rFonts w:eastAsiaTheme="minorEastAsia"/>
        </w:rPr>
      </w:pPr>
    </w:p>
    <w:p w14:paraId="5EF30E22" w14:textId="09B98736" w:rsidR="00CB0CBE" w:rsidRPr="005132AA" w:rsidRDefault="00CB0CBE" w:rsidP="002E5448">
      <w:pPr>
        <w:spacing w:line="276" w:lineRule="auto"/>
        <w:ind w:left="0" w:firstLine="0"/>
        <w:rPr>
          <w:rFonts w:eastAsiaTheme="minorEastAsia"/>
        </w:rPr>
      </w:pPr>
    </w:p>
    <w:p w14:paraId="2D84DEF0" w14:textId="0D247533" w:rsidR="00CB0CBE" w:rsidRPr="005132AA" w:rsidRDefault="00CB0CBE" w:rsidP="002E5448">
      <w:pPr>
        <w:spacing w:line="276" w:lineRule="auto"/>
        <w:ind w:left="0" w:firstLine="0"/>
        <w:rPr>
          <w:rFonts w:eastAsiaTheme="minorEastAsia"/>
        </w:rPr>
      </w:pPr>
    </w:p>
    <w:p w14:paraId="4AB0D661" w14:textId="2673ACF2" w:rsidR="00CB0CBE" w:rsidRPr="005132AA" w:rsidRDefault="00CB0CBE" w:rsidP="002E5448">
      <w:pPr>
        <w:spacing w:line="276" w:lineRule="auto"/>
        <w:ind w:left="0" w:firstLine="0"/>
        <w:rPr>
          <w:rFonts w:eastAsiaTheme="minorEastAsia"/>
        </w:rPr>
      </w:pPr>
    </w:p>
    <w:p w14:paraId="3EBE860C" w14:textId="1C1206CA" w:rsidR="00CB0CBE" w:rsidRPr="005132AA" w:rsidRDefault="00CB0CBE" w:rsidP="002E5448">
      <w:pPr>
        <w:spacing w:line="276" w:lineRule="auto"/>
        <w:ind w:left="0" w:firstLine="0"/>
        <w:rPr>
          <w:rFonts w:eastAsiaTheme="minorEastAsia"/>
        </w:rPr>
      </w:pPr>
    </w:p>
    <w:p w14:paraId="7A9B2774" w14:textId="5E9C0FFB" w:rsidR="00CC3B88" w:rsidRPr="005132AA" w:rsidRDefault="00CC3B88" w:rsidP="002E5448">
      <w:pPr>
        <w:spacing w:line="276" w:lineRule="auto"/>
        <w:ind w:left="0" w:firstLine="0"/>
        <w:rPr>
          <w:rFonts w:eastAsiaTheme="minorEastAsia"/>
        </w:rPr>
      </w:pPr>
    </w:p>
    <w:p w14:paraId="1A52E2A1" w14:textId="77777777" w:rsidR="00045A55" w:rsidRPr="005132AA" w:rsidRDefault="00045A55" w:rsidP="002E5448">
      <w:pPr>
        <w:spacing w:line="276" w:lineRule="auto"/>
        <w:ind w:left="0" w:firstLine="0"/>
        <w:rPr>
          <w:rFonts w:eastAsiaTheme="minorEastAsia"/>
          <w:sz w:val="22"/>
          <w:lang w:eastAsia="zh-HK"/>
        </w:rPr>
      </w:pPr>
    </w:p>
    <w:p w14:paraId="33439462" w14:textId="77777777" w:rsidR="00045A55" w:rsidRPr="005132AA" w:rsidRDefault="00045A55" w:rsidP="002E5448">
      <w:pPr>
        <w:spacing w:line="276" w:lineRule="auto"/>
        <w:ind w:left="0" w:firstLine="0"/>
        <w:rPr>
          <w:rFonts w:eastAsiaTheme="minorEastAsia"/>
          <w:sz w:val="22"/>
          <w:lang w:eastAsia="zh-HK"/>
        </w:rPr>
      </w:pPr>
    </w:p>
    <w:p w14:paraId="33C577EF" w14:textId="77777777" w:rsidR="00045A55" w:rsidRPr="005132AA" w:rsidRDefault="00045A55" w:rsidP="002E5448">
      <w:pPr>
        <w:spacing w:line="276" w:lineRule="auto"/>
        <w:ind w:left="0" w:firstLine="0"/>
        <w:rPr>
          <w:rFonts w:eastAsiaTheme="minorEastAsia"/>
          <w:sz w:val="22"/>
          <w:lang w:eastAsia="zh-HK"/>
        </w:rPr>
      </w:pPr>
    </w:p>
    <w:p w14:paraId="65F50935" w14:textId="77777777" w:rsidR="00045A55" w:rsidRPr="005132AA" w:rsidRDefault="00045A55" w:rsidP="002E5448">
      <w:pPr>
        <w:spacing w:line="276" w:lineRule="auto"/>
        <w:ind w:left="0" w:firstLine="0"/>
        <w:rPr>
          <w:rFonts w:eastAsiaTheme="minorEastAsia"/>
          <w:sz w:val="22"/>
          <w:lang w:eastAsia="zh-HK"/>
        </w:rPr>
      </w:pPr>
    </w:p>
    <w:p w14:paraId="1213009D" w14:textId="77777777" w:rsidR="00045A55" w:rsidRPr="005132AA" w:rsidRDefault="00045A55" w:rsidP="002E5448">
      <w:pPr>
        <w:spacing w:line="276" w:lineRule="auto"/>
        <w:ind w:left="0" w:firstLine="0"/>
        <w:rPr>
          <w:rFonts w:eastAsiaTheme="minorEastAsia"/>
          <w:sz w:val="22"/>
          <w:lang w:eastAsia="zh-HK"/>
        </w:rPr>
      </w:pPr>
    </w:p>
    <w:p w14:paraId="225CA7B8" w14:textId="272B1A6F" w:rsidR="00CC3B88" w:rsidRPr="005132AA" w:rsidRDefault="00CC3B88" w:rsidP="002E5448">
      <w:pPr>
        <w:spacing w:line="276" w:lineRule="auto"/>
        <w:ind w:left="0" w:firstLine="0"/>
        <w:rPr>
          <w:rFonts w:eastAsiaTheme="minorEastAsia"/>
        </w:rPr>
      </w:pPr>
    </w:p>
    <w:p w14:paraId="3BA1DD88" w14:textId="619EB5B5" w:rsidR="00CC3B88" w:rsidRPr="005132AA" w:rsidRDefault="00CC3B88" w:rsidP="002E5448">
      <w:pPr>
        <w:spacing w:line="276" w:lineRule="auto"/>
        <w:ind w:left="0" w:firstLine="0"/>
        <w:rPr>
          <w:rFonts w:eastAsiaTheme="minorEastAsia"/>
        </w:rPr>
      </w:pPr>
    </w:p>
    <w:p w14:paraId="559F4901" w14:textId="4C23C235" w:rsidR="00CB0CBE" w:rsidRPr="005132AA" w:rsidRDefault="00CB0CBE" w:rsidP="002E5448">
      <w:pPr>
        <w:spacing w:line="276" w:lineRule="auto"/>
        <w:ind w:left="0" w:firstLine="0"/>
        <w:rPr>
          <w:rFonts w:eastAsiaTheme="minorEastAsia"/>
        </w:rPr>
      </w:pPr>
    </w:p>
    <w:p w14:paraId="12DE4FE3" w14:textId="1409F2AF" w:rsidR="00045A55" w:rsidRPr="005132AA" w:rsidRDefault="00045A55" w:rsidP="002E5448">
      <w:pPr>
        <w:spacing w:line="276" w:lineRule="auto"/>
        <w:ind w:left="0" w:firstLine="0"/>
        <w:rPr>
          <w:rFonts w:eastAsiaTheme="minorEastAsia"/>
        </w:rPr>
      </w:pPr>
    </w:p>
    <w:p w14:paraId="5CAFE5A9" w14:textId="6BADF777" w:rsidR="00045A55" w:rsidRPr="005132AA" w:rsidRDefault="00045A55" w:rsidP="002E5448">
      <w:pPr>
        <w:spacing w:line="276" w:lineRule="auto"/>
        <w:ind w:left="0" w:firstLine="0"/>
        <w:rPr>
          <w:rFonts w:eastAsiaTheme="minorEastAsia"/>
        </w:rPr>
      </w:pPr>
    </w:p>
    <w:p w14:paraId="0BFB9408" w14:textId="657498C7" w:rsidR="00045A55" w:rsidRPr="005132AA" w:rsidRDefault="00045A55" w:rsidP="002E5448">
      <w:pPr>
        <w:spacing w:line="276" w:lineRule="auto"/>
        <w:ind w:left="0" w:firstLine="0"/>
        <w:rPr>
          <w:rFonts w:eastAsiaTheme="minorEastAsia"/>
        </w:rPr>
      </w:pPr>
    </w:p>
    <w:p w14:paraId="4515EFBF" w14:textId="79737971" w:rsidR="00045A55" w:rsidRPr="005132AA" w:rsidRDefault="00045A55" w:rsidP="002E5448">
      <w:pPr>
        <w:spacing w:line="276" w:lineRule="auto"/>
        <w:ind w:left="0" w:firstLine="0"/>
        <w:rPr>
          <w:rFonts w:eastAsiaTheme="minorEastAsia"/>
        </w:rPr>
      </w:pPr>
    </w:p>
    <w:p w14:paraId="5E06CEBF" w14:textId="40CBBA9D" w:rsidR="00726AB3" w:rsidRPr="005132AA" w:rsidRDefault="00726AB3" w:rsidP="002E5448">
      <w:pPr>
        <w:spacing w:line="276" w:lineRule="auto"/>
        <w:ind w:left="0" w:firstLine="0"/>
        <w:rPr>
          <w:rFonts w:eastAsiaTheme="minorEastAsia"/>
        </w:rPr>
      </w:pPr>
    </w:p>
    <w:p w14:paraId="62C2DE6B" w14:textId="0701913C" w:rsidR="00726AB3" w:rsidRPr="005132AA" w:rsidRDefault="00726AB3" w:rsidP="002E5448">
      <w:pPr>
        <w:spacing w:line="276" w:lineRule="auto"/>
        <w:ind w:left="0" w:firstLine="0"/>
        <w:rPr>
          <w:rFonts w:eastAsiaTheme="minorEastAsia"/>
        </w:rPr>
      </w:pPr>
    </w:p>
    <w:p w14:paraId="622D56B4" w14:textId="3ACABAE9" w:rsidR="00726AB3" w:rsidRPr="005132AA" w:rsidRDefault="00726AB3" w:rsidP="002E5448">
      <w:pPr>
        <w:spacing w:line="276" w:lineRule="auto"/>
        <w:ind w:left="0" w:firstLine="0"/>
        <w:rPr>
          <w:rFonts w:eastAsiaTheme="minorEastAsia"/>
        </w:rPr>
      </w:pPr>
    </w:p>
    <w:p w14:paraId="2B4FF118" w14:textId="77777777" w:rsidR="005400F6" w:rsidRPr="005132AA" w:rsidRDefault="005400F6">
      <w:pPr>
        <w:rPr>
          <w:rFonts w:eastAsiaTheme="minorEastAsia"/>
          <w:b/>
          <w:lang w:eastAsia="zh-HK"/>
        </w:rPr>
      </w:pPr>
      <w:r w:rsidRPr="005132AA">
        <w:rPr>
          <w:rFonts w:eastAsiaTheme="minorEastAsia"/>
          <w:b/>
          <w:lang w:eastAsia="zh-HK"/>
        </w:rPr>
        <w:br w:type="page"/>
      </w:r>
    </w:p>
    <w:p w14:paraId="3C2EA90B" w14:textId="02183B8C" w:rsidR="00045A55" w:rsidRPr="005132AA" w:rsidRDefault="00C863CF" w:rsidP="002E5448">
      <w:pPr>
        <w:spacing w:line="276" w:lineRule="auto"/>
        <w:ind w:left="0" w:firstLine="0"/>
        <w:rPr>
          <w:rFonts w:eastAsiaTheme="minorEastAsia"/>
          <w:b/>
        </w:rPr>
      </w:pPr>
      <w:r w:rsidRPr="005132AA">
        <w:rPr>
          <w:rFonts w:eastAsia="DFKai-SB"/>
          <w:b/>
          <w:bCs/>
          <w:noProof/>
          <w:kern w:val="0"/>
        </w:rPr>
        <w:lastRenderedPageBreak/>
        <mc:AlternateContent>
          <mc:Choice Requires="wps">
            <w:drawing>
              <wp:anchor distT="0" distB="0" distL="114300" distR="114300" simplePos="0" relativeHeight="251442688" behindDoc="0" locked="0" layoutInCell="1" allowOverlap="1" wp14:anchorId="580AC706" wp14:editId="1EDAFACE">
                <wp:simplePos x="0" y="0"/>
                <wp:positionH relativeFrom="margin">
                  <wp:posOffset>15240</wp:posOffset>
                </wp:positionH>
                <wp:positionV relativeFrom="paragraph">
                  <wp:posOffset>198120</wp:posOffset>
                </wp:positionV>
                <wp:extent cx="5250180" cy="1363980"/>
                <wp:effectExtent l="0" t="0" r="26670" b="26670"/>
                <wp:wrapNone/>
                <wp:docPr id="21" name="文字方塊 21"/>
                <wp:cNvGraphicFramePr/>
                <a:graphic xmlns:a="http://schemas.openxmlformats.org/drawingml/2006/main">
                  <a:graphicData uri="http://schemas.microsoft.com/office/word/2010/wordprocessingShape">
                    <wps:wsp>
                      <wps:cNvSpPr txBox="1"/>
                      <wps:spPr>
                        <a:xfrm>
                          <a:off x="0" y="0"/>
                          <a:ext cx="5250180" cy="1363980"/>
                        </a:xfrm>
                        <a:prstGeom prst="rect">
                          <a:avLst/>
                        </a:prstGeom>
                        <a:blipFill>
                          <a:blip r:embed="rId24"/>
                          <a:tile tx="0" ty="0" sx="100000" sy="100000" flip="none" algn="tl"/>
                        </a:blipFill>
                        <a:ln w="6350">
                          <a:solidFill>
                            <a:prstClr val="black"/>
                          </a:solidFill>
                        </a:ln>
                      </wps:spPr>
                      <wps:txbx>
                        <w:txbxContent>
                          <w:p w14:paraId="69678AB2" w14:textId="521CE8EA" w:rsidR="008136B5" w:rsidRPr="00C863CF" w:rsidRDefault="008136B5" w:rsidP="002D5A42">
                            <w:pPr>
                              <w:spacing w:beforeLines="30" w:before="72" w:afterLines="30" w:after="72"/>
                              <w:rPr>
                                <w:rFonts w:eastAsiaTheme="minorEastAsia"/>
                                <w:b/>
                                <w:color w:val="000000" w:themeColor="text1"/>
                              </w:rPr>
                            </w:pPr>
                            <w:r w:rsidRPr="00C863CF">
                              <w:rPr>
                                <w:rFonts w:eastAsiaTheme="minorEastAsia"/>
                                <w:b/>
                                <w:color w:val="000000" w:themeColor="text1"/>
                              </w:rPr>
                              <w:t>Constitution</w:t>
                            </w:r>
                          </w:p>
                          <w:p w14:paraId="4440C893" w14:textId="79B09775" w:rsidR="008136B5" w:rsidRPr="00C863CF" w:rsidRDefault="008136B5" w:rsidP="00976998">
                            <w:pPr>
                              <w:tabs>
                                <w:tab w:val="left" w:pos="2410"/>
                                <w:tab w:val="left" w:pos="3544"/>
                                <w:tab w:val="left" w:pos="4678"/>
                              </w:tabs>
                              <w:spacing w:beforeLines="30" w:before="72" w:afterLines="30" w:after="72"/>
                              <w:ind w:left="0" w:firstLine="0"/>
                              <w:rPr>
                                <w:rFonts w:eastAsiaTheme="minorEastAsia"/>
                                <w:b/>
                                <w:color w:val="000000" w:themeColor="text1"/>
                              </w:rPr>
                            </w:pPr>
                            <w:r w:rsidRPr="00C863CF">
                              <w:rPr>
                                <w:rFonts w:eastAsiaTheme="minorEastAsia"/>
                                <w:b/>
                                <w:color w:val="000000" w:themeColor="text1"/>
                              </w:rPr>
                              <w:t>Chapter III - State Institutions</w:t>
                            </w:r>
                            <w:r w:rsidRPr="00C863CF">
                              <w:rPr>
                                <w:rFonts w:eastAsiaTheme="minorEastAsia"/>
                                <w:b/>
                                <w:color w:val="000000" w:themeColor="text1"/>
                              </w:rPr>
                              <w:tab/>
                              <w:t>Section 4</w:t>
                            </w:r>
                            <w:r w:rsidRPr="00C863CF">
                              <w:rPr>
                                <w:rFonts w:eastAsiaTheme="minorEastAsia"/>
                                <w:b/>
                                <w:color w:val="000000" w:themeColor="text1"/>
                              </w:rPr>
                              <w:tab/>
                              <w:t>The Central Military Commission</w:t>
                            </w:r>
                          </w:p>
                          <w:p w14:paraId="6BF92AFA" w14:textId="79F9498C" w:rsidR="008136B5" w:rsidRPr="00C863CF" w:rsidRDefault="008136B5" w:rsidP="002D5A42">
                            <w:pPr>
                              <w:spacing w:beforeLines="30" w:before="72" w:afterLines="30" w:after="72"/>
                              <w:rPr>
                                <w:rFonts w:eastAsiaTheme="minorEastAsia"/>
                                <w:color w:val="000000" w:themeColor="text1"/>
                              </w:rPr>
                            </w:pPr>
                            <w:r w:rsidRPr="00C863CF">
                              <w:rPr>
                                <w:rFonts w:eastAsiaTheme="minorEastAsia"/>
                                <w:color w:val="000000" w:themeColor="text1"/>
                              </w:rPr>
                              <w:t>Article 93(1)</w:t>
                            </w:r>
                          </w:p>
                          <w:p w14:paraId="5C9C8C63" w14:textId="3EA5501C" w:rsidR="008136B5" w:rsidRPr="00C863CF" w:rsidRDefault="008136B5" w:rsidP="00C12BA8">
                            <w:pPr>
                              <w:spacing w:beforeLines="30" w:before="72" w:afterLines="30" w:after="72"/>
                              <w:ind w:left="0" w:firstLine="0"/>
                              <w:jc w:val="both"/>
                              <w:rPr>
                                <w:rFonts w:eastAsiaTheme="minorEastAsia"/>
                                <w:color w:val="000000" w:themeColor="text1"/>
                              </w:rPr>
                            </w:pPr>
                            <w:r w:rsidRPr="00C863CF">
                              <w:rPr>
                                <w:rFonts w:eastAsiaTheme="minorEastAsia"/>
                                <w:color w:val="000000" w:themeColor="text1"/>
                              </w:rPr>
                              <w:t>The Central Military Commission of the People’s Republic of China shall lead the country’s armed forces.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C706" id="文字方塊 21" o:spid="_x0000_s1057" type="#_x0000_t202" style="position:absolute;margin-left:1.2pt;margin-top:15.6pt;width:413.4pt;height:107.4pt;z-index:25144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" strokeweight=".5pt">
                <v:fill r:id="rId25" o:title="" recolor="t" rotate="t" type="tile"/>
                <v:textbox>
                  <w:txbxContent>
                    <w:p w14:paraId="69678AB2" w14:textId="521CE8EA" w:rsidR="008136B5" w:rsidRPr="00C863CF" w:rsidRDefault="008136B5" w:rsidP="002D5A42">
                      <w:pPr>
                        <w:spacing w:beforeLines="30" w:before="72" w:afterLines="30" w:after="72"/>
                        <w:rPr>
                          <w:rFonts w:eastAsiaTheme="minorEastAsia"/>
                          <w:b/>
                          <w:color w:val="000000" w:themeColor="text1"/>
                        </w:rPr>
                      </w:pPr>
                      <w:r w:rsidRPr="00C863CF">
                        <w:rPr>
                          <w:rFonts w:eastAsiaTheme="minorEastAsia"/>
                          <w:b/>
                          <w:color w:val="000000" w:themeColor="text1"/>
                        </w:rPr>
                        <w:t>Constitution</w:t>
                      </w:r>
                    </w:p>
                    <w:p w14:paraId="4440C893" w14:textId="79B09775" w:rsidR="008136B5" w:rsidRPr="00C863CF" w:rsidRDefault="008136B5" w:rsidP="00976998">
                      <w:pPr>
                        <w:tabs>
                          <w:tab w:val="left" w:pos="2410"/>
                          <w:tab w:val="left" w:pos="3544"/>
                          <w:tab w:val="left" w:pos="4678"/>
                        </w:tabs>
                        <w:spacing w:beforeLines="30" w:before="72" w:afterLines="30" w:after="72"/>
                        <w:ind w:left="0" w:firstLine="0"/>
                        <w:rPr>
                          <w:rFonts w:eastAsiaTheme="minorEastAsia"/>
                          <w:b/>
                          <w:color w:val="000000" w:themeColor="text1"/>
                        </w:rPr>
                      </w:pPr>
                      <w:r w:rsidRPr="00C863CF">
                        <w:rPr>
                          <w:rFonts w:eastAsiaTheme="minorEastAsia"/>
                          <w:b/>
                          <w:color w:val="000000" w:themeColor="text1"/>
                        </w:rPr>
                        <w:t>Chapter III - State Institutions</w:t>
                      </w:r>
                      <w:r w:rsidRPr="00C863CF">
                        <w:rPr>
                          <w:rFonts w:eastAsiaTheme="minorEastAsia"/>
                          <w:b/>
                          <w:color w:val="000000" w:themeColor="text1"/>
                        </w:rPr>
                        <w:tab/>
                        <w:t>Section 4</w:t>
                      </w:r>
                      <w:r w:rsidRPr="00C863CF">
                        <w:rPr>
                          <w:rFonts w:eastAsiaTheme="minorEastAsia"/>
                          <w:b/>
                          <w:color w:val="000000" w:themeColor="text1"/>
                        </w:rPr>
                        <w:tab/>
                        <w:t>The Central Military Commission</w:t>
                      </w:r>
                    </w:p>
                    <w:p w14:paraId="6BF92AFA" w14:textId="79F9498C" w:rsidR="008136B5" w:rsidRPr="00C863CF" w:rsidRDefault="008136B5" w:rsidP="002D5A42">
                      <w:pPr>
                        <w:spacing w:beforeLines="30" w:before="72" w:afterLines="30" w:after="72"/>
                        <w:rPr>
                          <w:rFonts w:eastAsiaTheme="minorEastAsia"/>
                          <w:color w:val="000000" w:themeColor="text1"/>
                        </w:rPr>
                      </w:pPr>
                      <w:r w:rsidRPr="00C863CF">
                        <w:rPr>
                          <w:rFonts w:eastAsiaTheme="minorEastAsia"/>
                          <w:color w:val="000000" w:themeColor="text1"/>
                        </w:rPr>
                        <w:t>Article 93(1)</w:t>
                      </w:r>
                    </w:p>
                    <w:p w14:paraId="5C9C8C63" w14:textId="3EA5501C" w:rsidR="008136B5" w:rsidRPr="00C863CF" w:rsidRDefault="008136B5" w:rsidP="00C12BA8">
                      <w:pPr>
                        <w:spacing w:beforeLines="30" w:before="72" w:afterLines="30" w:after="72"/>
                        <w:ind w:left="0" w:firstLine="0"/>
                        <w:jc w:val="both"/>
                        <w:rPr>
                          <w:rFonts w:eastAsiaTheme="minorEastAsia"/>
                          <w:color w:val="000000" w:themeColor="text1"/>
                        </w:rPr>
                      </w:pPr>
                      <w:r w:rsidRPr="00C863CF">
                        <w:rPr>
                          <w:rFonts w:eastAsiaTheme="minorEastAsia"/>
                          <w:color w:val="000000" w:themeColor="text1"/>
                        </w:rPr>
                        <w:t>The Central Military Commission of the People’s Republic of China shall lead the country’s armed forces.</w:t>
                      </w:r>
                    </w:p>
                  </w:txbxContent>
                </v:textbox>
                <w10:wrap anchorx="margin"/>
              </v:shape>
            </w:pict>
          </mc:Fallback>
        </mc:AlternateContent>
      </w:r>
      <w:r w:rsidR="005132AA" w:rsidRPr="005132AA">
        <w:rPr>
          <w:rFonts w:eastAsiaTheme="minorEastAsia"/>
          <w:b/>
          <w:lang w:eastAsia="zh-HK"/>
        </w:rPr>
        <w:t>Source 4</w:t>
      </w:r>
    </w:p>
    <w:p w14:paraId="3152CC2B" w14:textId="64C203CA" w:rsidR="00045A55" w:rsidRPr="005132AA" w:rsidRDefault="00045A55" w:rsidP="002E5448">
      <w:pPr>
        <w:spacing w:line="276" w:lineRule="auto"/>
        <w:ind w:left="0" w:firstLine="0"/>
        <w:rPr>
          <w:rFonts w:eastAsiaTheme="minorEastAsia"/>
        </w:rPr>
      </w:pPr>
    </w:p>
    <w:p w14:paraId="09FA85BF" w14:textId="77777777" w:rsidR="00045A55" w:rsidRPr="005132AA" w:rsidRDefault="00045A55" w:rsidP="002E5448">
      <w:pPr>
        <w:spacing w:line="276" w:lineRule="auto"/>
        <w:ind w:left="0" w:firstLine="0"/>
        <w:rPr>
          <w:rFonts w:eastAsiaTheme="minorEastAsia"/>
        </w:rPr>
      </w:pPr>
    </w:p>
    <w:p w14:paraId="6C6343E3" w14:textId="7B81ED25" w:rsidR="00CB0CBE" w:rsidRPr="005132AA" w:rsidRDefault="00CB0CBE" w:rsidP="002E5448">
      <w:pPr>
        <w:spacing w:line="276" w:lineRule="auto"/>
        <w:ind w:left="0" w:firstLine="0"/>
        <w:rPr>
          <w:rFonts w:eastAsiaTheme="minorEastAsia"/>
        </w:rPr>
      </w:pPr>
    </w:p>
    <w:p w14:paraId="42739F19" w14:textId="77777777" w:rsidR="00EA59C3" w:rsidRPr="005132AA" w:rsidRDefault="00EA59C3" w:rsidP="002E5448">
      <w:pPr>
        <w:spacing w:line="276" w:lineRule="auto"/>
        <w:ind w:left="0" w:firstLine="0"/>
        <w:rPr>
          <w:rFonts w:eastAsiaTheme="minorEastAsia"/>
        </w:rPr>
      </w:pPr>
    </w:p>
    <w:p w14:paraId="08C84F01" w14:textId="70B0A5E2" w:rsidR="00CB0CBE" w:rsidRPr="005132AA" w:rsidRDefault="00CB0CBE" w:rsidP="002E5448">
      <w:pPr>
        <w:spacing w:line="276" w:lineRule="auto"/>
        <w:ind w:left="0" w:firstLine="0"/>
        <w:rPr>
          <w:rFonts w:eastAsiaTheme="minorEastAsia"/>
        </w:rPr>
      </w:pPr>
    </w:p>
    <w:p w14:paraId="1E7156B6" w14:textId="77777777" w:rsidR="002E5544" w:rsidRPr="005132AA" w:rsidRDefault="002E5544" w:rsidP="002E5448">
      <w:pPr>
        <w:spacing w:line="276" w:lineRule="auto"/>
        <w:ind w:left="0" w:firstLine="0"/>
        <w:rPr>
          <w:rFonts w:eastAsiaTheme="minorEastAsia"/>
          <w:sz w:val="22"/>
        </w:rPr>
      </w:pPr>
    </w:p>
    <w:p w14:paraId="1F3D6746" w14:textId="77777777" w:rsidR="00C863CF" w:rsidRDefault="00C863CF" w:rsidP="002E5448">
      <w:pPr>
        <w:spacing w:line="276" w:lineRule="auto"/>
        <w:ind w:left="0" w:firstLine="0"/>
        <w:rPr>
          <w:rFonts w:eastAsiaTheme="minorEastAsia"/>
          <w:sz w:val="22"/>
        </w:rPr>
      </w:pPr>
    </w:p>
    <w:p w14:paraId="182A252E" w14:textId="4D8C6CF9" w:rsidR="002D5A42" w:rsidRPr="005132AA" w:rsidRDefault="002E5544" w:rsidP="002E5448">
      <w:pPr>
        <w:spacing w:line="276" w:lineRule="auto"/>
        <w:ind w:left="0" w:firstLine="0"/>
        <w:rPr>
          <w:rFonts w:eastAsiaTheme="minorEastAsia"/>
          <w:sz w:val="22"/>
        </w:rPr>
      </w:pPr>
      <w:r w:rsidRPr="005132AA">
        <w:rPr>
          <w:rFonts w:eastAsiaTheme="minorEastAsia"/>
          <w:sz w:val="22"/>
        </w:rPr>
        <w:t xml:space="preserve">Source of information: Basic Law </w:t>
      </w:r>
      <w:r w:rsidR="00C47B10">
        <w:rPr>
          <w:rFonts w:eastAsiaTheme="minorEastAsia"/>
          <w:sz w:val="22"/>
        </w:rPr>
        <w:t>website</w:t>
      </w:r>
      <w:r w:rsidRPr="005132AA">
        <w:rPr>
          <w:rFonts w:eastAsiaTheme="minorEastAsia"/>
          <w:sz w:val="22"/>
        </w:rPr>
        <w:t>&gt;Constitution&gt; Chapter III, https://www.basiclaw.gov.hk/en/constitution/chapter3.html</w:t>
      </w:r>
    </w:p>
    <w:p w14:paraId="679020C0" w14:textId="77777777" w:rsidR="00726AB3" w:rsidRPr="005132AA" w:rsidRDefault="00726AB3" w:rsidP="00726AB3">
      <w:pPr>
        <w:snapToGrid w:val="0"/>
        <w:spacing w:line="276" w:lineRule="auto"/>
        <w:ind w:left="0" w:firstLine="0"/>
        <w:rPr>
          <w:rFonts w:eastAsiaTheme="minorEastAsia"/>
        </w:rPr>
      </w:pPr>
    </w:p>
    <w:p w14:paraId="1F455A6A" w14:textId="4F7D60E7" w:rsidR="00726AB3" w:rsidRPr="005132AA" w:rsidRDefault="00726AB3" w:rsidP="00F9652D">
      <w:pPr>
        <w:pStyle w:val="a6"/>
        <w:numPr>
          <w:ilvl w:val="0"/>
          <w:numId w:val="8"/>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B01BB8" w:rsidRPr="00B01BB8">
        <w:rPr>
          <w:lang w:eastAsia="zh-HK"/>
        </w:rPr>
        <w:t xml:space="preserve">According to Source 1, what is the </w:t>
      </w:r>
      <w:r w:rsidR="00B01BB8">
        <w:rPr>
          <w:lang w:eastAsia="zh-HK"/>
        </w:rPr>
        <w:t xml:space="preserve">daily </w:t>
      </w:r>
      <w:r w:rsidR="00B01BB8" w:rsidRPr="00B01BB8">
        <w:rPr>
          <w:lang w:eastAsia="zh-HK"/>
        </w:rPr>
        <w:t>relat</w:t>
      </w:r>
      <w:r w:rsidR="00B01BB8">
        <w:rPr>
          <w:lang w:eastAsia="zh-HK"/>
        </w:rPr>
        <w:t>ionship between the Hong Kong citizens and the Hong Kong Garrison</w:t>
      </w:r>
      <w:r w:rsidR="00B01BB8" w:rsidRPr="00B01BB8">
        <w:rPr>
          <w:lang w:eastAsia="zh-HK"/>
        </w:rPr>
        <w:t xml:space="preserve">?    </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229"/>
      </w:tblGrid>
      <w:tr w:rsidR="00726AB3" w:rsidRPr="00A64BC5" w14:paraId="1E470A4B" w14:textId="77777777" w:rsidTr="00A64BC5">
        <w:tc>
          <w:tcPr>
            <w:tcW w:w="7229" w:type="dxa"/>
          </w:tcPr>
          <w:p w14:paraId="42AA673B" w14:textId="5C7C84EE" w:rsidR="00726AB3" w:rsidRPr="005132AA" w:rsidRDefault="00B01BB8" w:rsidP="00C863CF">
            <w:pPr>
              <w:spacing w:line="360" w:lineRule="auto"/>
              <w:ind w:left="0" w:firstLine="0"/>
              <w:rPr>
                <w:i/>
                <w:color w:val="FF0000"/>
              </w:rPr>
            </w:pPr>
            <w:r>
              <w:rPr>
                <w:i/>
                <w:color w:val="FF0000"/>
              </w:rPr>
              <w:t>T</w:t>
            </w:r>
            <w:r w:rsidRPr="00B01BB8">
              <w:rPr>
                <w:i/>
                <w:color w:val="FF0000"/>
              </w:rPr>
              <w:t>here are</w:t>
            </w:r>
            <w:r>
              <w:rPr>
                <w:i/>
                <w:color w:val="FF0000"/>
              </w:rPr>
              <w:t xml:space="preserve"> not many opportunities for the Hong Kong citizens</w:t>
            </w:r>
            <w:r w:rsidRPr="00B01BB8">
              <w:rPr>
                <w:i/>
                <w:color w:val="FF0000"/>
              </w:rPr>
              <w:t xml:space="preserve"> to be in </w:t>
            </w:r>
          </w:p>
        </w:tc>
      </w:tr>
      <w:tr w:rsidR="00B01BB8" w:rsidRPr="005132AA" w14:paraId="57D8D6B8" w14:textId="77777777" w:rsidTr="00A64BC5">
        <w:tc>
          <w:tcPr>
            <w:tcW w:w="7229" w:type="dxa"/>
          </w:tcPr>
          <w:p w14:paraId="350D3C8E" w14:textId="300477B4" w:rsidR="00B01BB8" w:rsidRDefault="00B01BB8" w:rsidP="00C863CF">
            <w:pPr>
              <w:spacing w:line="360" w:lineRule="auto"/>
              <w:ind w:left="0" w:firstLine="0"/>
              <w:rPr>
                <w:i/>
                <w:color w:val="FF0000"/>
              </w:rPr>
            </w:pPr>
            <w:r w:rsidRPr="00B01BB8">
              <w:rPr>
                <w:i/>
                <w:color w:val="FF0000"/>
              </w:rPr>
              <w:t>touch with</w:t>
            </w:r>
            <w:r>
              <w:rPr>
                <w:i/>
                <w:color w:val="FF0000"/>
              </w:rPr>
              <w:t xml:space="preserve"> the Hong Kong Garrison.</w:t>
            </w:r>
          </w:p>
        </w:tc>
      </w:tr>
    </w:tbl>
    <w:p w14:paraId="26629A24" w14:textId="77777777" w:rsidR="00726AB3" w:rsidRPr="005132AA" w:rsidRDefault="00726AB3" w:rsidP="00C863CF">
      <w:pPr>
        <w:tabs>
          <w:tab w:val="left" w:pos="426"/>
          <w:tab w:val="left" w:pos="993"/>
        </w:tabs>
        <w:spacing w:line="276" w:lineRule="auto"/>
        <w:ind w:left="0" w:firstLine="0"/>
        <w:rPr>
          <w:lang w:eastAsia="zh-HK"/>
        </w:rPr>
      </w:pPr>
    </w:p>
    <w:p w14:paraId="2FC02814" w14:textId="6E57C3B1" w:rsidR="00726AB3" w:rsidRPr="005132AA" w:rsidRDefault="00726AB3" w:rsidP="00C863CF">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F71621" w:rsidRPr="00F71621">
        <w:rPr>
          <w:color w:val="000000" w:themeColor="text1"/>
          <w:lang w:eastAsia="zh-HK"/>
        </w:rPr>
        <w:t xml:space="preserve">Which provision </w:t>
      </w:r>
      <w:r w:rsidR="00F71621">
        <w:rPr>
          <w:color w:val="000000" w:themeColor="text1"/>
          <w:lang w:eastAsia="zh-HK"/>
        </w:rPr>
        <w:t>of</w:t>
      </w:r>
      <w:r w:rsidR="00F71621" w:rsidRPr="00F71621">
        <w:rPr>
          <w:color w:val="000000" w:themeColor="text1"/>
          <w:lang w:eastAsia="zh-HK"/>
        </w:rPr>
        <w:t xml:space="preserve"> the Basic Law in Source 2 can explain the relationship mentioned in the answer to 1.(a)?</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229"/>
      </w:tblGrid>
      <w:tr w:rsidR="00726AB3" w:rsidRPr="00C863CF" w14:paraId="79B8A549" w14:textId="77777777" w:rsidTr="00A64BC5">
        <w:tc>
          <w:tcPr>
            <w:tcW w:w="7229" w:type="dxa"/>
          </w:tcPr>
          <w:p w14:paraId="79CE484D" w14:textId="025811B5" w:rsidR="00726AB3" w:rsidRPr="005132AA" w:rsidRDefault="00F71D4A" w:rsidP="00C863CF">
            <w:pPr>
              <w:spacing w:line="360" w:lineRule="auto"/>
              <w:ind w:left="0" w:firstLine="0"/>
              <w:rPr>
                <w:i/>
                <w:color w:val="FF0000"/>
              </w:rPr>
            </w:pPr>
            <w:r w:rsidRPr="00F71D4A">
              <w:rPr>
                <w:i/>
                <w:color w:val="FF0000"/>
              </w:rPr>
              <w:t xml:space="preserve">Military forces stationed by the </w:t>
            </w:r>
            <w:r w:rsidR="0080452E">
              <w:rPr>
                <w:i/>
                <w:color w:val="FF0000"/>
              </w:rPr>
              <w:t>CPG</w:t>
            </w:r>
            <w:r w:rsidRPr="00F71D4A">
              <w:rPr>
                <w:i/>
                <w:color w:val="FF0000"/>
              </w:rPr>
              <w:t xml:space="preserve"> in the </w:t>
            </w:r>
            <w:r w:rsidR="0080452E">
              <w:rPr>
                <w:i/>
                <w:color w:val="FF0000"/>
              </w:rPr>
              <w:t>HKSAR for defence shall not</w:t>
            </w:r>
          </w:p>
        </w:tc>
      </w:tr>
      <w:tr w:rsidR="00F71D4A" w:rsidRPr="00C863CF" w14:paraId="46105ABD" w14:textId="77777777" w:rsidTr="00A64BC5">
        <w:tc>
          <w:tcPr>
            <w:tcW w:w="7229" w:type="dxa"/>
          </w:tcPr>
          <w:p w14:paraId="0E3944C8" w14:textId="4EAA4081" w:rsidR="00F71D4A" w:rsidRPr="005132AA" w:rsidRDefault="0080452E" w:rsidP="00C863CF">
            <w:pPr>
              <w:spacing w:line="360" w:lineRule="auto"/>
              <w:ind w:left="0" w:firstLine="0"/>
              <w:rPr>
                <w:i/>
                <w:color w:val="FF0000"/>
              </w:rPr>
            </w:pPr>
            <w:r>
              <w:rPr>
                <w:i/>
                <w:color w:val="FF0000"/>
              </w:rPr>
              <w:t xml:space="preserve">interfere </w:t>
            </w:r>
            <w:r w:rsidR="00F71D4A" w:rsidRPr="00F71D4A">
              <w:rPr>
                <w:i/>
                <w:color w:val="FF0000"/>
              </w:rPr>
              <w:t>in the local affairs of the Region.</w:t>
            </w:r>
          </w:p>
        </w:tc>
      </w:tr>
    </w:tbl>
    <w:p w14:paraId="3016455E" w14:textId="77777777" w:rsidR="00726AB3" w:rsidRPr="005132AA" w:rsidRDefault="00726AB3" w:rsidP="00C863CF">
      <w:pPr>
        <w:tabs>
          <w:tab w:val="left" w:pos="426"/>
          <w:tab w:val="left" w:pos="993"/>
        </w:tabs>
        <w:spacing w:line="276" w:lineRule="auto"/>
        <w:ind w:left="0" w:firstLine="0"/>
        <w:rPr>
          <w:lang w:eastAsia="zh-HK"/>
        </w:rPr>
      </w:pPr>
    </w:p>
    <w:p w14:paraId="2B298151" w14:textId="710C5130" w:rsidR="00726AB3" w:rsidRPr="005132AA" w:rsidRDefault="00726AB3" w:rsidP="00F9652D">
      <w:pPr>
        <w:pStyle w:val="a6"/>
        <w:numPr>
          <w:ilvl w:val="0"/>
          <w:numId w:val="8"/>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D535DE">
        <w:t>According to sources 2 and 3, which organization</w:t>
      </w:r>
      <w:r w:rsidR="003B1AAA">
        <w:rPr>
          <w:lang w:eastAsia="zh-HK"/>
        </w:rPr>
        <w:t xml:space="preserve"> </w:t>
      </w:r>
      <w:r w:rsidR="003B1AAA">
        <w:rPr>
          <w:rFonts w:hint="eastAsia"/>
          <w:color w:val="000000" w:themeColor="text1"/>
        </w:rPr>
        <w:t>is responsible for t</w:t>
      </w:r>
      <w:r w:rsidR="003B1AAA">
        <w:rPr>
          <w:color w:val="000000" w:themeColor="text1"/>
        </w:rPr>
        <w:t>he defence of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229"/>
      </w:tblGrid>
      <w:tr w:rsidR="00726AB3" w:rsidRPr="00C863CF" w14:paraId="6C225BB0" w14:textId="77777777" w:rsidTr="00A64BC5">
        <w:tc>
          <w:tcPr>
            <w:tcW w:w="7229" w:type="dxa"/>
          </w:tcPr>
          <w:p w14:paraId="7252C37C" w14:textId="0903DDDC" w:rsidR="00726AB3" w:rsidRPr="005132AA" w:rsidRDefault="0080452E" w:rsidP="00C863CF">
            <w:pPr>
              <w:spacing w:line="360" w:lineRule="auto"/>
              <w:ind w:left="0" w:firstLine="0"/>
              <w:rPr>
                <w:i/>
                <w:color w:val="FF0000"/>
              </w:rPr>
            </w:pPr>
            <w:r>
              <w:rPr>
                <w:i/>
                <w:color w:val="FF0000"/>
              </w:rPr>
              <w:t>CPG.</w:t>
            </w:r>
          </w:p>
        </w:tc>
      </w:tr>
    </w:tbl>
    <w:p w14:paraId="7D2461A6" w14:textId="77777777" w:rsidR="00726AB3" w:rsidRPr="005132AA" w:rsidRDefault="00726AB3" w:rsidP="00C863CF">
      <w:pPr>
        <w:spacing w:line="276" w:lineRule="auto"/>
        <w:rPr>
          <w:rFonts w:eastAsia="Microsoft JhengHei"/>
          <w:b/>
          <w:sz w:val="28"/>
          <w:szCs w:val="28"/>
        </w:rPr>
      </w:pPr>
    </w:p>
    <w:p w14:paraId="77C3211A" w14:textId="735689CA" w:rsidR="00726AB3" w:rsidRPr="005132AA" w:rsidRDefault="00726AB3" w:rsidP="00C863CF">
      <w:pPr>
        <w:tabs>
          <w:tab w:val="left" w:pos="567"/>
          <w:tab w:val="left" w:pos="993"/>
        </w:tabs>
        <w:spacing w:line="276" w:lineRule="auto"/>
        <w:ind w:leftChars="177" w:left="989" w:hangingChars="235" w:hanging="564"/>
        <w:jc w:val="both"/>
      </w:pPr>
      <w:r w:rsidRPr="005132AA">
        <w:rPr>
          <w:lang w:eastAsia="zh-HK"/>
        </w:rPr>
        <w:t>(b)</w:t>
      </w:r>
      <w:r w:rsidRPr="005132AA">
        <w:rPr>
          <w:lang w:eastAsia="zh-HK"/>
        </w:rPr>
        <w:tab/>
      </w:r>
      <w:r w:rsidR="00D535DE">
        <w:rPr>
          <w:rFonts w:hint="eastAsia"/>
        </w:rPr>
        <w:t>A</w:t>
      </w:r>
      <w:r w:rsidR="00D535DE">
        <w:t>ccording to sources 2 and 3, which organization</w:t>
      </w:r>
      <w:r w:rsidR="003B1AAA">
        <w:rPr>
          <w:rFonts w:hint="eastAsia"/>
        </w:rPr>
        <w:t xml:space="preserve"> </w:t>
      </w:r>
      <w:r w:rsidR="003B1AAA">
        <w:rPr>
          <w:color w:val="000000" w:themeColor="text1"/>
        </w:rPr>
        <w:t>is responsible for stationing the Hong Kong Garrison?</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229"/>
      </w:tblGrid>
      <w:tr w:rsidR="00726AB3" w:rsidRPr="00C863CF" w14:paraId="26046CA5" w14:textId="77777777" w:rsidTr="00A64BC5">
        <w:tc>
          <w:tcPr>
            <w:tcW w:w="7229" w:type="dxa"/>
          </w:tcPr>
          <w:p w14:paraId="13D9CFC5" w14:textId="47622B11" w:rsidR="00726AB3" w:rsidRPr="005132AA" w:rsidRDefault="001C55D4" w:rsidP="00C863CF">
            <w:pPr>
              <w:spacing w:line="360" w:lineRule="auto"/>
              <w:ind w:left="0" w:firstLine="0"/>
              <w:rPr>
                <w:i/>
                <w:color w:val="FF0000"/>
              </w:rPr>
            </w:pPr>
            <w:r>
              <w:rPr>
                <w:i/>
                <w:color w:val="FF0000"/>
              </w:rPr>
              <w:t>CPG</w:t>
            </w:r>
            <w:r w:rsidR="00F71D4A">
              <w:rPr>
                <w:i/>
                <w:color w:val="FF0000"/>
              </w:rPr>
              <w:t>.</w:t>
            </w:r>
          </w:p>
        </w:tc>
      </w:tr>
    </w:tbl>
    <w:p w14:paraId="49FDF224" w14:textId="3EAF923B" w:rsidR="00133098" w:rsidRPr="005132AA" w:rsidRDefault="00133098" w:rsidP="00C863CF">
      <w:pPr>
        <w:spacing w:line="276" w:lineRule="auto"/>
        <w:ind w:left="0" w:firstLine="0"/>
        <w:rPr>
          <w:rFonts w:eastAsiaTheme="minorEastAsia"/>
        </w:rPr>
      </w:pPr>
    </w:p>
    <w:p w14:paraId="7BD43830" w14:textId="74A839E6" w:rsidR="0020019B" w:rsidRPr="005132AA" w:rsidRDefault="0020019B" w:rsidP="00F9652D">
      <w:pPr>
        <w:pStyle w:val="a6"/>
        <w:numPr>
          <w:ilvl w:val="0"/>
          <w:numId w:val="8"/>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972DF5">
        <w:rPr>
          <w:rFonts w:hint="eastAsia"/>
        </w:rPr>
        <w:t>A</w:t>
      </w:r>
      <w:r w:rsidR="00972DF5">
        <w:t xml:space="preserve">ccording to source 2, when may the </w:t>
      </w:r>
      <w:r w:rsidR="001C55D4">
        <w:t xml:space="preserve">Government of the </w:t>
      </w:r>
      <w:r w:rsidR="00972DF5">
        <w:t xml:space="preserve">HKSAR ask the </w:t>
      </w:r>
      <w:r w:rsidR="001C55D4">
        <w:t>CPG</w:t>
      </w:r>
      <w:r w:rsidR="00972DF5">
        <w:t xml:space="preserve"> for assistance from the garrison in the maintenance of public order and in disaster relief?</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229"/>
      </w:tblGrid>
      <w:tr w:rsidR="0020019B" w:rsidRPr="00C863CF" w14:paraId="1CB3ED31" w14:textId="77777777" w:rsidTr="00A64BC5">
        <w:tc>
          <w:tcPr>
            <w:tcW w:w="7229" w:type="dxa"/>
          </w:tcPr>
          <w:p w14:paraId="177C757D" w14:textId="07E9F6F2" w:rsidR="0020019B" w:rsidRPr="005132AA" w:rsidRDefault="00972DF5" w:rsidP="00C863CF">
            <w:pPr>
              <w:spacing w:line="360" w:lineRule="auto"/>
              <w:ind w:left="0" w:firstLine="0"/>
              <w:rPr>
                <w:i/>
                <w:color w:val="FF0000"/>
              </w:rPr>
            </w:pPr>
            <w:r>
              <w:rPr>
                <w:i/>
                <w:color w:val="FF0000"/>
              </w:rPr>
              <w:t>W</w:t>
            </w:r>
            <w:r>
              <w:rPr>
                <w:rFonts w:hint="eastAsia"/>
                <w:i/>
                <w:color w:val="FF0000"/>
              </w:rPr>
              <w:t>hen necessary.</w:t>
            </w:r>
          </w:p>
        </w:tc>
      </w:tr>
    </w:tbl>
    <w:p w14:paraId="3D9F2DCB" w14:textId="5F19C94B" w:rsidR="0076780F" w:rsidRDefault="0076780F" w:rsidP="00C863CF">
      <w:pPr>
        <w:spacing w:line="360" w:lineRule="auto"/>
        <w:ind w:left="0" w:firstLine="0"/>
        <w:rPr>
          <w:rFonts w:eastAsia="Microsoft JhengHei"/>
          <w:b/>
          <w:sz w:val="28"/>
          <w:szCs w:val="28"/>
        </w:rPr>
      </w:pPr>
    </w:p>
    <w:p w14:paraId="7B4C3CAD" w14:textId="77777777" w:rsidR="0076780F" w:rsidRDefault="0076780F">
      <w:pPr>
        <w:rPr>
          <w:rFonts w:eastAsia="Microsoft JhengHei"/>
          <w:b/>
          <w:sz w:val="28"/>
          <w:szCs w:val="28"/>
        </w:rPr>
      </w:pPr>
      <w:r>
        <w:rPr>
          <w:rFonts w:eastAsia="Microsoft JhengHei"/>
          <w:b/>
          <w:sz w:val="28"/>
          <w:szCs w:val="28"/>
        </w:rPr>
        <w:br w:type="page"/>
      </w:r>
    </w:p>
    <w:p w14:paraId="152C49D9" w14:textId="77777777" w:rsidR="0020019B" w:rsidRPr="005132AA" w:rsidRDefault="0020019B" w:rsidP="00C863CF">
      <w:pPr>
        <w:spacing w:line="360" w:lineRule="auto"/>
        <w:ind w:left="0" w:firstLine="0"/>
        <w:rPr>
          <w:rFonts w:eastAsia="Microsoft JhengHei"/>
          <w:b/>
          <w:sz w:val="28"/>
          <w:szCs w:val="28"/>
        </w:rPr>
      </w:pPr>
    </w:p>
    <w:p w14:paraId="1EAC990B" w14:textId="11193DFF" w:rsidR="0020019B" w:rsidRPr="005132AA" w:rsidRDefault="0020019B" w:rsidP="00C863CF">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1C55D4">
        <w:rPr>
          <w:rFonts w:hint="eastAsia"/>
        </w:rPr>
        <w:t>F</w:t>
      </w:r>
      <w:r w:rsidR="001C55D4">
        <w:t>ollowing the above question</w:t>
      </w:r>
      <w:r w:rsidR="00D535DE">
        <w:rPr>
          <w:rFonts w:hint="eastAsia"/>
        </w:rPr>
        <w:t xml:space="preserve"> and a</w:t>
      </w:r>
      <w:r w:rsidR="00D535DE">
        <w:t>ccording to source 3,</w:t>
      </w:r>
      <w:r w:rsidR="00D535DE">
        <w:rPr>
          <w:rFonts w:eastAsiaTheme="minorEastAsia" w:hint="eastAsia"/>
        </w:rPr>
        <w:t xml:space="preserve"> a</w:t>
      </w:r>
      <w:r w:rsidR="00D535DE">
        <w:rPr>
          <w:rFonts w:eastAsiaTheme="minorEastAsia"/>
        </w:rPr>
        <w:t xml:space="preserve">fter the request of the </w:t>
      </w:r>
      <w:r w:rsidR="001C55D4">
        <w:rPr>
          <w:rFonts w:eastAsiaTheme="minorEastAsia"/>
        </w:rPr>
        <w:t xml:space="preserve">Government of the </w:t>
      </w:r>
      <w:r w:rsidR="00D535DE">
        <w:rPr>
          <w:rFonts w:eastAsiaTheme="minorEastAsia"/>
        </w:rPr>
        <w:t xml:space="preserve">HKSAR is approved by the </w:t>
      </w:r>
      <w:r w:rsidR="001C55D4">
        <w:rPr>
          <w:rFonts w:eastAsiaTheme="minorEastAsia"/>
        </w:rPr>
        <w:t>CPG</w:t>
      </w:r>
      <w:r w:rsidR="00D535DE">
        <w:rPr>
          <w:rFonts w:eastAsiaTheme="minorEastAsia"/>
        </w:rPr>
        <w:t xml:space="preserve">, </w:t>
      </w:r>
      <w:r w:rsidR="00D535DE">
        <w:t xml:space="preserve">the Hong Kong Garrison shall call out troops in accordance with the order of which organization to </w:t>
      </w:r>
      <w:r w:rsidR="00D535DE" w:rsidRPr="005400F6">
        <w:rPr>
          <w:rFonts w:eastAsiaTheme="minorEastAsia"/>
        </w:rPr>
        <w:t>carry out tasks of assistance in the maintenance of public order or in disaster relief, and upon completion of the tasks, the troops shall return to their barracks immediately</w:t>
      </w:r>
      <w:r w:rsidR="00D535DE">
        <w:rPr>
          <w:rFonts w:eastAsiaTheme="minorEastAsia" w:hint="eastAsia"/>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019B" w:rsidRPr="00C863CF" w14:paraId="3C0132BD" w14:textId="77777777" w:rsidTr="00A64BC5">
        <w:tc>
          <w:tcPr>
            <w:tcW w:w="7313" w:type="dxa"/>
          </w:tcPr>
          <w:p w14:paraId="5E77FBBC" w14:textId="4B6002D1" w:rsidR="0020019B" w:rsidRPr="005132AA" w:rsidRDefault="00F71D4A" w:rsidP="00C863CF">
            <w:pPr>
              <w:spacing w:line="360" w:lineRule="auto"/>
              <w:ind w:left="0" w:firstLine="0"/>
              <w:rPr>
                <w:i/>
                <w:color w:val="FF0000"/>
              </w:rPr>
            </w:pPr>
            <w:r>
              <w:rPr>
                <w:rFonts w:hint="eastAsia"/>
                <w:i/>
                <w:color w:val="FF0000"/>
              </w:rPr>
              <w:t>C</w:t>
            </w:r>
            <w:r>
              <w:rPr>
                <w:i/>
                <w:color w:val="FF0000"/>
              </w:rPr>
              <w:t>entral Military Commission.</w:t>
            </w:r>
          </w:p>
        </w:tc>
      </w:tr>
    </w:tbl>
    <w:p w14:paraId="7459F7DB" w14:textId="34A9717E" w:rsidR="00F55A18" w:rsidRPr="005132AA" w:rsidRDefault="00F55A18" w:rsidP="00C863CF">
      <w:pPr>
        <w:spacing w:line="276" w:lineRule="auto"/>
        <w:ind w:left="0" w:firstLine="0"/>
        <w:rPr>
          <w:rFonts w:eastAsiaTheme="minorEastAsia"/>
        </w:rPr>
      </w:pPr>
    </w:p>
    <w:p w14:paraId="0B0D3FAF" w14:textId="5D9C0D1E" w:rsidR="0020019B" w:rsidRPr="005132AA" w:rsidRDefault="00A73994" w:rsidP="00C863CF">
      <w:pPr>
        <w:tabs>
          <w:tab w:val="left" w:pos="567"/>
          <w:tab w:val="left" w:pos="993"/>
        </w:tabs>
        <w:spacing w:line="276" w:lineRule="auto"/>
        <w:ind w:leftChars="177" w:left="989" w:hangingChars="235" w:hanging="564"/>
        <w:jc w:val="both"/>
        <w:rPr>
          <w:lang w:eastAsia="zh-HK"/>
        </w:rPr>
      </w:pPr>
      <w:r w:rsidRPr="005132AA">
        <w:rPr>
          <w:lang w:eastAsia="zh-HK"/>
        </w:rPr>
        <w:t>(c</w:t>
      </w:r>
      <w:r w:rsidR="0020019B" w:rsidRPr="005132AA">
        <w:rPr>
          <w:lang w:eastAsia="zh-HK"/>
        </w:rPr>
        <w:t>)</w:t>
      </w:r>
      <w:r w:rsidR="0020019B" w:rsidRPr="005132AA">
        <w:rPr>
          <w:lang w:eastAsia="zh-HK"/>
        </w:rPr>
        <w:tab/>
      </w:r>
      <w:r w:rsidR="003B1AAA">
        <w:rPr>
          <w:rFonts w:hint="eastAsia"/>
        </w:rPr>
        <w:t>A</w:t>
      </w:r>
      <w:r w:rsidR="003B1AAA">
        <w:t xml:space="preserve">ccording to the </w:t>
      </w:r>
      <w:r w:rsidR="00F71D4A" w:rsidRPr="001C55D4">
        <w:rPr>
          <w:rFonts w:eastAsiaTheme="minorEastAsia"/>
        </w:rPr>
        <w:t>Law of the People’s Republic of China on Garrisoning the Hong Kong Special Administrative Region</w:t>
      </w:r>
      <w:r w:rsidR="003B1AAA">
        <w:rPr>
          <w:rFonts w:eastAsiaTheme="minorEastAsia"/>
        </w:rPr>
        <w:t xml:space="preserve"> in source 3</w:t>
      </w:r>
      <w:r w:rsidR="001C55D4">
        <w:rPr>
          <w:rFonts w:eastAsiaTheme="minorEastAsia" w:hint="eastAsia"/>
        </w:rPr>
        <w:t>,</w:t>
      </w:r>
      <w:r w:rsidR="001C55D4">
        <w:rPr>
          <w:rFonts w:eastAsiaTheme="minorEastAsia"/>
        </w:rPr>
        <w:t xml:space="preserve"> </w:t>
      </w:r>
      <w:r w:rsidR="001C55D4" w:rsidRPr="001C55D4">
        <w:rPr>
          <w:color w:val="000000" w:themeColor="text1"/>
          <w:lang w:eastAsia="zh-HK"/>
        </w:rPr>
        <w:t>why should the Hong Kong Garrison comply with the orders of the organisation mentioned in the answer to 3.(b)</w:t>
      </w:r>
      <w:r w:rsidR="001C55D4">
        <w:rPr>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019B" w:rsidRPr="00C863CF" w14:paraId="37D3F72B" w14:textId="77777777" w:rsidTr="00B1670D">
        <w:tc>
          <w:tcPr>
            <w:tcW w:w="7313" w:type="dxa"/>
          </w:tcPr>
          <w:p w14:paraId="1650E0FD" w14:textId="2F28E34B" w:rsidR="0020019B" w:rsidRPr="005132AA" w:rsidRDefault="00F71D4A" w:rsidP="00C863CF">
            <w:pPr>
              <w:spacing w:line="360" w:lineRule="auto"/>
              <w:ind w:left="0" w:firstLine="0"/>
              <w:rPr>
                <w:i/>
                <w:color w:val="FF0000"/>
              </w:rPr>
            </w:pPr>
            <w:r>
              <w:rPr>
                <w:i/>
                <w:color w:val="FF0000"/>
              </w:rPr>
              <w:t>It is because t</w:t>
            </w:r>
            <w:r w:rsidR="00514EA6" w:rsidRPr="00514EA6">
              <w:rPr>
                <w:i/>
                <w:color w:val="FF0000"/>
              </w:rPr>
              <w:t xml:space="preserve">he Hong Kong Garrison </w:t>
            </w:r>
            <w:r>
              <w:rPr>
                <w:i/>
                <w:color w:val="FF0000"/>
              </w:rPr>
              <w:t xml:space="preserve">is </w:t>
            </w:r>
            <w:r w:rsidR="00514EA6" w:rsidRPr="00514EA6">
              <w:rPr>
                <w:i/>
                <w:color w:val="FF0000"/>
              </w:rPr>
              <w:t xml:space="preserve">subject to the direction of the </w:t>
            </w:r>
          </w:p>
        </w:tc>
      </w:tr>
      <w:tr w:rsidR="00514EA6" w:rsidRPr="00C863CF" w14:paraId="38D69C9C" w14:textId="77777777" w:rsidTr="00B1670D">
        <w:tc>
          <w:tcPr>
            <w:tcW w:w="7313" w:type="dxa"/>
          </w:tcPr>
          <w:p w14:paraId="1CD52AC6" w14:textId="2064D312" w:rsidR="00514EA6" w:rsidRPr="00514EA6" w:rsidRDefault="00F71D4A" w:rsidP="00C863CF">
            <w:pPr>
              <w:spacing w:line="360" w:lineRule="auto"/>
              <w:ind w:left="0" w:firstLine="0"/>
              <w:rPr>
                <w:i/>
                <w:color w:val="FF0000"/>
              </w:rPr>
            </w:pPr>
            <w:r w:rsidRPr="00514EA6">
              <w:rPr>
                <w:i/>
                <w:color w:val="FF0000"/>
              </w:rPr>
              <w:t>Central Military Commission</w:t>
            </w:r>
            <w:r>
              <w:rPr>
                <w:i/>
                <w:color w:val="FF0000"/>
              </w:rPr>
              <w:t>.</w:t>
            </w:r>
          </w:p>
        </w:tc>
      </w:tr>
    </w:tbl>
    <w:p w14:paraId="6289D2B1" w14:textId="6FE182B6" w:rsidR="0020019B" w:rsidRPr="005132AA" w:rsidRDefault="0020019B" w:rsidP="00C863CF">
      <w:pPr>
        <w:spacing w:line="276" w:lineRule="auto"/>
        <w:ind w:left="0" w:firstLine="0"/>
        <w:rPr>
          <w:rFonts w:eastAsiaTheme="minorEastAsia"/>
        </w:rPr>
      </w:pPr>
    </w:p>
    <w:p w14:paraId="17781832" w14:textId="17F9F803" w:rsidR="00A73994" w:rsidRPr="005132AA" w:rsidRDefault="00A73994" w:rsidP="00C863CF">
      <w:pPr>
        <w:tabs>
          <w:tab w:val="left" w:pos="567"/>
          <w:tab w:val="left" w:pos="993"/>
        </w:tabs>
        <w:spacing w:line="276" w:lineRule="auto"/>
        <w:ind w:leftChars="177" w:left="989" w:hangingChars="235" w:hanging="564"/>
        <w:jc w:val="both"/>
        <w:rPr>
          <w:lang w:eastAsia="zh-HK"/>
        </w:rPr>
      </w:pPr>
      <w:r w:rsidRPr="005132AA">
        <w:rPr>
          <w:lang w:eastAsia="zh-HK"/>
        </w:rPr>
        <w:t>(d)</w:t>
      </w:r>
      <w:r w:rsidRPr="005132AA">
        <w:rPr>
          <w:lang w:eastAsia="zh-HK"/>
        </w:rPr>
        <w:tab/>
      </w:r>
      <w:r w:rsidR="001C55D4">
        <w:rPr>
          <w:rFonts w:hint="eastAsia"/>
        </w:rPr>
        <w:t>A</w:t>
      </w:r>
      <w:r w:rsidR="001C55D4">
        <w:t xml:space="preserve">ccording to source 4, </w:t>
      </w:r>
      <w:r w:rsidR="001C55D4" w:rsidRPr="001C55D4">
        <w:rPr>
          <w:color w:val="000000" w:themeColor="text1"/>
          <w:lang w:eastAsia="zh-HK"/>
        </w:rPr>
        <w:t xml:space="preserve">why </w:t>
      </w:r>
      <w:r w:rsidR="00C12BA8">
        <w:rPr>
          <w:color w:val="000000" w:themeColor="text1"/>
          <w:lang w:eastAsia="zh-HK"/>
        </w:rPr>
        <w:t xml:space="preserve">is </w:t>
      </w:r>
      <w:r w:rsidR="001C55D4" w:rsidRPr="001C55D4">
        <w:rPr>
          <w:color w:val="000000" w:themeColor="text1"/>
          <w:lang w:eastAsia="zh-HK"/>
        </w:rPr>
        <w:t>the provision mentioned in the answer to 3.(c) stipulated in the Law of the People’s Republic of China on Garrisoning the Hong Kong Special Administrative Region</w:t>
      </w:r>
      <w:r w:rsidR="001C55D4">
        <w:rPr>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73994" w:rsidRPr="00C863CF" w14:paraId="72F46585" w14:textId="77777777" w:rsidTr="00B1670D">
        <w:tc>
          <w:tcPr>
            <w:tcW w:w="7313" w:type="dxa"/>
          </w:tcPr>
          <w:p w14:paraId="7544FEEB" w14:textId="7D82E29B" w:rsidR="00A73994" w:rsidRPr="005132AA" w:rsidRDefault="00F71D4A" w:rsidP="00C863CF">
            <w:pPr>
              <w:spacing w:line="360" w:lineRule="auto"/>
              <w:ind w:left="0" w:firstLine="0"/>
              <w:rPr>
                <w:i/>
                <w:color w:val="FF0000"/>
              </w:rPr>
            </w:pPr>
            <w:r>
              <w:rPr>
                <w:i/>
                <w:color w:val="FF0000"/>
              </w:rPr>
              <w:t>It is because t</w:t>
            </w:r>
            <w:r w:rsidRPr="00F71D4A">
              <w:rPr>
                <w:i/>
                <w:color w:val="FF0000"/>
              </w:rPr>
              <w:t>he Central Military Commission lead</w:t>
            </w:r>
            <w:r>
              <w:rPr>
                <w:i/>
                <w:color w:val="FF0000"/>
              </w:rPr>
              <w:t>s</w:t>
            </w:r>
            <w:r w:rsidRPr="00F71D4A">
              <w:rPr>
                <w:i/>
                <w:color w:val="FF0000"/>
              </w:rPr>
              <w:t xml:space="preserve"> the country’s armed </w:t>
            </w:r>
          </w:p>
        </w:tc>
      </w:tr>
      <w:tr w:rsidR="00F71D4A" w:rsidRPr="00C863CF" w14:paraId="54B81707" w14:textId="77777777" w:rsidTr="00B1670D">
        <w:tc>
          <w:tcPr>
            <w:tcW w:w="7313" w:type="dxa"/>
          </w:tcPr>
          <w:p w14:paraId="6C856672" w14:textId="213C44A1" w:rsidR="00F71D4A" w:rsidRPr="00F71D4A" w:rsidRDefault="00F71D4A" w:rsidP="00C863CF">
            <w:pPr>
              <w:spacing w:line="360" w:lineRule="auto"/>
              <w:ind w:left="0" w:firstLine="0"/>
              <w:rPr>
                <w:i/>
                <w:color w:val="FF0000"/>
              </w:rPr>
            </w:pPr>
            <w:r w:rsidRPr="00F71D4A">
              <w:rPr>
                <w:i/>
                <w:color w:val="FF0000"/>
              </w:rPr>
              <w:t>forces.</w:t>
            </w:r>
          </w:p>
        </w:tc>
      </w:tr>
    </w:tbl>
    <w:p w14:paraId="1770C8DF" w14:textId="77777777" w:rsidR="0020019B" w:rsidRPr="005132AA" w:rsidRDefault="0020019B" w:rsidP="00C863CF">
      <w:pPr>
        <w:spacing w:line="276" w:lineRule="auto"/>
        <w:ind w:left="0" w:firstLine="0"/>
        <w:rPr>
          <w:rFonts w:eastAsiaTheme="minorEastAsia"/>
        </w:rPr>
      </w:pPr>
    </w:p>
    <w:p w14:paraId="39E9E167" w14:textId="77777777" w:rsidR="005633FC" w:rsidRPr="005132AA" w:rsidRDefault="005633FC">
      <w:pPr>
        <w:rPr>
          <w:rFonts w:eastAsia="Microsoft JhengHei"/>
          <w:b/>
          <w:sz w:val="28"/>
          <w:szCs w:val="28"/>
        </w:rPr>
      </w:pPr>
      <w:r w:rsidRPr="005132AA">
        <w:rPr>
          <w:rFonts w:eastAsia="Microsoft JhengHei"/>
          <w:b/>
          <w:sz w:val="28"/>
          <w:szCs w:val="28"/>
        </w:rPr>
        <w:br w:type="page"/>
      </w:r>
    </w:p>
    <w:p w14:paraId="4489BC9A" w14:textId="43E35F72" w:rsidR="008E38A7" w:rsidRPr="005132AA" w:rsidRDefault="00776657" w:rsidP="007D514A">
      <w:pPr>
        <w:ind w:left="1843" w:hanging="1843"/>
        <w:jc w:val="both"/>
        <w:rPr>
          <w:b/>
          <w:color w:val="000000" w:themeColor="text1"/>
          <w:lang w:eastAsia="zh-HK"/>
        </w:rPr>
      </w:pPr>
      <w:r>
        <w:rPr>
          <w:rFonts w:eastAsia="Microsoft JhengHei" w:hint="eastAsia"/>
          <w:b/>
          <w:sz w:val="28"/>
          <w:szCs w:val="28"/>
        </w:rPr>
        <w:lastRenderedPageBreak/>
        <w:t>W</w:t>
      </w:r>
      <w:r>
        <w:rPr>
          <w:rFonts w:eastAsia="Microsoft JhengHei"/>
          <w:b/>
          <w:sz w:val="28"/>
          <w:szCs w:val="28"/>
        </w:rPr>
        <w:t xml:space="preserve">orksheet 4: </w:t>
      </w:r>
      <w:r w:rsidR="001C327C">
        <w:rPr>
          <w:rFonts w:eastAsia="Microsoft JhengHei"/>
          <w:b/>
          <w:sz w:val="28"/>
          <w:szCs w:val="28"/>
        </w:rPr>
        <w:tab/>
      </w:r>
      <w:r>
        <w:rPr>
          <w:rFonts w:eastAsia="Microsoft JhengHei"/>
          <w:b/>
          <w:sz w:val="28"/>
          <w:szCs w:val="28"/>
        </w:rPr>
        <w:t xml:space="preserve">The </w:t>
      </w:r>
      <w:r w:rsidR="00AE1CD2">
        <w:rPr>
          <w:rFonts w:eastAsia="Microsoft JhengHei"/>
          <w:b/>
          <w:sz w:val="28"/>
          <w:szCs w:val="28"/>
        </w:rPr>
        <w:t>CPG</w:t>
      </w:r>
      <w:r>
        <w:rPr>
          <w:rFonts w:eastAsia="Microsoft JhengHei"/>
          <w:b/>
          <w:sz w:val="28"/>
          <w:szCs w:val="28"/>
        </w:rPr>
        <w:t xml:space="preserve"> exercise</w:t>
      </w:r>
      <w:r w:rsidR="007D514A">
        <w:rPr>
          <w:rFonts w:eastAsia="Microsoft JhengHei"/>
          <w:b/>
          <w:sz w:val="28"/>
          <w:szCs w:val="28"/>
        </w:rPr>
        <w:t>s</w:t>
      </w:r>
      <w:r>
        <w:rPr>
          <w:rFonts w:eastAsia="Microsoft JhengHei"/>
          <w:b/>
          <w:sz w:val="28"/>
          <w:szCs w:val="28"/>
        </w:rPr>
        <w:t xml:space="preserve"> power of appointment over the HKSAR</w:t>
      </w:r>
    </w:p>
    <w:p w14:paraId="58F4623A" w14:textId="5791BF79" w:rsidR="00CE6415" w:rsidRPr="005132AA" w:rsidRDefault="00CE6415" w:rsidP="00CE6415">
      <w:pPr>
        <w:snapToGrid w:val="0"/>
        <w:spacing w:line="276" w:lineRule="auto"/>
        <w:ind w:left="0" w:firstLine="0"/>
        <w:rPr>
          <w:rFonts w:eastAsiaTheme="minorEastAsia"/>
        </w:rPr>
      </w:pPr>
    </w:p>
    <w:p w14:paraId="0CB657B9" w14:textId="534B3685" w:rsidR="002F1111" w:rsidRPr="005132AA" w:rsidRDefault="00C37A58" w:rsidP="002F1111">
      <w:pPr>
        <w:snapToGrid w:val="0"/>
        <w:spacing w:line="276" w:lineRule="auto"/>
        <w:ind w:left="0" w:firstLine="0"/>
        <w:rPr>
          <w:rFonts w:eastAsiaTheme="minorEastAsia"/>
          <w:b/>
        </w:rPr>
      </w:pPr>
      <w:r>
        <w:rPr>
          <w:rFonts w:eastAsiaTheme="minorEastAsia" w:hint="eastAsia"/>
          <w:b/>
        </w:rPr>
        <w:t>S</w:t>
      </w:r>
      <w:r>
        <w:rPr>
          <w:rFonts w:eastAsiaTheme="minorEastAsia"/>
          <w:b/>
        </w:rPr>
        <w:t>ource 1</w:t>
      </w:r>
    </w:p>
    <w:p w14:paraId="4A500AAE" w14:textId="77777777" w:rsidR="002F1111" w:rsidRPr="005132AA" w:rsidRDefault="002F1111" w:rsidP="002F1111">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447808" behindDoc="0" locked="0" layoutInCell="1" allowOverlap="1" wp14:anchorId="028527FD" wp14:editId="51D47013">
                <wp:simplePos x="0" y="0"/>
                <wp:positionH relativeFrom="margin">
                  <wp:align>right</wp:align>
                </wp:positionH>
                <wp:positionV relativeFrom="paragraph">
                  <wp:posOffset>26035</wp:posOffset>
                </wp:positionV>
                <wp:extent cx="5273040" cy="5829300"/>
                <wp:effectExtent l="0" t="0" r="22860" b="19050"/>
                <wp:wrapNone/>
                <wp:docPr id="28" name="文字方塊 28"/>
                <wp:cNvGraphicFramePr/>
                <a:graphic xmlns:a="http://schemas.openxmlformats.org/drawingml/2006/main">
                  <a:graphicData uri="http://schemas.microsoft.com/office/word/2010/wordprocessingShape">
                    <wps:wsp>
                      <wps:cNvSpPr txBox="1"/>
                      <wps:spPr>
                        <a:xfrm>
                          <a:off x="0" y="0"/>
                          <a:ext cx="5273040" cy="5829300"/>
                        </a:xfrm>
                        <a:prstGeom prst="rect">
                          <a:avLst/>
                        </a:prstGeom>
                        <a:blipFill>
                          <a:blip r:embed="rId31"/>
                          <a:tile tx="0" ty="0" sx="100000" sy="100000" flip="none" algn="tl"/>
                        </a:blipFill>
                        <a:ln w="6350">
                          <a:solidFill>
                            <a:prstClr val="black"/>
                          </a:solidFill>
                        </a:ln>
                      </wps:spPr>
                      <wps:txbx>
                        <w:txbxContent>
                          <w:p w14:paraId="47FF815E" w14:textId="06EF3CAF" w:rsidR="008136B5" w:rsidRPr="00C863CF" w:rsidRDefault="008136B5" w:rsidP="002F1111">
                            <w:pPr>
                              <w:spacing w:beforeLines="30" w:before="72"/>
                              <w:rPr>
                                <w:rFonts w:eastAsiaTheme="minorEastAsia"/>
                                <w:b/>
                                <w:color w:val="000000" w:themeColor="text1"/>
                              </w:rPr>
                            </w:pPr>
                            <w:r w:rsidRPr="00C863CF">
                              <w:rPr>
                                <w:rFonts w:eastAsiaTheme="minorEastAsia" w:hint="eastAsia"/>
                                <w:b/>
                                <w:color w:val="000000" w:themeColor="text1"/>
                              </w:rPr>
                              <w:t>B</w:t>
                            </w:r>
                            <w:r w:rsidRPr="00C863CF">
                              <w:rPr>
                                <w:rFonts w:eastAsiaTheme="minorEastAsia"/>
                                <w:b/>
                                <w:color w:val="000000" w:themeColor="text1"/>
                              </w:rPr>
                              <w:t xml:space="preserve">asic Law </w:t>
                            </w:r>
                          </w:p>
                          <w:p w14:paraId="3012CCD7" w14:textId="3F0D7AFE" w:rsidR="008136B5" w:rsidRPr="00C863CF" w:rsidRDefault="008136B5" w:rsidP="002F1111">
                            <w:pPr>
                              <w:spacing w:beforeLines="30" w:before="72"/>
                              <w:rPr>
                                <w:rFonts w:eastAsiaTheme="minorEastAsia"/>
                                <w:b/>
                                <w:color w:val="000000" w:themeColor="text1"/>
                              </w:rPr>
                            </w:pPr>
                            <w:r w:rsidRPr="00C863CF">
                              <w:rPr>
                                <w:rFonts w:eastAsiaTheme="minorEastAsia"/>
                                <w:b/>
                                <w:color w:val="000000" w:themeColor="text1"/>
                              </w:rPr>
                              <w:t>Chapter IV - Political Structure</w:t>
                            </w:r>
                            <w:r w:rsidRPr="00C863CF">
                              <w:rPr>
                                <w:rFonts w:eastAsiaTheme="minorEastAsia"/>
                                <w:b/>
                                <w:color w:val="000000" w:themeColor="text1"/>
                              </w:rPr>
                              <w:tab/>
                            </w:r>
                            <w:r w:rsidRPr="00C863CF">
                              <w:rPr>
                                <w:rFonts w:eastAsiaTheme="minorEastAsia" w:hint="eastAsia"/>
                                <w:b/>
                                <w:color w:val="000000" w:themeColor="text1"/>
                              </w:rPr>
                              <w:t>S</w:t>
                            </w:r>
                            <w:r w:rsidRPr="00C863CF">
                              <w:rPr>
                                <w:rFonts w:eastAsiaTheme="minorEastAsia"/>
                                <w:b/>
                                <w:color w:val="000000" w:themeColor="text1"/>
                              </w:rPr>
                              <w:t>ection 1</w:t>
                            </w:r>
                            <w:r w:rsidRPr="00C863CF">
                              <w:rPr>
                                <w:rFonts w:eastAsiaTheme="minorEastAsia"/>
                                <w:b/>
                                <w:color w:val="000000" w:themeColor="text1"/>
                              </w:rPr>
                              <w:tab/>
                              <w:t>The Chief Executive</w:t>
                            </w:r>
                          </w:p>
                          <w:p w14:paraId="1B8045F5" w14:textId="4431AA28"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w:t>
                            </w:r>
                            <w:r w:rsidRPr="00C863CF">
                              <w:rPr>
                                <w:rFonts w:eastAsiaTheme="minorEastAsia"/>
                                <w:color w:val="000000" w:themeColor="text1"/>
                              </w:rPr>
                              <w:t>rticle 43</w:t>
                            </w:r>
                          </w:p>
                          <w:p w14:paraId="3829B723" w14:textId="77777777"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the head of the Hong Kong Special Administrative Region and shall represent the Region.</w:t>
                            </w:r>
                          </w:p>
                          <w:p w14:paraId="0ACDA68B" w14:textId="2628B6BF"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p>
                          <w:p w14:paraId="260AF06D" w14:textId="45358E3A"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Article 45(1)</w:t>
                            </w:r>
                          </w:p>
                          <w:p w14:paraId="6BAC2BFF" w14:textId="667C2D45"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53729489" w14:textId="245C9C85"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Article 48(1) (5)</w:t>
                            </w:r>
                          </w:p>
                          <w:p w14:paraId="6375DB99" w14:textId="6C4FD10E"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 xml:space="preserve"> [The Chief Executive of the Hong Kong Special Administrative Region shall exercise the following powers and functions:]</w:t>
                            </w:r>
                          </w:p>
                          <w:p w14:paraId="2409D927" w14:textId="4D830963" w:rsidR="008136B5" w:rsidRPr="00C863CF" w:rsidRDefault="008136B5" w:rsidP="009A4C65">
                            <w:pPr>
                              <w:spacing w:beforeLines="30" w:before="72"/>
                              <w:ind w:left="566" w:hangingChars="236" w:hanging="566"/>
                              <w:jc w:val="both"/>
                              <w:rPr>
                                <w:rFonts w:eastAsiaTheme="minorEastAsia"/>
                                <w:color w:val="000000" w:themeColor="text1"/>
                              </w:rPr>
                            </w:pPr>
                            <w:r w:rsidRPr="00C863CF">
                              <w:rPr>
                                <w:rFonts w:eastAsiaTheme="minorEastAsia"/>
                                <w:color w:val="000000" w:themeColor="text1"/>
                              </w:rPr>
                              <w:t>(5)</w:t>
                            </w:r>
                            <w:r w:rsidRPr="00C863CF">
                              <w:rPr>
                                <w:rFonts w:eastAsiaTheme="minorEastAsia"/>
                                <w:color w:val="000000" w:themeColor="text1"/>
                              </w:rPr>
                              <w:tab/>
                              <w:t>To nominate and to report to the Central People’s Government for appointment the following principal officials: Secretaries and Deputy Secretaries of Departments, Directors of Bureaux, Commissioner Against Corruption, Director of Audit, Commissioner of Police, Director of Immigration and Commissioner of Customs and Excise; and to recommend to the Central People’s Government the removal of the above-mentioned officials;</w:t>
                            </w:r>
                          </w:p>
                          <w:p w14:paraId="0E8CE329" w14:textId="627CBFCA" w:rsidR="008136B5" w:rsidRPr="00C863CF" w:rsidRDefault="008136B5" w:rsidP="00232F42">
                            <w:pPr>
                              <w:spacing w:beforeLines="30" w:before="72"/>
                              <w:ind w:left="0" w:firstLine="0"/>
                              <w:jc w:val="both"/>
                              <w:rPr>
                                <w:rFonts w:eastAsiaTheme="minorEastAsia"/>
                                <w:b/>
                                <w:color w:val="000000" w:themeColor="text1"/>
                              </w:rPr>
                            </w:pPr>
                            <w:r w:rsidRPr="00C863CF">
                              <w:rPr>
                                <w:rFonts w:eastAsiaTheme="minorEastAsia" w:hint="eastAsia"/>
                                <w:b/>
                                <w:color w:val="000000" w:themeColor="text1"/>
                              </w:rPr>
                              <w:t>S</w:t>
                            </w:r>
                            <w:r w:rsidRPr="00C863CF">
                              <w:rPr>
                                <w:rFonts w:eastAsiaTheme="minorEastAsia"/>
                                <w:b/>
                                <w:color w:val="000000" w:themeColor="text1"/>
                              </w:rPr>
                              <w:t>ection 2</w:t>
                            </w:r>
                            <w:r w:rsidRPr="00C863CF">
                              <w:rPr>
                                <w:rFonts w:eastAsiaTheme="minorEastAsia"/>
                                <w:b/>
                                <w:color w:val="000000" w:themeColor="text1"/>
                              </w:rPr>
                              <w:tab/>
                              <w:t>The Executive Authorities</w:t>
                            </w:r>
                          </w:p>
                          <w:p w14:paraId="20354851" w14:textId="217346E9"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w:t>
                            </w:r>
                            <w:r w:rsidRPr="00C863CF">
                              <w:rPr>
                                <w:rFonts w:eastAsiaTheme="minorEastAsia"/>
                                <w:color w:val="000000" w:themeColor="text1"/>
                              </w:rPr>
                              <w:t>rticle 59</w:t>
                            </w:r>
                          </w:p>
                          <w:p w14:paraId="372404E6" w14:textId="4ABB32B2"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color w:val="000000" w:themeColor="text1"/>
                              </w:rPr>
                              <w:t>The Government of the Hong Kong Special Administrative Region shall be the executive authorities of the Region.</w:t>
                            </w:r>
                          </w:p>
                          <w:p w14:paraId="5BA2527F" w14:textId="0AE849C3"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Article 60(1)</w:t>
                            </w:r>
                          </w:p>
                          <w:p w14:paraId="17619AEC" w14:textId="7B64F722"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head of the Government of the Hong Kong Special Administrative Region shall be the Chief Executive of the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27FD" id="文字方塊 28" o:spid="_x0000_s1058" type="#_x0000_t202" style="position:absolute;margin-left:364pt;margin-top:2.05pt;width:415.2pt;height:459pt;z-index:25144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" strokeweight=".5pt">
                <v:fill r:id="rId32" o:title="" recolor="t" rotate="t" type="tile"/>
                <v:textbox>
                  <w:txbxContent>
                    <w:p w14:paraId="47FF815E" w14:textId="06EF3CAF" w:rsidR="008136B5" w:rsidRPr="00C863CF" w:rsidRDefault="008136B5" w:rsidP="002F1111">
                      <w:pPr>
                        <w:spacing w:beforeLines="30" w:before="72"/>
                        <w:rPr>
                          <w:rFonts w:eastAsiaTheme="minorEastAsia"/>
                          <w:b/>
                          <w:color w:val="000000" w:themeColor="text1"/>
                        </w:rPr>
                      </w:pPr>
                      <w:r w:rsidRPr="00C863CF">
                        <w:rPr>
                          <w:rFonts w:eastAsiaTheme="minorEastAsia" w:hint="eastAsia"/>
                          <w:b/>
                          <w:color w:val="000000" w:themeColor="text1"/>
                        </w:rPr>
                        <w:t>B</w:t>
                      </w:r>
                      <w:r w:rsidRPr="00C863CF">
                        <w:rPr>
                          <w:rFonts w:eastAsiaTheme="minorEastAsia"/>
                          <w:b/>
                          <w:color w:val="000000" w:themeColor="text1"/>
                        </w:rPr>
                        <w:t xml:space="preserve">asic Law </w:t>
                      </w:r>
                    </w:p>
                    <w:p w14:paraId="3012CCD7" w14:textId="3F0D7AFE" w:rsidR="008136B5" w:rsidRPr="00C863CF" w:rsidRDefault="008136B5" w:rsidP="002F1111">
                      <w:pPr>
                        <w:spacing w:beforeLines="30" w:before="72"/>
                        <w:rPr>
                          <w:rFonts w:eastAsiaTheme="minorEastAsia"/>
                          <w:b/>
                          <w:color w:val="000000" w:themeColor="text1"/>
                        </w:rPr>
                      </w:pPr>
                      <w:r w:rsidRPr="00C863CF">
                        <w:rPr>
                          <w:rFonts w:eastAsiaTheme="minorEastAsia"/>
                          <w:b/>
                          <w:color w:val="000000" w:themeColor="text1"/>
                        </w:rPr>
                        <w:t>Chapter IV - Political Structure</w:t>
                      </w:r>
                      <w:r w:rsidRPr="00C863CF">
                        <w:rPr>
                          <w:rFonts w:eastAsiaTheme="minorEastAsia"/>
                          <w:b/>
                          <w:color w:val="000000" w:themeColor="text1"/>
                        </w:rPr>
                        <w:tab/>
                      </w:r>
                      <w:r w:rsidRPr="00C863CF">
                        <w:rPr>
                          <w:rFonts w:eastAsiaTheme="minorEastAsia" w:hint="eastAsia"/>
                          <w:b/>
                          <w:color w:val="000000" w:themeColor="text1"/>
                        </w:rPr>
                        <w:t>S</w:t>
                      </w:r>
                      <w:r w:rsidRPr="00C863CF">
                        <w:rPr>
                          <w:rFonts w:eastAsiaTheme="minorEastAsia"/>
                          <w:b/>
                          <w:color w:val="000000" w:themeColor="text1"/>
                        </w:rPr>
                        <w:t>ection 1</w:t>
                      </w:r>
                      <w:r w:rsidRPr="00C863CF">
                        <w:rPr>
                          <w:rFonts w:eastAsiaTheme="minorEastAsia"/>
                          <w:b/>
                          <w:color w:val="000000" w:themeColor="text1"/>
                        </w:rPr>
                        <w:tab/>
                        <w:t>The Chief Executive</w:t>
                      </w:r>
                    </w:p>
                    <w:p w14:paraId="1B8045F5" w14:textId="4431AA28"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w:t>
                      </w:r>
                      <w:r w:rsidRPr="00C863CF">
                        <w:rPr>
                          <w:rFonts w:eastAsiaTheme="minorEastAsia"/>
                          <w:color w:val="000000" w:themeColor="text1"/>
                        </w:rPr>
                        <w:t>rticle 43</w:t>
                      </w:r>
                    </w:p>
                    <w:p w14:paraId="3829B723" w14:textId="77777777"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the head of the Hong Kong Special Administrative Region and shall represent the Region.</w:t>
                      </w:r>
                    </w:p>
                    <w:p w14:paraId="0ACDA68B" w14:textId="2628B6BF"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p>
                    <w:p w14:paraId="260AF06D" w14:textId="45358E3A"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Article 45(1)</w:t>
                      </w:r>
                    </w:p>
                    <w:p w14:paraId="6BAC2BFF" w14:textId="667C2D45"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53729489" w14:textId="245C9C85"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Article 48(1) (5)</w:t>
                      </w:r>
                    </w:p>
                    <w:p w14:paraId="6375DB99" w14:textId="6C4FD10E" w:rsidR="008136B5" w:rsidRPr="00C863CF" w:rsidRDefault="008136B5" w:rsidP="00CD1277">
                      <w:pPr>
                        <w:spacing w:beforeLines="30" w:before="72"/>
                        <w:ind w:left="0" w:firstLine="0"/>
                        <w:jc w:val="both"/>
                        <w:rPr>
                          <w:rFonts w:eastAsiaTheme="minorEastAsia"/>
                          <w:color w:val="000000" w:themeColor="text1"/>
                        </w:rPr>
                      </w:pPr>
                      <w:r w:rsidRPr="00C863CF">
                        <w:rPr>
                          <w:rFonts w:eastAsiaTheme="minorEastAsia"/>
                          <w:color w:val="000000" w:themeColor="text1"/>
                        </w:rPr>
                        <w:t xml:space="preserve"> [The Chief Executive of the Hong Kong Special Administrative Region shall exercise the following powers and functions:]</w:t>
                      </w:r>
                    </w:p>
                    <w:p w14:paraId="2409D927" w14:textId="4D830963" w:rsidR="008136B5" w:rsidRPr="00C863CF" w:rsidRDefault="008136B5" w:rsidP="009A4C65">
                      <w:pPr>
                        <w:spacing w:beforeLines="30" w:before="72"/>
                        <w:ind w:left="566" w:hangingChars="236" w:hanging="566"/>
                        <w:jc w:val="both"/>
                        <w:rPr>
                          <w:rFonts w:eastAsiaTheme="minorEastAsia"/>
                          <w:color w:val="000000" w:themeColor="text1"/>
                        </w:rPr>
                      </w:pPr>
                      <w:r w:rsidRPr="00C863CF">
                        <w:rPr>
                          <w:rFonts w:eastAsiaTheme="minorEastAsia"/>
                          <w:color w:val="000000" w:themeColor="text1"/>
                        </w:rPr>
                        <w:t>(5)</w:t>
                      </w:r>
                      <w:r w:rsidRPr="00C863CF">
                        <w:rPr>
                          <w:rFonts w:eastAsiaTheme="minorEastAsia"/>
                          <w:color w:val="000000" w:themeColor="text1"/>
                        </w:rPr>
                        <w:tab/>
                        <w:t>To nominate and to report to the Central People’s Government for appointment the following principal officials: Secretaries and Deputy Secretaries of Departments, Directors of Bureaux, Commissioner Against Corruption, Director of Audit, Commissioner of Police, Director of Immigration and Commissioner of Customs and Excise; and to recommend to the Central People’s Government the removal of the above-mentioned officials;</w:t>
                      </w:r>
                    </w:p>
                    <w:p w14:paraId="0E8CE329" w14:textId="627CBFCA" w:rsidR="008136B5" w:rsidRPr="00C863CF" w:rsidRDefault="008136B5" w:rsidP="00232F42">
                      <w:pPr>
                        <w:spacing w:beforeLines="30" w:before="72"/>
                        <w:ind w:left="0" w:firstLine="0"/>
                        <w:jc w:val="both"/>
                        <w:rPr>
                          <w:rFonts w:eastAsiaTheme="minorEastAsia"/>
                          <w:b/>
                          <w:color w:val="000000" w:themeColor="text1"/>
                        </w:rPr>
                      </w:pPr>
                      <w:r w:rsidRPr="00C863CF">
                        <w:rPr>
                          <w:rFonts w:eastAsiaTheme="minorEastAsia" w:hint="eastAsia"/>
                          <w:b/>
                          <w:color w:val="000000" w:themeColor="text1"/>
                        </w:rPr>
                        <w:t>S</w:t>
                      </w:r>
                      <w:r w:rsidRPr="00C863CF">
                        <w:rPr>
                          <w:rFonts w:eastAsiaTheme="minorEastAsia"/>
                          <w:b/>
                          <w:color w:val="000000" w:themeColor="text1"/>
                        </w:rPr>
                        <w:t>ection 2</w:t>
                      </w:r>
                      <w:r w:rsidRPr="00C863CF">
                        <w:rPr>
                          <w:rFonts w:eastAsiaTheme="minorEastAsia"/>
                          <w:b/>
                          <w:color w:val="000000" w:themeColor="text1"/>
                        </w:rPr>
                        <w:tab/>
                        <w:t>The Executive Authorities</w:t>
                      </w:r>
                    </w:p>
                    <w:p w14:paraId="20354851" w14:textId="217346E9"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w:t>
                      </w:r>
                      <w:r w:rsidRPr="00C863CF">
                        <w:rPr>
                          <w:rFonts w:eastAsiaTheme="minorEastAsia"/>
                          <w:color w:val="000000" w:themeColor="text1"/>
                        </w:rPr>
                        <w:t>rticle 59</w:t>
                      </w:r>
                    </w:p>
                    <w:p w14:paraId="372404E6" w14:textId="4ABB32B2"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color w:val="000000" w:themeColor="text1"/>
                        </w:rPr>
                        <w:t>The Government of the Hong Kong Special Administrative Region shall be the executive authorities of the Region.</w:t>
                      </w:r>
                    </w:p>
                    <w:p w14:paraId="5BA2527F" w14:textId="0AE849C3" w:rsidR="008136B5" w:rsidRPr="00C863CF" w:rsidRDefault="008136B5" w:rsidP="00232F42">
                      <w:pPr>
                        <w:spacing w:beforeLines="30" w:before="72"/>
                        <w:ind w:left="0" w:firstLine="0"/>
                        <w:jc w:val="both"/>
                        <w:rPr>
                          <w:rFonts w:eastAsiaTheme="minorEastAsia"/>
                          <w:color w:val="000000" w:themeColor="text1"/>
                        </w:rPr>
                      </w:pPr>
                      <w:r w:rsidRPr="00C863CF">
                        <w:rPr>
                          <w:rFonts w:eastAsiaTheme="minorEastAsia" w:hint="eastAsia"/>
                          <w:color w:val="000000" w:themeColor="text1"/>
                        </w:rPr>
                        <w:t>Article 60(1)</w:t>
                      </w:r>
                    </w:p>
                    <w:p w14:paraId="17619AEC" w14:textId="7B64F722" w:rsidR="008136B5" w:rsidRPr="00C863CF" w:rsidRDefault="008136B5" w:rsidP="009A4C65">
                      <w:pPr>
                        <w:spacing w:beforeLines="30" w:before="72"/>
                        <w:ind w:left="0" w:firstLine="0"/>
                        <w:jc w:val="both"/>
                        <w:rPr>
                          <w:rFonts w:eastAsiaTheme="minorEastAsia"/>
                          <w:color w:val="000000" w:themeColor="text1"/>
                        </w:rPr>
                      </w:pPr>
                      <w:r w:rsidRPr="00C863CF">
                        <w:rPr>
                          <w:rFonts w:eastAsiaTheme="minorEastAsia"/>
                          <w:color w:val="000000" w:themeColor="text1"/>
                        </w:rPr>
                        <w:t>The head of the Government of the Hong Kong Special Administrative Region shall be the Chief Executive of the Region.</w:t>
                      </w:r>
                    </w:p>
                  </w:txbxContent>
                </v:textbox>
                <w10:wrap anchorx="margin"/>
              </v:shape>
            </w:pict>
          </mc:Fallback>
        </mc:AlternateContent>
      </w:r>
    </w:p>
    <w:p w14:paraId="7BB69112" w14:textId="77777777" w:rsidR="002F1111" w:rsidRPr="005132AA" w:rsidRDefault="002F1111" w:rsidP="002F1111">
      <w:pPr>
        <w:snapToGrid w:val="0"/>
        <w:spacing w:line="276" w:lineRule="auto"/>
        <w:ind w:left="0" w:firstLine="0"/>
        <w:rPr>
          <w:rFonts w:eastAsiaTheme="minorEastAsia"/>
        </w:rPr>
      </w:pPr>
    </w:p>
    <w:p w14:paraId="25E853E8" w14:textId="77777777" w:rsidR="002F1111" w:rsidRPr="005132AA" w:rsidRDefault="002F1111" w:rsidP="002F1111">
      <w:pPr>
        <w:snapToGrid w:val="0"/>
        <w:spacing w:line="276" w:lineRule="auto"/>
        <w:ind w:left="0" w:firstLine="0"/>
        <w:rPr>
          <w:rFonts w:eastAsiaTheme="minorEastAsia"/>
        </w:rPr>
      </w:pPr>
    </w:p>
    <w:p w14:paraId="5CE7A234" w14:textId="77777777" w:rsidR="002F1111" w:rsidRPr="005132AA" w:rsidRDefault="002F1111" w:rsidP="002F1111">
      <w:pPr>
        <w:snapToGrid w:val="0"/>
        <w:spacing w:line="276" w:lineRule="auto"/>
        <w:ind w:left="0" w:firstLine="0"/>
        <w:rPr>
          <w:rFonts w:eastAsiaTheme="minorEastAsia"/>
        </w:rPr>
      </w:pPr>
    </w:p>
    <w:p w14:paraId="3D468433" w14:textId="77777777" w:rsidR="002F1111" w:rsidRPr="005132AA" w:rsidRDefault="002F1111" w:rsidP="002F1111">
      <w:pPr>
        <w:snapToGrid w:val="0"/>
        <w:spacing w:line="276" w:lineRule="auto"/>
        <w:ind w:left="0" w:firstLine="0"/>
        <w:rPr>
          <w:rFonts w:eastAsiaTheme="minorEastAsia"/>
        </w:rPr>
      </w:pPr>
    </w:p>
    <w:p w14:paraId="554A742A" w14:textId="77777777" w:rsidR="002F1111" w:rsidRPr="005132AA" w:rsidRDefault="002F1111" w:rsidP="002F1111">
      <w:pPr>
        <w:snapToGrid w:val="0"/>
        <w:spacing w:line="276" w:lineRule="auto"/>
        <w:ind w:left="0" w:firstLine="0"/>
        <w:rPr>
          <w:rFonts w:eastAsiaTheme="minorEastAsia"/>
        </w:rPr>
      </w:pPr>
    </w:p>
    <w:p w14:paraId="24574EB8" w14:textId="77777777" w:rsidR="002F1111" w:rsidRPr="005132AA" w:rsidRDefault="002F1111" w:rsidP="002F1111">
      <w:pPr>
        <w:snapToGrid w:val="0"/>
        <w:spacing w:line="276" w:lineRule="auto"/>
        <w:ind w:left="0" w:firstLine="0"/>
        <w:rPr>
          <w:rFonts w:eastAsiaTheme="minorEastAsia"/>
        </w:rPr>
      </w:pPr>
    </w:p>
    <w:p w14:paraId="4473AC0E" w14:textId="77777777" w:rsidR="002F1111" w:rsidRPr="005132AA" w:rsidRDefault="002F1111" w:rsidP="002F1111">
      <w:pPr>
        <w:snapToGrid w:val="0"/>
        <w:spacing w:line="276" w:lineRule="auto"/>
        <w:ind w:left="0" w:firstLine="0"/>
        <w:rPr>
          <w:rFonts w:eastAsiaTheme="minorEastAsia"/>
        </w:rPr>
      </w:pPr>
    </w:p>
    <w:p w14:paraId="249C6C4E" w14:textId="77777777" w:rsidR="002F1111" w:rsidRPr="005132AA" w:rsidRDefault="002F1111" w:rsidP="002F1111">
      <w:pPr>
        <w:snapToGrid w:val="0"/>
        <w:spacing w:line="276" w:lineRule="auto"/>
        <w:ind w:left="0" w:firstLine="0"/>
        <w:rPr>
          <w:rFonts w:eastAsiaTheme="minorEastAsia"/>
        </w:rPr>
      </w:pPr>
    </w:p>
    <w:p w14:paraId="1FF3B04C" w14:textId="77777777" w:rsidR="002F1111" w:rsidRPr="005132AA" w:rsidRDefault="002F1111" w:rsidP="002F1111">
      <w:pPr>
        <w:snapToGrid w:val="0"/>
        <w:spacing w:line="276" w:lineRule="auto"/>
        <w:ind w:left="0" w:firstLine="0"/>
        <w:rPr>
          <w:rFonts w:eastAsiaTheme="minorEastAsia"/>
        </w:rPr>
      </w:pPr>
    </w:p>
    <w:p w14:paraId="62BF23C8" w14:textId="77777777" w:rsidR="002F1111" w:rsidRPr="005132AA" w:rsidRDefault="002F1111" w:rsidP="002F1111">
      <w:pPr>
        <w:snapToGrid w:val="0"/>
        <w:spacing w:line="276" w:lineRule="auto"/>
        <w:ind w:left="0" w:firstLine="0"/>
        <w:rPr>
          <w:rFonts w:eastAsiaTheme="minorEastAsia"/>
        </w:rPr>
      </w:pPr>
    </w:p>
    <w:p w14:paraId="59CC9722" w14:textId="77777777" w:rsidR="002F1111" w:rsidRPr="005132AA" w:rsidRDefault="002F1111" w:rsidP="002F1111">
      <w:pPr>
        <w:snapToGrid w:val="0"/>
        <w:spacing w:line="276" w:lineRule="auto"/>
        <w:ind w:left="0" w:firstLine="0"/>
        <w:rPr>
          <w:rFonts w:eastAsiaTheme="minorEastAsia"/>
        </w:rPr>
      </w:pPr>
    </w:p>
    <w:p w14:paraId="18CEC746" w14:textId="77777777" w:rsidR="002F1111" w:rsidRPr="005132AA" w:rsidRDefault="002F1111" w:rsidP="002F1111">
      <w:pPr>
        <w:snapToGrid w:val="0"/>
        <w:spacing w:line="276" w:lineRule="auto"/>
        <w:ind w:left="0" w:firstLine="0"/>
        <w:rPr>
          <w:rFonts w:eastAsiaTheme="minorEastAsia"/>
        </w:rPr>
      </w:pPr>
    </w:p>
    <w:p w14:paraId="2E46F794" w14:textId="77777777" w:rsidR="00CD1277" w:rsidRPr="005132AA" w:rsidRDefault="00CD1277" w:rsidP="002F1111">
      <w:pPr>
        <w:spacing w:line="276" w:lineRule="auto"/>
        <w:ind w:left="0" w:firstLine="0"/>
        <w:rPr>
          <w:rFonts w:eastAsiaTheme="minorEastAsia"/>
          <w:sz w:val="22"/>
          <w:lang w:eastAsia="zh-HK"/>
        </w:rPr>
      </w:pPr>
    </w:p>
    <w:p w14:paraId="327224ED" w14:textId="77777777" w:rsidR="00CD1277" w:rsidRPr="005132AA" w:rsidRDefault="00CD1277" w:rsidP="002F1111">
      <w:pPr>
        <w:spacing w:line="276" w:lineRule="auto"/>
        <w:ind w:left="0" w:firstLine="0"/>
        <w:rPr>
          <w:rFonts w:eastAsiaTheme="minorEastAsia"/>
          <w:sz w:val="22"/>
          <w:lang w:eastAsia="zh-HK"/>
        </w:rPr>
      </w:pPr>
    </w:p>
    <w:p w14:paraId="24297CF3" w14:textId="65B851B1" w:rsidR="00CD1277" w:rsidRPr="005132AA" w:rsidRDefault="00CD1277" w:rsidP="002F1111">
      <w:pPr>
        <w:spacing w:line="276" w:lineRule="auto"/>
        <w:ind w:left="0" w:firstLine="0"/>
        <w:rPr>
          <w:rFonts w:eastAsiaTheme="minorEastAsia"/>
          <w:sz w:val="22"/>
          <w:lang w:eastAsia="zh-HK"/>
        </w:rPr>
      </w:pPr>
    </w:p>
    <w:p w14:paraId="6B22DAA0" w14:textId="34ED847D" w:rsidR="00CD1277" w:rsidRPr="005132AA" w:rsidRDefault="00CD1277" w:rsidP="002F1111">
      <w:pPr>
        <w:spacing w:line="276" w:lineRule="auto"/>
        <w:ind w:left="0" w:firstLine="0"/>
        <w:rPr>
          <w:rFonts w:eastAsiaTheme="minorEastAsia"/>
          <w:sz w:val="22"/>
          <w:lang w:eastAsia="zh-HK"/>
        </w:rPr>
      </w:pPr>
    </w:p>
    <w:p w14:paraId="17007BC4" w14:textId="153EB724" w:rsidR="00CD1277" w:rsidRPr="005132AA" w:rsidRDefault="00CD1277" w:rsidP="002F1111">
      <w:pPr>
        <w:spacing w:line="276" w:lineRule="auto"/>
        <w:ind w:left="0" w:firstLine="0"/>
        <w:rPr>
          <w:rFonts w:eastAsiaTheme="minorEastAsia"/>
          <w:sz w:val="22"/>
          <w:lang w:eastAsia="zh-HK"/>
        </w:rPr>
      </w:pPr>
    </w:p>
    <w:p w14:paraId="2204908F" w14:textId="0738BE00" w:rsidR="00232F42" w:rsidRPr="005132AA" w:rsidRDefault="00232F42" w:rsidP="002F1111">
      <w:pPr>
        <w:spacing w:line="276" w:lineRule="auto"/>
        <w:ind w:left="0" w:firstLine="0"/>
        <w:rPr>
          <w:rFonts w:eastAsiaTheme="minorEastAsia"/>
          <w:sz w:val="22"/>
          <w:lang w:eastAsia="zh-HK"/>
        </w:rPr>
      </w:pPr>
    </w:p>
    <w:p w14:paraId="26DDB1D6" w14:textId="5F039A7E" w:rsidR="00232F42" w:rsidRPr="005132AA" w:rsidRDefault="00232F42" w:rsidP="002F1111">
      <w:pPr>
        <w:spacing w:line="276" w:lineRule="auto"/>
        <w:ind w:left="0" w:firstLine="0"/>
        <w:rPr>
          <w:rFonts w:eastAsiaTheme="minorEastAsia"/>
          <w:sz w:val="22"/>
          <w:lang w:eastAsia="zh-HK"/>
        </w:rPr>
      </w:pPr>
    </w:p>
    <w:p w14:paraId="284AB568" w14:textId="493F3802" w:rsidR="00232F42" w:rsidRPr="005132AA" w:rsidRDefault="00232F42" w:rsidP="002F1111">
      <w:pPr>
        <w:spacing w:line="276" w:lineRule="auto"/>
        <w:ind w:left="0" w:firstLine="0"/>
        <w:rPr>
          <w:rFonts w:eastAsiaTheme="minorEastAsia"/>
          <w:sz w:val="22"/>
          <w:lang w:eastAsia="zh-HK"/>
        </w:rPr>
      </w:pPr>
    </w:p>
    <w:p w14:paraId="195483F7" w14:textId="55B85D67" w:rsidR="00232F42" w:rsidRPr="005132AA" w:rsidRDefault="00232F42" w:rsidP="002F1111">
      <w:pPr>
        <w:spacing w:line="276" w:lineRule="auto"/>
        <w:ind w:left="0" w:firstLine="0"/>
        <w:rPr>
          <w:rFonts w:eastAsiaTheme="minorEastAsia"/>
          <w:sz w:val="22"/>
          <w:lang w:eastAsia="zh-HK"/>
        </w:rPr>
      </w:pPr>
    </w:p>
    <w:p w14:paraId="1CE42EBB" w14:textId="2AD71CD5" w:rsidR="00232F42" w:rsidRPr="005132AA" w:rsidRDefault="00232F42" w:rsidP="002F1111">
      <w:pPr>
        <w:spacing w:line="276" w:lineRule="auto"/>
        <w:ind w:left="0" w:firstLine="0"/>
        <w:rPr>
          <w:rFonts w:eastAsiaTheme="minorEastAsia"/>
          <w:sz w:val="22"/>
          <w:lang w:eastAsia="zh-HK"/>
        </w:rPr>
      </w:pPr>
    </w:p>
    <w:p w14:paraId="1979E2C2" w14:textId="175CF4E8" w:rsidR="00232F42" w:rsidRPr="005132AA" w:rsidRDefault="00232F42" w:rsidP="002F1111">
      <w:pPr>
        <w:spacing w:line="276" w:lineRule="auto"/>
        <w:ind w:left="0" w:firstLine="0"/>
        <w:rPr>
          <w:rFonts w:eastAsiaTheme="minorEastAsia"/>
          <w:sz w:val="22"/>
          <w:lang w:eastAsia="zh-HK"/>
        </w:rPr>
      </w:pPr>
    </w:p>
    <w:p w14:paraId="642C38E7" w14:textId="7B3267C3" w:rsidR="00232F42" w:rsidRPr="005132AA" w:rsidRDefault="00232F42" w:rsidP="002F1111">
      <w:pPr>
        <w:spacing w:line="276" w:lineRule="auto"/>
        <w:ind w:left="0" w:firstLine="0"/>
        <w:rPr>
          <w:rFonts w:eastAsiaTheme="minorEastAsia"/>
          <w:sz w:val="22"/>
          <w:lang w:eastAsia="zh-HK"/>
        </w:rPr>
      </w:pPr>
    </w:p>
    <w:p w14:paraId="73DD7D38" w14:textId="77777777" w:rsidR="009A4C65" w:rsidRPr="005132AA" w:rsidRDefault="009A4C65" w:rsidP="002F1111">
      <w:pPr>
        <w:spacing w:line="276" w:lineRule="auto"/>
        <w:ind w:left="0" w:firstLine="0"/>
        <w:rPr>
          <w:rFonts w:eastAsiaTheme="minorEastAsia"/>
          <w:sz w:val="22"/>
          <w:lang w:eastAsia="zh-HK"/>
        </w:rPr>
      </w:pPr>
    </w:p>
    <w:p w14:paraId="25E4B4EF" w14:textId="77777777" w:rsidR="009A4C65" w:rsidRPr="005132AA" w:rsidRDefault="009A4C65" w:rsidP="002F1111">
      <w:pPr>
        <w:spacing w:line="276" w:lineRule="auto"/>
        <w:ind w:left="0" w:firstLine="0"/>
        <w:rPr>
          <w:rFonts w:eastAsiaTheme="minorEastAsia"/>
          <w:sz w:val="22"/>
          <w:lang w:eastAsia="zh-HK"/>
        </w:rPr>
      </w:pPr>
    </w:p>
    <w:p w14:paraId="007A6554" w14:textId="048DCDED" w:rsidR="009A4C65" w:rsidRPr="005132AA" w:rsidRDefault="009A4C65" w:rsidP="002F1111">
      <w:pPr>
        <w:spacing w:line="276" w:lineRule="auto"/>
        <w:ind w:left="0" w:firstLine="0"/>
        <w:rPr>
          <w:rFonts w:eastAsiaTheme="minorEastAsia"/>
          <w:sz w:val="22"/>
          <w:lang w:eastAsia="zh-HK"/>
        </w:rPr>
      </w:pPr>
    </w:p>
    <w:p w14:paraId="4F21C242" w14:textId="72680F03" w:rsidR="009A4C65" w:rsidRPr="005132AA" w:rsidRDefault="009A4C65" w:rsidP="002F1111">
      <w:pPr>
        <w:spacing w:line="276" w:lineRule="auto"/>
        <w:ind w:left="0" w:firstLine="0"/>
        <w:rPr>
          <w:rFonts w:eastAsiaTheme="minorEastAsia"/>
          <w:sz w:val="22"/>
          <w:lang w:eastAsia="zh-HK"/>
        </w:rPr>
      </w:pPr>
    </w:p>
    <w:p w14:paraId="1D14DB0E" w14:textId="665E0791" w:rsidR="009A4C65" w:rsidRPr="005132AA" w:rsidRDefault="009A4C65" w:rsidP="002F1111">
      <w:pPr>
        <w:spacing w:line="276" w:lineRule="auto"/>
        <w:ind w:left="0" w:firstLine="0"/>
        <w:rPr>
          <w:rFonts w:eastAsiaTheme="minorEastAsia"/>
          <w:sz w:val="22"/>
          <w:lang w:eastAsia="zh-HK"/>
        </w:rPr>
      </w:pPr>
    </w:p>
    <w:p w14:paraId="2E8F8B16" w14:textId="77777777" w:rsidR="00C863CF" w:rsidRDefault="00C863CF" w:rsidP="002F1111">
      <w:pPr>
        <w:spacing w:line="276" w:lineRule="auto"/>
        <w:ind w:left="0" w:firstLine="0"/>
        <w:rPr>
          <w:rFonts w:eastAsiaTheme="minorEastAsia"/>
          <w:sz w:val="22"/>
        </w:rPr>
      </w:pPr>
    </w:p>
    <w:p w14:paraId="4FBF8CB0" w14:textId="0BC8B9E0" w:rsidR="002F1111" w:rsidRPr="005132AA" w:rsidRDefault="009A4C65" w:rsidP="002F1111">
      <w:pPr>
        <w:spacing w:line="276" w:lineRule="auto"/>
        <w:ind w:left="0" w:firstLine="0"/>
        <w:rPr>
          <w:rFonts w:eastAsiaTheme="minorEastAsia"/>
          <w:sz w:val="22"/>
          <w:lang w:eastAsia="zh-HK"/>
        </w:rPr>
      </w:pPr>
      <w:r w:rsidRPr="005132AA">
        <w:rPr>
          <w:rFonts w:eastAsiaTheme="minorEastAsia"/>
          <w:sz w:val="22"/>
        </w:rPr>
        <w:t>S</w:t>
      </w:r>
      <w:r w:rsidRPr="005132AA">
        <w:rPr>
          <w:rFonts w:eastAsiaTheme="minorEastAsia"/>
          <w:sz w:val="22"/>
          <w:lang w:eastAsia="zh-HK"/>
        </w:rPr>
        <w:t xml:space="preserve">ource of information: Basic Law </w:t>
      </w:r>
      <w:r w:rsidR="00C47B10">
        <w:rPr>
          <w:rFonts w:eastAsiaTheme="minorEastAsia"/>
          <w:sz w:val="22"/>
          <w:lang w:eastAsia="zh-HK"/>
        </w:rPr>
        <w:t>website</w:t>
      </w:r>
      <w:r w:rsidRPr="005132AA">
        <w:rPr>
          <w:rFonts w:eastAsiaTheme="minorEastAsia"/>
          <w:sz w:val="22"/>
          <w:lang w:eastAsia="zh-HK"/>
        </w:rPr>
        <w:t>&gt;Basic Law&gt;Chapter II, https://www.basiclaw.gov.hk/en/basiclaw/chapter4.html</w:t>
      </w:r>
    </w:p>
    <w:p w14:paraId="4E9D33F5" w14:textId="614D7BC0" w:rsidR="00B25DF2" w:rsidRPr="005132AA" w:rsidRDefault="00B25DF2" w:rsidP="008A4CF5">
      <w:pPr>
        <w:snapToGrid w:val="0"/>
        <w:spacing w:line="276" w:lineRule="auto"/>
        <w:ind w:left="0" w:firstLine="0"/>
        <w:rPr>
          <w:rFonts w:eastAsiaTheme="minorEastAsia"/>
          <w:lang w:eastAsia="zh-HK"/>
        </w:rPr>
      </w:pPr>
    </w:p>
    <w:p w14:paraId="7C3FD605" w14:textId="7046D012" w:rsidR="00B271AC" w:rsidRPr="005132AA" w:rsidRDefault="00B271AC" w:rsidP="00F9652D">
      <w:pPr>
        <w:pStyle w:val="a6"/>
        <w:numPr>
          <w:ilvl w:val="0"/>
          <w:numId w:val="9"/>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1C327C">
        <w:rPr>
          <w:rFonts w:hint="eastAsia"/>
        </w:rPr>
        <w:t xml:space="preserve">According to </w:t>
      </w:r>
      <w:r w:rsidR="00832E6A">
        <w:rPr>
          <w:rFonts w:hint="eastAsia"/>
        </w:rPr>
        <w:t>A</w:t>
      </w:r>
      <w:r w:rsidR="00832E6A">
        <w:rPr>
          <w:rFonts w:hint="eastAsia"/>
          <w:lang w:eastAsia="zh-HK"/>
        </w:rPr>
        <w:t xml:space="preserve">rticle </w:t>
      </w:r>
      <w:r w:rsidR="00832E6A">
        <w:rPr>
          <w:lang w:eastAsia="zh-HK"/>
        </w:rPr>
        <w:t xml:space="preserve">43 of the Basic Law in </w:t>
      </w:r>
      <w:r w:rsidR="001C327C">
        <w:rPr>
          <w:rFonts w:hint="eastAsia"/>
        </w:rPr>
        <w:t xml:space="preserve">Source 1, </w:t>
      </w:r>
      <w:r w:rsidR="00396D69">
        <w:rPr>
          <w:rFonts w:eastAsia="SimSun"/>
          <w:lang w:val="en-GB" w:eastAsia="zh-CN"/>
        </w:rPr>
        <w:t>what are</w:t>
      </w:r>
      <w:r w:rsidR="00396D69" w:rsidRPr="00B8270E">
        <w:rPr>
          <w:rFonts w:eastAsia="SimSun"/>
          <w:lang w:val="en-GB" w:eastAsia="zh-CN"/>
        </w:rPr>
        <w:t xml:space="preserve"> the special status of the Chief Executive</w:t>
      </w:r>
      <w:r w:rsidR="00297994">
        <w:rPr>
          <w:rFonts w:eastAsia="SimSun"/>
          <w:lang w:val="en-GB" w:eastAsia="zh-CN"/>
        </w:rPr>
        <w:t xml:space="preserve"> (CE)</w:t>
      </w:r>
      <w:r w:rsidR="00396D69" w:rsidRPr="00B8270E">
        <w:rPr>
          <w:rFonts w:eastAsia="SimSun"/>
          <w:lang w:val="en-GB" w:eastAsia="zh-CN"/>
        </w:rPr>
        <w:t xml:space="preserve"> in the HKSAR</w:t>
      </w:r>
      <w:r w:rsidR="00396D69">
        <w:rPr>
          <w:rFonts w:eastAsia="SimSun"/>
          <w:lang w:val="en-GB" w:eastAsia="zh-CN"/>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B271AC" w:rsidRPr="005132AA" w14:paraId="53F6C88F" w14:textId="77777777" w:rsidTr="00A64BC5">
        <w:tc>
          <w:tcPr>
            <w:tcW w:w="7371" w:type="dxa"/>
          </w:tcPr>
          <w:p w14:paraId="380286B6" w14:textId="79031B40" w:rsidR="00B271AC" w:rsidRPr="005132AA" w:rsidRDefault="007025C5" w:rsidP="00C863CF">
            <w:pPr>
              <w:spacing w:line="360" w:lineRule="auto"/>
              <w:ind w:left="0" w:firstLine="0"/>
              <w:rPr>
                <w:i/>
                <w:color w:val="FF0000"/>
              </w:rPr>
            </w:pPr>
            <w:r w:rsidRPr="007025C5">
              <w:rPr>
                <w:i/>
                <w:color w:val="FF0000"/>
              </w:rPr>
              <w:t xml:space="preserve">The CE of the HKSAR shall be the head of the HKSAR and </w:t>
            </w:r>
            <w:r w:rsidR="00832E6A" w:rsidRPr="007025C5">
              <w:rPr>
                <w:i/>
                <w:color w:val="FF0000"/>
              </w:rPr>
              <w:t>shall</w:t>
            </w:r>
          </w:p>
        </w:tc>
      </w:tr>
      <w:tr w:rsidR="007025C5" w:rsidRPr="005132AA" w14:paraId="7D99252D" w14:textId="77777777" w:rsidTr="00A64BC5">
        <w:tc>
          <w:tcPr>
            <w:tcW w:w="7371" w:type="dxa"/>
          </w:tcPr>
          <w:p w14:paraId="17B10853" w14:textId="36731BED" w:rsidR="007025C5" w:rsidRPr="007025C5" w:rsidRDefault="007025C5" w:rsidP="00C863CF">
            <w:pPr>
              <w:spacing w:line="360" w:lineRule="auto"/>
              <w:ind w:left="0" w:firstLine="0"/>
              <w:rPr>
                <w:i/>
                <w:color w:val="FF0000"/>
              </w:rPr>
            </w:pPr>
            <w:r w:rsidRPr="007025C5">
              <w:rPr>
                <w:i/>
                <w:color w:val="FF0000"/>
              </w:rPr>
              <w:t>represent the Region.</w:t>
            </w:r>
          </w:p>
        </w:tc>
      </w:tr>
    </w:tbl>
    <w:p w14:paraId="3D790AFD" w14:textId="0308690B" w:rsidR="00A64BC5" w:rsidRDefault="00A64BC5" w:rsidP="00C863CF">
      <w:pPr>
        <w:tabs>
          <w:tab w:val="left" w:pos="426"/>
          <w:tab w:val="left" w:pos="993"/>
        </w:tabs>
        <w:spacing w:line="276" w:lineRule="auto"/>
        <w:ind w:left="0" w:firstLine="0"/>
        <w:rPr>
          <w:lang w:eastAsia="zh-HK"/>
        </w:rPr>
      </w:pPr>
    </w:p>
    <w:p w14:paraId="74B2727B" w14:textId="77777777" w:rsidR="00A64BC5" w:rsidRDefault="00A64BC5">
      <w:pPr>
        <w:rPr>
          <w:lang w:eastAsia="zh-HK"/>
        </w:rPr>
      </w:pPr>
      <w:r>
        <w:rPr>
          <w:lang w:eastAsia="zh-HK"/>
        </w:rPr>
        <w:br w:type="page"/>
      </w:r>
    </w:p>
    <w:p w14:paraId="11D71334" w14:textId="77777777" w:rsidR="00B271AC" w:rsidRPr="005132AA" w:rsidRDefault="00B271AC" w:rsidP="00C863CF">
      <w:pPr>
        <w:tabs>
          <w:tab w:val="left" w:pos="426"/>
          <w:tab w:val="left" w:pos="993"/>
        </w:tabs>
        <w:spacing w:line="276" w:lineRule="auto"/>
        <w:ind w:left="0" w:firstLine="0"/>
        <w:rPr>
          <w:lang w:eastAsia="zh-HK"/>
        </w:rPr>
      </w:pPr>
    </w:p>
    <w:p w14:paraId="67A75B1B" w14:textId="7E3FF653" w:rsidR="00B271AC" w:rsidRPr="005132AA" w:rsidRDefault="00B271AC" w:rsidP="00C863CF">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396D69" w:rsidRPr="00B8270E">
        <w:rPr>
          <w:lang w:val="en-GB" w:eastAsia="zh-HK"/>
        </w:rPr>
        <w:t xml:space="preserve">According to Source 1, which organisation is responsible for appointing the </w:t>
      </w:r>
      <w:r w:rsidR="00297994">
        <w:rPr>
          <w:lang w:val="en-GB" w:eastAsia="zh-HK"/>
        </w:rPr>
        <w:t>CE</w:t>
      </w:r>
      <w:r w:rsidR="00396D69" w:rsidRPr="00B8270E">
        <w:rPr>
          <w:lang w:val="en-GB" w:eastAsia="zh-HK"/>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B271AC" w:rsidRPr="005132AA" w14:paraId="4D937426" w14:textId="77777777" w:rsidTr="00A64BC5">
        <w:tc>
          <w:tcPr>
            <w:tcW w:w="7371" w:type="dxa"/>
          </w:tcPr>
          <w:p w14:paraId="1A5F1ACA" w14:textId="1AB19546" w:rsidR="00B271AC" w:rsidRPr="005132AA" w:rsidRDefault="00396D69" w:rsidP="00C863CF">
            <w:pPr>
              <w:spacing w:line="360" w:lineRule="auto"/>
              <w:ind w:left="0" w:firstLine="0"/>
              <w:rPr>
                <w:i/>
                <w:color w:val="FF0000"/>
              </w:rPr>
            </w:pPr>
            <w:r>
              <w:rPr>
                <w:rFonts w:hint="eastAsia"/>
                <w:i/>
                <w:color w:val="FF0000"/>
              </w:rPr>
              <w:t>CPG</w:t>
            </w:r>
            <w:r w:rsidR="007025C5">
              <w:rPr>
                <w:i/>
                <w:color w:val="FF0000"/>
              </w:rPr>
              <w:t>.</w:t>
            </w:r>
          </w:p>
        </w:tc>
      </w:tr>
    </w:tbl>
    <w:p w14:paraId="3C2B0432" w14:textId="79AA3CB8" w:rsidR="002F1111" w:rsidRPr="005132AA" w:rsidRDefault="002F1111" w:rsidP="00C863CF">
      <w:pPr>
        <w:snapToGrid w:val="0"/>
        <w:spacing w:line="276" w:lineRule="auto"/>
        <w:ind w:left="0" w:firstLine="0"/>
        <w:rPr>
          <w:rFonts w:eastAsiaTheme="minorEastAsia"/>
          <w:lang w:eastAsia="zh-HK"/>
        </w:rPr>
      </w:pPr>
    </w:p>
    <w:p w14:paraId="1E7095CB" w14:textId="66095DB5" w:rsidR="00B271AC" w:rsidRPr="005132AA" w:rsidRDefault="00B271AC" w:rsidP="00C863CF">
      <w:pPr>
        <w:tabs>
          <w:tab w:val="left" w:pos="567"/>
          <w:tab w:val="left" w:pos="993"/>
        </w:tabs>
        <w:spacing w:line="276" w:lineRule="auto"/>
        <w:ind w:leftChars="177" w:left="989" w:hangingChars="235" w:hanging="564"/>
        <w:jc w:val="both"/>
        <w:rPr>
          <w:lang w:eastAsia="zh-HK"/>
        </w:rPr>
      </w:pPr>
      <w:r w:rsidRPr="005132AA">
        <w:rPr>
          <w:lang w:eastAsia="zh-HK"/>
        </w:rPr>
        <w:t>(c)</w:t>
      </w:r>
      <w:r w:rsidRPr="005132AA">
        <w:rPr>
          <w:lang w:eastAsia="zh-HK"/>
        </w:rPr>
        <w:tab/>
      </w:r>
      <w:r w:rsidR="00396D69" w:rsidRPr="00B8270E">
        <w:rPr>
          <w:lang w:val="en-GB" w:eastAsia="zh-HK"/>
        </w:rPr>
        <w:t xml:space="preserve">Referring to Source 6 of “Worksheet 1: Constitutional Basis of the HKSAR”, why should the organisation mentioned in the answer to 1.(b) be responsible for appointing the </w:t>
      </w:r>
      <w:r w:rsidR="00297994">
        <w:rPr>
          <w:lang w:val="en-GB" w:eastAsia="zh-HK"/>
        </w:rPr>
        <w:t>CE</w:t>
      </w:r>
      <w:r w:rsidR="00396D69" w:rsidRPr="00B8270E">
        <w:rPr>
          <w:lang w:val="en-GB" w:eastAsia="zh-HK"/>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B271AC" w:rsidRPr="003B7EF1" w14:paraId="0F947E52" w14:textId="77777777" w:rsidTr="00A64BC5">
        <w:tc>
          <w:tcPr>
            <w:tcW w:w="7371" w:type="dxa"/>
          </w:tcPr>
          <w:p w14:paraId="602F3F19" w14:textId="6E4FD512" w:rsidR="00B271AC" w:rsidRPr="005132AA" w:rsidRDefault="007025C5" w:rsidP="00C863CF">
            <w:pPr>
              <w:spacing w:line="360" w:lineRule="auto"/>
              <w:ind w:left="0" w:firstLine="0"/>
              <w:rPr>
                <w:i/>
                <w:color w:val="FF0000"/>
              </w:rPr>
            </w:pPr>
            <w:r>
              <w:rPr>
                <w:rFonts w:hint="eastAsia"/>
                <w:i/>
                <w:color w:val="FF0000"/>
              </w:rPr>
              <w:t>T</w:t>
            </w:r>
            <w:r>
              <w:rPr>
                <w:i/>
                <w:color w:val="FF0000"/>
              </w:rPr>
              <w:t xml:space="preserve">he HKSAR comes directly under the </w:t>
            </w:r>
            <w:r w:rsidR="00396D69">
              <w:rPr>
                <w:rFonts w:hint="eastAsia"/>
                <w:i/>
                <w:color w:val="FF0000"/>
              </w:rPr>
              <w:t>CPG</w:t>
            </w:r>
            <w:r>
              <w:rPr>
                <w:i/>
                <w:color w:val="FF0000"/>
              </w:rPr>
              <w:t>.</w:t>
            </w:r>
          </w:p>
        </w:tc>
      </w:tr>
    </w:tbl>
    <w:p w14:paraId="4EBEDA44" w14:textId="77777777" w:rsidR="00B271AC" w:rsidRPr="005132AA" w:rsidRDefault="00B271AC" w:rsidP="00C863CF">
      <w:pPr>
        <w:snapToGrid w:val="0"/>
        <w:spacing w:line="276" w:lineRule="auto"/>
        <w:ind w:left="0" w:firstLine="0"/>
        <w:rPr>
          <w:rFonts w:eastAsiaTheme="minorEastAsia"/>
          <w:lang w:eastAsia="zh-HK"/>
        </w:rPr>
      </w:pPr>
    </w:p>
    <w:p w14:paraId="4BBC7D52" w14:textId="748A726F" w:rsidR="00B440F2" w:rsidRPr="005132AA" w:rsidRDefault="00B440F2" w:rsidP="00F9652D">
      <w:pPr>
        <w:pStyle w:val="a6"/>
        <w:numPr>
          <w:ilvl w:val="0"/>
          <w:numId w:val="9"/>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F614DA" w:rsidRPr="00B8270E">
        <w:rPr>
          <w:rFonts w:eastAsia="SimSun"/>
          <w:lang w:val="en-GB" w:eastAsia="zh-CN"/>
        </w:rPr>
        <w:t>According to Source 1, which organisation is responsible for appoint</w:t>
      </w:r>
      <w:r w:rsidR="00F614DA">
        <w:rPr>
          <w:rFonts w:eastAsia="SimSun"/>
          <w:lang w:val="en-GB" w:eastAsia="zh-CN"/>
        </w:rPr>
        <w:t xml:space="preserve">ing principal officials of the </w:t>
      </w:r>
      <w:r w:rsidR="00F614DA" w:rsidRPr="00F614DA">
        <w:rPr>
          <w:rFonts w:eastAsiaTheme="minorEastAsia"/>
          <w:lang w:val="en-GB"/>
        </w:rPr>
        <w:t>G</w:t>
      </w:r>
      <w:r w:rsidR="00F614DA" w:rsidRPr="00B8270E">
        <w:rPr>
          <w:rFonts w:eastAsia="SimSun"/>
          <w:lang w:val="en-GB" w:eastAsia="zh-CN"/>
        </w:rPr>
        <w:t>overnment of the HKSAR?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B440F2" w:rsidRPr="00C863CF" w14:paraId="112FE91F" w14:textId="77777777" w:rsidTr="00A64BC5">
        <w:tc>
          <w:tcPr>
            <w:tcW w:w="7371" w:type="dxa"/>
          </w:tcPr>
          <w:p w14:paraId="19208F8E" w14:textId="6DE0851A" w:rsidR="00B440F2" w:rsidRPr="005132AA" w:rsidRDefault="00396D69" w:rsidP="00C863CF">
            <w:pPr>
              <w:spacing w:line="360" w:lineRule="auto"/>
              <w:ind w:left="0" w:firstLine="0"/>
              <w:rPr>
                <w:i/>
                <w:color w:val="FF0000"/>
              </w:rPr>
            </w:pPr>
            <w:r>
              <w:rPr>
                <w:rFonts w:hint="eastAsia"/>
                <w:i/>
                <w:color w:val="FF0000"/>
              </w:rPr>
              <w:t>CPG</w:t>
            </w:r>
            <w:r w:rsidR="007025C5">
              <w:rPr>
                <w:i/>
                <w:color w:val="FF0000"/>
              </w:rPr>
              <w:t>.</w:t>
            </w:r>
          </w:p>
        </w:tc>
      </w:tr>
    </w:tbl>
    <w:p w14:paraId="760EF604" w14:textId="357B9A8E" w:rsidR="00D21BC7" w:rsidRPr="005132AA" w:rsidRDefault="00D21BC7" w:rsidP="00C863CF">
      <w:pPr>
        <w:tabs>
          <w:tab w:val="left" w:pos="426"/>
          <w:tab w:val="left" w:pos="993"/>
        </w:tabs>
        <w:spacing w:line="276" w:lineRule="auto"/>
        <w:ind w:left="0" w:firstLine="0"/>
        <w:rPr>
          <w:lang w:eastAsia="zh-HK"/>
        </w:rPr>
      </w:pPr>
    </w:p>
    <w:p w14:paraId="3700FAA7" w14:textId="6BCF1B72" w:rsidR="00B440F2" w:rsidRPr="005132AA" w:rsidRDefault="00B440F2" w:rsidP="00C863CF">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803299" w:rsidRPr="00B8270E">
        <w:rPr>
          <w:lang w:val="en-GB" w:eastAsia="zh-HK"/>
        </w:rPr>
        <w:t xml:space="preserve">According to Source 1, what </w:t>
      </w:r>
      <w:r w:rsidR="008C70E6">
        <w:rPr>
          <w:rFonts w:hint="eastAsia"/>
          <w:lang w:val="en-GB"/>
        </w:rPr>
        <w:t>i</w:t>
      </w:r>
      <w:r w:rsidR="008C70E6">
        <w:rPr>
          <w:lang w:val="en-GB"/>
        </w:rPr>
        <w:t xml:space="preserve">s </w:t>
      </w:r>
      <w:r w:rsidR="00803299" w:rsidRPr="00B8270E">
        <w:rPr>
          <w:lang w:val="en-GB" w:eastAsia="zh-HK"/>
        </w:rPr>
        <w:t>the relevant procedure before the organisation mentioned in the answer to 2.(a) appoi</w:t>
      </w:r>
      <w:r w:rsidR="00803299">
        <w:rPr>
          <w:lang w:val="en-GB" w:eastAsia="zh-HK"/>
        </w:rPr>
        <w:t xml:space="preserve">nts principal officials of the </w:t>
      </w:r>
      <w:r w:rsidR="00803299">
        <w:rPr>
          <w:rFonts w:hint="eastAsia"/>
          <w:lang w:val="en-GB"/>
        </w:rPr>
        <w:t>G</w:t>
      </w:r>
      <w:r w:rsidR="00803299" w:rsidRPr="00B8270E">
        <w:rPr>
          <w:lang w:val="en-GB" w:eastAsia="zh-HK"/>
        </w:rPr>
        <w:t>overnment of the HKSAR?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B440F2" w:rsidRPr="00C863CF" w14:paraId="05C97348" w14:textId="77777777" w:rsidTr="00A64BC5">
        <w:tc>
          <w:tcPr>
            <w:tcW w:w="7371" w:type="dxa"/>
          </w:tcPr>
          <w:p w14:paraId="3B9CB49B" w14:textId="17C10953" w:rsidR="00B440F2" w:rsidRPr="007025C5" w:rsidRDefault="007025C5" w:rsidP="00C863CF">
            <w:pPr>
              <w:spacing w:line="360" w:lineRule="auto"/>
              <w:ind w:left="0" w:firstLine="0"/>
              <w:rPr>
                <w:i/>
                <w:color w:val="FF0000"/>
              </w:rPr>
            </w:pPr>
            <w:r>
              <w:rPr>
                <w:rFonts w:hint="eastAsia"/>
                <w:i/>
                <w:color w:val="FF0000"/>
              </w:rPr>
              <w:t>T</w:t>
            </w:r>
            <w:r>
              <w:rPr>
                <w:i/>
                <w:color w:val="FF0000"/>
              </w:rPr>
              <w:t>he CE of th</w:t>
            </w:r>
            <w:r>
              <w:rPr>
                <w:rFonts w:hint="eastAsia"/>
                <w:i/>
                <w:color w:val="FF0000"/>
              </w:rPr>
              <w:t>e HKSAR</w:t>
            </w:r>
            <w:r>
              <w:rPr>
                <w:i/>
                <w:color w:val="FF0000"/>
              </w:rPr>
              <w:t xml:space="preserve"> nominates and reports to the </w:t>
            </w:r>
            <w:r w:rsidR="00803299">
              <w:rPr>
                <w:rFonts w:hint="eastAsia"/>
                <w:i/>
                <w:color w:val="FF0000"/>
              </w:rPr>
              <w:t>CPG</w:t>
            </w:r>
            <w:r w:rsidR="00AC13BC">
              <w:rPr>
                <w:i/>
                <w:color w:val="FF0000"/>
              </w:rPr>
              <w:t xml:space="preserve"> for</w:t>
            </w:r>
            <w:r w:rsidR="00BF0B60">
              <w:rPr>
                <w:i/>
                <w:color w:val="FF0000"/>
              </w:rPr>
              <w:t xml:space="preserve"> appointment</w:t>
            </w:r>
          </w:p>
        </w:tc>
      </w:tr>
      <w:tr w:rsidR="007025C5" w:rsidRPr="00C863CF" w14:paraId="5CDC7925" w14:textId="77777777" w:rsidTr="00A64BC5">
        <w:tc>
          <w:tcPr>
            <w:tcW w:w="7371" w:type="dxa"/>
          </w:tcPr>
          <w:p w14:paraId="384F7F89" w14:textId="634BE649" w:rsidR="007025C5" w:rsidRDefault="007025C5" w:rsidP="00C863CF">
            <w:pPr>
              <w:spacing w:line="360" w:lineRule="auto"/>
              <w:ind w:left="0" w:firstLine="0"/>
              <w:rPr>
                <w:i/>
                <w:color w:val="FF0000"/>
              </w:rPr>
            </w:pPr>
            <w:r>
              <w:rPr>
                <w:i/>
                <w:color w:val="FF0000"/>
              </w:rPr>
              <w:t>of the principal officials.</w:t>
            </w:r>
          </w:p>
        </w:tc>
      </w:tr>
      <w:tr w:rsidR="003B7EF1" w:rsidRPr="00C863CF" w14:paraId="695D38DC" w14:textId="77777777" w:rsidTr="00A64BC5">
        <w:tc>
          <w:tcPr>
            <w:tcW w:w="7371" w:type="dxa"/>
          </w:tcPr>
          <w:p w14:paraId="51028961" w14:textId="77777777" w:rsidR="003B7EF1" w:rsidRDefault="003B7EF1" w:rsidP="00C863CF">
            <w:pPr>
              <w:spacing w:line="360" w:lineRule="auto"/>
              <w:ind w:left="0" w:firstLine="0"/>
              <w:rPr>
                <w:i/>
                <w:color w:val="FF0000"/>
              </w:rPr>
            </w:pPr>
          </w:p>
        </w:tc>
      </w:tr>
    </w:tbl>
    <w:p w14:paraId="1C5843E3" w14:textId="77777777" w:rsidR="00B440F2" w:rsidRPr="005132AA" w:rsidRDefault="00B440F2" w:rsidP="00C863CF">
      <w:pPr>
        <w:snapToGrid w:val="0"/>
        <w:spacing w:line="276" w:lineRule="auto"/>
        <w:ind w:left="0" w:firstLine="0"/>
        <w:rPr>
          <w:rFonts w:eastAsiaTheme="minorEastAsia"/>
          <w:lang w:eastAsia="zh-HK"/>
        </w:rPr>
      </w:pPr>
    </w:p>
    <w:p w14:paraId="01310DD2" w14:textId="511F00DC" w:rsidR="00B440F2" w:rsidRPr="005132AA" w:rsidRDefault="00B440F2" w:rsidP="00C863CF">
      <w:pPr>
        <w:tabs>
          <w:tab w:val="left" w:pos="567"/>
          <w:tab w:val="left" w:pos="993"/>
        </w:tabs>
        <w:spacing w:line="276" w:lineRule="auto"/>
        <w:ind w:leftChars="177" w:left="989" w:hangingChars="235" w:hanging="564"/>
        <w:jc w:val="both"/>
        <w:rPr>
          <w:lang w:eastAsia="zh-HK"/>
        </w:rPr>
      </w:pPr>
      <w:r w:rsidRPr="005132AA">
        <w:rPr>
          <w:lang w:eastAsia="zh-HK"/>
        </w:rPr>
        <w:t>(c)</w:t>
      </w:r>
      <w:r w:rsidRPr="005132AA">
        <w:rPr>
          <w:lang w:eastAsia="zh-HK"/>
        </w:rPr>
        <w:tab/>
      </w:r>
      <w:r w:rsidR="00AC13BC">
        <w:rPr>
          <w:lang w:eastAsia="zh-HK"/>
        </w:rPr>
        <w:t>Following the above question a</w:t>
      </w:r>
      <w:r w:rsidR="00AC13BC" w:rsidRPr="00B8270E">
        <w:rPr>
          <w:lang w:val="en-GB" w:eastAsia="zh-HK"/>
        </w:rPr>
        <w:t xml:space="preserve">nd according to Source 1, why is it necessary to appoint principal officials of the </w:t>
      </w:r>
      <w:r w:rsidR="00AC13BC">
        <w:rPr>
          <w:lang w:val="en-GB" w:eastAsia="zh-HK"/>
        </w:rPr>
        <w:t>G</w:t>
      </w:r>
      <w:r w:rsidR="00AC13BC" w:rsidRPr="00B8270E">
        <w:rPr>
          <w:lang w:val="en-GB" w:eastAsia="zh-HK"/>
        </w:rPr>
        <w:t>overnment of the HKSAR through the procedure mentioned in the answer to 2.(b)?</w:t>
      </w:r>
    </w:p>
    <w:tbl>
      <w:tblPr>
        <w:tblStyle w:val="a5"/>
        <w:tblW w:w="7371" w:type="dxa"/>
        <w:tblInd w:w="993" w:type="dxa"/>
        <w:tblLook w:val="04A0" w:firstRow="1" w:lastRow="0" w:firstColumn="1" w:lastColumn="0" w:noHBand="0" w:noVBand="1"/>
      </w:tblPr>
      <w:tblGrid>
        <w:gridCol w:w="7371"/>
      </w:tblGrid>
      <w:tr w:rsidR="00047ED4" w:rsidRPr="00C863CF" w14:paraId="39E51A8E" w14:textId="77777777" w:rsidTr="00A64BC5">
        <w:tc>
          <w:tcPr>
            <w:tcW w:w="7371" w:type="dxa"/>
            <w:tcBorders>
              <w:top w:val="nil"/>
              <w:left w:val="nil"/>
              <w:right w:val="nil"/>
            </w:tcBorders>
          </w:tcPr>
          <w:p w14:paraId="4B91F808" w14:textId="0FBAE11C" w:rsidR="00047ED4" w:rsidRPr="00C863CF" w:rsidRDefault="00047ED4" w:rsidP="00C863CF">
            <w:pPr>
              <w:spacing w:line="360" w:lineRule="auto"/>
              <w:ind w:left="0" w:firstLine="0"/>
              <w:rPr>
                <w:i/>
                <w:color w:val="FF0000"/>
              </w:rPr>
            </w:pPr>
            <w:r w:rsidRPr="00C863CF">
              <w:rPr>
                <w:i/>
                <w:color w:val="FF0000"/>
              </w:rPr>
              <w:t>The head of the Government of the HKSAR is the CE of the</w:t>
            </w:r>
            <w:r w:rsidR="00BF0B60" w:rsidRPr="00C863CF">
              <w:rPr>
                <w:i/>
                <w:color w:val="FF0000"/>
              </w:rPr>
              <w:t xml:space="preserve"> HKSAR and</w:t>
            </w:r>
          </w:p>
        </w:tc>
      </w:tr>
      <w:tr w:rsidR="00047ED4" w:rsidRPr="00C863CF" w14:paraId="06F828B6" w14:textId="77777777" w:rsidTr="00A64BC5">
        <w:tc>
          <w:tcPr>
            <w:tcW w:w="7371" w:type="dxa"/>
            <w:tcBorders>
              <w:left w:val="nil"/>
              <w:right w:val="nil"/>
            </w:tcBorders>
          </w:tcPr>
          <w:p w14:paraId="253896A6" w14:textId="4BCD3C2B" w:rsidR="00047ED4" w:rsidRPr="00C863CF" w:rsidRDefault="00047ED4" w:rsidP="00C863CF">
            <w:pPr>
              <w:spacing w:line="360" w:lineRule="auto"/>
              <w:ind w:left="0" w:firstLine="0"/>
              <w:rPr>
                <w:i/>
                <w:color w:val="FF0000"/>
              </w:rPr>
            </w:pPr>
            <w:r w:rsidRPr="00C863CF">
              <w:rPr>
                <w:i/>
                <w:color w:val="FF0000"/>
              </w:rPr>
              <w:t xml:space="preserve">is accountable to the CPG and the HKSAR in accordance </w:t>
            </w:r>
            <w:r w:rsidR="00BF0B60" w:rsidRPr="00C863CF">
              <w:rPr>
                <w:i/>
                <w:color w:val="FF0000"/>
              </w:rPr>
              <w:t>with the</w:t>
            </w:r>
          </w:p>
        </w:tc>
      </w:tr>
      <w:tr w:rsidR="00047ED4" w:rsidRPr="00C863CF" w14:paraId="701DBD72" w14:textId="77777777" w:rsidTr="00A64BC5">
        <w:tc>
          <w:tcPr>
            <w:tcW w:w="7371" w:type="dxa"/>
            <w:tcBorders>
              <w:left w:val="nil"/>
              <w:right w:val="nil"/>
            </w:tcBorders>
          </w:tcPr>
          <w:p w14:paraId="793E8FC0" w14:textId="1E3AAB60" w:rsidR="00047ED4" w:rsidRPr="00C863CF" w:rsidRDefault="00047ED4" w:rsidP="00C863CF">
            <w:pPr>
              <w:spacing w:line="360" w:lineRule="auto"/>
              <w:ind w:left="0" w:firstLine="0"/>
              <w:rPr>
                <w:i/>
                <w:color w:val="FF0000"/>
              </w:rPr>
            </w:pPr>
            <w:r w:rsidRPr="00C863CF">
              <w:rPr>
                <w:i/>
                <w:color w:val="FF0000"/>
              </w:rPr>
              <w:t>provisions of the Basic Law.</w:t>
            </w:r>
          </w:p>
        </w:tc>
      </w:tr>
      <w:tr w:rsidR="003B7EF1" w:rsidRPr="00C863CF" w14:paraId="4248CBBA" w14:textId="77777777" w:rsidTr="00A64BC5">
        <w:tc>
          <w:tcPr>
            <w:tcW w:w="7371" w:type="dxa"/>
            <w:tcBorders>
              <w:left w:val="nil"/>
              <w:right w:val="nil"/>
            </w:tcBorders>
          </w:tcPr>
          <w:p w14:paraId="294474FD" w14:textId="77777777" w:rsidR="003B7EF1" w:rsidRPr="00C863CF" w:rsidRDefault="003B7EF1" w:rsidP="00C863CF">
            <w:pPr>
              <w:spacing w:line="360" w:lineRule="auto"/>
              <w:ind w:left="0" w:firstLine="0"/>
              <w:rPr>
                <w:i/>
                <w:color w:val="FF0000"/>
              </w:rPr>
            </w:pPr>
          </w:p>
        </w:tc>
      </w:tr>
    </w:tbl>
    <w:p w14:paraId="3D4A7338" w14:textId="1C92EDE0" w:rsidR="00B271AC" w:rsidRPr="00047ED4" w:rsidRDefault="00B271AC" w:rsidP="00C863CF">
      <w:pPr>
        <w:snapToGrid w:val="0"/>
        <w:spacing w:line="276" w:lineRule="auto"/>
        <w:ind w:left="0" w:firstLine="0"/>
        <w:rPr>
          <w:rFonts w:eastAsiaTheme="minorEastAsia"/>
          <w:lang w:val="en-GB" w:eastAsia="zh-HK"/>
        </w:rPr>
      </w:pPr>
    </w:p>
    <w:p w14:paraId="3B127796" w14:textId="43C984E4" w:rsidR="00E31B7E" w:rsidRPr="005132AA" w:rsidRDefault="00E31B7E">
      <w:pPr>
        <w:rPr>
          <w:rFonts w:eastAsiaTheme="minorEastAsia"/>
          <w:lang w:eastAsia="zh-HK"/>
        </w:rPr>
      </w:pPr>
      <w:r w:rsidRPr="005132AA">
        <w:rPr>
          <w:rFonts w:eastAsiaTheme="minorEastAsia"/>
          <w:lang w:eastAsia="zh-HK"/>
        </w:rPr>
        <w:br w:type="page"/>
      </w:r>
    </w:p>
    <w:p w14:paraId="25AD20D7" w14:textId="77777777" w:rsidR="00264995" w:rsidRPr="005132AA" w:rsidRDefault="00264995" w:rsidP="00E31B7E">
      <w:pPr>
        <w:spacing w:line="276" w:lineRule="auto"/>
        <w:ind w:left="0" w:firstLine="0"/>
        <w:rPr>
          <w:rFonts w:eastAsia="Microsoft JhengHei"/>
          <w:b/>
          <w:sz w:val="28"/>
          <w:szCs w:val="28"/>
          <w:lang w:eastAsia="zh-HK"/>
        </w:rPr>
        <w:sectPr w:rsidR="00264995" w:rsidRPr="005132AA" w:rsidSect="00ED173C">
          <w:footnotePr>
            <w:numRestart w:val="eachPage"/>
          </w:footnotePr>
          <w:pgSz w:w="11906" w:h="16838"/>
          <w:pgMar w:top="1440" w:right="1800" w:bottom="1440" w:left="1800" w:header="709" w:footer="709" w:gutter="0"/>
          <w:cols w:space="708"/>
          <w:docGrid w:linePitch="360"/>
        </w:sectPr>
      </w:pPr>
    </w:p>
    <w:p w14:paraId="4EF2FC56" w14:textId="167E3DF8" w:rsidR="00E31B7E" w:rsidRPr="005132AA" w:rsidRDefault="00D05AD5" w:rsidP="00FD6178">
      <w:pPr>
        <w:spacing w:line="276" w:lineRule="auto"/>
        <w:ind w:left="2694" w:hanging="2694"/>
        <w:rPr>
          <w:rFonts w:eastAsia="Microsoft JhengHei"/>
          <w:b/>
          <w:sz w:val="28"/>
          <w:szCs w:val="28"/>
        </w:rPr>
      </w:pPr>
      <w:r w:rsidRPr="005132AA">
        <w:rPr>
          <w:noProof/>
        </w:rPr>
        <w:lastRenderedPageBreak/>
        <w:drawing>
          <wp:inline distT="0" distB="0" distL="0" distR="0" wp14:anchorId="43FF13EB" wp14:editId="5DDC6E6E">
            <wp:extent cx="632389" cy="771458"/>
            <wp:effectExtent l="0" t="0" r="0" b="0"/>
            <wp:docPr id="32" name="圖片 3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7179" cy="777302"/>
                    </a:xfrm>
                    <a:prstGeom prst="rect">
                      <a:avLst/>
                    </a:prstGeom>
                    <a:noFill/>
                    <a:ln>
                      <a:noFill/>
                    </a:ln>
                  </pic:spPr>
                </pic:pic>
              </a:graphicData>
            </a:graphic>
          </wp:inline>
        </w:drawing>
      </w:r>
      <w:r w:rsidR="008D3563">
        <w:rPr>
          <w:rFonts w:eastAsia="Microsoft JhengHei" w:hint="eastAsia"/>
          <w:b/>
          <w:sz w:val="28"/>
          <w:szCs w:val="28"/>
        </w:rPr>
        <w:t>Homework 1:</w:t>
      </w:r>
      <w:r w:rsidR="008D3563">
        <w:rPr>
          <w:rFonts w:eastAsia="Microsoft JhengHei"/>
          <w:b/>
          <w:sz w:val="28"/>
          <w:szCs w:val="28"/>
        </w:rPr>
        <w:t xml:space="preserve"> </w:t>
      </w:r>
      <w:r w:rsidR="008D3563">
        <w:rPr>
          <w:rFonts w:eastAsia="Microsoft JhengHei"/>
          <w:b/>
          <w:sz w:val="28"/>
          <w:szCs w:val="28"/>
          <w:lang w:eastAsia="zh-HK"/>
        </w:rPr>
        <w:t>r</w:t>
      </w:r>
      <w:r w:rsidR="008D3563" w:rsidRPr="008D3563">
        <w:rPr>
          <w:rFonts w:eastAsia="Microsoft JhengHei"/>
          <w:b/>
          <w:sz w:val="28"/>
          <w:szCs w:val="28"/>
          <w:lang w:eastAsia="zh-HK"/>
        </w:rPr>
        <w:t>eporting for the record, authorization, approval, special permission</w:t>
      </w:r>
    </w:p>
    <w:p w14:paraId="5AC75751" w14:textId="7DD4D388" w:rsidR="00E31B7E" w:rsidRPr="005132AA" w:rsidRDefault="00E31B7E" w:rsidP="00E31B7E">
      <w:pPr>
        <w:spacing w:line="276" w:lineRule="auto"/>
        <w:ind w:left="0" w:firstLine="0"/>
        <w:rPr>
          <w:rFonts w:eastAsiaTheme="minorEastAsia"/>
          <w:szCs w:val="28"/>
        </w:rPr>
      </w:pPr>
    </w:p>
    <w:p w14:paraId="68C3FD71" w14:textId="587B05CF" w:rsidR="002A22E5" w:rsidRPr="005132AA" w:rsidRDefault="008D3563" w:rsidP="00FD6178">
      <w:pPr>
        <w:spacing w:line="276" w:lineRule="auto"/>
        <w:ind w:left="0" w:firstLine="0"/>
        <w:jc w:val="both"/>
        <w:rPr>
          <w:rFonts w:eastAsiaTheme="minorEastAsia"/>
          <w:b/>
          <w:szCs w:val="28"/>
        </w:rPr>
      </w:pPr>
      <w:r>
        <w:rPr>
          <w:rFonts w:eastAsiaTheme="minorEastAsia" w:hint="eastAsia"/>
          <w:b/>
          <w:szCs w:val="28"/>
        </w:rPr>
        <w:t>P</w:t>
      </w:r>
      <w:r>
        <w:rPr>
          <w:rFonts w:eastAsiaTheme="minorEastAsia"/>
          <w:b/>
          <w:szCs w:val="28"/>
        </w:rPr>
        <w:t xml:space="preserve">art 1: </w:t>
      </w:r>
      <w:r w:rsidR="003A0934">
        <w:rPr>
          <w:rFonts w:eastAsiaTheme="minorEastAsia"/>
          <w:b/>
          <w:szCs w:val="28"/>
        </w:rPr>
        <w:t>Matters</w:t>
      </w:r>
      <w:r>
        <w:rPr>
          <w:rFonts w:eastAsiaTheme="minorEastAsia" w:hint="eastAsia"/>
          <w:b/>
          <w:szCs w:val="28"/>
        </w:rPr>
        <w:t xml:space="preserve"> that the HKSAR shall report to the Central Authoritie for the record</w:t>
      </w:r>
    </w:p>
    <w:p w14:paraId="47EB19C8" w14:textId="1480A312" w:rsidR="00A44E18" w:rsidRPr="00B8270E" w:rsidRDefault="00A44E18" w:rsidP="00A44E18">
      <w:pPr>
        <w:ind w:left="0" w:firstLine="0"/>
        <w:jc w:val="both"/>
        <w:rPr>
          <w:rFonts w:eastAsiaTheme="minorEastAsia"/>
          <w:lang w:val="en-GB"/>
        </w:rPr>
      </w:pPr>
      <w:r w:rsidRPr="00B8270E">
        <w:rPr>
          <w:rFonts w:eastAsiaTheme="minorEastAsia"/>
          <w:lang w:val="en-GB"/>
        </w:rPr>
        <w:t xml:space="preserve">The </w:t>
      </w:r>
      <w:r>
        <w:rPr>
          <w:rFonts w:eastAsiaTheme="minorEastAsia"/>
          <w:lang w:val="en-GB"/>
        </w:rPr>
        <w:t xml:space="preserve">left column in the </w:t>
      </w:r>
      <w:r w:rsidRPr="00B8270E">
        <w:rPr>
          <w:rFonts w:eastAsiaTheme="minorEastAsia"/>
          <w:lang w:val="en-GB"/>
        </w:rPr>
        <w:t xml:space="preserve">following table lists the provisions of the </w:t>
      </w:r>
      <w:r w:rsidRPr="00A44E18">
        <w:rPr>
          <w:rFonts w:eastAsiaTheme="minorEastAsia"/>
          <w:iCs/>
          <w:lang w:val="en-GB"/>
        </w:rPr>
        <w:t>Basic Law</w:t>
      </w:r>
      <w:r w:rsidRPr="00B8270E">
        <w:rPr>
          <w:rFonts w:eastAsiaTheme="minorEastAsia"/>
          <w:lang w:val="en-GB"/>
        </w:rPr>
        <w:t xml:space="preserve"> on matters that the HKSAR shall report to the Central Authorities for the record. Please put a “</w:t>
      </w:r>
      <w:r w:rsidRPr="00B8270E">
        <w:rPr>
          <w:rFonts w:eastAsiaTheme="minorEastAsia"/>
          <w:lang w:val="en-GB" w:eastAsia="zh-HK"/>
        </w:rPr>
        <w:sym w:font="Wingdings" w:char="F0FC"/>
      </w:r>
      <w:r w:rsidRPr="00B8270E">
        <w:rPr>
          <w:rFonts w:eastAsiaTheme="minorEastAsia"/>
          <w:lang w:val="en-GB" w:eastAsia="zh-HK"/>
        </w:rPr>
        <w:t>” in the appropriate boxes.</w:t>
      </w:r>
    </w:p>
    <w:p w14:paraId="2D6C44AF" w14:textId="77777777" w:rsidR="00FB358F" w:rsidRPr="00A64BC5" w:rsidRDefault="00FB358F" w:rsidP="007E6CD5">
      <w:pPr>
        <w:ind w:left="0" w:firstLine="0"/>
        <w:jc w:val="both"/>
        <w:rPr>
          <w:rFonts w:eastAsiaTheme="minorEastAsia"/>
          <w:lang w:val="en-GB" w:eastAsia="zh-HK"/>
        </w:rPr>
      </w:pPr>
    </w:p>
    <w:tbl>
      <w:tblPr>
        <w:tblStyle w:val="a5"/>
        <w:tblW w:w="8217" w:type="dxa"/>
        <w:tblLayout w:type="fixed"/>
        <w:tblLook w:val="04A0" w:firstRow="1" w:lastRow="0" w:firstColumn="1" w:lastColumn="0" w:noHBand="0" w:noVBand="1"/>
      </w:tblPr>
      <w:tblGrid>
        <w:gridCol w:w="5382"/>
        <w:gridCol w:w="1417"/>
        <w:gridCol w:w="1418"/>
      </w:tblGrid>
      <w:tr w:rsidR="00264995" w:rsidRPr="005132AA" w14:paraId="7E14A2C7" w14:textId="77777777" w:rsidTr="00A64BC5">
        <w:tc>
          <w:tcPr>
            <w:tcW w:w="5382" w:type="dxa"/>
          </w:tcPr>
          <w:p w14:paraId="6DBD338C" w14:textId="77777777" w:rsidR="00264995" w:rsidRPr="005132AA" w:rsidRDefault="00264995" w:rsidP="00FD6178">
            <w:pPr>
              <w:spacing w:before="20" w:after="20"/>
              <w:ind w:left="0" w:firstLine="0"/>
              <w:rPr>
                <w:rFonts w:eastAsiaTheme="minorEastAsia"/>
                <w:szCs w:val="28"/>
              </w:rPr>
            </w:pPr>
          </w:p>
        </w:tc>
        <w:tc>
          <w:tcPr>
            <w:tcW w:w="1417" w:type="dxa"/>
          </w:tcPr>
          <w:p w14:paraId="0E6F7600" w14:textId="1BA06915" w:rsidR="00264995" w:rsidRPr="00A64BC5" w:rsidRDefault="00D908F4" w:rsidP="00FD6178">
            <w:pPr>
              <w:spacing w:before="20" w:after="20"/>
              <w:ind w:left="0" w:firstLine="0"/>
              <w:jc w:val="center"/>
              <w:rPr>
                <w:rFonts w:eastAsiaTheme="minorEastAsia"/>
                <w:b/>
                <w:sz w:val="20"/>
                <w:szCs w:val="20"/>
              </w:rPr>
            </w:pPr>
            <w:r w:rsidRPr="00A64BC5">
              <w:rPr>
                <w:rFonts w:eastAsiaTheme="minorEastAsia"/>
                <w:b/>
                <w:sz w:val="20"/>
                <w:szCs w:val="20"/>
                <w:lang w:eastAsia="zh-HK"/>
              </w:rPr>
              <w:t>Standing Committee of the National People’s Congress</w:t>
            </w:r>
          </w:p>
        </w:tc>
        <w:tc>
          <w:tcPr>
            <w:tcW w:w="1418" w:type="dxa"/>
          </w:tcPr>
          <w:p w14:paraId="650EA674" w14:textId="6D94DA2E" w:rsidR="00264995" w:rsidRPr="00A64BC5" w:rsidRDefault="00D908F4" w:rsidP="00FD6178">
            <w:pPr>
              <w:spacing w:before="20" w:after="20"/>
              <w:ind w:left="0" w:firstLine="0"/>
              <w:jc w:val="center"/>
              <w:rPr>
                <w:rFonts w:eastAsiaTheme="minorEastAsia"/>
                <w:b/>
                <w:sz w:val="20"/>
                <w:szCs w:val="20"/>
              </w:rPr>
            </w:pPr>
            <w:r w:rsidRPr="00A64BC5">
              <w:rPr>
                <w:rFonts w:eastAsiaTheme="minorEastAsia"/>
                <w:b/>
                <w:sz w:val="20"/>
                <w:szCs w:val="20"/>
              </w:rPr>
              <w:t>Central People’s Government</w:t>
            </w:r>
          </w:p>
        </w:tc>
      </w:tr>
      <w:tr w:rsidR="00264995" w:rsidRPr="005132AA" w14:paraId="17BCB298" w14:textId="77777777" w:rsidTr="00A64BC5">
        <w:tc>
          <w:tcPr>
            <w:tcW w:w="5382" w:type="dxa"/>
          </w:tcPr>
          <w:p w14:paraId="7BA51D86" w14:textId="77777777" w:rsidR="00FD6178" w:rsidRDefault="00D908F4" w:rsidP="00FD6178">
            <w:pPr>
              <w:spacing w:before="20" w:after="20" w:line="276" w:lineRule="auto"/>
              <w:ind w:left="0" w:firstLine="0"/>
              <w:jc w:val="both"/>
              <w:rPr>
                <w:rFonts w:eastAsiaTheme="minorEastAsia"/>
                <w:color w:val="000000" w:themeColor="text1"/>
                <w:lang w:eastAsia="zh-HK"/>
              </w:rPr>
            </w:pPr>
            <w:r w:rsidRPr="00FD6178">
              <w:rPr>
                <w:rFonts w:eastAsiaTheme="minorEastAsia"/>
                <w:b/>
                <w:color w:val="000000" w:themeColor="text1"/>
              </w:rPr>
              <w:t>Article 17</w:t>
            </w:r>
            <w:r w:rsidR="00A44E18" w:rsidRPr="00FD6178">
              <w:rPr>
                <w:rFonts w:eastAsiaTheme="minorEastAsia"/>
                <w:b/>
                <w:color w:val="000000" w:themeColor="text1"/>
              </w:rPr>
              <w:t xml:space="preserve"> </w:t>
            </w:r>
            <w:r w:rsidRPr="00FD6178">
              <w:rPr>
                <w:rFonts w:eastAsiaTheme="minorEastAsia"/>
                <w:b/>
                <w:color w:val="000000" w:themeColor="text1"/>
              </w:rPr>
              <w:t>(2)</w:t>
            </w:r>
            <w:r w:rsidR="0000203A" w:rsidRPr="00FD6178">
              <w:rPr>
                <w:rFonts w:eastAsiaTheme="minorEastAsia"/>
                <w:color w:val="000000" w:themeColor="text1"/>
                <w:lang w:eastAsia="zh-HK"/>
              </w:rPr>
              <w:tab/>
            </w:r>
          </w:p>
          <w:p w14:paraId="78B5A90C" w14:textId="704E01BA" w:rsidR="00264995" w:rsidRPr="00FD6178" w:rsidRDefault="00D908F4" w:rsidP="00FD6178">
            <w:pPr>
              <w:spacing w:before="20" w:after="20" w:line="276" w:lineRule="auto"/>
              <w:ind w:left="0" w:firstLine="0"/>
              <w:jc w:val="both"/>
              <w:rPr>
                <w:rFonts w:eastAsiaTheme="minorEastAsia"/>
                <w:color w:val="000000" w:themeColor="text1"/>
                <w:szCs w:val="28"/>
              </w:rPr>
            </w:pPr>
            <w:r w:rsidRPr="00FD6178">
              <w:rPr>
                <w:rFonts w:eastAsiaTheme="minorEastAsia"/>
                <w:color w:val="000000" w:themeColor="text1"/>
                <w:lang w:eastAsia="zh-HK"/>
              </w:rPr>
              <w:t>Laws enacted by the legislature of the Hong Kong Special Administrative Region mus</w:t>
            </w:r>
            <w:r w:rsidR="00827051" w:rsidRPr="00FD6178">
              <w:rPr>
                <w:rFonts w:eastAsiaTheme="minorEastAsia"/>
                <w:color w:val="000000" w:themeColor="text1"/>
                <w:lang w:eastAsia="zh-HK"/>
              </w:rPr>
              <w:t xml:space="preserve">t be reported to the </w:t>
            </w:r>
            <w:r w:rsidR="00827051" w:rsidRPr="00FD6178">
              <w:rPr>
                <w:rFonts w:eastAsiaTheme="minorEastAsia"/>
                <w:color w:val="000000" w:themeColor="text1"/>
                <w:u w:val="single"/>
                <w:lang w:eastAsia="zh-HK"/>
              </w:rPr>
              <w:t>__________</w:t>
            </w:r>
            <w:r w:rsidR="00827051" w:rsidRPr="00FD6178">
              <w:rPr>
                <w:rFonts w:eastAsiaTheme="minorEastAsia"/>
                <w:color w:val="000000" w:themeColor="text1"/>
                <w:lang w:eastAsia="zh-HK"/>
              </w:rPr>
              <w:t xml:space="preserve"> </w:t>
            </w:r>
            <w:r w:rsidRPr="00FD6178">
              <w:rPr>
                <w:rFonts w:eastAsiaTheme="minorEastAsia"/>
                <w:color w:val="000000" w:themeColor="text1"/>
                <w:lang w:eastAsia="zh-HK"/>
              </w:rPr>
              <w:t>for the record. The reporting for record shall not affect the entry into force of such laws.</w:t>
            </w:r>
          </w:p>
        </w:tc>
        <w:tc>
          <w:tcPr>
            <w:tcW w:w="1417" w:type="dxa"/>
          </w:tcPr>
          <w:p w14:paraId="6C231BD5" w14:textId="70831892" w:rsidR="00264995" w:rsidRPr="005132AA" w:rsidRDefault="00264995" w:rsidP="00C37A58">
            <w:pPr>
              <w:spacing w:before="20" w:after="20" w:line="276" w:lineRule="auto"/>
              <w:ind w:left="0" w:firstLine="0"/>
              <w:jc w:val="center"/>
              <w:rPr>
                <w:rFonts w:eastAsiaTheme="minorEastAsia"/>
                <w:color w:val="FF0000"/>
                <w:szCs w:val="28"/>
              </w:rPr>
            </w:pPr>
            <w:r w:rsidRPr="005132AA">
              <w:rPr>
                <w:rFonts w:eastAsiaTheme="minorEastAsia"/>
                <w:color w:val="FF0000"/>
                <w:szCs w:val="28"/>
              </w:rPr>
              <w:sym w:font="Wingdings" w:char="F0FC"/>
            </w:r>
          </w:p>
        </w:tc>
        <w:tc>
          <w:tcPr>
            <w:tcW w:w="1418" w:type="dxa"/>
          </w:tcPr>
          <w:p w14:paraId="19EF9891" w14:textId="77777777" w:rsidR="00264995" w:rsidRPr="005132AA" w:rsidRDefault="00264995" w:rsidP="00C37A58">
            <w:pPr>
              <w:spacing w:before="20" w:after="20" w:line="276" w:lineRule="auto"/>
              <w:ind w:left="0" w:firstLine="0"/>
              <w:jc w:val="center"/>
              <w:rPr>
                <w:rFonts w:eastAsiaTheme="minorEastAsia"/>
                <w:color w:val="FF0000"/>
                <w:szCs w:val="28"/>
              </w:rPr>
            </w:pPr>
          </w:p>
        </w:tc>
      </w:tr>
      <w:tr w:rsidR="00264995" w:rsidRPr="005132AA" w14:paraId="34DD4CF1" w14:textId="77777777" w:rsidTr="00A64BC5">
        <w:tc>
          <w:tcPr>
            <w:tcW w:w="5382" w:type="dxa"/>
          </w:tcPr>
          <w:p w14:paraId="0F3DD37E" w14:textId="77777777" w:rsidR="00FD6178" w:rsidRDefault="00D908F4" w:rsidP="00FD6178">
            <w:pPr>
              <w:spacing w:before="20" w:after="20" w:line="276" w:lineRule="auto"/>
              <w:ind w:left="0" w:firstLine="0"/>
              <w:jc w:val="both"/>
              <w:rPr>
                <w:rFonts w:eastAsiaTheme="minorEastAsia"/>
                <w:color w:val="000000" w:themeColor="text1"/>
                <w:szCs w:val="28"/>
              </w:rPr>
            </w:pPr>
            <w:r w:rsidRPr="00FD6178">
              <w:rPr>
                <w:rFonts w:eastAsiaTheme="minorEastAsia"/>
                <w:b/>
                <w:color w:val="000000" w:themeColor="text1"/>
                <w:szCs w:val="28"/>
              </w:rPr>
              <w:t>Article 48(1)</w:t>
            </w:r>
            <w:r w:rsidR="00A44E18" w:rsidRPr="00FD6178">
              <w:rPr>
                <w:rFonts w:eastAsiaTheme="minorEastAsia"/>
                <w:b/>
                <w:color w:val="000000" w:themeColor="text1"/>
                <w:szCs w:val="28"/>
              </w:rPr>
              <w:t xml:space="preserve"> </w:t>
            </w:r>
            <w:r w:rsidRPr="00FD6178">
              <w:rPr>
                <w:rFonts w:eastAsiaTheme="minorEastAsia"/>
                <w:b/>
                <w:color w:val="000000" w:themeColor="text1"/>
                <w:szCs w:val="28"/>
              </w:rPr>
              <w:t>(3)</w:t>
            </w:r>
            <w:r w:rsidR="00A44E18" w:rsidRPr="00FD6178">
              <w:rPr>
                <w:rFonts w:eastAsiaTheme="minorEastAsia"/>
                <w:b/>
                <w:color w:val="000000" w:themeColor="text1"/>
                <w:szCs w:val="28"/>
              </w:rPr>
              <w:t xml:space="preserve"> </w:t>
            </w:r>
            <w:r w:rsidRPr="00FD6178">
              <w:rPr>
                <w:rFonts w:eastAsiaTheme="minorEastAsia"/>
                <w:b/>
                <w:color w:val="000000" w:themeColor="text1"/>
                <w:szCs w:val="28"/>
              </w:rPr>
              <w:t>(2)</w:t>
            </w:r>
            <w:r w:rsidR="0000203A" w:rsidRPr="00FD6178">
              <w:rPr>
                <w:rFonts w:eastAsiaTheme="minorEastAsia"/>
                <w:color w:val="000000" w:themeColor="text1"/>
                <w:szCs w:val="28"/>
              </w:rPr>
              <w:tab/>
            </w:r>
          </w:p>
          <w:p w14:paraId="3D1C225F" w14:textId="58E97517" w:rsidR="00264995" w:rsidRPr="00FD6178" w:rsidRDefault="00D908F4" w:rsidP="00FD6178">
            <w:pPr>
              <w:spacing w:before="20" w:after="20" w:line="276" w:lineRule="auto"/>
              <w:ind w:left="0" w:firstLine="0"/>
              <w:jc w:val="both"/>
              <w:rPr>
                <w:rFonts w:eastAsiaTheme="minorEastAsia"/>
                <w:color w:val="000000" w:themeColor="text1"/>
                <w:szCs w:val="28"/>
              </w:rPr>
            </w:pPr>
            <w:r w:rsidRPr="00FD6178">
              <w:rPr>
                <w:rFonts w:eastAsiaTheme="minorEastAsia"/>
                <w:color w:val="000000" w:themeColor="text1"/>
                <w:szCs w:val="28"/>
              </w:rPr>
              <w:t>[The Chief Executive] To sign budgets passed by the Legislative Council and report the budgets and final accounts to the __________ for the record</w:t>
            </w:r>
          </w:p>
        </w:tc>
        <w:tc>
          <w:tcPr>
            <w:tcW w:w="1417" w:type="dxa"/>
          </w:tcPr>
          <w:p w14:paraId="7B5F7657" w14:textId="77777777" w:rsidR="00264995" w:rsidRPr="005132AA" w:rsidRDefault="00264995" w:rsidP="00C37A58">
            <w:pPr>
              <w:spacing w:before="20" w:after="20" w:line="276" w:lineRule="auto"/>
              <w:ind w:left="0" w:firstLine="0"/>
              <w:jc w:val="center"/>
              <w:rPr>
                <w:rFonts w:eastAsiaTheme="minorEastAsia"/>
                <w:color w:val="FF0000"/>
                <w:szCs w:val="28"/>
              </w:rPr>
            </w:pPr>
          </w:p>
        </w:tc>
        <w:tc>
          <w:tcPr>
            <w:tcW w:w="1418" w:type="dxa"/>
          </w:tcPr>
          <w:p w14:paraId="184BF406" w14:textId="35BE24F4" w:rsidR="00264995" w:rsidRPr="005132AA" w:rsidRDefault="00264995" w:rsidP="00C37A58">
            <w:pPr>
              <w:spacing w:before="20" w:after="20" w:line="276" w:lineRule="auto"/>
              <w:ind w:left="0" w:firstLine="0"/>
              <w:jc w:val="center"/>
              <w:rPr>
                <w:rFonts w:eastAsiaTheme="minorEastAsia"/>
                <w:color w:val="FF0000"/>
                <w:szCs w:val="28"/>
              </w:rPr>
            </w:pPr>
            <w:r w:rsidRPr="005132AA">
              <w:rPr>
                <w:rFonts w:eastAsiaTheme="minorEastAsia"/>
                <w:color w:val="FF0000"/>
                <w:szCs w:val="28"/>
              </w:rPr>
              <w:sym w:font="Wingdings" w:char="F0FC"/>
            </w:r>
          </w:p>
        </w:tc>
      </w:tr>
      <w:tr w:rsidR="00264995" w:rsidRPr="005132AA" w14:paraId="5DEDDC21" w14:textId="77777777" w:rsidTr="00A64BC5">
        <w:tc>
          <w:tcPr>
            <w:tcW w:w="5382" w:type="dxa"/>
          </w:tcPr>
          <w:p w14:paraId="0E478804" w14:textId="77777777" w:rsidR="00FD6178" w:rsidRDefault="00D908F4" w:rsidP="00FD6178">
            <w:pPr>
              <w:spacing w:before="20" w:after="20" w:line="276" w:lineRule="auto"/>
              <w:ind w:left="0" w:firstLine="0"/>
              <w:jc w:val="both"/>
              <w:rPr>
                <w:rFonts w:eastAsiaTheme="minorEastAsia"/>
                <w:color w:val="000000" w:themeColor="text1"/>
                <w:szCs w:val="28"/>
              </w:rPr>
            </w:pPr>
            <w:r w:rsidRPr="00FD6178">
              <w:rPr>
                <w:rFonts w:eastAsiaTheme="minorEastAsia"/>
                <w:b/>
                <w:color w:val="000000" w:themeColor="text1"/>
                <w:szCs w:val="28"/>
              </w:rPr>
              <w:t>Article 90</w:t>
            </w:r>
            <w:r w:rsidR="00A44E18" w:rsidRPr="00FD6178">
              <w:rPr>
                <w:rFonts w:eastAsiaTheme="minorEastAsia"/>
                <w:b/>
                <w:color w:val="000000" w:themeColor="text1"/>
                <w:szCs w:val="28"/>
              </w:rPr>
              <w:t xml:space="preserve"> </w:t>
            </w:r>
            <w:r w:rsidRPr="00FD6178">
              <w:rPr>
                <w:rFonts w:eastAsiaTheme="minorEastAsia"/>
                <w:b/>
                <w:color w:val="000000" w:themeColor="text1"/>
                <w:szCs w:val="28"/>
              </w:rPr>
              <w:t>(2)</w:t>
            </w:r>
            <w:r w:rsidR="0000203A" w:rsidRPr="00FD6178">
              <w:rPr>
                <w:rFonts w:eastAsiaTheme="minorEastAsia"/>
                <w:color w:val="000000" w:themeColor="text1"/>
                <w:szCs w:val="28"/>
              </w:rPr>
              <w:tab/>
            </w:r>
          </w:p>
          <w:p w14:paraId="28DD8D53" w14:textId="0492C977" w:rsidR="00264995" w:rsidRPr="00FD6178" w:rsidRDefault="00D908F4" w:rsidP="00FD6178">
            <w:pPr>
              <w:spacing w:before="20" w:after="20" w:line="276" w:lineRule="auto"/>
              <w:ind w:left="0" w:firstLine="0"/>
              <w:jc w:val="both"/>
              <w:rPr>
                <w:rFonts w:eastAsiaTheme="minorEastAsia"/>
                <w:color w:val="000000" w:themeColor="text1"/>
                <w:szCs w:val="28"/>
              </w:rPr>
            </w:pPr>
            <w:r w:rsidRPr="00FD6178">
              <w:rPr>
                <w:rFonts w:eastAsiaTheme="minorEastAsia"/>
                <w:color w:val="000000" w:themeColor="text1"/>
                <w:szCs w:val="28"/>
              </w:rPr>
              <w:t>In the case of the appointment or removal of judges of the Court of Final Appeal and the Chief Judge of the High Court of the Hong Kong Special Administrative Region, the Chief Executive shall, in addition to following the procedures prescribed in Articles 88 and 89 of this Law, obtain the endorsement of the Legislative Council and report such appointment or removal to the __________ for the record.</w:t>
            </w:r>
          </w:p>
        </w:tc>
        <w:tc>
          <w:tcPr>
            <w:tcW w:w="1417" w:type="dxa"/>
          </w:tcPr>
          <w:p w14:paraId="56835F79" w14:textId="70AF0004" w:rsidR="00264995" w:rsidRPr="005132AA" w:rsidRDefault="00264995" w:rsidP="00C37A58">
            <w:pPr>
              <w:spacing w:before="20" w:after="20" w:line="276" w:lineRule="auto"/>
              <w:ind w:left="0" w:firstLine="0"/>
              <w:jc w:val="center"/>
              <w:rPr>
                <w:rFonts w:eastAsiaTheme="minorEastAsia"/>
                <w:color w:val="FF0000"/>
                <w:szCs w:val="28"/>
              </w:rPr>
            </w:pPr>
            <w:r w:rsidRPr="005132AA">
              <w:rPr>
                <w:rFonts w:eastAsiaTheme="minorEastAsia"/>
                <w:color w:val="FF0000"/>
                <w:szCs w:val="28"/>
              </w:rPr>
              <w:sym w:font="Wingdings" w:char="F0FC"/>
            </w:r>
          </w:p>
        </w:tc>
        <w:tc>
          <w:tcPr>
            <w:tcW w:w="1418" w:type="dxa"/>
          </w:tcPr>
          <w:p w14:paraId="08F29940" w14:textId="77777777" w:rsidR="00264995" w:rsidRPr="005132AA" w:rsidRDefault="00264995" w:rsidP="00C37A58">
            <w:pPr>
              <w:spacing w:before="20" w:after="20" w:line="276" w:lineRule="auto"/>
              <w:ind w:left="0" w:firstLine="0"/>
              <w:jc w:val="center"/>
              <w:rPr>
                <w:rFonts w:eastAsiaTheme="minorEastAsia"/>
                <w:color w:val="FF0000"/>
                <w:szCs w:val="28"/>
              </w:rPr>
            </w:pPr>
          </w:p>
        </w:tc>
      </w:tr>
      <w:tr w:rsidR="00264995" w:rsidRPr="005132AA" w14:paraId="0AA369D7" w14:textId="77777777" w:rsidTr="00A64BC5">
        <w:tc>
          <w:tcPr>
            <w:tcW w:w="5382" w:type="dxa"/>
          </w:tcPr>
          <w:p w14:paraId="12DEB551" w14:textId="77777777" w:rsidR="00FD6178" w:rsidRDefault="006B13A7" w:rsidP="00FD6178">
            <w:pPr>
              <w:spacing w:before="20" w:after="20" w:line="276" w:lineRule="auto"/>
              <w:ind w:left="0" w:firstLine="0"/>
              <w:jc w:val="both"/>
              <w:rPr>
                <w:rFonts w:eastAsiaTheme="minorEastAsia"/>
                <w:color w:val="000000" w:themeColor="text1"/>
                <w:lang w:eastAsia="zh-HK"/>
              </w:rPr>
            </w:pPr>
            <w:r w:rsidRPr="00FD6178">
              <w:rPr>
                <w:rFonts w:eastAsiaTheme="minorEastAsia"/>
                <w:b/>
                <w:color w:val="000000" w:themeColor="text1"/>
              </w:rPr>
              <w:t>Article 156</w:t>
            </w:r>
            <w:r w:rsidR="0000203A" w:rsidRPr="00FD6178">
              <w:rPr>
                <w:rFonts w:eastAsiaTheme="minorEastAsia"/>
                <w:color w:val="000000" w:themeColor="text1"/>
                <w:lang w:eastAsia="zh-HK"/>
              </w:rPr>
              <w:tab/>
            </w:r>
          </w:p>
          <w:p w14:paraId="0922BA74" w14:textId="7D85D8E5" w:rsidR="00264995" w:rsidRPr="00FD6178" w:rsidRDefault="006B13A7" w:rsidP="00FD6178">
            <w:pPr>
              <w:spacing w:before="20" w:after="20" w:line="276" w:lineRule="auto"/>
              <w:ind w:left="0" w:firstLine="0"/>
              <w:jc w:val="both"/>
              <w:rPr>
                <w:rFonts w:eastAsiaTheme="minorEastAsia"/>
                <w:color w:val="000000" w:themeColor="text1"/>
                <w:szCs w:val="28"/>
              </w:rPr>
            </w:pPr>
            <w:r w:rsidRPr="00FD6178">
              <w:rPr>
                <w:rFonts w:eastAsiaTheme="minorEastAsia"/>
                <w:color w:val="000000" w:themeColor="text1"/>
                <w:lang w:eastAsia="zh-HK"/>
              </w:rPr>
              <w:t xml:space="preserve">The Hong Kong Special Administrative Region may, as necessary, establish official or semi-official economic and trade missions in foreign countries and shall report the establishment of such missions to the </w:t>
            </w:r>
            <w:r w:rsidRPr="00FD6178">
              <w:rPr>
                <w:rFonts w:eastAsiaTheme="minorEastAsia"/>
                <w:color w:val="000000" w:themeColor="text1"/>
                <w:szCs w:val="28"/>
              </w:rPr>
              <w:t>__________</w:t>
            </w:r>
            <w:r w:rsidRPr="00FD6178">
              <w:rPr>
                <w:rFonts w:eastAsiaTheme="minorEastAsia"/>
                <w:color w:val="000000" w:themeColor="text1"/>
                <w:lang w:eastAsia="zh-HK"/>
              </w:rPr>
              <w:t xml:space="preserve"> for the record.</w:t>
            </w:r>
          </w:p>
        </w:tc>
        <w:tc>
          <w:tcPr>
            <w:tcW w:w="1417" w:type="dxa"/>
          </w:tcPr>
          <w:p w14:paraId="1457AD2A" w14:textId="77777777" w:rsidR="00264995" w:rsidRPr="005132AA" w:rsidRDefault="00264995" w:rsidP="00C37A58">
            <w:pPr>
              <w:spacing w:before="20" w:after="20" w:line="276" w:lineRule="auto"/>
              <w:ind w:left="0" w:firstLine="0"/>
              <w:jc w:val="center"/>
              <w:rPr>
                <w:rFonts w:eastAsiaTheme="minorEastAsia"/>
                <w:color w:val="FF0000"/>
                <w:szCs w:val="28"/>
              </w:rPr>
            </w:pPr>
          </w:p>
        </w:tc>
        <w:tc>
          <w:tcPr>
            <w:tcW w:w="1418" w:type="dxa"/>
          </w:tcPr>
          <w:p w14:paraId="029AE081" w14:textId="2D9CE650" w:rsidR="00264995" w:rsidRPr="005132AA" w:rsidRDefault="00264995" w:rsidP="00C37A58">
            <w:pPr>
              <w:spacing w:before="20" w:after="20" w:line="276" w:lineRule="auto"/>
              <w:ind w:left="0" w:firstLine="0"/>
              <w:jc w:val="center"/>
              <w:rPr>
                <w:rFonts w:eastAsiaTheme="minorEastAsia"/>
                <w:color w:val="FF0000"/>
                <w:szCs w:val="28"/>
              </w:rPr>
            </w:pPr>
            <w:r w:rsidRPr="005132AA">
              <w:rPr>
                <w:rFonts w:eastAsiaTheme="minorEastAsia"/>
                <w:color w:val="FF0000"/>
                <w:szCs w:val="28"/>
              </w:rPr>
              <w:sym w:font="Wingdings" w:char="F0FC"/>
            </w:r>
          </w:p>
        </w:tc>
      </w:tr>
    </w:tbl>
    <w:p w14:paraId="1CB1B90B" w14:textId="77777777" w:rsidR="00FD6178" w:rsidRDefault="00FD6178">
      <w:pPr>
        <w:rPr>
          <w:rFonts w:eastAsiaTheme="minorEastAsia"/>
          <w:szCs w:val="28"/>
        </w:rPr>
      </w:pPr>
      <w:r>
        <w:rPr>
          <w:rFonts w:eastAsiaTheme="minorEastAsia"/>
          <w:szCs w:val="28"/>
        </w:rPr>
        <w:br w:type="page"/>
      </w:r>
    </w:p>
    <w:p w14:paraId="14CA8C84" w14:textId="77777777" w:rsidR="00264995" w:rsidRPr="005132AA" w:rsidRDefault="00264995" w:rsidP="00E31B7E">
      <w:pPr>
        <w:spacing w:line="276" w:lineRule="auto"/>
        <w:ind w:left="0" w:firstLine="0"/>
        <w:rPr>
          <w:rFonts w:eastAsiaTheme="minorEastAsia"/>
          <w:szCs w:val="28"/>
        </w:rPr>
      </w:pPr>
    </w:p>
    <w:p w14:paraId="14EBB1AB" w14:textId="72B92D4A" w:rsidR="002F6184" w:rsidRPr="005132AA" w:rsidRDefault="008D3563" w:rsidP="00FD6178">
      <w:pPr>
        <w:spacing w:line="276" w:lineRule="auto"/>
        <w:ind w:left="0" w:firstLine="0"/>
        <w:jc w:val="both"/>
        <w:rPr>
          <w:rFonts w:eastAsiaTheme="minorEastAsia"/>
          <w:b/>
          <w:szCs w:val="28"/>
        </w:rPr>
      </w:pPr>
      <w:r>
        <w:rPr>
          <w:rFonts w:eastAsiaTheme="minorEastAsia" w:hint="eastAsia"/>
          <w:b/>
          <w:szCs w:val="28"/>
        </w:rPr>
        <w:t xml:space="preserve">Part 2: </w:t>
      </w:r>
      <w:r w:rsidR="003A0934">
        <w:rPr>
          <w:rFonts w:eastAsiaTheme="minorEastAsia"/>
          <w:b/>
          <w:szCs w:val="28"/>
        </w:rPr>
        <w:t>Matters</w:t>
      </w:r>
      <w:r>
        <w:rPr>
          <w:rFonts w:eastAsiaTheme="minorEastAsia"/>
          <w:b/>
          <w:szCs w:val="28"/>
        </w:rPr>
        <w:t xml:space="preserve"> </w:t>
      </w:r>
      <w:r w:rsidR="00AD58CF">
        <w:rPr>
          <w:rFonts w:eastAsiaTheme="minorEastAsia"/>
          <w:b/>
          <w:szCs w:val="28"/>
        </w:rPr>
        <w:t>that require</w:t>
      </w:r>
      <w:r>
        <w:rPr>
          <w:rFonts w:eastAsiaTheme="minorEastAsia"/>
          <w:b/>
          <w:szCs w:val="28"/>
        </w:rPr>
        <w:t xml:space="preserve"> the authorization, approval or special permission by the Central Authorities </w:t>
      </w:r>
      <w:r w:rsidR="00AD58CF">
        <w:rPr>
          <w:rFonts w:eastAsiaTheme="minorEastAsia"/>
          <w:b/>
          <w:szCs w:val="28"/>
        </w:rPr>
        <w:t>before the implementation by the HKSAR</w:t>
      </w:r>
      <w:r w:rsidR="00AD58CF" w:rsidRPr="005132AA">
        <w:rPr>
          <w:rFonts w:eastAsiaTheme="minorEastAsia"/>
          <w:b/>
          <w:szCs w:val="28"/>
        </w:rPr>
        <w:t xml:space="preserve"> </w:t>
      </w:r>
    </w:p>
    <w:p w14:paraId="0888C330" w14:textId="4BFFF43A" w:rsidR="002A22E5" w:rsidRPr="005132AA" w:rsidRDefault="002A22E5" w:rsidP="00E31B7E">
      <w:pPr>
        <w:spacing w:line="276" w:lineRule="auto"/>
        <w:ind w:left="0" w:firstLine="0"/>
        <w:rPr>
          <w:rFonts w:eastAsiaTheme="minorEastAsia"/>
          <w:szCs w:val="28"/>
        </w:rPr>
      </w:pPr>
    </w:p>
    <w:p w14:paraId="66CE6350" w14:textId="31C9099B" w:rsidR="002F6184" w:rsidRPr="005132AA" w:rsidRDefault="004026BC" w:rsidP="002F6184">
      <w:pPr>
        <w:ind w:left="0" w:firstLine="0"/>
        <w:jc w:val="both"/>
        <w:rPr>
          <w:rFonts w:eastAsiaTheme="minorEastAsia"/>
          <w:lang w:eastAsia="zh-HK"/>
        </w:rPr>
      </w:pPr>
      <w:r w:rsidRPr="00B8270E">
        <w:rPr>
          <w:rFonts w:eastAsiaTheme="minorEastAsia"/>
          <w:lang w:val="en-GB"/>
        </w:rPr>
        <w:t xml:space="preserve">The </w:t>
      </w:r>
      <w:r>
        <w:rPr>
          <w:rFonts w:eastAsiaTheme="minorEastAsia"/>
          <w:lang w:val="en-GB"/>
        </w:rPr>
        <w:t xml:space="preserve">left column in the </w:t>
      </w:r>
      <w:r w:rsidRPr="00B8270E">
        <w:rPr>
          <w:rFonts w:eastAsiaTheme="minorEastAsia"/>
          <w:lang w:val="en-GB"/>
        </w:rPr>
        <w:t xml:space="preserve">following table lists </w:t>
      </w:r>
      <w:r w:rsidRPr="00B8270E">
        <w:rPr>
          <w:rFonts w:eastAsiaTheme="minorEastAsia"/>
          <w:lang w:val="en-GB" w:eastAsia="zh-HK"/>
        </w:rPr>
        <w:t xml:space="preserve">matters that require the </w:t>
      </w:r>
      <w:r>
        <w:rPr>
          <w:rFonts w:eastAsiaTheme="minorEastAsia"/>
          <w:lang w:val="en-GB" w:eastAsia="zh-HK"/>
        </w:rPr>
        <w:t>authoriz</w:t>
      </w:r>
      <w:r w:rsidRPr="00B8270E">
        <w:rPr>
          <w:rFonts w:eastAsiaTheme="minorEastAsia"/>
          <w:lang w:val="en-GB" w:eastAsia="zh-HK"/>
        </w:rPr>
        <w:t xml:space="preserve">ation, approval or special permission </w:t>
      </w:r>
      <w:r>
        <w:rPr>
          <w:rFonts w:eastAsiaTheme="minorEastAsia"/>
          <w:lang w:val="en-GB" w:eastAsia="zh-HK"/>
        </w:rPr>
        <w:t>by</w:t>
      </w:r>
      <w:r w:rsidRPr="00B8270E">
        <w:rPr>
          <w:rFonts w:eastAsiaTheme="minorEastAsia"/>
          <w:lang w:val="en-GB" w:eastAsia="zh-HK"/>
        </w:rPr>
        <w:t xml:space="preserve"> the Central Authorities before </w:t>
      </w:r>
      <w:r>
        <w:rPr>
          <w:rFonts w:eastAsiaTheme="minorEastAsia"/>
          <w:lang w:val="en-GB" w:eastAsia="zh-HK"/>
        </w:rPr>
        <w:t xml:space="preserve">the </w:t>
      </w:r>
      <w:r w:rsidRPr="00B8270E">
        <w:rPr>
          <w:rFonts w:eastAsiaTheme="minorEastAsia"/>
          <w:lang w:val="en-GB" w:eastAsia="zh-HK"/>
        </w:rPr>
        <w:t>implement</w:t>
      </w:r>
      <w:r>
        <w:rPr>
          <w:rFonts w:eastAsiaTheme="minorEastAsia"/>
          <w:lang w:val="en-GB" w:eastAsia="zh-HK"/>
        </w:rPr>
        <w:t>ation by</w:t>
      </w:r>
      <w:r w:rsidRPr="00B8270E">
        <w:rPr>
          <w:rFonts w:eastAsiaTheme="minorEastAsia"/>
          <w:lang w:val="en-GB" w:eastAsia="zh-HK"/>
        </w:rPr>
        <w:t xml:space="preserve"> the HKSAR</w:t>
      </w:r>
      <w:r w:rsidRPr="00B8270E">
        <w:rPr>
          <w:rFonts w:eastAsiaTheme="minorEastAsia"/>
          <w:lang w:val="en-GB"/>
        </w:rPr>
        <w:t>. Please put a “</w:t>
      </w:r>
      <w:r w:rsidRPr="00B8270E">
        <w:rPr>
          <w:rFonts w:eastAsiaTheme="minorEastAsia"/>
          <w:lang w:val="en-GB" w:eastAsia="zh-HK"/>
        </w:rPr>
        <w:sym w:font="Wingdings" w:char="F0FC"/>
      </w:r>
      <w:r w:rsidRPr="00B8270E">
        <w:rPr>
          <w:rFonts w:eastAsiaTheme="minorEastAsia"/>
          <w:lang w:val="en-GB" w:eastAsia="zh-HK"/>
        </w:rPr>
        <w:t>” in the appropriate boxes.</w:t>
      </w:r>
    </w:p>
    <w:p w14:paraId="16C4D087" w14:textId="57A9C001" w:rsidR="002F6184" w:rsidRPr="005132AA" w:rsidRDefault="002F6184" w:rsidP="002F6184">
      <w:pPr>
        <w:spacing w:line="276" w:lineRule="auto"/>
        <w:ind w:left="0" w:firstLine="0"/>
        <w:rPr>
          <w:rFonts w:eastAsiaTheme="minorEastAsia"/>
          <w:szCs w:val="28"/>
        </w:rPr>
      </w:pPr>
    </w:p>
    <w:tbl>
      <w:tblPr>
        <w:tblStyle w:val="a5"/>
        <w:tblW w:w="8359" w:type="dxa"/>
        <w:tblLayout w:type="fixed"/>
        <w:tblLook w:val="04A0" w:firstRow="1" w:lastRow="0" w:firstColumn="1" w:lastColumn="0" w:noHBand="0" w:noVBand="1"/>
      </w:tblPr>
      <w:tblGrid>
        <w:gridCol w:w="4248"/>
        <w:gridCol w:w="1370"/>
        <w:gridCol w:w="1370"/>
        <w:gridCol w:w="1371"/>
      </w:tblGrid>
      <w:tr w:rsidR="006448F0" w:rsidRPr="005132AA" w14:paraId="5448B519" w14:textId="77777777" w:rsidTr="00A64BC5">
        <w:tc>
          <w:tcPr>
            <w:tcW w:w="4248" w:type="dxa"/>
          </w:tcPr>
          <w:p w14:paraId="4046DB88" w14:textId="77777777" w:rsidR="006448F0" w:rsidRPr="005132AA" w:rsidRDefault="006448F0" w:rsidP="003416DA">
            <w:pPr>
              <w:spacing w:before="60" w:after="60" w:line="276" w:lineRule="auto"/>
              <w:ind w:left="0" w:firstLine="0"/>
              <w:rPr>
                <w:rFonts w:eastAsiaTheme="minorEastAsia"/>
              </w:rPr>
            </w:pPr>
          </w:p>
        </w:tc>
        <w:tc>
          <w:tcPr>
            <w:tcW w:w="1370" w:type="dxa"/>
          </w:tcPr>
          <w:p w14:paraId="7960B7F6" w14:textId="71C1CCC1" w:rsidR="006448F0" w:rsidRPr="00A64BC5" w:rsidRDefault="003416DA" w:rsidP="00FD6178">
            <w:pPr>
              <w:spacing w:before="60" w:after="60" w:line="276" w:lineRule="auto"/>
              <w:ind w:left="-103" w:right="-114" w:firstLine="0"/>
              <w:jc w:val="center"/>
              <w:rPr>
                <w:rFonts w:eastAsiaTheme="minorEastAsia"/>
                <w:b/>
                <w:sz w:val="22"/>
                <w:szCs w:val="22"/>
              </w:rPr>
            </w:pPr>
            <w:r w:rsidRPr="00A64BC5">
              <w:rPr>
                <w:rFonts w:eastAsiaTheme="minorEastAsia"/>
                <w:b/>
                <w:sz w:val="22"/>
                <w:szCs w:val="22"/>
              </w:rPr>
              <w:t>Authorize(d)</w:t>
            </w:r>
          </w:p>
        </w:tc>
        <w:tc>
          <w:tcPr>
            <w:tcW w:w="1370" w:type="dxa"/>
          </w:tcPr>
          <w:p w14:paraId="0E7E441E" w14:textId="1C082E24" w:rsidR="006448F0" w:rsidRPr="00A64BC5" w:rsidRDefault="003416DA" w:rsidP="003416DA">
            <w:pPr>
              <w:spacing w:before="60" w:after="60" w:line="276" w:lineRule="auto"/>
              <w:ind w:left="0" w:firstLine="0"/>
              <w:jc w:val="center"/>
              <w:rPr>
                <w:rFonts w:eastAsiaTheme="minorEastAsia"/>
                <w:b/>
                <w:sz w:val="22"/>
                <w:szCs w:val="22"/>
              </w:rPr>
            </w:pPr>
            <w:r w:rsidRPr="00A64BC5">
              <w:rPr>
                <w:rFonts w:eastAsiaTheme="minorEastAsia"/>
                <w:b/>
                <w:sz w:val="22"/>
                <w:szCs w:val="22"/>
              </w:rPr>
              <w:t>Approval</w:t>
            </w:r>
          </w:p>
        </w:tc>
        <w:tc>
          <w:tcPr>
            <w:tcW w:w="1371" w:type="dxa"/>
          </w:tcPr>
          <w:p w14:paraId="1D07EE2B" w14:textId="7CBA66F9" w:rsidR="006448F0" w:rsidRPr="00A64BC5" w:rsidRDefault="003416DA" w:rsidP="003416DA">
            <w:pPr>
              <w:spacing w:before="60" w:after="60" w:line="276" w:lineRule="auto"/>
              <w:ind w:left="0" w:firstLine="0"/>
              <w:jc w:val="center"/>
              <w:rPr>
                <w:rFonts w:eastAsiaTheme="minorEastAsia"/>
                <w:b/>
                <w:sz w:val="22"/>
                <w:szCs w:val="22"/>
              </w:rPr>
            </w:pPr>
            <w:r w:rsidRPr="00A64BC5">
              <w:rPr>
                <w:rFonts w:eastAsiaTheme="minorEastAsia"/>
                <w:b/>
                <w:sz w:val="22"/>
                <w:szCs w:val="22"/>
              </w:rPr>
              <w:t>Special permission</w:t>
            </w:r>
          </w:p>
        </w:tc>
      </w:tr>
      <w:tr w:rsidR="006448F0" w:rsidRPr="005132AA" w14:paraId="1D1497B0" w14:textId="77777777" w:rsidTr="00A64BC5">
        <w:tc>
          <w:tcPr>
            <w:tcW w:w="4248" w:type="dxa"/>
          </w:tcPr>
          <w:p w14:paraId="740DF7B5" w14:textId="77777777" w:rsidR="00FD6178" w:rsidRPr="00FD6178" w:rsidRDefault="003416DA" w:rsidP="00A04A44">
            <w:pPr>
              <w:spacing w:before="60" w:after="60" w:line="276" w:lineRule="auto"/>
              <w:ind w:left="0" w:firstLine="0"/>
              <w:jc w:val="both"/>
              <w:rPr>
                <w:rFonts w:eastAsiaTheme="minorEastAsia"/>
                <w:b/>
                <w:color w:val="000000" w:themeColor="text1"/>
              </w:rPr>
            </w:pPr>
            <w:r w:rsidRPr="00FD6178">
              <w:rPr>
                <w:rFonts w:eastAsiaTheme="minorEastAsia"/>
                <w:b/>
                <w:color w:val="000000" w:themeColor="text1"/>
              </w:rPr>
              <w:t>Article 48(1)</w:t>
            </w:r>
            <w:r w:rsidR="00D103D2" w:rsidRPr="00FD6178">
              <w:rPr>
                <w:rFonts w:eastAsiaTheme="minorEastAsia"/>
                <w:b/>
                <w:color w:val="000000" w:themeColor="text1"/>
              </w:rPr>
              <w:t xml:space="preserve"> </w:t>
            </w:r>
            <w:r w:rsidRPr="00FD6178">
              <w:rPr>
                <w:rFonts w:eastAsiaTheme="minorEastAsia"/>
                <w:b/>
                <w:color w:val="000000" w:themeColor="text1"/>
              </w:rPr>
              <w:t>(9)</w:t>
            </w:r>
          </w:p>
          <w:p w14:paraId="045852E2" w14:textId="624F72D0" w:rsidR="006448F0" w:rsidRPr="00FD6178" w:rsidRDefault="006448F0" w:rsidP="00A04A44">
            <w:pPr>
              <w:spacing w:before="60" w:after="60" w:line="276" w:lineRule="auto"/>
              <w:ind w:left="0" w:firstLine="0"/>
              <w:jc w:val="both"/>
              <w:rPr>
                <w:rFonts w:eastAsiaTheme="minorEastAsia"/>
                <w:color w:val="000000" w:themeColor="text1"/>
              </w:rPr>
            </w:pPr>
            <w:r w:rsidRPr="00FD6178">
              <w:rPr>
                <w:rFonts w:eastAsiaTheme="minorEastAsia"/>
                <w:color w:val="000000" w:themeColor="text1"/>
              </w:rPr>
              <w:t>[</w:t>
            </w:r>
            <w:r w:rsidR="003416DA" w:rsidRPr="00FD6178">
              <w:rPr>
                <w:rFonts w:eastAsiaTheme="minorEastAsia"/>
                <w:color w:val="000000" w:themeColor="text1"/>
              </w:rPr>
              <w:t>The Chief Executive</w:t>
            </w:r>
            <w:r w:rsidRPr="00FD6178">
              <w:rPr>
                <w:rFonts w:eastAsiaTheme="minorEastAsia"/>
                <w:color w:val="000000" w:themeColor="text1"/>
              </w:rPr>
              <w:t xml:space="preserve">] </w:t>
            </w:r>
            <w:r w:rsidR="003416DA" w:rsidRPr="00FD6178">
              <w:rPr>
                <w:rFonts w:eastAsiaTheme="minorEastAsia"/>
                <w:color w:val="000000" w:themeColor="text1"/>
              </w:rPr>
              <w:t>To conduct, on behalf of the Government of the Hong Kong Special Administrative Region, external affairs and other affairs as __________ by the Central Authorities</w:t>
            </w:r>
          </w:p>
        </w:tc>
        <w:tc>
          <w:tcPr>
            <w:tcW w:w="1370" w:type="dxa"/>
          </w:tcPr>
          <w:p w14:paraId="4B705090" w14:textId="10753385" w:rsidR="006448F0" w:rsidRPr="005132AA" w:rsidRDefault="005C3D45" w:rsidP="003416DA">
            <w:pPr>
              <w:spacing w:before="60" w:after="60" w:line="276" w:lineRule="auto"/>
              <w:ind w:left="0" w:firstLine="0"/>
              <w:jc w:val="center"/>
              <w:rPr>
                <w:rFonts w:eastAsiaTheme="minorEastAsia"/>
              </w:rPr>
            </w:pPr>
            <w:r w:rsidRPr="005132AA">
              <w:rPr>
                <w:rFonts w:eastAsiaTheme="minorEastAsia"/>
                <w:color w:val="FF0000"/>
                <w:szCs w:val="28"/>
              </w:rPr>
              <w:sym w:font="Wingdings" w:char="F0FC"/>
            </w:r>
          </w:p>
        </w:tc>
        <w:tc>
          <w:tcPr>
            <w:tcW w:w="1370" w:type="dxa"/>
          </w:tcPr>
          <w:p w14:paraId="2ECF8173" w14:textId="77777777" w:rsidR="006448F0" w:rsidRPr="005132AA" w:rsidRDefault="006448F0" w:rsidP="003416DA">
            <w:pPr>
              <w:spacing w:before="60" w:after="60" w:line="276" w:lineRule="auto"/>
              <w:ind w:left="0" w:firstLine="0"/>
              <w:jc w:val="center"/>
              <w:rPr>
                <w:rFonts w:eastAsiaTheme="minorEastAsia"/>
              </w:rPr>
            </w:pPr>
          </w:p>
        </w:tc>
        <w:tc>
          <w:tcPr>
            <w:tcW w:w="1371" w:type="dxa"/>
          </w:tcPr>
          <w:p w14:paraId="69A5EA26" w14:textId="77777777" w:rsidR="006448F0" w:rsidRPr="005132AA" w:rsidRDefault="006448F0" w:rsidP="003416DA">
            <w:pPr>
              <w:spacing w:before="60" w:after="60" w:line="276" w:lineRule="auto"/>
              <w:ind w:left="0" w:firstLine="0"/>
              <w:jc w:val="center"/>
              <w:rPr>
                <w:rFonts w:eastAsiaTheme="minorEastAsia"/>
              </w:rPr>
            </w:pPr>
          </w:p>
        </w:tc>
      </w:tr>
      <w:tr w:rsidR="006448F0" w:rsidRPr="005132AA" w14:paraId="721B07F6" w14:textId="77777777" w:rsidTr="00A64BC5">
        <w:tc>
          <w:tcPr>
            <w:tcW w:w="4248" w:type="dxa"/>
          </w:tcPr>
          <w:p w14:paraId="21554F21" w14:textId="77777777" w:rsidR="00FD6178" w:rsidRPr="00FD6178" w:rsidRDefault="003416DA" w:rsidP="00A04A44">
            <w:pPr>
              <w:spacing w:before="60" w:after="60" w:line="276" w:lineRule="auto"/>
              <w:ind w:left="0" w:firstLine="0"/>
              <w:jc w:val="both"/>
              <w:rPr>
                <w:rFonts w:eastAsiaTheme="minorEastAsia"/>
                <w:color w:val="000000" w:themeColor="text1"/>
              </w:rPr>
            </w:pPr>
            <w:r w:rsidRPr="00FD6178">
              <w:rPr>
                <w:rFonts w:eastAsiaTheme="minorEastAsia"/>
                <w:b/>
                <w:color w:val="000000" w:themeColor="text1"/>
              </w:rPr>
              <w:t>Article 126</w:t>
            </w:r>
            <w:r w:rsidRPr="00FD6178">
              <w:rPr>
                <w:rFonts w:eastAsiaTheme="minorEastAsia"/>
                <w:color w:val="000000" w:themeColor="text1"/>
              </w:rPr>
              <w:tab/>
            </w:r>
          </w:p>
          <w:p w14:paraId="3A0BF349" w14:textId="2EAC4163" w:rsidR="006448F0" w:rsidRPr="00FD6178" w:rsidRDefault="003416DA" w:rsidP="00A04A44">
            <w:pPr>
              <w:spacing w:before="60" w:after="60" w:line="276" w:lineRule="auto"/>
              <w:ind w:left="0" w:firstLine="0"/>
              <w:jc w:val="both"/>
              <w:rPr>
                <w:rFonts w:eastAsiaTheme="minorEastAsia"/>
                <w:color w:val="000000" w:themeColor="text1"/>
              </w:rPr>
            </w:pPr>
            <w:r w:rsidRPr="00FD6178">
              <w:rPr>
                <w:rFonts w:eastAsiaTheme="minorEastAsia"/>
                <w:color w:val="000000" w:themeColor="text1"/>
              </w:rPr>
              <w:t>… With the exception of foreign warships, access for which requires the __________ of the Central People’s Government, …</w:t>
            </w:r>
          </w:p>
        </w:tc>
        <w:tc>
          <w:tcPr>
            <w:tcW w:w="1370" w:type="dxa"/>
          </w:tcPr>
          <w:p w14:paraId="778101C5" w14:textId="77777777" w:rsidR="006448F0" w:rsidRPr="005132AA" w:rsidRDefault="006448F0" w:rsidP="003416DA">
            <w:pPr>
              <w:spacing w:before="60" w:after="60" w:line="276" w:lineRule="auto"/>
              <w:ind w:left="0" w:firstLine="0"/>
              <w:jc w:val="center"/>
              <w:rPr>
                <w:rFonts w:eastAsiaTheme="minorEastAsia"/>
              </w:rPr>
            </w:pPr>
          </w:p>
        </w:tc>
        <w:tc>
          <w:tcPr>
            <w:tcW w:w="1370" w:type="dxa"/>
          </w:tcPr>
          <w:p w14:paraId="2B2DE2FF" w14:textId="77777777" w:rsidR="006448F0" w:rsidRPr="005132AA" w:rsidRDefault="006448F0" w:rsidP="003416DA">
            <w:pPr>
              <w:spacing w:before="60" w:after="60" w:line="276" w:lineRule="auto"/>
              <w:ind w:left="0" w:firstLine="0"/>
              <w:jc w:val="center"/>
              <w:rPr>
                <w:rFonts w:eastAsiaTheme="minorEastAsia"/>
              </w:rPr>
            </w:pPr>
          </w:p>
        </w:tc>
        <w:tc>
          <w:tcPr>
            <w:tcW w:w="1371" w:type="dxa"/>
          </w:tcPr>
          <w:p w14:paraId="1A6A1101" w14:textId="1F546C11" w:rsidR="006448F0" w:rsidRPr="005132AA" w:rsidRDefault="005C3D45" w:rsidP="003416DA">
            <w:pPr>
              <w:spacing w:before="60" w:after="60" w:line="276" w:lineRule="auto"/>
              <w:ind w:left="0" w:firstLine="0"/>
              <w:jc w:val="center"/>
              <w:rPr>
                <w:rFonts w:eastAsiaTheme="minorEastAsia"/>
              </w:rPr>
            </w:pPr>
            <w:r w:rsidRPr="005132AA">
              <w:rPr>
                <w:rFonts w:eastAsiaTheme="minorEastAsia"/>
                <w:color w:val="FF0000"/>
                <w:szCs w:val="28"/>
              </w:rPr>
              <w:sym w:font="Wingdings" w:char="F0FC"/>
            </w:r>
          </w:p>
        </w:tc>
      </w:tr>
      <w:tr w:rsidR="006448F0" w:rsidRPr="005132AA" w14:paraId="57D369D9" w14:textId="77777777" w:rsidTr="00A64BC5">
        <w:tc>
          <w:tcPr>
            <w:tcW w:w="4248" w:type="dxa"/>
          </w:tcPr>
          <w:p w14:paraId="5383D221" w14:textId="77777777" w:rsidR="00FD6178" w:rsidRPr="00FD6178" w:rsidRDefault="003416DA" w:rsidP="00A04A44">
            <w:pPr>
              <w:spacing w:before="60" w:after="60" w:line="276" w:lineRule="auto"/>
              <w:ind w:left="0" w:firstLine="0"/>
              <w:jc w:val="both"/>
              <w:rPr>
                <w:rFonts w:eastAsiaTheme="minorEastAsia"/>
                <w:b/>
                <w:color w:val="000000" w:themeColor="text1"/>
              </w:rPr>
            </w:pPr>
            <w:r w:rsidRPr="00FD6178">
              <w:rPr>
                <w:rFonts w:eastAsiaTheme="minorEastAsia"/>
                <w:b/>
                <w:color w:val="000000" w:themeColor="text1"/>
              </w:rPr>
              <w:t>Article 129(2)</w:t>
            </w:r>
          </w:p>
          <w:p w14:paraId="120D55D7" w14:textId="7F4E3AEC" w:rsidR="006448F0" w:rsidRPr="00FD6178" w:rsidRDefault="003416DA" w:rsidP="00A04A44">
            <w:pPr>
              <w:spacing w:before="60" w:after="60" w:line="276" w:lineRule="auto"/>
              <w:ind w:left="0" w:firstLine="0"/>
              <w:jc w:val="both"/>
              <w:rPr>
                <w:rFonts w:eastAsiaTheme="minorEastAsia"/>
                <w:color w:val="000000" w:themeColor="text1"/>
              </w:rPr>
            </w:pPr>
            <w:r w:rsidRPr="00FD6178">
              <w:rPr>
                <w:rFonts w:eastAsiaTheme="minorEastAsia"/>
                <w:color w:val="000000" w:themeColor="text1"/>
              </w:rPr>
              <w:t>Access of foreign state aircraft to the Hong Kong Special Administrative Region shall require the __________ of the Central People’s Government.</w:t>
            </w:r>
          </w:p>
        </w:tc>
        <w:tc>
          <w:tcPr>
            <w:tcW w:w="1370" w:type="dxa"/>
          </w:tcPr>
          <w:p w14:paraId="24A2DB1F" w14:textId="77777777" w:rsidR="006448F0" w:rsidRPr="005132AA" w:rsidRDefault="006448F0" w:rsidP="003416DA">
            <w:pPr>
              <w:spacing w:before="60" w:after="60" w:line="276" w:lineRule="auto"/>
              <w:ind w:left="0" w:firstLine="0"/>
              <w:jc w:val="center"/>
              <w:rPr>
                <w:rFonts w:eastAsiaTheme="minorEastAsia"/>
              </w:rPr>
            </w:pPr>
          </w:p>
        </w:tc>
        <w:tc>
          <w:tcPr>
            <w:tcW w:w="1370" w:type="dxa"/>
          </w:tcPr>
          <w:p w14:paraId="16BCE8B7" w14:textId="77777777" w:rsidR="006448F0" w:rsidRPr="005132AA" w:rsidRDefault="006448F0" w:rsidP="003416DA">
            <w:pPr>
              <w:spacing w:before="60" w:after="60" w:line="276" w:lineRule="auto"/>
              <w:ind w:left="0" w:firstLine="0"/>
              <w:jc w:val="center"/>
              <w:rPr>
                <w:rFonts w:eastAsiaTheme="minorEastAsia"/>
              </w:rPr>
            </w:pPr>
          </w:p>
        </w:tc>
        <w:tc>
          <w:tcPr>
            <w:tcW w:w="1371" w:type="dxa"/>
          </w:tcPr>
          <w:p w14:paraId="68386DA6" w14:textId="41564550" w:rsidR="006448F0" w:rsidRPr="005132AA" w:rsidRDefault="005C3D45" w:rsidP="003416DA">
            <w:pPr>
              <w:spacing w:before="60" w:after="60" w:line="276" w:lineRule="auto"/>
              <w:ind w:left="0" w:firstLine="0"/>
              <w:jc w:val="center"/>
              <w:rPr>
                <w:rFonts w:eastAsiaTheme="minorEastAsia"/>
              </w:rPr>
            </w:pPr>
            <w:r w:rsidRPr="005132AA">
              <w:rPr>
                <w:rFonts w:eastAsiaTheme="minorEastAsia"/>
                <w:color w:val="FF0000"/>
                <w:szCs w:val="28"/>
              </w:rPr>
              <w:sym w:font="Wingdings" w:char="F0FC"/>
            </w:r>
          </w:p>
        </w:tc>
      </w:tr>
      <w:tr w:rsidR="006448F0" w:rsidRPr="005132AA" w14:paraId="410B7A17" w14:textId="77777777" w:rsidTr="00A64BC5">
        <w:tc>
          <w:tcPr>
            <w:tcW w:w="4248" w:type="dxa"/>
          </w:tcPr>
          <w:p w14:paraId="4C171F44" w14:textId="77777777" w:rsidR="00FD6178" w:rsidRPr="00FD6178" w:rsidRDefault="003416DA" w:rsidP="00A04A44">
            <w:pPr>
              <w:spacing w:before="60" w:after="60" w:line="276" w:lineRule="auto"/>
              <w:ind w:left="0" w:firstLine="0"/>
              <w:jc w:val="both"/>
              <w:rPr>
                <w:rFonts w:eastAsiaTheme="minorEastAsia"/>
                <w:b/>
                <w:color w:val="000000" w:themeColor="text1"/>
              </w:rPr>
            </w:pPr>
            <w:r w:rsidRPr="00FD6178">
              <w:rPr>
                <w:rFonts w:eastAsiaTheme="minorEastAsia"/>
                <w:b/>
                <w:color w:val="000000" w:themeColor="text1"/>
              </w:rPr>
              <w:t>Article 155</w:t>
            </w:r>
          </w:p>
          <w:p w14:paraId="1C23D18C" w14:textId="1F33D6A7" w:rsidR="006448F0" w:rsidRPr="00FD6178" w:rsidRDefault="003416DA" w:rsidP="00A04A44">
            <w:pPr>
              <w:spacing w:before="60" w:after="60" w:line="276" w:lineRule="auto"/>
              <w:ind w:left="0" w:firstLine="0"/>
              <w:jc w:val="both"/>
              <w:rPr>
                <w:rFonts w:eastAsiaTheme="minorEastAsia"/>
                <w:color w:val="000000" w:themeColor="text1"/>
              </w:rPr>
            </w:pPr>
            <w:r w:rsidRPr="00FD6178">
              <w:rPr>
                <w:rFonts w:eastAsiaTheme="minorEastAsia"/>
                <w:color w:val="000000" w:themeColor="text1"/>
              </w:rPr>
              <w:t>The Central People’s Government shall assist or __________ the Government of the Hong Kong Special Administrative Region to conclude visa abolition agreements with foreign states or regions.</w:t>
            </w:r>
          </w:p>
        </w:tc>
        <w:tc>
          <w:tcPr>
            <w:tcW w:w="1370" w:type="dxa"/>
          </w:tcPr>
          <w:p w14:paraId="252A9784" w14:textId="1B5FCFF8" w:rsidR="006448F0" w:rsidRPr="005132AA" w:rsidRDefault="006070DB" w:rsidP="003416DA">
            <w:pPr>
              <w:spacing w:before="60" w:after="60" w:line="276" w:lineRule="auto"/>
              <w:ind w:left="0" w:firstLine="0"/>
              <w:jc w:val="center"/>
              <w:rPr>
                <w:rFonts w:eastAsiaTheme="minorEastAsia"/>
              </w:rPr>
            </w:pPr>
            <w:r w:rsidRPr="005132AA">
              <w:rPr>
                <w:rFonts w:eastAsiaTheme="minorEastAsia"/>
                <w:color w:val="FF0000"/>
                <w:szCs w:val="28"/>
              </w:rPr>
              <w:sym w:font="Wingdings" w:char="F0FC"/>
            </w:r>
          </w:p>
        </w:tc>
        <w:tc>
          <w:tcPr>
            <w:tcW w:w="1370" w:type="dxa"/>
          </w:tcPr>
          <w:p w14:paraId="6E036A82" w14:textId="77777777" w:rsidR="006448F0" w:rsidRPr="005132AA" w:rsidRDefault="006448F0" w:rsidP="003416DA">
            <w:pPr>
              <w:spacing w:before="60" w:after="60" w:line="276" w:lineRule="auto"/>
              <w:ind w:left="0" w:firstLine="0"/>
              <w:jc w:val="center"/>
              <w:rPr>
                <w:rFonts w:eastAsiaTheme="minorEastAsia"/>
              </w:rPr>
            </w:pPr>
          </w:p>
        </w:tc>
        <w:tc>
          <w:tcPr>
            <w:tcW w:w="1371" w:type="dxa"/>
          </w:tcPr>
          <w:p w14:paraId="1419E8FA" w14:textId="77777777" w:rsidR="006448F0" w:rsidRPr="005132AA" w:rsidRDefault="006448F0" w:rsidP="003416DA">
            <w:pPr>
              <w:spacing w:before="60" w:after="60" w:line="276" w:lineRule="auto"/>
              <w:ind w:left="0" w:firstLine="0"/>
              <w:jc w:val="center"/>
              <w:rPr>
                <w:rFonts w:eastAsiaTheme="minorEastAsia"/>
              </w:rPr>
            </w:pPr>
          </w:p>
        </w:tc>
      </w:tr>
      <w:tr w:rsidR="005C3D45" w:rsidRPr="005132AA" w14:paraId="3F4AACA4" w14:textId="77777777" w:rsidTr="00A64BC5">
        <w:tc>
          <w:tcPr>
            <w:tcW w:w="4248" w:type="dxa"/>
          </w:tcPr>
          <w:p w14:paraId="61DA370D" w14:textId="77777777" w:rsidR="00FD6178" w:rsidRPr="00FD6178" w:rsidRDefault="003416DA" w:rsidP="00A04A44">
            <w:pPr>
              <w:spacing w:before="60" w:after="60" w:line="276" w:lineRule="auto"/>
              <w:ind w:left="0" w:firstLine="0"/>
              <w:jc w:val="both"/>
              <w:rPr>
                <w:rFonts w:eastAsiaTheme="minorEastAsia"/>
                <w:b/>
                <w:color w:val="000000" w:themeColor="text1"/>
              </w:rPr>
            </w:pPr>
            <w:r w:rsidRPr="00FD6178">
              <w:rPr>
                <w:rFonts w:eastAsiaTheme="minorEastAsia"/>
                <w:b/>
                <w:color w:val="000000" w:themeColor="text1"/>
              </w:rPr>
              <w:t>Article 157(1)</w:t>
            </w:r>
          </w:p>
          <w:p w14:paraId="7125E11A" w14:textId="29B4F0C8" w:rsidR="005C3D45" w:rsidRPr="00FD6178" w:rsidRDefault="003416DA" w:rsidP="00A04A44">
            <w:pPr>
              <w:spacing w:before="60" w:after="60" w:line="276" w:lineRule="auto"/>
              <w:ind w:left="0" w:firstLine="0"/>
              <w:jc w:val="both"/>
              <w:rPr>
                <w:rFonts w:eastAsiaTheme="minorEastAsia"/>
                <w:color w:val="000000" w:themeColor="text1"/>
              </w:rPr>
            </w:pPr>
            <w:r w:rsidRPr="00FD6178">
              <w:rPr>
                <w:rFonts w:eastAsiaTheme="minorEastAsia"/>
                <w:color w:val="000000" w:themeColor="text1"/>
              </w:rPr>
              <w:t>The establishment of foreign consular and other official or semi-official missions in the Hong Kong Special Administrative Region shall require the __________ of the Central People’s Government.</w:t>
            </w:r>
          </w:p>
        </w:tc>
        <w:tc>
          <w:tcPr>
            <w:tcW w:w="1370" w:type="dxa"/>
          </w:tcPr>
          <w:p w14:paraId="5539A891" w14:textId="77777777" w:rsidR="005C3D45" w:rsidRPr="005132AA" w:rsidRDefault="005C3D45" w:rsidP="003416DA">
            <w:pPr>
              <w:spacing w:before="60" w:after="60" w:line="276" w:lineRule="auto"/>
              <w:ind w:left="0" w:firstLine="0"/>
              <w:jc w:val="center"/>
              <w:rPr>
                <w:rFonts w:eastAsiaTheme="minorEastAsia"/>
              </w:rPr>
            </w:pPr>
          </w:p>
        </w:tc>
        <w:tc>
          <w:tcPr>
            <w:tcW w:w="1370" w:type="dxa"/>
          </w:tcPr>
          <w:p w14:paraId="2004A1E9" w14:textId="225B34D4" w:rsidR="005C3D45" w:rsidRPr="005132AA" w:rsidRDefault="006070DB" w:rsidP="003416DA">
            <w:pPr>
              <w:spacing w:before="60" w:after="60" w:line="276" w:lineRule="auto"/>
              <w:ind w:left="0" w:firstLine="0"/>
              <w:jc w:val="center"/>
              <w:rPr>
                <w:rFonts w:eastAsiaTheme="minorEastAsia"/>
              </w:rPr>
            </w:pPr>
            <w:r w:rsidRPr="005132AA">
              <w:rPr>
                <w:rFonts w:eastAsiaTheme="minorEastAsia"/>
                <w:color w:val="FF0000"/>
                <w:szCs w:val="28"/>
              </w:rPr>
              <w:sym w:font="Wingdings" w:char="F0FC"/>
            </w:r>
          </w:p>
        </w:tc>
        <w:tc>
          <w:tcPr>
            <w:tcW w:w="1371" w:type="dxa"/>
          </w:tcPr>
          <w:p w14:paraId="6CC43C50" w14:textId="77777777" w:rsidR="005C3D45" w:rsidRPr="005132AA" w:rsidRDefault="005C3D45" w:rsidP="003416DA">
            <w:pPr>
              <w:spacing w:before="60" w:after="60" w:line="276" w:lineRule="auto"/>
              <w:ind w:left="0" w:firstLine="0"/>
              <w:jc w:val="center"/>
              <w:rPr>
                <w:rFonts w:eastAsiaTheme="minorEastAsia"/>
              </w:rPr>
            </w:pPr>
          </w:p>
        </w:tc>
      </w:tr>
    </w:tbl>
    <w:p w14:paraId="17F6AF12" w14:textId="77777777" w:rsidR="006448F0" w:rsidRPr="005132AA" w:rsidRDefault="006448F0" w:rsidP="002F6184">
      <w:pPr>
        <w:spacing w:line="276" w:lineRule="auto"/>
        <w:ind w:left="0" w:firstLine="0"/>
        <w:rPr>
          <w:rFonts w:eastAsiaTheme="minorEastAsia"/>
          <w:szCs w:val="28"/>
        </w:rPr>
      </w:pPr>
    </w:p>
    <w:p w14:paraId="65B85E76" w14:textId="535A5459" w:rsidR="005203F3" w:rsidRDefault="005203F3">
      <w:pPr>
        <w:rPr>
          <w:rFonts w:eastAsiaTheme="minorEastAsia"/>
          <w:lang w:eastAsia="zh-HK"/>
        </w:rPr>
      </w:pPr>
      <w:r>
        <w:rPr>
          <w:rFonts w:eastAsiaTheme="minorEastAsia"/>
          <w:lang w:eastAsia="zh-HK"/>
        </w:rPr>
        <w:br w:type="page"/>
      </w:r>
    </w:p>
    <w:p w14:paraId="36F13EA4" w14:textId="4BF02BF3" w:rsidR="00BC276A" w:rsidRPr="00C81FA9" w:rsidRDefault="009C58ED" w:rsidP="00361765">
      <w:pPr>
        <w:ind w:left="0" w:firstLine="0"/>
        <w:jc w:val="center"/>
        <w:rPr>
          <w:rFonts w:eastAsiaTheme="minorEastAsia"/>
          <w:b/>
        </w:rPr>
      </w:pPr>
      <w:r>
        <w:rPr>
          <w:rFonts w:eastAsiaTheme="minorEastAsia"/>
          <w:b/>
        </w:rPr>
        <w:lastRenderedPageBreak/>
        <w:t>Module 2.2</w:t>
      </w:r>
      <w:r w:rsidR="00826967">
        <w:rPr>
          <w:rFonts w:eastAsiaTheme="minorEastAsia"/>
          <w:b/>
        </w:rPr>
        <w:t xml:space="preserve">: </w:t>
      </w:r>
      <w:r w:rsidR="00BC276A" w:rsidRPr="00C81FA9">
        <w:rPr>
          <w:rFonts w:eastAsiaTheme="minorEastAsia"/>
          <w:b/>
        </w:rPr>
        <w:t>Governance of the HKSAR</w:t>
      </w:r>
    </w:p>
    <w:p w14:paraId="5FFCDB10" w14:textId="19F3A2CB" w:rsidR="00BC276A" w:rsidRPr="00C81FA9" w:rsidRDefault="00BC276A" w:rsidP="00361765">
      <w:pPr>
        <w:ind w:left="0" w:firstLine="0"/>
        <w:jc w:val="center"/>
        <w:rPr>
          <w:rFonts w:eastAsiaTheme="minorEastAsia"/>
          <w:b/>
        </w:rPr>
      </w:pPr>
      <w:r w:rsidRPr="00C81FA9">
        <w:rPr>
          <w:rFonts w:eastAsiaTheme="minorEastAsia"/>
          <w:b/>
        </w:rPr>
        <w:t xml:space="preserve">(Lesson </w:t>
      </w:r>
      <w:r>
        <w:rPr>
          <w:rFonts w:eastAsiaTheme="minorEastAsia"/>
          <w:b/>
        </w:rPr>
        <w:t>3</w:t>
      </w:r>
      <w:r w:rsidRPr="00C81FA9">
        <w:rPr>
          <w:rFonts w:eastAsiaTheme="minorEastAsia"/>
          <w:b/>
        </w:rPr>
        <w:t>)</w:t>
      </w:r>
    </w:p>
    <w:p w14:paraId="2257F11C" w14:textId="026CEB94" w:rsidR="00FD6178" w:rsidRDefault="00BC276A"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4F32AA2B" w14:textId="77777777" w:rsidR="00BC276A" w:rsidRDefault="00BC276A" w:rsidP="005203F3">
      <w:pPr>
        <w:spacing w:line="276" w:lineRule="auto"/>
        <w:ind w:left="0" w:firstLine="0"/>
        <w:rPr>
          <w:b/>
          <w:sz w:val="28"/>
        </w:rPr>
      </w:pPr>
    </w:p>
    <w:p w14:paraId="6A776F41" w14:textId="6285AA9F" w:rsidR="005203F3" w:rsidRPr="005132AA" w:rsidRDefault="005203F3" w:rsidP="005203F3">
      <w:pPr>
        <w:spacing w:line="276" w:lineRule="auto"/>
        <w:ind w:left="0" w:firstLine="0"/>
        <w:rPr>
          <w:rFonts w:eastAsia="Microsoft JhengHei"/>
          <w:b/>
          <w:sz w:val="32"/>
          <w:szCs w:val="28"/>
        </w:rPr>
      </w:pPr>
      <w:r w:rsidRPr="00A065EC">
        <w:rPr>
          <w:b/>
          <w:sz w:val="28"/>
        </w:rPr>
        <w:t>Aspects of HKSAR’s high degree of autonomy</w:t>
      </w:r>
    </w:p>
    <w:p w14:paraId="02F3F732" w14:textId="77777777" w:rsidR="005203F3" w:rsidRPr="005132AA" w:rsidRDefault="005203F3" w:rsidP="005203F3">
      <w:pPr>
        <w:spacing w:line="276" w:lineRule="auto"/>
        <w:ind w:left="0" w:firstLine="0"/>
        <w:rPr>
          <w:rFonts w:eastAsia="Microsoft JhengHei"/>
          <w:b/>
          <w:sz w:val="28"/>
          <w:szCs w:val="28"/>
          <w:lang w:eastAsia="zh-HK"/>
        </w:rPr>
      </w:pPr>
      <w:r>
        <w:rPr>
          <w:rFonts w:eastAsia="Microsoft JhengHei"/>
          <w:b/>
          <w:sz w:val="28"/>
          <w:szCs w:val="28"/>
          <w:lang w:eastAsia="zh-HK"/>
        </w:rPr>
        <w:t>Activity 3</w:t>
      </w:r>
    </w:p>
    <w:p w14:paraId="645EDFD3" w14:textId="77777777" w:rsidR="005203F3" w:rsidRPr="005132AA" w:rsidRDefault="005203F3" w:rsidP="005203F3">
      <w:pPr>
        <w:spacing w:line="276" w:lineRule="auto"/>
        <w:ind w:left="0" w:firstLine="0"/>
        <w:rPr>
          <w:rFonts w:eastAsiaTheme="minorEastAsia"/>
          <w:szCs w:val="28"/>
        </w:rPr>
      </w:pPr>
    </w:p>
    <w:p w14:paraId="26BD975E" w14:textId="1900B775" w:rsidR="005203F3" w:rsidRDefault="005203F3" w:rsidP="005203F3">
      <w:pPr>
        <w:spacing w:line="276" w:lineRule="auto"/>
        <w:ind w:left="0" w:firstLine="0"/>
        <w:jc w:val="both"/>
        <w:rPr>
          <w:rFonts w:eastAsiaTheme="minorEastAsia"/>
          <w:szCs w:val="28"/>
        </w:rPr>
      </w:pPr>
      <w:r w:rsidRPr="005203F3">
        <w:rPr>
          <w:rFonts w:eastAsiaTheme="minorEastAsia"/>
          <w:szCs w:val="28"/>
        </w:rPr>
        <w:t xml:space="preserve">There are roughly 5 </w:t>
      </w:r>
      <w:r>
        <w:rPr>
          <w:rFonts w:eastAsiaTheme="minorEastAsia"/>
          <w:szCs w:val="28"/>
        </w:rPr>
        <w:t>aspects</w:t>
      </w:r>
      <w:r w:rsidRPr="005203F3">
        <w:rPr>
          <w:rFonts w:eastAsiaTheme="minorEastAsia"/>
          <w:szCs w:val="28"/>
        </w:rPr>
        <w:t xml:space="preserve"> regarding the high degree of autonomy of the HKSAR in the Basic Law</w:t>
      </w:r>
      <w:r>
        <w:rPr>
          <w:rFonts w:eastAsiaTheme="minorEastAsia"/>
          <w:szCs w:val="28"/>
        </w:rPr>
        <w:t>:</w:t>
      </w:r>
    </w:p>
    <w:p w14:paraId="4B8ACDFB" w14:textId="614F1A08" w:rsidR="005203F3" w:rsidRDefault="005203F3" w:rsidP="005203F3">
      <w:pPr>
        <w:spacing w:line="276" w:lineRule="auto"/>
        <w:ind w:left="0" w:firstLine="0"/>
        <w:jc w:val="both"/>
        <w:rPr>
          <w:rFonts w:eastAsiaTheme="minorEastAsia"/>
          <w:szCs w:val="28"/>
        </w:rPr>
      </w:pPr>
    </w:p>
    <w:tbl>
      <w:tblPr>
        <w:tblStyle w:val="a5"/>
        <w:tblW w:w="8359" w:type="dxa"/>
        <w:tblLook w:val="04A0" w:firstRow="1" w:lastRow="0" w:firstColumn="1" w:lastColumn="0" w:noHBand="0" w:noVBand="1"/>
      </w:tblPr>
      <w:tblGrid>
        <w:gridCol w:w="628"/>
        <w:gridCol w:w="2653"/>
        <w:gridCol w:w="5078"/>
      </w:tblGrid>
      <w:tr w:rsidR="005203F3" w:rsidRPr="00D02C6F" w14:paraId="3815277C" w14:textId="77777777" w:rsidTr="00A64BC5">
        <w:trPr>
          <w:tblHeader/>
        </w:trPr>
        <w:tc>
          <w:tcPr>
            <w:tcW w:w="628" w:type="dxa"/>
            <w:shd w:val="clear" w:color="auto" w:fill="FABF8F" w:themeFill="accent6" w:themeFillTint="99"/>
          </w:tcPr>
          <w:p w14:paraId="75C85CEA" w14:textId="5FD02D3A" w:rsidR="005203F3" w:rsidRDefault="005203F3" w:rsidP="005203F3">
            <w:pPr>
              <w:spacing w:line="276" w:lineRule="auto"/>
              <w:ind w:left="0" w:firstLine="0"/>
              <w:jc w:val="center"/>
              <w:rPr>
                <w:rFonts w:eastAsiaTheme="minorEastAsia"/>
                <w:szCs w:val="28"/>
              </w:rPr>
            </w:pPr>
            <w:r>
              <w:rPr>
                <w:rFonts w:eastAsiaTheme="minorEastAsia" w:hint="eastAsia"/>
                <w:b/>
                <w:szCs w:val="28"/>
              </w:rPr>
              <w:t>N</w:t>
            </w:r>
            <w:r>
              <w:rPr>
                <w:rFonts w:eastAsiaTheme="minorEastAsia"/>
                <w:b/>
                <w:szCs w:val="28"/>
              </w:rPr>
              <w:t>o.</w:t>
            </w:r>
          </w:p>
        </w:tc>
        <w:tc>
          <w:tcPr>
            <w:tcW w:w="2653" w:type="dxa"/>
            <w:shd w:val="clear" w:color="auto" w:fill="FABF8F" w:themeFill="accent6" w:themeFillTint="99"/>
          </w:tcPr>
          <w:p w14:paraId="22A1622A" w14:textId="01E8808D" w:rsidR="005203F3" w:rsidRPr="000525FA" w:rsidRDefault="000525FA" w:rsidP="000525FA">
            <w:pPr>
              <w:spacing w:line="276" w:lineRule="auto"/>
              <w:ind w:left="0" w:firstLine="0"/>
              <w:jc w:val="center"/>
              <w:rPr>
                <w:rFonts w:eastAsiaTheme="minorEastAsia"/>
                <w:szCs w:val="28"/>
                <w:lang w:eastAsia="zh-HK"/>
              </w:rPr>
            </w:pPr>
            <w:r>
              <w:rPr>
                <w:rFonts w:eastAsiaTheme="minorEastAsia"/>
                <w:b/>
                <w:szCs w:val="28"/>
              </w:rPr>
              <w:t xml:space="preserve">Aspects regarding </w:t>
            </w:r>
            <w:r w:rsidRPr="000525FA">
              <w:rPr>
                <w:rFonts w:eastAsiaTheme="minorEastAsia"/>
                <w:b/>
                <w:szCs w:val="28"/>
              </w:rPr>
              <w:t>the high degree of autonomy of the HKSAR in the Basic L</w:t>
            </w:r>
            <w:r w:rsidRPr="000525FA">
              <w:rPr>
                <w:rFonts w:eastAsiaTheme="minorEastAsia"/>
                <w:b/>
                <w:szCs w:val="28"/>
                <w:lang w:eastAsia="zh-HK"/>
              </w:rPr>
              <w:t>aw</w:t>
            </w:r>
          </w:p>
        </w:tc>
        <w:tc>
          <w:tcPr>
            <w:tcW w:w="5078" w:type="dxa"/>
            <w:shd w:val="clear" w:color="auto" w:fill="FABF8F" w:themeFill="accent6" w:themeFillTint="99"/>
          </w:tcPr>
          <w:p w14:paraId="243FA121" w14:textId="0B72C709" w:rsidR="005203F3" w:rsidRPr="000525FA" w:rsidRDefault="005203F3" w:rsidP="005203F3">
            <w:pPr>
              <w:spacing w:line="276" w:lineRule="auto"/>
              <w:ind w:left="0" w:firstLine="0"/>
              <w:jc w:val="center"/>
              <w:rPr>
                <w:rFonts w:eastAsiaTheme="minorEastAsia"/>
                <w:b/>
                <w:szCs w:val="28"/>
                <w:lang w:eastAsia="zh-HK"/>
              </w:rPr>
            </w:pPr>
            <w:r w:rsidRPr="000525FA">
              <w:rPr>
                <w:rFonts w:eastAsiaTheme="minorEastAsia"/>
                <w:b/>
                <w:szCs w:val="28"/>
                <w:lang w:eastAsia="zh-HK"/>
              </w:rPr>
              <w:t>Relevant articles of the Basic Law (Examples)</w:t>
            </w:r>
          </w:p>
        </w:tc>
      </w:tr>
      <w:tr w:rsidR="005203F3" w14:paraId="64E1C3E7" w14:textId="77777777" w:rsidTr="00A64BC5">
        <w:tc>
          <w:tcPr>
            <w:tcW w:w="628" w:type="dxa"/>
          </w:tcPr>
          <w:p w14:paraId="1E98983D" w14:textId="77777777" w:rsidR="005203F3" w:rsidRDefault="005203F3" w:rsidP="005203F3">
            <w:pPr>
              <w:spacing w:line="276" w:lineRule="auto"/>
              <w:ind w:left="0" w:firstLine="0"/>
              <w:jc w:val="center"/>
              <w:rPr>
                <w:rFonts w:eastAsiaTheme="minorEastAsia"/>
                <w:szCs w:val="28"/>
                <w:lang w:eastAsia="zh-HK"/>
              </w:rPr>
            </w:pPr>
            <w:r w:rsidRPr="00B1670D">
              <w:rPr>
                <w:rFonts w:eastAsiaTheme="minorEastAsia"/>
                <w:szCs w:val="28"/>
              </w:rPr>
              <w:t>1.</w:t>
            </w:r>
          </w:p>
        </w:tc>
        <w:tc>
          <w:tcPr>
            <w:tcW w:w="2653" w:type="dxa"/>
          </w:tcPr>
          <w:p w14:paraId="5F152DFB" w14:textId="53E8AFA4" w:rsidR="005203F3" w:rsidRPr="000525FA" w:rsidRDefault="000525FA" w:rsidP="005C62BC">
            <w:pPr>
              <w:spacing w:line="276" w:lineRule="auto"/>
              <w:ind w:left="0" w:firstLine="0"/>
              <w:jc w:val="both"/>
              <w:rPr>
                <w:rFonts w:eastAsiaTheme="minorEastAsia"/>
                <w:szCs w:val="28"/>
                <w:lang w:eastAsia="zh-HK"/>
              </w:rPr>
            </w:pPr>
            <w:r>
              <w:rPr>
                <w:rFonts w:eastAsiaTheme="minorEastAsia" w:hint="eastAsia"/>
                <w:szCs w:val="28"/>
              </w:rPr>
              <w:t>E</w:t>
            </w:r>
            <w:r>
              <w:rPr>
                <w:rFonts w:eastAsiaTheme="minorEastAsia"/>
                <w:szCs w:val="28"/>
              </w:rPr>
              <w:t>xecutive power (including the authorization for the HKSAR to conduct some “external affairs” in the Basic Law)</w:t>
            </w:r>
            <w:r w:rsidRPr="000525FA">
              <w:rPr>
                <w:rFonts w:eastAsiaTheme="minorEastAsia"/>
                <w:szCs w:val="28"/>
                <w:lang w:eastAsia="zh-HK"/>
              </w:rPr>
              <w:t xml:space="preserve"> </w:t>
            </w:r>
          </w:p>
        </w:tc>
        <w:tc>
          <w:tcPr>
            <w:tcW w:w="5078" w:type="dxa"/>
          </w:tcPr>
          <w:p w14:paraId="1C2D803E" w14:textId="77777777" w:rsidR="00B94875" w:rsidRPr="00E920BB" w:rsidRDefault="00B94875" w:rsidP="00B94875">
            <w:pPr>
              <w:spacing w:line="276" w:lineRule="auto"/>
              <w:ind w:left="0" w:firstLine="0"/>
              <w:rPr>
                <w:rFonts w:eastAsiaTheme="minorEastAsia"/>
                <w:color w:val="000000" w:themeColor="text1"/>
                <w:szCs w:val="28"/>
                <w:lang w:eastAsia="zh-HK"/>
              </w:rPr>
            </w:pPr>
            <w:r w:rsidRPr="00E920BB">
              <w:rPr>
                <w:rFonts w:eastAsiaTheme="minorEastAsia"/>
                <w:color w:val="000000" w:themeColor="text1"/>
                <w:szCs w:val="28"/>
                <w:lang w:eastAsia="zh-HK"/>
              </w:rPr>
              <w:t>Article 2</w:t>
            </w:r>
          </w:p>
          <w:p w14:paraId="58EBB092" w14:textId="2681A67F" w:rsidR="005203F3" w:rsidRPr="00E920BB" w:rsidRDefault="00B94875" w:rsidP="00B94875">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tc>
      </w:tr>
      <w:tr w:rsidR="005203F3" w14:paraId="08AB3BD0" w14:textId="77777777" w:rsidTr="00A64BC5">
        <w:tc>
          <w:tcPr>
            <w:tcW w:w="628" w:type="dxa"/>
          </w:tcPr>
          <w:p w14:paraId="44256037" w14:textId="77777777" w:rsidR="005203F3" w:rsidRDefault="005203F3" w:rsidP="005203F3">
            <w:pPr>
              <w:spacing w:line="276" w:lineRule="auto"/>
              <w:ind w:left="0" w:firstLine="0"/>
              <w:jc w:val="center"/>
              <w:rPr>
                <w:rFonts w:eastAsiaTheme="minorEastAsia"/>
                <w:szCs w:val="28"/>
                <w:lang w:eastAsia="zh-HK"/>
              </w:rPr>
            </w:pPr>
            <w:r>
              <w:rPr>
                <w:rFonts w:eastAsiaTheme="minorEastAsia" w:hint="eastAsia"/>
                <w:szCs w:val="28"/>
              </w:rPr>
              <w:t>2.</w:t>
            </w:r>
          </w:p>
        </w:tc>
        <w:tc>
          <w:tcPr>
            <w:tcW w:w="2653" w:type="dxa"/>
          </w:tcPr>
          <w:p w14:paraId="68E8FC03" w14:textId="26D99546" w:rsidR="005203F3" w:rsidRPr="000525FA" w:rsidRDefault="000525FA" w:rsidP="005203F3">
            <w:pPr>
              <w:spacing w:line="276" w:lineRule="auto"/>
              <w:ind w:left="0" w:firstLine="0"/>
              <w:rPr>
                <w:rFonts w:eastAsiaTheme="minorEastAsia"/>
                <w:szCs w:val="28"/>
                <w:lang w:eastAsia="zh-HK"/>
              </w:rPr>
            </w:pPr>
            <w:r>
              <w:rPr>
                <w:rFonts w:eastAsiaTheme="minorEastAsia"/>
                <w:szCs w:val="28"/>
                <w:lang w:eastAsia="zh-HK"/>
              </w:rPr>
              <w:t>Legislative power</w:t>
            </w:r>
          </w:p>
        </w:tc>
        <w:tc>
          <w:tcPr>
            <w:tcW w:w="5078" w:type="dxa"/>
          </w:tcPr>
          <w:p w14:paraId="09853BED" w14:textId="1EAE3B12" w:rsidR="00E920BB" w:rsidRDefault="00B94875" w:rsidP="00B94875">
            <w:pPr>
              <w:spacing w:line="276" w:lineRule="auto"/>
              <w:ind w:left="0" w:firstLine="0"/>
              <w:rPr>
                <w:rFonts w:eastAsiaTheme="minorEastAsia"/>
                <w:color w:val="000000" w:themeColor="text1"/>
                <w:szCs w:val="28"/>
              </w:rPr>
            </w:pPr>
            <w:r w:rsidRPr="00E920BB">
              <w:rPr>
                <w:rFonts w:eastAsiaTheme="minorEastAsia"/>
                <w:color w:val="000000" w:themeColor="text1"/>
                <w:szCs w:val="28"/>
              </w:rPr>
              <w:t>Article 73(1)</w:t>
            </w:r>
            <w:r w:rsidR="00E920BB">
              <w:rPr>
                <w:rFonts w:eastAsiaTheme="minorEastAsia"/>
                <w:color w:val="000000" w:themeColor="text1"/>
                <w:szCs w:val="28"/>
              </w:rPr>
              <w:t xml:space="preserve"> </w:t>
            </w:r>
            <w:r w:rsidR="00E920BB">
              <w:rPr>
                <w:rFonts w:eastAsiaTheme="minorEastAsia" w:hint="eastAsia"/>
                <w:color w:val="000000" w:themeColor="text1"/>
                <w:szCs w:val="28"/>
              </w:rPr>
              <w:t>i</w:t>
            </w:r>
            <w:r w:rsidR="00E920BB">
              <w:rPr>
                <w:rFonts w:eastAsiaTheme="minorEastAsia"/>
                <w:color w:val="000000" w:themeColor="text1"/>
                <w:szCs w:val="28"/>
              </w:rPr>
              <w:t>tem 1</w:t>
            </w:r>
          </w:p>
          <w:p w14:paraId="44193D04" w14:textId="6A27877A" w:rsidR="00B94875" w:rsidRPr="00E920BB" w:rsidRDefault="00B94875" w:rsidP="00E920BB">
            <w:pPr>
              <w:spacing w:line="276" w:lineRule="auto"/>
              <w:ind w:left="0" w:firstLine="0"/>
              <w:jc w:val="both"/>
              <w:rPr>
                <w:rFonts w:eastAsiaTheme="minorEastAsia"/>
                <w:color w:val="000000" w:themeColor="text1"/>
                <w:szCs w:val="28"/>
              </w:rPr>
            </w:pPr>
            <w:r w:rsidRPr="00E920BB">
              <w:rPr>
                <w:rFonts w:eastAsiaTheme="minorEastAsia"/>
                <w:color w:val="000000" w:themeColor="text1"/>
                <w:szCs w:val="28"/>
              </w:rPr>
              <w:t>[The Legislative Council of the Hong Kong Special Administrative Region shall exercise the following powers and functions:]</w:t>
            </w:r>
          </w:p>
          <w:p w14:paraId="371DAE0F" w14:textId="48D66241" w:rsidR="005203F3" w:rsidRPr="00E920BB" w:rsidRDefault="00B94875" w:rsidP="00B94875">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rPr>
              <w:t>1. To enact, amend or repeal laws in accordance with the provisions of this Law and legal procedures;</w:t>
            </w:r>
          </w:p>
        </w:tc>
      </w:tr>
      <w:tr w:rsidR="005203F3" w14:paraId="3089E478" w14:textId="77777777" w:rsidTr="00A64BC5">
        <w:tc>
          <w:tcPr>
            <w:tcW w:w="628" w:type="dxa"/>
          </w:tcPr>
          <w:p w14:paraId="2C223D2E" w14:textId="77777777" w:rsidR="005203F3" w:rsidRDefault="005203F3" w:rsidP="005203F3">
            <w:pPr>
              <w:spacing w:line="276" w:lineRule="auto"/>
              <w:ind w:left="0" w:firstLine="0"/>
              <w:jc w:val="center"/>
              <w:rPr>
                <w:rFonts w:eastAsiaTheme="minorEastAsia"/>
                <w:szCs w:val="28"/>
                <w:lang w:eastAsia="zh-HK"/>
              </w:rPr>
            </w:pPr>
            <w:r>
              <w:rPr>
                <w:rFonts w:eastAsiaTheme="minorEastAsia" w:hint="eastAsia"/>
                <w:szCs w:val="28"/>
              </w:rPr>
              <w:t>3.</w:t>
            </w:r>
          </w:p>
        </w:tc>
        <w:tc>
          <w:tcPr>
            <w:tcW w:w="2653" w:type="dxa"/>
          </w:tcPr>
          <w:p w14:paraId="3891E467" w14:textId="6FAF2FB5" w:rsidR="005203F3" w:rsidRPr="000525FA" w:rsidRDefault="000525FA" w:rsidP="005C62BC">
            <w:pPr>
              <w:spacing w:line="276" w:lineRule="auto"/>
              <w:ind w:left="0" w:firstLine="0"/>
              <w:jc w:val="both"/>
              <w:rPr>
                <w:rFonts w:eastAsiaTheme="minorEastAsia"/>
                <w:szCs w:val="28"/>
              </w:rPr>
            </w:pPr>
            <w:r>
              <w:rPr>
                <w:rFonts w:eastAsiaTheme="minorEastAsia" w:hint="eastAsia"/>
                <w:szCs w:val="28"/>
              </w:rPr>
              <w:t>I</w:t>
            </w:r>
            <w:r>
              <w:rPr>
                <w:rFonts w:eastAsiaTheme="minorEastAsia"/>
                <w:szCs w:val="28"/>
              </w:rPr>
              <w:t>ndependent judicial power, including that of final adjudication</w:t>
            </w:r>
          </w:p>
        </w:tc>
        <w:tc>
          <w:tcPr>
            <w:tcW w:w="5078" w:type="dxa"/>
          </w:tcPr>
          <w:p w14:paraId="30F2841D" w14:textId="77777777" w:rsidR="00B94875" w:rsidRPr="00E920BB" w:rsidRDefault="00B94875" w:rsidP="00B94875">
            <w:pPr>
              <w:spacing w:line="276" w:lineRule="auto"/>
              <w:ind w:left="0" w:firstLine="0"/>
              <w:rPr>
                <w:rFonts w:eastAsiaTheme="minorEastAsia"/>
                <w:color w:val="000000" w:themeColor="text1"/>
                <w:szCs w:val="28"/>
                <w:lang w:eastAsia="zh-HK"/>
              </w:rPr>
            </w:pPr>
            <w:r w:rsidRPr="00E920BB">
              <w:rPr>
                <w:rFonts w:eastAsiaTheme="minorEastAsia"/>
                <w:color w:val="000000" w:themeColor="text1"/>
                <w:szCs w:val="28"/>
                <w:lang w:eastAsia="zh-HK"/>
              </w:rPr>
              <w:t>Article 82</w:t>
            </w:r>
          </w:p>
          <w:p w14:paraId="287E8D24" w14:textId="77777777" w:rsidR="005203F3" w:rsidRPr="00E920BB" w:rsidRDefault="00B94875" w:rsidP="00B94875">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The power of final adjudication of the Hong Kong Special Administrative Region shall be vested in the Court of Final Appeal of the Region, which may as required invite judges from other common law jurisdictions to sit on the Court of Final Appeal.</w:t>
            </w:r>
          </w:p>
          <w:p w14:paraId="67DE95D6" w14:textId="77777777" w:rsidR="00B94875" w:rsidRPr="00E920BB" w:rsidRDefault="00B94875" w:rsidP="00B94875">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Article 85</w:t>
            </w:r>
          </w:p>
          <w:p w14:paraId="5D58BE50" w14:textId="6127186B" w:rsidR="00B94875" w:rsidRPr="00E920BB" w:rsidRDefault="00B94875" w:rsidP="00B94875">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The courts of the Hong Kong Special Administrative Region shall exercise judicial power independently, free from any interference. Members of the judiciary shall be immune from legal action in the performance of their judicial functions.</w:t>
            </w:r>
          </w:p>
        </w:tc>
      </w:tr>
      <w:tr w:rsidR="005203F3" w14:paraId="67918069" w14:textId="77777777" w:rsidTr="00A64BC5">
        <w:tc>
          <w:tcPr>
            <w:tcW w:w="628" w:type="dxa"/>
          </w:tcPr>
          <w:p w14:paraId="350EAE87" w14:textId="77777777" w:rsidR="005203F3" w:rsidRDefault="005203F3" w:rsidP="005203F3">
            <w:pPr>
              <w:spacing w:line="276" w:lineRule="auto"/>
              <w:ind w:left="0" w:firstLine="0"/>
              <w:jc w:val="center"/>
              <w:rPr>
                <w:rFonts w:eastAsiaTheme="minorEastAsia"/>
                <w:szCs w:val="28"/>
                <w:lang w:eastAsia="zh-HK"/>
              </w:rPr>
            </w:pPr>
            <w:r>
              <w:rPr>
                <w:rFonts w:eastAsiaTheme="minorEastAsia" w:hint="eastAsia"/>
                <w:szCs w:val="28"/>
              </w:rPr>
              <w:lastRenderedPageBreak/>
              <w:t>4.</w:t>
            </w:r>
          </w:p>
        </w:tc>
        <w:tc>
          <w:tcPr>
            <w:tcW w:w="2653" w:type="dxa"/>
            <w:tcBorders>
              <w:bottom w:val="single" w:sz="4" w:space="0" w:color="auto"/>
            </w:tcBorders>
          </w:tcPr>
          <w:p w14:paraId="0F4A5035" w14:textId="6611E0D1" w:rsidR="005203F3" w:rsidRPr="000525FA" w:rsidRDefault="000525FA" w:rsidP="005C62BC">
            <w:pPr>
              <w:spacing w:line="276" w:lineRule="auto"/>
              <w:ind w:left="0" w:firstLine="0"/>
              <w:jc w:val="both"/>
              <w:rPr>
                <w:rFonts w:eastAsiaTheme="minorEastAsia"/>
                <w:szCs w:val="28"/>
              </w:rPr>
            </w:pPr>
            <w:r>
              <w:rPr>
                <w:rFonts w:eastAsiaTheme="minorEastAsia" w:hint="eastAsia"/>
                <w:szCs w:val="28"/>
              </w:rPr>
              <w:t>HKSAR</w:t>
            </w:r>
            <w:r>
              <w:rPr>
                <w:rFonts w:eastAsiaTheme="minorEastAsia"/>
                <w:szCs w:val="28"/>
              </w:rPr>
              <w:t xml:space="preserve"> </w:t>
            </w:r>
            <w:r>
              <w:rPr>
                <w:rFonts w:eastAsiaTheme="minorEastAsia" w:hint="eastAsia"/>
                <w:szCs w:val="28"/>
              </w:rPr>
              <w:t xml:space="preserve">may enjoy other powers granted to it by the Central Authorities (e.g. </w:t>
            </w:r>
            <w:r>
              <w:rPr>
                <w:rFonts w:eastAsiaTheme="minorEastAsia"/>
                <w:szCs w:val="28"/>
              </w:rPr>
              <w:t>HKSAR has the power to propose bills for amendments to the Basic Law)</w:t>
            </w:r>
          </w:p>
        </w:tc>
        <w:tc>
          <w:tcPr>
            <w:tcW w:w="5078" w:type="dxa"/>
          </w:tcPr>
          <w:p w14:paraId="64950C9E" w14:textId="369BBB77" w:rsidR="00280EBF" w:rsidRPr="00E920BB" w:rsidRDefault="00280EBF" w:rsidP="00280EBF">
            <w:pPr>
              <w:spacing w:line="276" w:lineRule="auto"/>
              <w:ind w:left="0" w:firstLine="0"/>
              <w:rPr>
                <w:rFonts w:eastAsiaTheme="minorEastAsia"/>
                <w:color w:val="000000" w:themeColor="text1"/>
                <w:szCs w:val="28"/>
                <w:lang w:eastAsia="zh-HK"/>
              </w:rPr>
            </w:pPr>
            <w:r w:rsidRPr="00E920BB">
              <w:rPr>
                <w:rFonts w:eastAsiaTheme="minorEastAsia"/>
                <w:color w:val="000000" w:themeColor="text1"/>
                <w:szCs w:val="28"/>
                <w:lang w:eastAsia="zh-HK"/>
              </w:rPr>
              <w:t>Article 159</w:t>
            </w:r>
            <w:r w:rsidRPr="00E920BB">
              <w:rPr>
                <w:rFonts w:eastAsiaTheme="minorEastAsia" w:hint="eastAsia"/>
                <w:color w:val="000000" w:themeColor="text1"/>
                <w:szCs w:val="28"/>
              </w:rPr>
              <w:t>(2)</w:t>
            </w:r>
          </w:p>
          <w:p w14:paraId="0E97908F" w14:textId="0821002E" w:rsidR="005203F3" w:rsidRPr="00E920BB" w:rsidRDefault="00280EBF" w:rsidP="00280EBF">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The power to propose bills for amendments to this Law shall be vested in the Standing Committee of the National People</w:t>
            </w:r>
            <w:r w:rsidRPr="00E920BB">
              <w:rPr>
                <w:rFonts w:eastAsiaTheme="minorEastAsia"/>
                <w:color w:val="000000" w:themeColor="text1"/>
                <w:szCs w:val="28"/>
              </w:rPr>
              <w:t>’</w:t>
            </w:r>
            <w:r w:rsidRPr="00E920BB">
              <w:rPr>
                <w:rFonts w:eastAsiaTheme="minorEastAsia"/>
                <w:color w:val="000000" w:themeColor="text1"/>
                <w:szCs w:val="28"/>
                <w:lang w:eastAsia="zh-HK"/>
              </w:rPr>
              <w:t>s Congress, the State Council and the Hong Kong Special Administrative Region. Amendment bills from the Hong Kong Special Administrative Region shall be submitted to the National People's Congress by the delegation of the Region to the National People</w:t>
            </w:r>
            <w:r w:rsidRPr="00E920BB">
              <w:rPr>
                <w:rFonts w:eastAsiaTheme="minorEastAsia"/>
                <w:color w:val="000000" w:themeColor="text1"/>
                <w:szCs w:val="28"/>
              </w:rPr>
              <w:t>’</w:t>
            </w:r>
            <w:r w:rsidRPr="00E920BB">
              <w:rPr>
                <w:rFonts w:eastAsiaTheme="minorEastAsia"/>
                <w:color w:val="000000" w:themeColor="text1"/>
                <w:szCs w:val="28"/>
                <w:lang w:eastAsia="zh-HK"/>
              </w:rPr>
              <w:t>s Congress after obtaining the consent of two-thirds of the deputies of the Region to the National People</w:t>
            </w:r>
            <w:r w:rsidRPr="00E920BB">
              <w:rPr>
                <w:rFonts w:eastAsiaTheme="minorEastAsia"/>
                <w:color w:val="000000" w:themeColor="text1"/>
                <w:szCs w:val="28"/>
              </w:rPr>
              <w:t>’</w:t>
            </w:r>
            <w:r w:rsidRPr="00E920BB">
              <w:rPr>
                <w:rFonts w:eastAsiaTheme="minorEastAsia"/>
                <w:color w:val="000000" w:themeColor="text1"/>
                <w:szCs w:val="28"/>
                <w:lang w:eastAsia="zh-HK"/>
              </w:rPr>
              <w:t>s Congress, two-thirds of all the members of the Legislative Council of the Region, and the Chief Executive of the Region.</w:t>
            </w:r>
          </w:p>
        </w:tc>
      </w:tr>
      <w:tr w:rsidR="005203F3" w14:paraId="63484833" w14:textId="77777777" w:rsidTr="00A64BC5">
        <w:tc>
          <w:tcPr>
            <w:tcW w:w="628" w:type="dxa"/>
          </w:tcPr>
          <w:p w14:paraId="53F81A67" w14:textId="77777777" w:rsidR="005203F3" w:rsidRDefault="005203F3" w:rsidP="005203F3">
            <w:pPr>
              <w:spacing w:line="276" w:lineRule="auto"/>
              <w:ind w:left="0" w:firstLine="0"/>
              <w:jc w:val="center"/>
              <w:rPr>
                <w:rFonts w:eastAsiaTheme="minorEastAsia"/>
                <w:szCs w:val="28"/>
                <w:lang w:eastAsia="zh-HK"/>
              </w:rPr>
            </w:pPr>
            <w:r>
              <w:rPr>
                <w:rFonts w:eastAsiaTheme="minorEastAsia" w:hint="eastAsia"/>
                <w:szCs w:val="28"/>
              </w:rPr>
              <w:t>5.</w:t>
            </w:r>
          </w:p>
        </w:tc>
        <w:tc>
          <w:tcPr>
            <w:tcW w:w="2653" w:type="dxa"/>
            <w:tcBorders>
              <w:bottom w:val="single" w:sz="4" w:space="0" w:color="auto"/>
            </w:tcBorders>
          </w:tcPr>
          <w:p w14:paraId="7019CE96" w14:textId="4A4E6CE1" w:rsidR="005203F3" w:rsidRPr="000525FA" w:rsidRDefault="000525FA" w:rsidP="005C62BC">
            <w:pPr>
              <w:spacing w:line="276" w:lineRule="auto"/>
              <w:ind w:left="0" w:firstLine="0"/>
              <w:jc w:val="both"/>
              <w:rPr>
                <w:rFonts w:eastAsiaTheme="minorEastAsia"/>
                <w:szCs w:val="28"/>
                <w:lang w:eastAsia="zh-HK"/>
              </w:rPr>
            </w:pPr>
            <w:r>
              <w:rPr>
                <w:rFonts w:eastAsiaTheme="minorEastAsia" w:hint="eastAsia"/>
                <w:szCs w:val="28"/>
              </w:rPr>
              <w:t>Other powers related to the high degree of autonomy</w:t>
            </w:r>
          </w:p>
        </w:tc>
        <w:tc>
          <w:tcPr>
            <w:tcW w:w="5078" w:type="dxa"/>
          </w:tcPr>
          <w:p w14:paraId="33EDA34B" w14:textId="51A0E607" w:rsidR="00AA7E21" w:rsidRPr="00E920BB" w:rsidRDefault="00AA7E21" w:rsidP="00AA7E21">
            <w:pPr>
              <w:spacing w:line="276" w:lineRule="auto"/>
              <w:ind w:left="0" w:firstLine="0"/>
              <w:rPr>
                <w:rFonts w:eastAsiaTheme="minorEastAsia"/>
                <w:color w:val="000000" w:themeColor="text1"/>
                <w:szCs w:val="28"/>
                <w:lang w:eastAsia="zh-HK"/>
              </w:rPr>
            </w:pPr>
            <w:r w:rsidRPr="00E920BB">
              <w:rPr>
                <w:rFonts w:eastAsiaTheme="minorEastAsia"/>
                <w:color w:val="000000" w:themeColor="text1"/>
                <w:szCs w:val="28"/>
                <w:lang w:eastAsia="zh-HK"/>
              </w:rPr>
              <w:t>Article 10</w:t>
            </w:r>
            <w:r w:rsidRPr="00E920BB">
              <w:rPr>
                <w:rFonts w:eastAsiaTheme="minorEastAsia" w:hint="eastAsia"/>
                <w:color w:val="000000" w:themeColor="text1"/>
                <w:szCs w:val="28"/>
              </w:rPr>
              <w:t>(1)</w:t>
            </w:r>
          </w:p>
          <w:p w14:paraId="7C7D057B" w14:textId="4A127184" w:rsidR="005203F3" w:rsidRPr="00E920BB" w:rsidRDefault="00AA7E21" w:rsidP="00AA7E21">
            <w:pPr>
              <w:spacing w:line="276" w:lineRule="auto"/>
              <w:ind w:left="0" w:firstLine="0"/>
              <w:jc w:val="both"/>
              <w:rPr>
                <w:rFonts w:eastAsiaTheme="minorEastAsia"/>
                <w:color w:val="000000" w:themeColor="text1"/>
                <w:szCs w:val="28"/>
                <w:lang w:eastAsia="zh-HK"/>
              </w:rPr>
            </w:pPr>
            <w:r w:rsidRPr="00E920BB">
              <w:rPr>
                <w:rFonts w:eastAsiaTheme="minorEastAsia"/>
                <w:color w:val="000000" w:themeColor="text1"/>
                <w:szCs w:val="28"/>
                <w:lang w:eastAsia="zh-HK"/>
              </w:rPr>
              <w:t>Apart from displaying the national flag and national emblem of the People</w:t>
            </w:r>
            <w:r w:rsidRPr="00E920BB">
              <w:rPr>
                <w:rFonts w:eastAsiaTheme="minorEastAsia"/>
                <w:color w:val="000000" w:themeColor="text1"/>
                <w:szCs w:val="28"/>
              </w:rPr>
              <w:t>’</w:t>
            </w:r>
            <w:r w:rsidRPr="00E920BB">
              <w:rPr>
                <w:rFonts w:eastAsiaTheme="minorEastAsia"/>
                <w:color w:val="000000" w:themeColor="text1"/>
                <w:szCs w:val="28"/>
                <w:lang w:eastAsia="zh-HK"/>
              </w:rPr>
              <w:t>s Republic of China, the Hong Kong Special Administrative Region may also use a regional flag and regional emblem.</w:t>
            </w:r>
          </w:p>
        </w:tc>
      </w:tr>
    </w:tbl>
    <w:p w14:paraId="32A687BD" w14:textId="77777777" w:rsidR="005203F3" w:rsidRPr="005132AA" w:rsidRDefault="005203F3" w:rsidP="005203F3">
      <w:pPr>
        <w:spacing w:line="276" w:lineRule="auto"/>
        <w:ind w:left="0" w:firstLine="0"/>
        <w:jc w:val="both"/>
        <w:rPr>
          <w:rFonts w:eastAsiaTheme="minorEastAsia"/>
          <w:szCs w:val="28"/>
        </w:rPr>
      </w:pPr>
    </w:p>
    <w:p w14:paraId="4B62AAA8" w14:textId="306A8D36" w:rsidR="005203F3" w:rsidRDefault="005203F3" w:rsidP="005203F3">
      <w:pPr>
        <w:ind w:left="0" w:firstLine="0"/>
        <w:rPr>
          <w:rFonts w:eastAsiaTheme="minorEastAsia"/>
          <w:lang w:eastAsia="zh-HK"/>
        </w:rPr>
      </w:pPr>
      <w:r>
        <w:rPr>
          <w:rFonts w:eastAsiaTheme="minorEastAsia"/>
          <w:lang w:eastAsia="zh-HK"/>
        </w:rPr>
        <w:br w:type="page"/>
      </w:r>
    </w:p>
    <w:p w14:paraId="02B82C1C" w14:textId="77777777" w:rsidR="006070DB" w:rsidRPr="005132AA" w:rsidRDefault="006070DB" w:rsidP="00575AD3">
      <w:pPr>
        <w:ind w:left="0" w:firstLine="0"/>
        <w:jc w:val="both"/>
        <w:rPr>
          <w:rFonts w:eastAsiaTheme="minorEastAsia"/>
          <w:lang w:eastAsia="zh-HK"/>
        </w:rPr>
        <w:sectPr w:rsidR="006070DB" w:rsidRPr="005132AA" w:rsidSect="00ED173C">
          <w:footnotePr>
            <w:numRestart w:val="eachPage"/>
          </w:footnotePr>
          <w:pgSz w:w="11906" w:h="16838"/>
          <w:pgMar w:top="1440" w:right="1800" w:bottom="1440" w:left="1800" w:header="709" w:footer="709" w:gutter="0"/>
          <w:cols w:space="708"/>
          <w:docGrid w:linePitch="360"/>
        </w:sectPr>
      </w:pPr>
    </w:p>
    <w:p w14:paraId="61572D69" w14:textId="7A0E7F09" w:rsidR="00146CB5" w:rsidRPr="005132AA" w:rsidRDefault="00AF73AE" w:rsidP="00AF73AE">
      <w:pPr>
        <w:spacing w:line="276" w:lineRule="auto"/>
        <w:ind w:left="0" w:firstLine="0"/>
        <w:jc w:val="both"/>
        <w:rPr>
          <w:rFonts w:eastAsiaTheme="minorEastAsia"/>
          <w:szCs w:val="28"/>
          <w:lang w:eastAsia="zh-HK"/>
        </w:rPr>
      </w:pPr>
      <w:r w:rsidRPr="00AF73AE">
        <w:rPr>
          <w:rFonts w:eastAsiaTheme="minorEastAsia"/>
          <w:szCs w:val="28"/>
        </w:rPr>
        <w:lastRenderedPageBreak/>
        <w:t xml:space="preserve">Please fill in the number of the most relevant </w:t>
      </w:r>
      <w:r>
        <w:rPr>
          <w:rFonts w:eastAsiaTheme="minorEastAsia"/>
          <w:szCs w:val="28"/>
        </w:rPr>
        <w:t>aspect</w:t>
      </w:r>
      <w:r w:rsidRPr="00AF73AE">
        <w:rPr>
          <w:rFonts w:eastAsiaTheme="minorEastAsia"/>
          <w:szCs w:val="28"/>
        </w:rPr>
        <w:t xml:space="preserve"> of the high degree of autonomy of the HKSAR next to each of the following p</w:t>
      </w:r>
      <w:r>
        <w:rPr>
          <w:rFonts w:eastAsiaTheme="minorEastAsia"/>
          <w:szCs w:val="28"/>
        </w:rPr>
        <w:t>hotos</w:t>
      </w:r>
      <w:r w:rsidRPr="00AF73AE">
        <w:rPr>
          <w:rFonts w:eastAsiaTheme="minorEastAsia"/>
          <w:szCs w:val="28"/>
        </w:rPr>
        <w:t xml:space="preserve"> or materials.</w:t>
      </w:r>
    </w:p>
    <w:tbl>
      <w:tblPr>
        <w:tblStyle w:val="a5"/>
        <w:tblW w:w="8359" w:type="dxa"/>
        <w:tblLook w:val="04A0" w:firstRow="1" w:lastRow="0" w:firstColumn="1" w:lastColumn="0" w:noHBand="0" w:noVBand="1"/>
      </w:tblPr>
      <w:tblGrid>
        <w:gridCol w:w="6658"/>
        <w:gridCol w:w="1701"/>
      </w:tblGrid>
      <w:tr w:rsidR="00146CB5" w:rsidRPr="005132AA" w14:paraId="487A9D34" w14:textId="77777777" w:rsidTr="00A64BC5">
        <w:trPr>
          <w:tblHeader/>
        </w:trPr>
        <w:tc>
          <w:tcPr>
            <w:tcW w:w="6658" w:type="dxa"/>
          </w:tcPr>
          <w:p w14:paraId="687610ED" w14:textId="77777777" w:rsidR="00146CB5" w:rsidRPr="005132AA" w:rsidRDefault="00146CB5" w:rsidP="00575AD3">
            <w:pPr>
              <w:spacing w:line="276" w:lineRule="auto"/>
              <w:ind w:left="0" w:firstLine="0"/>
              <w:rPr>
                <w:rFonts w:eastAsiaTheme="minorEastAsia"/>
                <w:szCs w:val="28"/>
                <w:lang w:eastAsia="zh-HK"/>
              </w:rPr>
            </w:pPr>
          </w:p>
        </w:tc>
        <w:tc>
          <w:tcPr>
            <w:tcW w:w="1701" w:type="dxa"/>
          </w:tcPr>
          <w:p w14:paraId="147430A3" w14:textId="458669A4" w:rsidR="00146CB5" w:rsidRPr="005132AA" w:rsidRDefault="00AF73AE" w:rsidP="00AF73AE">
            <w:pPr>
              <w:spacing w:line="276" w:lineRule="auto"/>
              <w:ind w:left="0" w:firstLine="0"/>
              <w:jc w:val="center"/>
              <w:rPr>
                <w:rFonts w:eastAsiaTheme="minorEastAsia"/>
                <w:b/>
                <w:szCs w:val="28"/>
                <w:lang w:eastAsia="zh-HK"/>
              </w:rPr>
            </w:pPr>
            <w:r>
              <w:rPr>
                <w:rFonts w:eastAsiaTheme="minorEastAsia" w:hint="eastAsia"/>
                <w:b/>
                <w:szCs w:val="28"/>
              </w:rPr>
              <w:t>N</w:t>
            </w:r>
            <w:r>
              <w:rPr>
                <w:rFonts w:eastAsiaTheme="minorEastAsia"/>
                <w:b/>
                <w:szCs w:val="28"/>
                <w:lang w:eastAsia="zh-HK"/>
              </w:rPr>
              <w:t>o. of the aspects of the high degree of autonomy</w:t>
            </w:r>
          </w:p>
        </w:tc>
      </w:tr>
      <w:tr w:rsidR="00CC6075" w:rsidRPr="005132AA" w14:paraId="47615907" w14:textId="77777777" w:rsidTr="00A64BC5">
        <w:tc>
          <w:tcPr>
            <w:tcW w:w="6658" w:type="dxa"/>
          </w:tcPr>
          <w:p w14:paraId="7D198A3D" w14:textId="6AE74660" w:rsidR="00CC6075" w:rsidRPr="005132AA" w:rsidRDefault="00CC6075" w:rsidP="00CC6075">
            <w:pPr>
              <w:spacing w:line="276" w:lineRule="auto"/>
              <w:ind w:leftChars="10" w:left="24" w:firstLine="0"/>
              <w:jc w:val="center"/>
              <w:rPr>
                <w:noProof/>
              </w:rPr>
            </w:pPr>
            <w:r w:rsidRPr="005132AA">
              <w:rPr>
                <w:noProof/>
                <w:lang w:eastAsia="zh-CN"/>
              </w:rPr>
              <w:drawing>
                <wp:inline distT="0" distB="0" distL="0" distR="0" wp14:anchorId="75589D04" wp14:editId="638C89B4">
                  <wp:extent cx="3073400" cy="1988962"/>
                  <wp:effectExtent l="0" t="0" r="0" b="0"/>
                  <wp:docPr id="4098" name="Picture 17" descr="圖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17" descr="圖片 2.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9360" cy="1992819"/>
                          </a:xfrm>
                          <a:prstGeom prst="rect">
                            <a:avLst/>
                          </a:prstGeom>
                          <a:noFill/>
                          <a:ln>
                            <a:noFill/>
                          </a:ln>
                        </pic:spPr>
                      </pic:pic>
                    </a:graphicData>
                  </a:graphic>
                </wp:inline>
              </w:drawing>
            </w:r>
          </w:p>
        </w:tc>
        <w:tc>
          <w:tcPr>
            <w:tcW w:w="1701" w:type="dxa"/>
          </w:tcPr>
          <w:p w14:paraId="57D95366" w14:textId="45A71854" w:rsidR="00CC6075" w:rsidRPr="005132AA" w:rsidRDefault="00CC6075" w:rsidP="00CC6075">
            <w:pPr>
              <w:spacing w:line="276" w:lineRule="auto"/>
              <w:ind w:left="0" w:firstLine="0"/>
              <w:jc w:val="center"/>
              <w:rPr>
                <w:rFonts w:eastAsiaTheme="minorEastAsia"/>
                <w:color w:val="FF0000"/>
                <w:szCs w:val="28"/>
              </w:rPr>
            </w:pPr>
            <w:r w:rsidRPr="005132AA">
              <w:rPr>
                <w:rFonts w:eastAsiaTheme="minorEastAsia"/>
                <w:color w:val="FF0000"/>
                <w:szCs w:val="28"/>
              </w:rPr>
              <w:t>1</w:t>
            </w:r>
          </w:p>
        </w:tc>
      </w:tr>
      <w:tr w:rsidR="00CC6075" w:rsidRPr="005132AA" w14:paraId="2D8F8FED" w14:textId="77777777" w:rsidTr="00A64BC5">
        <w:tc>
          <w:tcPr>
            <w:tcW w:w="6658" w:type="dxa"/>
          </w:tcPr>
          <w:p w14:paraId="2F4DDA30" w14:textId="09BB7B74" w:rsidR="00CC6075" w:rsidRPr="005132AA" w:rsidRDefault="00CC6075" w:rsidP="00CC6075">
            <w:pPr>
              <w:spacing w:line="276" w:lineRule="auto"/>
              <w:ind w:leftChars="10" w:left="24" w:firstLine="0"/>
              <w:jc w:val="center"/>
              <w:rPr>
                <w:noProof/>
              </w:rPr>
            </w:pPr>
            <w:r w:rsidRPr="005132AA">
              <w:rPr>
                <w:noProof/>
                <w:lang w:eastAsia="zh-CN"/>
              </w:rPr>
              <w:drawing>
                <wp:inline distT="0" distB="0" distL="0" distR="0" wp14:anchorId="74CB7125" wp14:editId="3BC09220">
                  <wp:extent cx="1880467" cy="1245540"/>
                  <wp:effectExtent l="0" t="635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0835.JP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1886648" cy="1249634"/>
                          </a:xfrm>
                          <a:prstGeom prst="rect">
                            <a:avLst/>
                          </a:prstGeom>
                        </pic:spPr>
                      </pic:pic>
                    </a:graphicData>
                  </a:graphic>
                </wp:inline>
              </w:drawing>
            </w:r>
          </w:p>
        </w:tc>
        <w:tc>
          <w:tcPr>
            <w:tcW w:w="1701" w:type="dxa"/>
          </w:tcPr>
          <w:p w14:paraId="58B83329" w14:textId="5B0283F9" w:rsidR="00CC6075" w:rsidRPr="005132AA" w:rsidRDefault="00CC6075" w:rsidP="00CC6075">
            <w:pPr>
              <w:spacing w:line="276" w:lineRule="auto"/>
              <w:ind w:left="0" w:firstLine="0"/>
              <w:jc w:val="center"/>
              <w:rPr>
                <w:rFonts w:eastAsiaTheme="minorEastAsia"/>
                <w:color w:val="FF0000"/>
                <w:szCs w:val="28"/>
              </w:rPr>
            </w:pPr>
            <w:r w:rsidRPr="005132AA">
              <w:rPr>
                <w:rFonts w:eastAsiaTheme="minorEastAsia"/>
                <w:color w:val="FF0000"/>
                <w:szCs w:val="28"/>
              </w:rPr>
              <w:t>3</w:t>
            </w:r>
          </w:p>
        </w:tc>
      </w:tr>
      <w:tr w:rsidR="00CC6075" w:rsidRPr="005132AA" w14:paraId="455A98A4" w14:textId="77777777" w:rsidTr="00A64BC5">
        <w:tc>
          <w:tcPr>
            <w:tcW w:w="6658" w:type="dxa"/>
          </w:tcPr>
          <w:p w14:paraId="4BD4CBC1" w14:textId="6B6210EB" w:rsidR="00CC6075" w:rsidRPr="005132AA" w:rsidRDefault="00CC6075" w:rsidP="00CC6075">
            <w:pPr>
              <w:spacing w:line="276" w:lineRule="auto"/>
              <w:ind w:leftChars="10" w:left="24" w:firstLine="0"/>
              <w:jc w:val="center"/>
              <w:rPr>
                <w:noProof/>
              </w:rPr>
            </w:pPr>
            <w:r w:rsidRPr="005132AA">
              <w:rPr>
                <w:noProof/>
                <w:lang w:eastAsia="zh-CN"/>
              </w:rPr>
              <w:drawing>
                <wp:inline distT="0" distB="0" distL="0" distR="0" wp14:anchorId="6D03D9A1" wp14:editId="47C0E3DC">
                  <wp:extent cx="3016250" cy="1420080"/>
                  <wp:effectExtent l="0" t="0" r="0" b="889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29776" cy="1426448"/>
                          </a:xfrm>
                          <a:prstGeom prst="rect">
                            <a:avLst/>
                          </a:prstGeom>
                        </pic:spPr>
                      </pic:pic>
                    </a:graphicData>
                  </a:graphic>
                </wp:inline>
              </w:drawing>
            </w:r>
          </w:p>
        </w:tc>
        <w:tc>
          <w:tcPr>
            <w:tcW w:w="1701" w:type="dxa"/>
          </w:tcPr>
          <w:p w14:paraId="3D99839B" w14:textId="514A42A9" w:rsidR="00CC6075" w:rsidRPr="005132AA" w:rsidRDefault="00CC6075" w:rsidP="00CC6075">
            <w:pPr>
              <w:spacing w:line="276" w:lineRule="auto"/>
              <w:ind w:left="0" w:firstLine="0"/>
              <w:jc w:val="center"/>
              <w:rPr>
                <w:rFonts w:eastAsiaTheme="minorEastAsia"/>
                <w:color w:val="FF0000"/>
                <w:szCs w:val="28"/>
              </w:rPr>
            </w:pPr>
            <w:r w:rsidRPr="005132AA">
              <w:rPr>
                <w:rFonts w:eastAsiaTheme="minorEastAsia"/>
                <w:color w:val="FF0000"/>
                <w:szCs w:val="28"/>
              </w:rPr>
              <w:t>2</w:t>
            </w:r>
          </w:p>
        </w:tc>
      </w:tr>
      <w:tr w:rsidR="00CC6075" w:rsidRPr="005132AA" w14:paraId="788E9676" w14:textId="77777777" w:rsidTr="00A64BC5">
        <w:tc>
          <w:tcPr>
            <w:tcW w:w="6658" w:type="dxa"/>
          </w:tcPr>
          <w:p w14:paraId="6C9BE41D" w14:textId="33310324" w:rsidR="00CC6075" w:rsidRPr="005132AA" w:rsidRDefault="00CC6075" w:rsidP="00CC6075">
            <w:pPr>
              <w:spacing w:line="276" w:lineRule="auto"/>
              <w:ind w:leftChars="10" w:left="24" w:firstLine="0"/>
              <w:jc w:val="center"/>
              <w:rPr>
                <w:noProof/>
              </w:rPr>
            </w:pPr>
            <w:r w:rsidRPr="005132AA">
              <w:rPr>
                <w:noProof/>
                <w:lang w:eastAsia="zh-CN"/>
              </w:rPr>
              <w:drawing>
                <wp:inline distT="0" distB="0" distL="0" distR="0" wp14:anchorId="2C97F062" wp14:editId="5BEDA9C8">
                  <wp:extent cx="1612536" cy="2165083"/>
                  <wp:effectExtent l="0" t="0" r="6985" b="6985"/>
                  <wp:docPr id="80"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49"/>
                          <a:stretch>
                            <a:fillRect/>
                          </a:stretch>
                        </pic:blipFill>
                        <pic:spPr>
                          <a:xfrm>
                            <a:off x="0" y="0"/>
                            <a:ext cx="1617092" cy="2171200"/>
                          </a:xfrm>
                          <a:prstGeom prst="rect">
                            <a:avLst/>
                          </a:prstGeom>
                        </pic:spPr>
                      </pic:pic>
                    </a:graphicData>
                  </a:graphic>
                </wp:inline>
              </w:drawing>
            </w:r>
          </w:p>
        </w:tc>
        <w:tc>
          <w:tcPr>
            <w:tcW w:w="1701" w:type="dxa"/>
          </w:tcPr>
          <w:p w14:paraId="338B0D6B" w14:textId="6D617EC5" w:rsidR="00CC6075" w:rsidRPr="005132AA" w:rsidRDefault="00CC6075" w:rsidP="00CC6075">
            <w:pPr>
              <w:spacing w:line="276" w:lineRule="auto"/>
              <w:ind w:left="0" w:firstLine="0"/>
              <w:jc w:val="center"/>
              <w:rPr>
                <w:rFonts w:eastAsiaTheme="minorEastAsia"/>
                <w:color w:val="FF0000"/>
                <w:szCs w:val="28"/>
              </w:rPr>
            </w:pPr>
            <w:r w:rsidRPr="005132AA">
              <w:rPr>
                <w:rFonts w:eastAsiaTheme="minorEastAsia"/>
                <w:color w:val="FF0000"/>
                <w:szCs w:val="28"/>
              </w:rPr>
              <w:t>5</w:t>
            </w:r>
          </w:p>
        </w:tc>
      </w:tr>
      <w:tr w:rsidR="00CC6075" w:rsidRPr="005132AA" w14:paraId="74D70768" w14:textId="77777777" w:rsidTr="00A64BC5">
        <w:tc>
          <w:tcPr>
            <w:tcW w:w="6658" w:type="dxa"/>
          </w:tcPr>
          <w:p w14:paraId="2652DD58" w14:textId="2D424AE7" w:rsidR="00CC6075" w:rsidRPr="005132AA" w:rsidRDefault="00CC6075" w:rsidP="00CC6075">
            <w:pPr>
              <w:spacing w:line="276" w:lineRule="auto"/>
              <w:ind w:leftChars="10" w:left="24" w:firstLine="0"/>
              <w:jc w:val="center"/>
              <w:rPr>
                <w:noProof/>
              </w:rPr>
            </w:pPr>
            <w:r>
              <w:rPr>
                <w:noProof/>
                <w:lang w:eastAsia="zh-CN"/>
              </w:rPr>
              <w:lastRenderedPageBreak/>
              <w:drawing>
                <wp:inline distT="0" distB="0" distL="0" distR="0" wp14:anchorId="19F46CC4" wp14:editId="50FD556C">
                  <wp:extent cx="776981" cy="784747"/>
                  <wp:effectExtent l="0" t="0" r="4445" b="0"/>
                  <wp:docPr id="23571" name="圖片 2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78894" cy="786679"/>
                          </a:xfrm>
                          <a:prstGeom prst="rect">
                            <a:avLst/>
                          </a:prstGeom>
                        </pic:spPr>
                      </pic:pic>
                    </a:graphicData>
                  </a:graphic>
                </wp:inline>
              </w:drawing>
            </w:r>
            <w:r w:rsidRPr="005132AA">
              <w:rPr>
                <w:noProof/>
              </w:rPr>
              <w:tab/>
            </w:r>
            <w:r>
              <w:rPr>
                <w:noProof/>
                <w:lang w:eastAsia="zh-CN"/>
              </w:rPr>
              <w:drawing>
                <wp:inline distT="0" distB="0" distL="0" distR="0" wp14:anchorId="21C2EF3F" wp14:editId="4E6103A6">
                  <wp:extent cx="1761126" cy="1521725"/>
                  <wp:effectExtent l="0" t="0" r="0" b="2540"/>
                  <wp:docPr id="11287" name="圖片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65247" cy="1525286"/>
                          </a:xfrm>
                          <a:prstGeom prst="rect">
                            <a:avLst/>
                          </a:prstGeom>
                        </pic:spPr>
                      </pic:pic>
                    </a:graphicData>
                  </a:graphic>
                </wp:inline>
              </w:drawing>
            </w:r>
          </w:p>
        </w:tc>
        <w:tc>
          <w:tcPr>
            <w:tcW w:w="1701" w:type="dxa"/>
          </w:tcPr>
          <w:p w14:paraId="54023C7A" w14:textId="64020830" w:rsidR="00CC6075" w:rsidRPr="005132AA" w:rsidRDefault="00CC6075" w:rsidP="00CC6075">
            <w:pPr>
              <w:spacing w:line="276" w:lineRule="auto"/>
              <w:ind w:left="0" w:firstLine="0"/>
              <w:jc w:val="center"/>
              <w:rPr>
                <w:rFonts w:eastAsiaTheme="minorEastAsia"/>
                <w:color w:val="FF0000"/>
                <w:szCs w:val="28"/>
              </w:rPr>
            </w:pPr>
            <w:r w:rsidRPr="005132AA">
              <w:rPr>
                <w:rFonts w:eastAsiaTheme="minorEastAsia"/>
                <w:color w:val="FF0000"/>
                <w:szCs w:val="28"/>
              </w:rPr>
              <w:t>4</w:t>
            </w:r>
          </w:p>
        </w:tc>
      </w:tr>
      <w:tr w:rsidR="00CC6075" w:rsidRPr="005132AA" w14:paraId="443894BC" w14:textId="77777777" w:rsidTr="00A64BC5">
        <w:tc>
          <w:tcPr>
            <w:tcW w:w="6658" w:type="dxa"/>
          </w:tcPr>
          <w:p w14:paraId="25002D7C" w14:textId="77777777" w:rsidR="00CC6075" w:rsidRPr="005132AA" w:rsidRDefault="00CC6075" w:rsidP="00CC6075">
            <w:pPr>
              <w:spacing w:line="276" w:lineRule="auto"/>
              <w:ind w:leftChars="10" w:left="24" w:firstLine="0"/>
              <w:jc w:val="center"/>
              <w:rPr>
                <w:noProof/>
              </w:rPr>
            </w:pPr>
            <w:r w:rsidRPr="005132AA">
              <w:rPr>
                <w:noProof/>
                <w:lang w:eastAsia="zh-CN"/>
              </w:rPr>
              <w:drawing>
                <wp:inline distT="0" distB="0" distL="0" distR="0" wp14:anchorId="5F8115B3" wp14:editId="762A507C">
                  <wp:extent cx="3751897" cy="1791531"/>
                  <wp:effectExtent l="0" t="0" r="1270" b="0"/>
                  <wp:docPr id="8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751897" cy="1791531"/>
                          </a:xfrm>
                          <a:prstGeom prst="rect">
                            <a:avLst/>
                          </a:prstGeom>
                        </pic:spPr>
                      </pic:pic>
                    </a:graphicData>
                  </a:graphic>
                </wp:inline>
              </w:drawing>
            </w:r>
          </w:p>
          <w:p w14:paraId="056C41A8" w14:textId="3635A86D" w:rsidR="00CC6075" w:rsidRPr="005132AA" w:rsidRDefault="00CC6075" w:rsidP="00CC6075">
            <w:pPr>
              <w:spacing w:line="276" w:lineRule="auto"/>
              <w:ind w:leftChars="10" w:left="24" w:firstLine="0"/>
              <w:jc w:val="center"/>
              <w:rPr>
                <w:noProof/>
              </w:rPr>
            </w:pPr>
            <w:r w:rsidRPr="005132AA">
              <w:rPr>
                <w:noProof/>
              </w:rPr>
              <w:t xml:space="preserve">Source of </w:t>
            </w:r>
            <w:r>
              <w:rPr>
                <w:noProof/>
              </w:rPr>
              <w:t>photo</w:t>
            </w:r>
            <w:r w:rsidRPr="005132AA">
              <w:rPr>
                <w:noProof/>
              </w:rPr>
              <w:t>: Chief Executive’s Office</w:t>
            </w:r>
          </w:p>
        </w:tc>
        <w:tc>
          <w:tcPr>
            <w:tcW w:w="1701" w:type="dxa"/>
          </w:tcPr>
          <w:p w14:paraId="251F7E2F" w14:textId="77777777" w:rsidR="00CC6075" w:rsidRPr="005132AA" w:rsidRDefault="00CC6075" w:rsidP="00CC6075">
            <w:pPr>
              <w:spacing w:line="276" w:lineRule="auto"/>
              <w:ind w:left="0" w:firstLine="0"/>
              <w:jc w:val="center"/>
              <w:rPr>
                <w:rFonts w:eastAsiaTheme="minorEastAsia"/>
                <w:szCs w:val="28"/>
                <w:lang w:eastAsia="zh-HK"/>
              </w:rPr>
            </w:pPr>
            <w:r w:rsidRPr="005132AA">
              <w:rPr>
                <w:rFonts w:eastAsiaTheme="minorEastAsia"/>
                <w:color w:val="FF0000"/>
                <w:szCs w:val="28"/>
              </w:rPr>
              <w:t>1</w:t>
            </w:r>
          </w:p>
        </w:tc>
      </w:tr>
    </w:tbl>
    <w:p w14:paraId="6486AEAA" w14:textId="25667D1A" w:rsidR="00C53CB2" w:rsidRPr="005132AA" w:rsidRDefault="00C53CB2" w:rsidP="00E31B7E">
      <w:pPr>
        <w:spacing w:line="276" w:lineRule="auto"/>
        <w:ind w:left="0" w:firstLine="0"/>
        <w:rPr>
          <w:rFonts w:eastAsiaTheme="minorEastAsia"/>
          <w:szCs w:val="28"/>
        </w:rPr>
      </w:pPr>
    </w:p>
    <w:p w14:paraId="687C3494" w14:textId="5F23B34A" w:rsidR="00B929B9" w:rsidRPr="005132AA" w:rsidRDefault="00776657" w:rsidP="00B929B9">
      <w:pPr>
        <w:ind w:left="0" w:firstLine="0"/>
        <w:rPr>
          <w:b/>
          <w:color w:val="000000" w:themeColor="text1"/>
          <w:lang w:eastAsia="zh-HK"/>
        </w:rPr>
      </w:pPr>
      <w:r>
        <w:rPr>
          <w:rFonts w:eastAsia="Microsoft JhengHei" w:hint="eastAsia"/>
          <w:b/>
          <w:sz w:val="28"/>
          <w:szCs w:val="28"/>
        </w:rPr>
        <w:t>W</w:t>
      </w:r>
      <w:r>
        <w:rPr>
          <w:rFonts w:eastAsia="Microsoft JhengHei"/>
          <w:b/>
          <w:sz w:val="28"/>
          <w:szCs w:val="28"/>
        </w:rPr>
        <w:t>orksheet 5: The HKSAR enjoys executive power</w:t>
      </w:r>
    </w:p>
    <w:p w14:paraId="7FFA0B4C" w14:textId="77777777" w:rsidR="00B929B9" w:rsidRPr="005132AA" w:rsidRDefault="00B929B9" w:rsidP="00B929B9">
      <w:pPr>
        <w:snapToGrid w:val="0"/>
        <w:spacing w:line="276" w:lineRule="auto"/>
        <w:ind w:left="0" w:firstLine="0"/>
        <w:rPr>
          <w:rFonts w:eastAsiaTheme="minorEastAsia"/>
        </w:rPr>
      </w:pPr>
    </w:p>
    <w:p w14:paraId="36905447" w14:textId="5EF6CC65" w:rsidR="00B929B9" w:rsidRPr="005132AA" w:rsidRDefault="00827051" w:rsidP="00B929B9">
      <w:pPr>
        <w:snapToGrid w:val="0"/>
        <w:spacing w:line="276" w:lineRule="auto"/>
        <w:ind w:left="0" w:firstLine="0"/>
        <w:rPr>
          <w:rFonts w:eastAsiaTheme="minorEastAsia"/>
          <w:b/>
        </w:rPr>
      </w:pPr>
      <w:r>
        <w:rPr>
          <w:rFonts w:eastAsiaTheme="minorEastAsia" w:hint="eastAsia"/>
          <w:b/>
        </w:rPr>
        <w:t>Source 1</w:t>
      </w:r>
    </w:p>
    <w:p w14:paraId="5332BEA4" w14:textId="3D0C305C" w:rsidR="002F1111" w:rsidRPr="005132AA" w:rsidRDefault="00A64BC5" w:rsidP="008A4CF5">
      <w:pPr>
        <w:snapToGrid w:val="0"/>
        <w:spacing w:line="276" w:lineRule="auto"/>
        <w:ind w:left="0" w:firstLine="0"/>
        <w:rPr>
          <w:rFonts w:eastAsiaTheme="minorEastAsia"/>
          <w:lang w:eastAsia="zh-HK"/>
        </w:rPr>
      </w:pPr>
      <w:r w:rsidRPr="005132AA">
        <w:rPr>
          <w:rFonts w:eastAsia="DFKai-SB"/>
          <w:bCs/>
          <w:noProof/>
          <w:kern w:val="0"/>
        </w:rPr>
        <mc:AlternateContent>
          <mc:Choice Requires="wps">
            <w:drawing>
              <wp:anchor distT="0" distB="0" distL="114300" distR="114300" simplePos="0" relativeHeight="251452928" behindDoc="0" locked="0" layoutInCell="1" allowOverlap="1" wp14:anchorId="04C42C10" wp14:editId="6C855085">
                <wp:simplePos x="0" y="0"/>
                <wp:positionH relativeFrom="margin">
                  <wp:align>right</wp:align>
                </wp:positionH>
                <wp:positionV relativeFrom="paragraph">
                  <wp:posOffset>24765</wp:posOffset>
                </wp:positionV>
                <wp:extent cx="5257800" cy="2736850"/>
                <wp:effectExtent l="0" t="0" r="19050" b="25400"/>
                <wp:wrapNone/>
                <wp:docPr id="48" name="文字方塊 48"/>
                <wp:cNvGraphicFramePr/>
                <a:graphic xmlns:a="http://schemas.openxmlformats.org/drawingml/2006/main">
                  <a:graphicData uri="http://schemas.microsoft.com/office/word/2010/wordprocessingShape">
                    <wps:wsp>
                      <wps:cNvSpPr txBox="1"/>
                      <wps:spPr>
                        <a:xfrm>
                          <a:off x="0" y="0"/>
                          <a:ext cx="5257800" cy="2736850"/>
                        </a:xfrm>
                        <a:prstGeom prst="rect">
                          <a:avLst/>
                        </a:prstGeom>
                        <a:blipFill>
                          <a:blip r:embed="rId31"/>
                          <a:tile tx="0" ty="0" sx="100000" sy="100000" flip="none" algn="tl"/>
                        </a:blipFill>
                        <a:ln w="6350">
                          <a:solidFill>
                            <a:prstClr val="black"/>
                          </a:solidFill>
                        </a:ln>
                      </wps:spPr>
                      <wps:txbx>
                        <w:txbxContent>
                          <w:p w14:paraId="377DA4EF" w14:textId="6EBE4EA2" w:rsidR="008136B5" w:rsidRPr="00E920BB" w:rsidRDefault="008136B5" w:rsidP="00B929B9">
                            <w:pPr>
                              <w:spacing w:beforeLines="30" w:before="72"/>
                              <w:rPr>
                                <w:rFonts w:eastAsiaTheme="minorEastAsia"/>
                                <w:b/>
                                <w:color w:val="000000" w:themeColor="text1"/>
                              </w:rPr>
                            </w:pPr>
                            <w:r w:rsidRPr="00E920BB">
                              <w:rPr>
                                <w:rFonts w:eastAsiaTheme="minorEastAsia"/>
                                <w:b/>
                                <w:color w:val="000000" w:themeColor="text1"/>
                              </w:rPr>
                              <w:t xml:space="preserve">Basic Law </w:t>
                            </w:r>
                          </w:p>
                          <w:p w14:paraId="7292F08D" w14:textId="3976519D" w:rsidR="008136B5" w:rsidRPr="00E920BB" w:rsidRDefault="008136B5" w:rsidP="00B929B9">
                            <w:pPr>
                              <w:spacing w:beforeLines="30" w:before="72"/>
                              <w:rPr>
                                <w:rFonts w:eastAsiaTheme="minorEastAsia"/>
                                <w:b/>
                                <w:color w:val="000000" w:themeColor="text1"/>
                              </w:rPr>
                            </w:pPr>
                            <w:r w:rsidRPr="00E920BB">
                              <w:rPr>
                                <w:rFonts w:eastAsiaTheme="minorEastAsia"/>
                                <w:b/>
                                <w:color w:val="000000" w:themeColor="text1"/>
                              </w:rPr>
                              <w:t>Chapter I - General Principles</w:t>
                            </w:r>
                          </w:p>
                          <w:p w14:paraId="254A7F68" w14:textId="1C3FF429" w:rsidR="008136B5" w:rsidRPr="00E920BB" w:rsidRDefault="008136B5" w:rsidP="00B929B9">
                            <w:pPr>
                              <w:spacing w:beforeLines="30" w:before="72"/>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2</w:t>
                            </w:r>
                          </w:p>
                          <w:p w14:paraId="17580CA2" w14:textId="7C69B573" w:rsidR="008136B5" w:rsidRPr="00E920BB" w:rsidRDefault="008136B5" w:rsidP="00B929B9">
                            <w:pPr>
                              <w:spacing w:beforeLines="30" w:before="72"/>
                              <w:ind w:left="0" w:firstLine="0"/>
                              <w:jc w:val="both"/>
                              <w:rPr>
                                <w:rFonts w:eastAsiaTheme="minorEastAsia"/>
                                <w:color w:val="000000" w:themeColor="text1"/>
                              </w:rPr>
                            </w:pPr>
                            <w:r w:rsidRPr="00E920BB">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p w14:paraId="4488B37D" w14:textId="2F25A4C5" w:rsidR="008136B5" w:rsidRPr="00E920BB" w:rsidRDefault="008136B5" w:rsidP="00B929B9">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II - Relationship between the Central Authorities and the Hong Kong Special Administrative Region</w:t>
                            </w:r>
                          </w:p>
                          <w:p w14:paraId="04FF5D67" w14:textId="0313FC6C" w:rsidR="008136B5" w:rsidRPr="00E920BB" w:rsidRDefault="008136B5" w:rsidP="00B929B9">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16</w:t>
                            </w:r>
                          </w:p>
                          <w:p w14:paraId="347906FB" w14:textId="605EF2EB" w:rsidR="008136B5" w:rsidRPr="00E920BB" w:rsidRDefault="008136B5" w:rsidP="00C0561B">
                            <w:pPr>
                              <w:spacing w:beforeLines="30" w:before="72"/>
                              <w:ind w:left="0" w:firstLine="0"/>
                              <w:jc w:val="both"/>
                              <w:rPr>
                                <w:rFonts w:eastAsiaTheme="minorEastAsia"/>
                                <w:color w:val="000000" w:themeColor="text1"/>
                              </w:rPr>
                            </w:pPr>
                            <w:r w:rsidRPr="00E920BB">
                              <w:rPr>
                                <w:rFonts w:eastAsiaTheme="minorEastAsia"/>
                                <w:color w:val="000000" w:themeColor="text1"/>
                              </w:rPr>
                              <w:t>The Hong Kong Special Administrative Region shall be vested with executive power. It shall, on its own, conduct the administrative affairs of the Region in accordance with the relevant provisions of this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42C10" id="文字方塊 48" o:spid="_x0000_s1059" type="#_x0000_t202" style="position:absolute;margin-left:362.8pt;margin-top:1.95pt;width:414pt;height:215.5pt;z-index:251452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" strokeweight=".5pt">
                <v:fill r:id="rId32" o:title="" recolor="t" rotate="t" type="tile"/>
                <v:textbox>
                  <w:txbxContent>
                    <w:p w14:paraId="377DA4EF" w14:textId="6EBE4EA2" w:rsidR="008136B5" w:rsidRPr="00E920BB" w:rsidRDefault="008136B5" w:rsidP="00B929B9">
                      <w:pPr>
                        <w:spacing w:beforeLines="30" w:before="72"/>
                        <w:rPr>
                          <w:rFonts w:eastAsiaTheme="minorEastAsia"/>
                          <w:b/>
                          <w:color w:val="000000" w:themeColor="text1"/>
                        </w:rPr>
                      </w:pPr>
                      <w:r w:rsidRPr="00E920BB">
                        <w:rPr>
                          <w:rFonts w:eastAsiaTheme="minorEastAsia"/>
                          <w:b/>
                          <w:color w:val="000000" w:themeColor="text1"/>
                        </w:rPr>
                        <w:t xml:space="preserve">Basic Law </w:t>
                      </w:r>
                    </w:p>
                    <w:p w14:paraId="7292F08D" w14:textId="3976519D" w:rsidR="008136B5" w:rsidRPr="00E920BB" w:rsidRDefault="008136B5" w:rsidP="00B929B9">
                      <w:pPr>
                        <w:spacing w:beforeLines="30" w:before="72"/>
                        <w:rPr>
                          <w:rFonts w:eastAsiaTheme="minorEastAsia"/>
                          <w:b/>
                          <w:color w:val="000000" w:themeColor="text1"/>
                        </w:rPr>
                      </w:pPr>
                      <w:r w:rsidRPr="00E920BB">
                        <w:rPr>
                          <w:rFonts w:eastAsiaTheme="minorEastAsia"/>
                          <w:b/>
                          <w:color w:val="000000" w:themeColor="text1"/>
                        </w:rPr>
                        <w:t>Chapter I - General Principles</w:t>
                      </w:r>
                    </w:p>
                    <w:p w14:paraId="254A7F68" w14:textId="1C3FF429" w:rsidR="008136B5" w:rsidRPr="00E920BB" w:rsidRDefault="008136B5" w:rsidP="00B929B9">
                      <w:pPr>
                        <w:spacing w:beforeLines="30" w:before="72"/>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2</w:t>
                      </w:r>
                    </w:p>
                    <w:p w14:paraId="17580CA2" w14:textId="7C69B573" w:rsidR="008136B5" w:rsidRPr="00E920BB" w:rsidRDefault="008136B5" w:rsidP="00B929B9">
                      <w:pPr>
                        <w:spacing w:beforeLines="30" w:before="72"/>
                        <w:ind w:left="0" w:firstLine="0"/>
                        <w:jc w:val="both"/>
                        <w:rPr>
                          <w:rFonts w:eastAsiaTheme="minorEastAsia"/>
                          <w:color w:val="000000" w:themeColor="text1"/>
                        </w:rPr>
                      </w:pPr>
                      <w:r w:rsidRPr="00E920BB">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p w14:paraId="4488B37D" w14:textId="2F25A4C5" w:rsidR="008136B5" w:rsidRPr="00E920BB" w:rsidRDefault="008136B5" w:rsidP="00B929B9">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II - Relationship between the Central Authorities and the Hong Kong Special Administrative Region</w:t>
                      </w:r>
                    </w:p>
                    <w:p w14:paraId="04FF5D67" w14:textId="0313FC6C" w:rsidR="008136B5" w:rsidRPr="00E920BB" w:rsidRDefault="008136B5" w:rsidP="00B929B9">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16</w:t>
                      </w:r>
                    </w:p>
                    <w:p w14:paraId="347906FB" w14:textId="605EF2EB" w:rsidR="008136B5" w:rsidRPr="00E920BB" w:rsidRDefault="008136B5" w:rsidP="00C0561B">
                      <w:pPr>
                        <w:spacing w:beforeLines="30" w:before="72"/>
                        <w:ind w:left="0" w:firstLine="0"/>
                        <w:jc w:val="both"/>
                        <w:rPr>
                          <w:rFonts w:eastAsiaTheme="minorEastAsia"/>
                          <w:color w:val="000000" w:themeColor="text1"/>
                        </w:rPr>
                      </w:pPr>
                      <w:r w:rsidRPr="00E920BB">
                        <w:rPr>
                          <w:rFonts w:eastAsiaTheme="minorEastAsia"/>
                          <w:color w:val="000000" w:themeColor="text1"/>
                        </w:rPr>
                        <w:t>The Hong Kong Special Administrative Region shall be vested with executive power. It shall, on its own, conduct the administrative affairs of the Region in accordance with the relevant provisions of this Law.</w:t>
                      </w:r>
                    </w:p>
                  </w:txbxContent>
                </v:textbox>
                <w10:wrap anchorx="margin"/>
              </v:shape>
            </w:pict>
          </mc:Fallback>
        </mc:AlternateContent>
      </w:r>
    </w:p>
    <w:p w14:paraId="02021EB4" w14:textId="77C360C4" w:rsidR="00B929B9" w:rsidRPr="005132AA" w:rsidRDefault="00B929B9" w:rsidP="008A4CF5">
      <w:pPr>
        <w:snapToGrid w:val="0"/>
        <w:spacing w:line="276" w:lineRule="auto"/>
        <w:ind w:left="0" w:firstLine="0"/>
        <w:rPr>
          <w:rFonts w:eastAsiaTheme="minorEastAsia"/>
          <w:lang w:eastAsia="zh-HK"/>
        </w:rPr>
      </w:pPr>
    </w:p>
    <w:p w14:paraId="1D644840" w14:textId="675A89D3" w:rsidR="00B929B9" w:rsidRPr="005132AA" w:rsidRDefault="00B929B9" w:rsidP="008A4CF5">
      <w:pPr>
        <w:snapToGrid w:val="0"/>
        <w:spacing w:line="276" w:lineRule="auto"/>
        <w:ind w:left="0" w:firstLine="0"/>
        <w:rPr>
          <w:rFonts w:eastAsiaTheme="minorEastAsia"/>
          <w:lang w:eastAsia="zh-HK"/>
        </w:rPr>
      </w:pPr>
    </w:p>
    <w:p w14:paraId="17664C68" w14:textId="39D50692" w:rsidR="00B929B9" w:rsidRPr="005132AA" w:rsidRDefault="00B929B9" w:rsidP="008A4CF5">
      <w:pPr>
        <w:snapToGrid w:val="0"/>
        <w:spacing w:line="276" w:lineRule="auto"/>
        <w:ind w:left="0" w:firstLine="0"/>
        <w:rPr>
          <w:rFonts w:eastAsiaTheme="minorEastAsia"/>
          <w:lang w:eastAsia="zh-HK"/>
        </w:rPr>
      </w:pPr>
    </w:p>
    <w:p w14:paraId="3C69E75D" w14:textId="5F8886A6" w:rsidR="00B929B9" w:rsidRPr="005132AA" w:rsidRDefault="00B929B9" w:rsidP="008A4CF5">
      <w:pPr>
        <w:snapToGrid w:val="0"/>
        <w:spacing w:line="276" w:lineRule="auto"/>
        <w:ind w:left="0" w:firstLine="0"/>
        <w:rPr>
          <w:rFonts w:eastAsiaTheme="minorEastAsia"/>
          <w:lang w:eastAsia="zh-HK"/>
        </w:rPr>
      </w:pPr>
    </w:p>
    <w:p w14:paraId="13A275C9" w14:textId="309AFAC6" w:rsidR="00B929B9" w:rsidRPr="005132AA" w:rsidRDefault="00B929B9" w:rsidP="008A4CF5">
      <w:pPr>
        <w:snapToGrid w:val="0"/>
        <w:spacing w:line="276" w:lineRule="auto"/>
        <w:ind w:left="0" w:firstLine="0"/>
        <w:rPr>
          <w:rFonts w:eastAsiaTheme="minorEastAsia"/>
          <w:lang w:eastAsia="zh-HK"/>
        </w:rPr>
      </w:pPr>
    </w:p>
    <w:p w14:paraId="44935D50" w14:textId="7FD3D35F" w:rsidR="00B929B9" w:rsidRPr="005132AA" w:rsidRDefault="00B929B9" w:rsidP="008A4CF5">
      <w:pPr>
        <w:snapToGrid w:val="0"/>
        <w:spacing w:line="276" w:lineRule="auto"/>
        <w:ind w:left="0" w:firstLine="0"/>
        <w:rPr>
          <w:rFonts w:eastAsiaTheme="minorEastAsia"/>
          <w:lang w:eastAsia="zh-HK"/>
        </w:rPr>
      </w:pPr>
    </w:p>
    <w:p w14:paraId="7C60EEBA" w14:textId="1F42E249" w:rsidR="00B929B9" w:rsidRPr="005132AA" w:rsidRDefault="00B929B9" w:rsidP="008A4CF5">
      <w:pPr>
        <w:snapToGrid w:val="0"/>
        <w:spacing w:line="276" w:lineRule="auto"/>
        <w:ind w:left="0" w:firstLine="0"/>
        <w:rPr>
          <w:rFonts w:eastAsiaTheme="minorEastAsia"/>
          <w:lang w:eastAsia="zh-HK"/>
        </w:rPr>
      </w:pPr>
    </w:p>
    <w:p w14:paraId="63EFD1C6" w14:textId="368F7062" w:rsidR="00B929B9" w:rsidRPr="005132AA" w:rsidRDefault="00B929B9" w:rsidP="008A4CF5">
      <w:pPr>
        <w:snapToGrid w:val="0"/>
        <w:spacing w:line="276" w:lineRule="auto"/>
        <w:ind w:left="0" w:firstLine="0"/>
        <w:rPr>
          <w:rFonts w:eastAsiaTheme="minorEastAsia"/>
          <w:lang w:eastAsia="zh-HK"/>
        </w:rPr>
      </w:pPr>
    </w:p>
    <w:p w14:paraId="37D72775" w14:textId="08095F1D" w:rsidR="00B929B9" w:rsidRPr="005132AA" w:rsidRDefault="00B929B9" w:rsidP="008A4CF5">
      <w:pPr>
        <w:snapToGrid w:val="0"/>
        <w:spacing w:line="276" w:lineRule="auto"/>
        <w:ind w:left="0" w:firstLine="0"/>
        <w:rPr>
          <w:rFonts w:eastAsiaTheme="minorEastAsia"/>
          <w:lang w:eastAsia="zh-HK"/>
        </w:rPr>
      </w:pPr>
    </w:p>
    <w:p w14:paraId="6A9295C1" w14:textId="66519E56" w:rsidR="00B929B9" w:rsidRPr="005132AA" w:rsidRDefault="00B929B9" w:rsidP="008A4CF5">
      <w:pPr>
        <w:snapToGrid w:val="0"/>
        <w:spacing w:line="276" w:lineRule="auto"/>
        <w:ind w:left="0" w:firstLine="0"/>
        <w:rPr>
          <w:rFonts w:eastAsiaTheme="minorEastAsia"/>
          <w:lang w:eastAsia="zh-HK"/>
        </w:rPr>
      </w:pPr>
    </w:p>
    <w:p w14:paraId="79AE7A4E" w14:textId="77777777" w:rsidR="00B929B9" w:rsidRPr="005132AA" w:rsidRDefault="00B929B9" w:rsidP="00B929B9">
      <w:pPr>
        <w:spacing w:line="276" w:lineRule="auto"/>
        <w:ind w:left="0" w:firstLine="0"/>
        <w:rPr>
          <w:rFonts w:eastAsiaTheme="minorEastAsia"/>
          <w:sz w:val="22"/>
          <w:lang w:eastAsia="zh-HK"/>
        </w:rPr>
      </w:pPr>
    </w:p>
    <w:p w14:paraId="0778CE81" w14:textId="77777777" w:rsidR="00C0561B" w:rsidRPr="005132AA" w:rsidRDefault="00C0561B" w:rsidP="00B929B9">
      <w:pPr>
        <w:spacing w:line="276" w:lineRule="auto"/>
        <w:ind w:left="0" w:firstLine="0"/>
        <w:rPr>
          <w:rFonts w:eastAsiaTheme="minorEastAsia"/>
          <w:sz w:val="22"/>
          <w:lang w:eastAsia="zh-HK"/>
        </w:rPr>
      </w:pPr>
    </w:p>
    <w:p w14:paraId="26C46409" w14:textId="77777777" w:rsidR="00C0561B" w:rsidRPr="005132AA" w:rsidRDefault="00C0561B" w:rsidP="00B929B9">
      <w:pPr>
        <w:spacing w:line="276" w:lineRule="auto"/>
        <w:ind w:left="0" w:firstLine="0"/>
        <w:rPr>
          <w:rFonts w:eastAsiaTheme="minorEastAsia"/>
          <w:sz w:val="22"/>
          <w:lang w:eastAsia="zh-HK"/>
        </w:rPr>
      </w:pPr>
    </w:p>
    <w:p w14:paraId="06DE75B6" w14:textId="6C1C462C" w:rsidR="00B929B9" w:rsidRPr="005132AA" w:rsidRDefault="00C0561B" w:rsidP="00B929B9">
      <w:pPr>
        <w:spacing w:line="276" w:lineRule="auto"/>
        <w:ind w:left="0" w:firstLine="0"/>
        <w:rPr>
          <w:rFonts w:eastAsiaTheme="minorEastAsia"/>
          <w:sz w:val="22"/>
          <w:lang w:eastAsia="zh-HK"/>
        </w:rPr>
      </w:pPr>
      <w:r w:rsidRPr="005132AA">
        <w:rPr>
          <w:rFonts w:eastAsiaTheme="minorEastAsia"/>
          <w:sz w:val="22"/>
          <w:lang w:eastAsia="zh-HK"/>
        </w:rPr>
        <w:t xml:space="preserve">Source of information: Basic Law </w:t>
      </w:r>
      <w:r w:rsidR="00C47B10">
        <w:rPr>
          <w:rFonts w:eastAsiaTheme="minorEastAsia"/>
          <w:sz w:val="22"/>
          <w:lang w:eastAsia="zh-HK"/>
        </w:rPr>
        <w:t>website</w:t>
      </w:r>
      <w:r w:rsidRPr="005132AA">
        <w:rPr>
          <w:rFonts w:eastAsiaTheme="minorEastAsia"/>
          <w:sz w:val="22"/>
          <w:lang w:eastAsia="zh-HK"/>
        </w:rPr>
        <w:t>&gt;Basic Law, https://www.basiclaw.gov.hk/en/basiclaw/index.html</w:t>
      </w:r>
    </w:p>
    <w:p w14:paraId="3339EE20" w14:textId="28C01909" w:rsidR="00B929B9" w:rsidRPr="005132AA" w:rsidRDefault="00B929B9" w:rsidP="008A4CF5">
      <w:pPr>
        <w:snapToGrid w:val="0"/>
        <w:spacing w:line="276" w:lineRule="auto"/>
        <w:ind w:left="0" w:firstLine="0"/>
        <w:rPr>
          <w:rFonts w:eastAsiaTheme="minorEastAsia"/>
          <w:lang w:eastAsia="zh-HK"/>
        </w:rPr>
      </w:pPr>
    </w:p>
    <w:p w14:paraId="6C8D2B55" w14:textId="36F11851" w:rsidR="00B929B9" w:rsidRPr="005132AA" w:rsidRDefault="00B929B9" w:rsidP="008A4CF5">
      <w:pPr>
        <w:snapToGrid w:val="0"/>
        <w:spacing w:line="276" w:lineRule="auto"/>
        <w:ind w:left="0" w:firstLine="0"/>
        <w:rPr>
          <w:rFonts w:eastAsiaTheme="minorEastAsia"/>
          <w:lang w:eastAsia="zh-HK"/>
        </w:rPr>
      </w:pPr>
    </w:p>
    <w:p w14:paraId="60977013" w14:textId="77777777" w:rsidR="00D24067" w:rsidRPr="005132AA" w:rsidRDefault="00D24067" w:rsidP="008A4CF5">
      <w:pPr>
        <w:snapToGrid w:val="0"/>
        <w:spacing w:line="276" w:lineRule="auto"/>
        <w:ind w:left="0" w:firstLine="0"/>
        <w:rPr>
          <w:rFonts w:eastAsiaTheme="minorEastAsia"/>
          <w:lang w:eastAsia="zh-HK"/>
        </w:rPr>
        <w:sectPr w:rsidR="00D24067" w:rsidRPr="005132AA" w:rsidSect="00ED173C">
          <w:footnotePr>
            <w:numRestart w:val="eachPage"/>
          </w:footnotePr>
          <w:pgSz w:w="11906" w:h="16838"/>
          <w:pgMar w:top="1440" w:right="1800" w:bottom="1440" w:left="1800" w:header="709" w:footer="709" w:gutter="0"/>
          <w:cols w:space="708"/>
          <w:docGrid w:linePitch="360"/>
        </w:sectPr>
      </w:pPr>
    </w:p>
    <w:p w14:paraId="5A3EA8E7" w14:textId="7B05B5AC" w:rsidR="00B929B9" w:rsidRPr="005132AA" w:rsidRDefault="00827051" w:rsidP="008A4CF5">
      <w:pPr>
        <w:snapToGrid w:val="0"/>
        <w:spacing w:line="276" w:lineRule="auto"/>
        <w:ind w:left="0" w:firstLine="0"/>
        <w:rPr>
          <w:rFonts w:eastAsiaTheme="minorEastAsia"/>
          <w:b/>
          <w:lang w:eastAsia="zh-HK"/>
        </w:rPr>
      </w:pPr>
      <w:r>
        <w:rPr>
          <w:rFonts w:eastAsiaTheme="minorEastAsia" w:hint="eastAsia"/>
          <w:b/>
        </w:rPr>
        <w:lastRenderedPageBreak/>
        <w:t>Source 2</w:t>
      </w:r>
    </w:p>
    <w:p w14:paraId="548C809F" w14:textId="438B1C4F" w:rsidR="00EF1994" w:rsidRPr="005132AA" w:rsidRDefault="00326A9B" w:rsidP="00D24067">
      <w:pPr>
        <w:snapToGrid w:val="0"/>
        <w:spacing w:line="276" w:lineRule="auto"/>
        <w:ind w:left="0" w:firstLine="0"/>
        <w:jc w:val="center"/>
        <w:rPr>
          <w:rFonts w:eastAsia="Microsoft JhengHei"/>
          <w:b/>
          <w:sz w:val="28"/>
          <w:szCs w:val="28"/>
        </w:rPr>
      </w:pPr>
      <w:r w:rsidRPr="005132AA">
        <w:rPr>
          <w:noProof/>
        </w:rPr>
        <mc:AlternateContent>
          <mc:Choice Requires="wps">
            <w:drawing>
              <wp:anchor distT="0" distB="0" distL="114300" distR="114300" simplePos="0" relativeHeight="251453952" behindDoc="0" locked="0" layoutInCell="1" allowOverlap="1" wp14:anchorId="2F62657F" wp14:editId="516EE0FF">
                <wp:simplePos x="0" y="0"/>
                <wp:positionH relativeFrom="margin">
                  <wp:align>right</wp:align>
                </wp:positionH>
                <wp:positionV relativeFrom="paragraph">
                  <wp:posOffset>4646930</wp:posOffset>
                </wp:positionV>
                <wp:extent cx="8063230" cy="469900"/>
                <wp:effectExtent l="0" t="0" r="0" b="6350"/>
                <wp:wrapNone/>
                <wp:docPr id="51" name="文字方塊 51"/>
                <wp:cNvGraphicFramePr/>
                <a:graphic xmlns:a="http://schemas.openxmlformats.org/drawingml/2006/main">
                  <a:graphicData uri="http://schemas.microsoft.com/office/word/2010/wordprocessingShape">
                    <wps:wsp>
                      <wps:cNvSpPr txBox="1"/>
                      <wps:spPr>
                        <a:xfrm>
                          <a:off x="0" y="0"/>
                          <a:ext cx="8063230" cy="469900"/>
                        </a:xfrm>
                        <a:prstGeom prst="rect">
                          <a:avLst/>
                        </a:prstGeom>
                        <a:solidFill>
                          <a:schemeClr val="lt1"/>
                        </a:solidFill>
                        <a:ln w="6350">
                          <a:noFill/>
                        </a:ln>
                      </wps:spPr>
                      <wps:txbx>
                        <w:txbxContent>
                          <w:p w14:paraId="6314C527" w14:textId="3DFA3B0E" w:rsidR="008136B5" w:rsidRPr="00D24067" w:rsidRDefault="008136B5" w:rsidP="00D24067">
                            <w:pPr>
                              <w:ind w:left="0" w:firstLine="0"/>
                              <w:jc w:val="right"/>
                              <w:rPr>
                                <w:sz w:val="22"/>
                              </w:rPr>
                            </w:pPr>
                            <w:r>
                              <w:rPr>
                                <w:rFonts w:hint="eastAsia"/>
                                <w:sz w:val="22"/>
                              </w:rPr>
                              <w:t>S</w:t>
                            </w:r>
                            <w:r>
                              <w:rPr>
                                <w:sz w:val="22"/>
                              </w:rPr>
                              <w:t xml:space="preserve">ource of information: GovHK-one-stop portal of the Hong Kong SAR Government </w:t>
                            </w:r>
                            <w:r>
                              <w:rPr>
                                <w:rFonts w:eastAsia="SimSun"/>
                                <w:sz w:val="22"/>
                                <w:lang w:eastAsia="zh-CN"/>
                              </w:rPr>
                              <w:t>(July 2024)</w:t>
                            </w:r>
                            <w:r>
                              <w:rPr>
                                <w:sz w:val="22"/>
                              </w:rPr>
                              <w:t xml:space="preserve"> &gt;</w:t>
                            </w:r>
                            <w:r w:rsidRPr="00326A9B">
                              <w:t xml:space="preserve"> </w:t>
                            </w:r>
                            <w:r w:rsidRPr="00326A9B">
                              <w:rPr>
                                <w:sz w:val="22"/>
                              </w:rPr>
                              <w:t>Organisational Chart of the Government</w:t>
                            </w:r>
                            <w:r>
                              <w:rPr>
                                <w:sz w:val="22"/>
                              </w:rPr>
                              <w:t>,</w:t>
                            </w:r>
                          </w:p>
                          <w:p w14:paraId="2EFF1BA3" w14:textId="1AF8919B" w:rsidR="008136B5" w:rsidRPr="00D24067" w:rsidRDefault="008136B5" w:rsidP="00326A9B">
                            <w:pPr>
                              <w:ind w:left="0" w:firstLine="0"/>
                              <w:jc w:val="right"/>
                              <w:rPr>
                                <w:sz w:val="22"/>
                              </w:rPr>
                            </w:pPr>
                            <w:r w:rsidRPr="00E920BB">
                              <w:rPr>
                                <w:sz w:val="22"/>
                              </w:rPr>
                              <w:t>https://www.gov.hk/en/about/govdirectory/govchart/index.htm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2657F" id="文字方塊 51" o:spid="_x0000_s1060" type="#_x0000_t202" style="position:absolute;left:0;text-align:left;margin-left:583.7pt;margin-top:365.9pt;width:634.9pt;height:37pt;z-index:251453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" fillcolor="white [3201]" stroked="f" strokeweight=".5pt">
                <v:textbox>
                  <w:txbxContent>
                    <w:p w14:paraId="6314C527" w14:textId="3DFA3B0E" w:rsidR="008136B5" w:rsidRPr="00D24067" w:rsidRDefault="008136B5" w:rsidP="00D24067">
                      <w:pPr>
                        <w:ind w:left="0" w:firstLine="0"/>
                        <w:jc w:val="right"/>
                        <w:rPr>
                          <w:sz w:val="22"/>
                        </w:rPr>
                      </w:pPr>
                      <w:r>
                        <w:rPr>
                          <w:rFonts w:hint="eastAsia"/>
                          <w:sz w:val="22"/>
                        </w:rPr>
                        <w:t>S</w:t>
                      </w:r>
                      <w:r>
                        <w:rPr>
                          <w:sz w:val="22"/>
                        </w:rPr>
                        <w:t xml:space="preserve">ource of information: GovHK-one-stop portal of the Hong Kong SAR Government </w:t>
                      </w:r>
                      <w:r>
                        <w:rPr>
                          <w:rFonts w:eastAsia="SimSun"/>
                          <w:sz w:val="22"/>
                          <w:lang w:eastAsia="zh-CN"/>
                        </w:rPr>
                        <w:t>(July 2024)</w:t>
                      </w:r>
                      <w:r>
                        <w:rPr>
                          <w:sz w:val="22"/>
                        </w:rPr>
                        <w:t xml:space="preserve"> &gt;</w:t>
                      </w:r>
                      <w:r w:rsidRPr="00326A9B">
                        <w:t xml:space="preserve"> </w:t>
                      </w:r>
                      <w:r w:rsidRPr="00326A9B">
                        <w:rPr>
                          <w:sz w:val="22"/>
                        </w:rPr>
                        <w:t>Organisational Chart of the Government</w:t>
                      </w:r>
                      <w:r>
                        <w:rPr>
                          <w:sz w:val="22"/>
                        </w:rPr>
                        <w:t>,</w:t>
                      </w:r>
                    </w:p>
                    <w:p w14:paraId="2EFF1BA3" w14:textId="1AF8919B" w:rsidR="008136B5" w:rsidRPr="00D24067" w:rsidRDefault="008136B5" w:rsidP="00326A9B">
                      <w:pPr>
                        <w:ind w:left="0" w:firstLine="0"/>
                        <w:jc w:val="right"/>
                        <w:rPr>
                          <w:sz w:val="22"/>
                        </w:rPr>
                      </w:pPr>
                      <w:r w:rsidRPr="00E920BB">
                        <w:rPr>
                          <w:sz w:val="22"/>
                        </w:rPr>
                        <w:t>https://www.gov.hk/en/about/govdirectory/govchart/index.htm</w:t>
                      </w:r>
                    </w:p>
                  </w:txbxContent>
                </v:textbox>
                <w10:wrap anchorx="margin"/>
              </v:shape>
            </w:pict>
          </mc:Fallback>
        </mc:AlternateContent>
      </w:r>
      <w:r w:rsidR="00D27DD9" w:rsidRPr="00D27DD9">
        <w:rPr>
          <w:noProof/>
        </w:rPr>
        <w:t xml:space="preserve"> </w:t>
      </w:r>
      <w:r w:rsidR="00D27DD9" w:rsidRPr="00D27DD9">
        <w:rPr>
          <w:rFonts w:eastAsia="Microsoft JhengHei"/>
          <w:b/>
          <w:noProof/>
          <w:sz w:val="28"/>
          <w:szCs w:val="28"/>
        </w:rPr>
        <w:drawing>
          <wp:inline distT="0" distB="0" distL="0" distR="0" wp14:anchorId="326F4489" wp14:editId="64FBD0DB">
            <wp:extent cx="8667750" cy="4400375"/>
            <wp:effectExtent l="0" t="0" r="0" b="63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3656"/>
                    <a:stretch/>
                  </pic:blipFill>
                  <pic:spPr bwMode="auto">
                    <a:xfrm>
                      <a:off x="0" y="0"/>
                      <a:ext cx="8691197" cy="4412278"/>
                    </a:xfrm>
                    <a:prstGeom prst="rect">
                      <a:avLst/>
                    </a:prstGeom>
                    <a:ln>
                      <a:noFill/>
                    </a:ln>
                    <a:extLst>
                      <a:ext uri="{53640926-AAD7-44D8-BBD7-CCE9431645EC}">
                        <a14:shadowObscured xmlns:a14="http://schemas.microsoft.com/office/drawing/2010/main"/>
                      </a:ext>
                    </a:extLst>
                  </pic:spPr>
                </pic:pic>
              </a:graphicData>
            </a:graphic>
          </wp:inline>
        </w:drawing>
      </w:r>
    </w:p>
    <w:p w14:paraId="1882ED54" w14:textId="77777777" w:rsidR="00D24067" w:rsidRPr="005132AA" w:rsidRDefault="00D24067" w:rsidP="007A6D5F">
      <w:pPr>
        <w:ind w:left="0" w:firstLine="0"/>
        <w:sectPr w:rsidR="00D24067" w:rsidRPr="005132AA" w:rsidSect="00ED173C">
          <w:footnotePr>
            <w:numRestart w:val="eachPage"/>
          </w:footnotePr>
          <w:pgSz w:w="16838" w:h="11906" w:orient="landscape"/>
          <w:pgMar w:top="1440" w:right="1800" w:bottom="1440" w:left="1800" w:header="709" w:footer="709" w:gutter="0"/>
          <w:cols w:space="708"/>
          <w:docGrid w:linePitch="360"/>
        </w:sectPr>
      </w:pPr>
    </w:p>
    <w:p w14:paraId="02F57362" w14:textId="35D0BA39" w:rsidR="00550BDE" w:rsidRPr="005132AA" w:rsidRDefault="00550BDE" w:rsidP="00F9652D">
      <w:pPr>
        <w:pStyle w:val="a6"/>
        <w:numPr>
          <w:ilvl w:val="0"/>
          <w:numId w:val="10"/>
        </w:numPr>
        <w:tabs>
          <w:tab w:val="left" w:pos="426"/>
          <w:tab w:val="left" w:pos="993"/>
        </w:tabs>
        <w:spacing w:line="276" w:lineRule="auto"/>
        <w:ind w:left="993" w:hanging="993"/>
        <w:jc w:val="both"/>
        <w:rPr>
          <w:lang w:eastAsia="zh-HK"/>
        </w:rPr>
      </w:pPr>
      <w:r w:rsidRPr="005132AA">
        <w:rPr>
          <w:lang w:eastAsia="zh-HK"/>
        </w:rPr>
        <w:lastRenderedPageBreak/>
        <w:t>(a)</w:t>
      </w:r>
      <w:r w:rsidRPr="005132AA">
        <w:rPr>
          <w:lang w:eastAsia="zh-HK"/>
        </w:rPr>
        <w:tab/>
      </w:r>
      <w:r w:rsidR="009624DB" w:rsidRPr="00B8270E">
        <w:rPr>
          <w:rFonts w:eastAsia="SimSun"/>
          <w:color w:val="000000" w:themeColor="text1"/>
          <w:lang w:val="en-GB" w:eastAsia="zh-CN"/>
        </w:rPr>
        <w:t>According to Source 1, by what means does the NPC allow the HKSAR to exercise a high degree of autonomy in accordance with the provisions of the Basic Law?</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550BDE" w:rsidRPr="005132AA" w14:paraId="57B55112" w14:textId="77777777" w:rsidTr="002446EA">
        <w:tc>
          <w:tcPr>
            <w:tcW w:w="7371" w:type="dxa"/>
          </w:tcPr>
          <w:p w14:paraId="1D58189F" w14:textId="0F047BC8" w:rsidR="00550BDE" w:rsidRPr="005132AA" w:rsidRDefault="00855205" w:rsidP="00E920BB">
            <w:pPr>
              <w:spacing w:line="360" w:lineRule="auto"/>
              <w:rPr>
                <w:i/>
                <w:color w:val="FF0000"/>
              </w:rPr>
            </w:pPr>
            <w:r>
              <w:rPr>
                <w:rFonts w:hint="eastAsia"/>
                <w:i/>
                <w:color w:val="FF0000"/>
              </w:rPr>
              <w:t>A</w:t>
            </w:r>
            <w:r>
              <w:rPr>
                <w:i/>
                <w:color w:val="FF0000"/>
              </w:rPr>
              <w:t>uthorization.</w:t>
            </w:r>
          </w:p>
        </w:tc>
      </w:tr>
    </w:tbl>
    <w:p w14:paraId="61F4110E" w14:textId="77777777" w:rsidR="00550BDE" w:rsidRPr="005132AA" w:rsidRDefault="00550BDE" w:rsidP="00E920BB">
      <w:pPr>
        <w:spacing w:line="276" w:lineRule="auto"/>
        <w:rPr>
          <w:rFonts w:eastAsia="Microsoft JhengHei"/>
          <w:b/>
          <w:sz w:val="28"/>
          <w:szCs w:val="28"/>
        </w:rPr>
      </w:pPr>
    </w:p>
    <w:p w14:paraId="6B3F270A" w14:textId="4612D5CE" w:rsidR="00550BDE" w:rsidRPr="005132AA" w:rsidRDefault="00550BDE" w:rsidP="00E920BB">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4210C8">
        <w:rPr>
          <w:rFonts w:eastAsia="SimSun"/>
          <w:color w:val="000000" w:themeColor="text1"/>
          <w:lang w:val="en-GB" w:eastAsia="zh-CN"/>
        </w:rPr>
        <w:t>Following the above question,</w:t>
      </w:r>
      <w:r w:rsidR="004210C8" w:rsidRPr="00B8270E">
        <w:rPr>
          <w:rFonts w:eastAsia="SimSun"/>
          <w:color w:val="000000" w:themeColor="text1"/>
          <w:lang w:val="en-GB" w:eastAsia="zh-CN"/>
        </w:rPr>
        <w:t xml:space="preserve"> what </w:t>
      </w:r>
      <w:r w:rsidR="00B90153">
        <w:rPr>
          <w:rFonts w:eastAsia="SimSun"/>
          <w:color w:val="000000" w:themeColor="text1"/>
          <w:lang w:val="en-GB" w:eastAsia="zh-CN"/>
        </w:rPr>
        <w:t xml:space="preserve">are </w:t>
      </w:r>
      <w:r w:rsidR="004210C8" w:rsidRPr="00B8270E">
        <w:rPr>
          <w:rFonts w:eastAsia="SimSun"/>
          <w:color w:val="000000" w:themeColor="text1"/>
          <w:lang w:val="en-GB" w:eastAsia="zh-CN"/>
        </w:rPr>
        <w:t xml:space="preserve">covered under the high degree of autonomy </w:t>
      </w:r>
      <w:r w:rsidR="004210C8">
        <w:rPr>
          <w:rFonts w:eastAsia="SimSun"/>
          <w:color w:val="000000" w:themeColor="text1"/>
          <w:lang w:val="en-GB" w:eastAsia="zh-CN"/>
        </w:rPr>
        <w:t xml:space="preserve">practised </w:t>
      </w:r>
      <w:r w:rsidR="004210C8" w:rsidRPr="00B8270E">
        <w:rPr>
          <w:rFonts w:eastAsia="SimSun"/>
          <w:color w:val="000000" w:themeColor="text1"/>
          <w:lang w:val="en-GB" w:eastAsia="zh-CN"/>
        </w:rPr>
        <w:t>in the HKSAR?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550BDE" w:rsidRPr="005132AA" w14:paraId="03EAE2A6" w14:textId="77777777" w:rsidTr="002446EA">
        <w:tc>
          <w:tcPr>
            <w:tcW w:w="7371" w:type="dxa"/>
          </w:tcPr>
          <w:p w14:paraId="70C9AC7B" w14:textId="67BE3813" w:rsidR="00550BDE" w:rsidRPr="005132AA" w:rsidRDefault="00855205" w:rsidP="00E920BB">
            <w:pPr>
              <w:spacing w:line="360" w:lineRule="auto"/>
              <w:ind w:left="0" w:firstLine="0"/>
              <w:rPr>
                <w:i/>
                <w:color w:val="FF0000"/>
              </w:rPr>
            </w:pPr>
            <w:r>
              <w:rPr>
                <w:rFonts w:hint="eastAsia"/>
                <w:i/>
                <w:color w:val="FF0000"/>
              </w:rPr>
              <w:t>E</w:t>
            </w:r>
            <w:r>
              <w:rPr>
                <w:i/>
                <w:color w:val="FF0000"/>
              </w:rPr>
              <w:t xml:space="preserve">xecutive, legislative and independent judicial power, including that of </w:t>
            </w:r>
          </w:p>
        </w:tc>
      </w:tr>
      <w:tr w:rsidR="00855205" w:rsidRPr="005132AA" w14:paraId="4D2C2BE5" w14:textId="77777777" w:rsidTr="002446EA">
        <w:tc>
          <w:tcPr>
            <w:tcW w:w="7371" w:type="dxa"/>
          </w:tcPr>
          <w:p w14:paraId="28C29DCB" w14:textId="525A10DD" w:rsidR="00855205" w:rsidRDefault="00855205" w:rsidP="00E920BB">
            <w:pPr>
              <w:spacing w:line="360" w:lineRule="auto"/>
              <w:ind w:left="0" w:firstLine="0"/>
              <w:rPr>
                <w:i/>
                <w:color w:val="FF0000"/>
              </w:rPr>
            </w:pPr>
            <w:r>
              <w:rPr>
                <w:i/>
                <w:color w:val="FF0000"/>
              </w:rPr>
              <w:t>final adjudication.</w:t>
            </w:r>
          </w:p>
        </w:tc>
      </w:tr>
    </w:tbl>
    <w:p w14:paraId="6505A66F" w14:textId="6BB67958" w:rsidR="00550BDE" w:rsidRPr="005132AA" w:rsidRDefault="00550BDE" w:rsidP="00E920BB">
      <w:pPr>
        <w:snapToGrid w:val="0"/>
        <w:spacing w:line="276" w:lineRule="auto"/>
        <w:ind w:left="0" w:firstLine="0"/>
        <w:rPr>
          <w:rFonts w:eastAsiaTheme="minorEastAsia"/>
        </w:rPr>
      </w:pPr>
    </w:p>
    <w:p w14:paraId="24CEF001" w14:textId="3519F983" w:rsidR="00550BDE" w:rsidRPr="005132AA" w:rsidRDefault="00550BDE" w:rsidP="00E920BB">
      <w:pPr>
        <w:tabs>
          <w:tab w:val="left" w:pos="567"/>
          <w:tab w:val="left" w:pos="993"/>
        </w:tabs>
        <w:spacing w:line="276" w:lineRule="auto"/>
        <w:ind w:leftChars="177" w:left="989" w:hangingChars="235" w:hanging="564"/>
        <w:jc w:val="both"/>
        <w:rPr>
          <w:lang w:eastAsia="zh-HK"/>
        </w:rPr>
      </w:pPr>
      <w:r w:rsidRPr="005132AA">
        <w:rPr>
          <w:lang w:eastAsia="zh-HK"/>
        </w:rPr>
        <w:t>(c)</w:t>
      </w:r>
      <w:r w:rsidRPr="005132AA">
        <w:rPr>
          <w:lang w:eastAsia="zh-HK"/>
        </w:rPr>
        <w:tab/>
      </w:r>
      <w:r w:rsidR="005C5F19" w:rsidRPr="00B8270E">
        <w:rPr>
          <w:rFonts w:eastAsia="SimSun"/>
          <w:color w:val="000000" w:themeColor="text1"/>
          <w:lang w:val="en-GB" w:eastAsia="zh-CN"/>
        </w:rPr>
        <w:t xml:space="preserve">According to Source 1, how does the HKSAR </w:t>
      </w:r>
      <w:r w:rsidR="005C5F19">
        <w:rPr>
          <w:rFonts w:eastAsia="SimSun"/>
          <w:color w:val="000000" w:themeColor="text1"/>
          <w:lang w:val="en-GB" w:eastAsia="zh-CN"/>
        </w:rPr>
        <w:t xml:space="preserve">enjoy </w:t>
      </w:r>
      <w:r w:rsidR="005C5F19" w:rsidRPr="00B8270E">
        <w:rPr>
          <w:rFonts w:eastAsia="SimSun"/>
          <w:color w:val="000000" w:themeColor="text1"/>
          <w:lang w:val="en-GB" w:eastAsia="zh-CN"/>
        </w:rPr>
        <w:t>“executive power”?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550BDE" w:rsidRPr="005132AA" w14:paraId="17AF2CA3" w14:textId="77777777" w:rsidTr="002446EA">
        <w:tc>
          <w:tcPr>
            <w:tcW w:w="7371" w:type="dxa"/>
          </w:tcPr>
          <w:p w14:paraId="31DA1D9F" w14:textId="44A60185" w:rsidR="00550BDE" w:rsidRPr="005132AA" w:rsidRDefault="005C5F19" w:rsidP="00E920BB">
            <w:pPr>
              <w:spacing w:line="360" w:lineRule="auto"/>
              <w:ind w:left="0" w:firstLine="0"/>
              <w:rPr>
                <w:i/>
                <w:color w:val="FF0000"/>
              </w:rPr>
            </w:pPr>
            <w:r>
              <w:rPr>
                <w:rFonts w:hint="eastAsia"/>
                <w:i/>
                <w:color w:val="FF0000"/>
              </w:rPr>
              <w:t>T</w:t>
            </w:r>
            <w:r>
              <w:rPr>
                <w:rFonts w:hint="eastAsia"/>
                <w:i/>
                <w:color w:val="FF0000"/>
                <w:lang w:eastAsia="zh-HK"/>
              </w:rPr>
              <w:t>he HKSAR shall, on its own, conduct the administrative affairs of the</w:t>
            </w:r>
          </w:p>
        </w:tc>
      </w:tr>
      <w:tr w:rsidR="005C5F19" w:rsidRPr="005132AA" w14:paraId="32D49108" w14:textId="77777777" w:rsidTr="002446EA">
        <w:tc>
          <w:tcPr>
            <w:tcW w:w="7371" w:type="dxa"/>
          </w:tcPr>
          <w:p w14:paraId="18EF63CE" w14:textId="32FCCDA1" w:rsidR="005C5F19" w:rsidRDefault="005C5F19" w:rsidP="00E920BB">
            <w:pPr>
              <w:spacing w:line="360" w:lineRule="auto"/>
              <w:ind w:left="0" w:firstLine="0"/>
              <w:rPr>
                <w:i/>
                <w:color w:val="FF0000"/>
              </w:rPr>
            </w:pPr>
            <w:r>
              <w:rPr>
                <w:rFonts w:hint="eastAsia"/>
                <w:i/>
                <w:color w:val="FF0000"/>
              </w:rPr>
              <w:t>HKSAR</w:t>
            </w:r>
            <w:r>
              <w:rPr>
                <w:i/>
                <w:color w:val="FF0000"/>
              </w:rPr>
              <w:t xml:space="preserve"> in accordance with the relevant provisions of th</w:t>
            </w:r>
            <w:r>
              <w:rPr>
                <w:rFonts w:hint="eastAsia"/>
                <w:i/>
                <w:color w:val="FF0000"/>
                <w:lang w:eastAsia="zh-HK"/>
              </w:rPr>
              <w:t>e Basic Law.</w:t>
            </w:r>
          </w:p>
        </w:tc>
      </w:tr>
    </w:tbl>
    <w:p w14:paraId="76F2EC7C" w14:textId="77777777" w:rsidR="00EF1994" w:rsidRPr="005132AA" w:rsidRDefault="00EF1994" w:rsidP="00E920BB">
      <w:pPr>
        <w:spacing w:line="276" w:lineRule="auto"/>
        <w:ind w:left="0" w:firstLine="0"/>
      </w:pPr>
    </w:p>
    <w:p w14:paraId="07003973" w14:textId="5CA41DEF" w:rsidR="00644664" w:rsidRPr="005132AA" w:rsidRDefault="00C854F6" w:rsidP="00F9652D">
      <w:pPr>
        <w:pStyle w:val="a6"/>
        <w:numPr>
          <w:ilvl w:val="0"/>
          <w:numId w:val="10"/>
        </w:numPr>
        <w:tabs>
          <w:tab w:val="left" w:pos="426"/>
        </w:tabs>
        <w:spacing w:line="276" w:lineRule="auto"/>
        <w:jc w:val="both"/>
        <w:rPr>
          <w:lang w:eastAsia="zh-HK"/>
        </w:rPr>
      </w:pPr>
      <w:r>
        <w:rPr>
          <w:color w:val="000000" w:themeColor="text1"/>
          <w:lang w:eastAsia="zh-HK"/>
        </w:rPr>
        <w:tab/>
      </w:r>
      <w:r w:rsidR="00652AC8" w:rsidRPr="00652AC8">
        <w:rPr>
          <w:color w:val="000000" w:themeColor="text1"/>
          <w:lang w:eastAsia="zh-HK"/>
        </w:rPr>
        <w:t xml:space="preserve">Referring to Source 2, try to name three government departments and point out the administrative affairs of the HKSAR that the </w:t>
      </w:r>
      <w:r w:rsidR="00652AC8">
        <w:rPr>
          <w:color w:val="000000" w:themeColor="text1"/>
          <w:lang w:eastAsia="zh-HK"/>
        </w:rPr>
        <w:t>respective</w:t>
      </w:r>
      <w:r w:rsidR="00652AC8" w:rsidRPr="00652AC8">
        <w:rPr>
          <w:color w:val="000000" w:themeColor="text1"/>
          <w:lang w:eastAsia="zh-HK"/>
        </w:rPr>
        <w:t xml:space="preserve"> departments can handle on their own?</w:t>
      </w:r>
    </w:p>
    <w:p w14:paraId="74C1D5BC" w14:textId="743B03FC" w:rsidR="00644664" w:rsidRPr="005132AA" w:rsidRDefault="00644664" w:rsidP="00644664">
      <w:pPr>
        <w:tabs>
          <w:tab w:val="left" w:pos="426"/>
          <w:tab w:val="left" w:pos="993"/>
        </w:tabs>
        <w:ind w:left="0" w:firstLine="0"/>
        <w:rPr>
          <w:lang w:eastAsia="zh-HK"/>
        </w:rPr>
      </w:pPr>
    </w:p>
    <w:tbl>
      <w:tblPr>
        <w:tblStyle w:val="5-3"/>
        <w:tblW w:w="8359" w:type="dxa"/>
        <w:tblLook w:val="04A0" w:firstRow="1" w:lastRow="0" w:firstColumn="1" w:lastColumn="0" w:noHBand="0" w:noVBand="1"/>
      </w:tblPr>
      <w:tblGrid>
        <w:gridCol w:w="1134"/>
        <w:gridCol w:w="3469"/>
        <w:gridCol w:w="3756"/>
      </w:tblGrid>
      <w:tr w:rsidR="00652AC8" w:rsidRPr="005132AA" w14:paraId="6809A393" w14:textId="77777777" w:rsidTr="002446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F319EBD" w14:textId="77777777" w:rsidR="00652AC8" w:rsidRPr="005132AA" w:rsidRDefault="00652AC8" w:rsidP="00652AC8">
            <w:pPr>
              <w:tabs>
                <w:tab w:val="left" w:pos="426"/>
                <w:tab w:val="left" w:pos="993"/>
              </w:tabs>
              <w:spacing w:before="120" w:after="120"/>
              <w:ind w:left="0" w:firstLine="0"/>
              <w:rPr>
                <w:lang w:eastAsia="zh-HK"/>
              </w:rPr>
            </w:pPr>
          </w:p>
        </w:tc>
        <w:tc>
          <w:tcPr>
            <w:tcW w:w="3469" w:type="dxa"/>
          </w:tcPr>
          <w:p w14:paraId="0DA3ADC7" w14:textId="4D5896F0" w:rsidR="00652AC8" w:rsidRPr="005132AA" w:rsidRDefault="00652AC8" w:rsidP="00652AC8">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sidRPr="00B8270E">
              <w:rPr>
                <w:rFonts w:eastAsia="SimSun"/>
                <w:lang w:val="en-GB" w:eastAsia="zh-CN"/>
              </w:rPr>
              <w:t>Name</w:t>
            </w:r>
            <w:r>
              <w:rPr>
                <w:rFonts w:eastAsia="SimSun"/>
                <w:lang w:val="en-GB" w:eastAsia="zh-CN"/>
              </w:rPr>
              <w:t xml:space="preserve"> </w:t>
            </w:r>
            <w:r w:rsidRPr="00B8270E">
              <w:rPr>
                <w:rFonts w:eastAsia="SimSun"/>
                <w:lang w:val="en-GB" w:eastAsia="zh-CN"/>
              </w:rPr>
              <w:t>of</w:t>
            </w:r>
            <w:r>
              <w:rPr>
                <w:rFonts w:eastAsia="SimSun"/>
                <w:lang w:val="en-GB" w:eastAsia="zh-CN"/>
              </w:rPr>
              <w:t xml:space="preserve"> the</w:t>
            </w:r>
            <w:r w:rsidRPr="00B8270E">
              <w:rPr>
                <w:rFonts w:eastAsia="SimSun"/>
                <w:lang w:val="en-GB" w:eastAsia="zh-CN"/>
              </w:rPr>
              <w:t xml:space="preserve"> Department</w:t>
            </w:r>
          </w:p>
        </w:tc>
        <w:tc>
          <w:tcPr>
            <w:tcW w:w="3756" w:type="dxa"/>
          </w:tcPr>
          <w:p w14:paraId="5B4E5B19" w14:textId="2BAEAEA9" w:rsidR="00652AC8" w:rsidRPr="005132AA" w:rsidRDefault="00652AC8" w:rsidP="00652AC8">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sidRPr="00B8270E">
              <w:rPr>
                <w:lang w:val="en-GB" w:eastAsia="zh-HK"/>
              </w:rPr>
              <w:t>Administrative Affairs</w:t>
            </w:r>
          </w:p>
        </w:tc>
      </w:tr>
      <w:tr w:rsidR="00652AC8" w:rsidRPr="005132AA" w14:paraId="749E20F3" w14:textId="77777777" w:rsidTr="00244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EA3DCFC" w14:textId="457F250B" w:rsidR="00652AC8" w:rsidRPr="005132AA" w:rsidRDefault="00652AC8" w:rsidP="00652AC8">
            <w:pPr>
              <w:tabs>
                <w:tab w:val="left" w:pos="426"/>
                <w:tab w:val="left" w:pos="993"/>
              </w:tabs>
              <w:spacing w:before="120" w:after="120"/>
              <w:ind w:left="0" w:firstLine="0"/>
              <w:rPr>
                <w:lang w:eastAsia="zh-HK"/>
              </w:rPr>
            </w:pPr>
            <w:r w:rsidRPr="00B8270E">
              <w:rPr>
                <w:rFonts w:eastAsia="SimSun"/>
                <w:lang w:val="en-GB" w:eastAsia="zh-CN"/>
              </w:rPr>
              <w:t>Example</w:t>
            </w:r>
          </w:p>
        </w:tc>
        <w:tc>
          <w:tcPr>
            <w:tcW w:w="3469" w:type="dxa"/>
          </w:tcPr>
          <w:p w14:paraId="7F619B11" w14:textId="216A282A" w:rsidR="00652AC8" w:rsidRPr="005132AA" w:rsidRDefault="00652AC8" w:rsidP="00652AC8">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sidRPr="00B8270E">
              <w:rPr>
                <w:rFonts w:eastAsia="SimSun"/>
                <w:lang w:val="en-GB" w:eastAsia="zh-CN"/>
              </w:rPr>
              <w:t>Post Office</w:t>
            </w:r>
          </w:p>
        </w:tc>
        <w:tc>
          <w:tcPr>
            <w:tcW w:w="3756" w:type="dxa"/>
          </w:tcPr>
          <w:p w14:paraId="5E86CE1D" w14:textId="3A56616C" w:rsidR="00652AC8" w:rsidRPr="005132AA" w:rsidRDefault="00652AC8" w:rsidP="00652AC8">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sidRPr="00B8270E">
              <w:rPr>
                <w:rFonts w:eastAsia="SimSun"/>
                <w:lang w:val="en-GB" w:eastAsia="zh-CN"/>
              </w:rPr>
              <w:t>Postal affairs</w:t>
            </w:r>
          </w:p>
        </w:tc>
      </w:tr>
      <w:tr w:rsidR="00652AC8" w:rsidRPr="005132AA" w14:paraId="05D58EF9" w14:textId="77777777" w:rsidTr="002446EA">
        <w:tc>
          <w:tcPr>
            <w:cnfStyle w:val="001000000000" w:firstRow="0" w:lastRow="0" w:firstColumn="1" w:lastColumn="0" w:oddVBand="0" w:evenVBand="0" w:oddHBand="0" w:evenHBand="0" w:firstRowFirstColumn="0" w:firstRowLastColumn="0" w:lastRowFirstColumn="0" w:lastRowLastColumn="0"/>
            <w:tcW w:w="1134" w:type="dxa"/>
          </w:tcPr>
          <w:p w14:paraId="54D521E8" w14:textId="4616DA7A" w:rsidR="00652AC8" w:rsidRPr="005132AA" w:rsidRDefault="00652AC8" w:rsidP="00E920BB">
            <w:pPr>
              <w:tabs>
                <w:tab w:val="left" w:pos="426"/>
                <w:tab w:val="left" w:pos="993"/>
              </w:tabs>
              <w:spacing w:before="120" w:after="120" w:line="360" w:lineRule="auto"/>
              <w:ind w:left="0" w:firstLine="0"/>
              <w:rPr>
                <w:lang w:eastAsia="zh-HK"/>
              </w:rPr>
            </w:pPr>
            <w:r w:rsidRPr="005132AA">
              <w:rPr>
                <w:lang w:eastAsia="zh-HK"/>
              </w:rPr>
              <w:t>(a)</w:t>
            </w:r>
          </w:p>
        </w:tc>
        <w:tc>
          <w:tcPr>
            <w:tcW w:w="3469" w:type="dxa"/>
          </w:tcPr>
          <w:p w14:paraId="0F82A384" w14:textId="16D39644" w:rsidR="00652AC8" w:rsidRPr="00233F61" w:rsidRDefault="00233F61" w:rsidP="00E920BB">
            <w:pPr>
              <w:tabs>
                <w:tab w:val="left" w:pos="426"/>
                <w:tab w:val="left" w:pos="993"/>
              </w:tabs>
              <w:spacing w:before="120" w:after="120" w:line="360" w:lineRule="auto"/>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233F61">
              <w:rPr>
                <w:i/>
                <w:color w:val="FF0000"/>
                <w:lang w:eastAsia="zh-HK"/>
              </w:rPr>
              <w:t>Immigration Department</w:t>
            </w:r>
          </w:p>
        </w:tc>
        <w:tc>
          <w:tcPr>
            <w:tcW w:w="3756" w:type="dxa"/>
          </w:tcPr>
          <w:p w14:paraId="21C7B774" w14:textId="0B4AB39F" w:rsidR="00652AC8" w:rsidRPr="00233F61" w:rsidRDefault="0040211B" w:rsidP="00E920BB">
            <w:pPr>
              <w:tabs>
                <w:tab w:val="left" w:pos="426"/>
                <w:tab w:val="left" w:pos="993"/>
              </w:tabs>
              <w:spacing w:before="120" w:after="120" w:line="360" w:lineRule="auto"/>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Pr>
                <w:i/>
                <w:color w:val="FF0000"/>
                <w:lang w:eastAsia="zh-HK"/>
              </w:rPr>
              <w:t>Immigration control</w:t>
            </w:r>
          </w:p>
        </w:tc>
      </w:tr>
      <w:tr w:rsidR="00652AC8" w:rsidRPr="005132AA" w14:paraId="71CF4F71" w14:textId="77777777" w:rsidTr="00244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CDA91EA" w14:textId="3EA57152" w:rsidR="00652AC8" w:rsidRPr="005132AA" w:rsidRDefault="00652AC8" w:rsidP="00E920BB">
            <w:pPr>
              <w:tabs>
                <w:tab w:val="left" w:pos="426"/>
                <w:tab w:val="left" w:pos="993"/>
              </w:tabs>
              <w:spacing w:before="120" w:after="120" w:line="360" w:lineRule="auto"/>
              <w:ind w:left="0" w:firstLine="0"/>
              <w:rPr>
                <w:lang w:eastAsia="zh-HK"/>
              </w:rPr>
            </w:pPr>
            <w:r w:rsidRPr="005132AA">
              <w:rPr>
                <w:lang w:eastAsia="zh-HK"/>
              </w:rPr>
              <w:t>(b)</w:t>
            </w:r>
          </w:p>
        </w:tc>
        <w:tc>
          <w:tcPr>
            <w:tcW w:w="3469" w:type="dxa"/>
          </w:tcPr>
          <w:p w14:paraId="181CA556" w14:textId="1071B1C7" w:rsidR="00652AC8" w:rsidRPr="00233F61" w:rsidRDefault="00233F61" w:rsidP="00E920BB">
            <w:pPr>
              <w:tabs>
                <w:tab w:val="left" w:pos="426"/>
                <w:tab w:val="left" w:pos="993"/>
              </w:tabs>
              <w:spacing w:before="120" w:after="120" w:line="360" w:lineRule="auto"/>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233F61">
              <w:rPr>
                <w:i/>
                <w:color w:val="FF0000"/>
                <w:lang w:eastAsia="zh-HK"/>
              </w:rPr>
              <w:t>The Land Registry</w:t>
            </w:r>
          </w:p>
        </w:tc>
        <w:tc>
          <w:tcPr>
            <w:tcW w:w="3756" w:type="dxa"/>
          </w:tcPr>
          <w:p w14:paraId="1DFF9A4D" w14:textId="7254546C" w:rsidR="00652AC8" w:rsidRPr="00233F61" w:rsidRDefault="00233F61" w:rsidP="00E920BB">
            <w:pPr>
              <w:tabs>
                <w:tab w:val="left" w:pos="426"/>
                <w:tab w:val="left" w:pos="993"/>
              </w:tabs>
              <w:spacing w:before="120" w:after="120" w:line="360" w:lineRule="auto"/>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233F61">
              <w:rPr>
                <w:i/>
                <w:color w:val="FF0000"/>
                <w:lang w:eastAsia="zh-HK"/>
              </w:rPr>
              <w:t>Lan</w:t>
            </w:r>
            <w:r w:rsidR="0040211B">
              <w:rPr>
                <w:i/>
                <w:color w:val="FF0000"/>
                <w:lang w:eastAsia="zh-HK"/>
              </w:rPr>
              <w:t>d</w:t>
            </w:r>
            <w:r w:rsidRPr="00233F61">
              <w:rPr>
                <w:i/>
                <w:color w:val="FF0000"/>
                <w:lang w:eastAsia="zh-HK"/>
              </w:rPr>
              <w:t xml:space="preserve"> registration</w:t>
            </w:r>
          </w:p>
        </w:tc>
      </w:tr>
      <w:tr w:rsidR="00652AC8" w:rsidRPr="005132AA" w14:paraId="52FEF509" w14:textId="77777777" w:rsidTr="002446EA">
        <w:tc>
          <w:tcPr>
            <w:cnfStyle w:val="001000000000" w:firstRow="0" w:lastRow="0" w:firstColumn="1" w:lastColumn="0" w:oddVBand="0" w:evenVBand="0" w:oddHBand="0" w:evenHBand="0" w:firstRowFirstColumn="0" w:firstRowLastColumn="0" w:lastRowFirstColumn="0" w:lastRowLastColumn="0"/>
            <w:tcW w:w="1134" w:type="dxa"/>
          </w:tcPr>
          <w:p w14:paraId="3927893A" w14:textId="08EB0837" w:rsidR="00652AC8" w:rsidRPr="005132AA" w:rsidRDefault="00652AC8" w:rsidP="00E920BB">
            <w:pPr>
              <w:tabs>
                <w:tab w:val="left" w:pos="426"/>
                <w:tab w:val="left" w:pos="993"/>
              </w:tabs>
              <w:spacing w:before="120" w:after="120" w:line="360" w:lineRule="auto"/>
              <w:ind w:left="0" w:firstLine="0"/>
              <w:rPr>
                <w:lang w:eastAsia="zh-HK"/>
              </w:rPr>
            </w:pPr>
            <w:r w:rsidRPr="005132AA">
              <w:rPr>
                <w:lang w:eastAsia="zh-HK"/>
              </w:rPr>
              <w:t>(c)</w:t>
            </w:r>
          </w:p>
        </w:tc>
        <w:tc>
          <w:tcPr>
            <w:tcW w:w="3469" w:type="dxa"/>
          </w:tcPr>
          <w:p w14:paraId="3CC8548E" w14:textId="0E07983A" w:rsidR="00652AC8" w:rsidRPr="00233F61" w:rsidRDefault="00233F61" w:rsidP="00E920BB">
            <w:pPr>
              <w:tabs>
                <w:tab w:val="left" w:pos="426"/>
                <w:tab w:val="left" w:pos="993"/>
              </w:tabs>
              <w:spacing w:before="120" w:after="120" w:line="360" w:lineRule="auto"/>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233F61">
              <w:rPr>
                <w:i/>
                <w:color w:val="FF0000"/>
                <w:lang w:eastAsia="zh-HK"/>
              </w:rPr>
              <w:t>Social Welfare Department</w:t>
            </w:r>
          </w:p>
        </w:tc>
        <w:tc>
          <w:tcPr>
            <w:tcW w:w="3756" w:type="dxa"/>
          </w:tcPr>
          <w:p w14:paraId="6C60A74C" w14:textId="3E196EBB" w:rsidR="00652AC8" w:rsidRPr="00233F61" w:rsidRDefault="00233F61" w:rsidP="00E920BB">
            <w:pPr>
              <w:tabs>
                <w:tab w:val="left" w:pos="426"/>
                <w:tab w:val="left" w:pos="993"/>
              </w:tabs>
              <w:spacing w:before="120" w:after="120" w:line="360" w:lineRule="auto"/>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233F61">
              <w:rPr>
                <w:i/>
                <w:color w:val="FF0000"/>
                <w:lang w:eastAsia="zh-HK"/>
              </w:rPr>
              <w:t>Social welfare</w:t>
            </w:r>
          </w:p>
        </w:tc>
      </w:tr>
    </w:tbl>
    <w:p w14:paraId="10C76008" w14:textId="13E28A51" w:rsidR="00644664" w:rsidRPr="005132AA" w:rsidRDefault="00644664" w:rsidP="00644664">
      <w:pPr>
        <w:tabs>
          <w:tab w:val="left" w:pos="426"/>
          <w:tab w:val="left" w:pos="993"/>
        </w:tabs>
        <w:ind w:left="0" w:firstLine="0"/>
        <w:rPr>
          <w:lang w:eastAsia="zh-HK"/>
        </w:rPr>
      </w:pPr>
    </w:p>
    <w:p w14:paraId="74E0EFD5" w14:textId="4A949FA3" w:rsidR="00E36A7C" w:rsidRPr="005132AA" w:rsidRDefault="00E36A7C">
      <w:pPr>
        <w:rPr>
          <w:lang w:eastAsia="zh-HK"/>
        </w:rPr>
      </w:pPr>
      <w:r w:rsidRPr="005132AA">
        <w:rPr>
          <w:lang w:eastAsia="zh-HK"/>
        </w:rPr>
        <w:br w:type="page"/>
      </w:r>
    </w:p>
    <w:p w14:paraId="6371BD25" w14:textId="5F89F219" w:rsidR="00E36A7C" w:rsidRPr="005132AA" w:rsidRDefault="00776657" w:rsidP="00E36A7C">
      <w:pPr>
        <w:ind w:left="0" w:firstLine="0"/>
        <w:rPr>
          <w:b/>
          <w:color w:val="000000" w:themeColor="text1"/>
          <w:lang w:eastAsia="zh-HK"/>
        </w:rPr>
      </w:pPr>
      <w:r>
        <w:rPr>
          <w:rFonts w:eastAsia="Microsoft JhengHei" w:hint="eastAsia"/>
          <w:b/>
          <w:sz w:val="28"/>
          <w:szCs w:val="28"/>
        </w:rPr>
        <w:lastRenderedPageBreak/>
        <w:t>Worksheet 6: The HKSAR enjoys legislative power</w:t>
      </w:r>
    </w:p>
    <w:p w14:paraId="1D722A88" w14:textId="77777777" w:rsidR="00E36A7C" w:rsidRPr="005132AA" w:rsidRDefault="00E36A7C" w:rsidP="00E36A7C">
      <w:pPr>
        <w:snapToGrid w:val="0"/>
        <w:spacing w:line="276" w:lineRule="auto"/>
        <w:ind w:left="0" w:firstLine="0"/>
        <w:rPr>
          <w:rFonts w:eastAsiaTheme="minorEastAsia"/>
        </w:rPr>
      </w:pPr>
    </w:p>
    <w:p w14:paraId="3FD66113" w14:textId="62BC21C5" w:rsidR="00E36A7C" w:rsidRPr="005132AA" w:rsidRDefault="00827051" w:rsidP="00E36A7C">
      <w:pPr>
        <w:snapToGrid w:val="0"/>
        <w:spacing w:line="276" w:lineRule="auto"/>
        <w:ind w:left="0" w:firstLine="0"/>
        <w:rPr>
          <w:rFonts w:eastAsiaTheme="minorEastAsia"/>
          <w:b/>
        </w:rPr>
      </w:pPr>
      <w:r>
        <w:rPr>
          <w:rFonts w:eastAsiaTheme="minorEastAsia"/>
          <w:b/>
          <w:lang w:eastAsia="zh-HK"/>
        </w:rPr>
        <w:t>Source 1</w:t>
      </w:r>
    </w:p>
    <w:p w14:paraId="42BD0E1A" w14:textId="66686279" w:rsidR="00644664" w:rsidRPr="005132AA" w:rsidRDefault="00E920BB" w:rsidP="00E36A7C">
      <w:pPr>
        <w:ind w:left="0" w:firstLine="0"/>
        <w:rPr>
          <w:lang w:eastAsia="zh-HK"/>
        </w:rPr>
      </w:pPr>
      <w:r w:rsidRPr="005132AA">
        <w:rPr>
          <w:rFonts w:eastAsia="DFKai-SB"/>
          <w:bCs/>
          <w:noProof/>
          <w:kern w:val="0"/>
        </w:rPr>
        <mc:AlternateContent>
          <mc:Choice Requires="wps">
            <w:drawing>
              <wp:anchor distT="0" distB="0" distL="114300" distR="114300" simplePos="0" relativeHeight="251454976" behindDoc="0" locked="0" layoutInCell="1" allowOverlap="1" wp14:anchorId="7E6A627F" wp14:editId="02A21634">
                <wp:simplePos x="0" y="0"/>
                <wp:positionH relativeFrom="margin">
                  <wp:align>left</wp:align>
                </wp:positionH>
                <wp:positionV relativeFrom="paragraph">
                  <wp:posOffset>17145</wp:posOffset>
                </wp:positionV>
                <wp:extent cx="5295900" cy="5334000"/>
                <wp:effectExtent l="0" t="0" r="19050" b="19050"/>
                <wp:wrapNone/>
                <wp:docPr id="40" name="文字方塊 40"/>
                <wp:cNvGraphicFramePr/>
                <a:graphic xmlns:a="http://schemas.openxmlformats.org/drawingml/2006/main">
                  <a:graphicData uri="http://schemas.microsoft.com/office/word/2010/wordprocessingShape">
                    <wps:wsp>
                      <wps:cNvSpPr txBox="1"/>
                      <wps:spPr>
                        <a:xfrm>
                          <a:off x="0" y="0"/>
                          <a:ext cx="5295900" cy="5334000"/>
                        </a:xfrm>
                        <a:prstGeom prst="rect">
                          <a:avLst/>
                        </a:prstGeom>
                        <a:blipFill>
                          <a:blip r:embed="rId31"/>
                          <a:tile tx="0" ty="0" sx="100000" sy="100000" flip="none" algn="tl"/>
                        </a:blipFill>
                        <a:ln w="6350">
                          <a:solidFill>
                            <a:prstClr val="black"/>
                          </a:solidFill>
                        </a:ln>
                      </wps:spPr>
                      <wps:txbx>
                        <w:txbxContent>
                          <w:p w14:paraId="069F8B01" w14:textId="733F6237" w:rsidR="008136B5" w:rsidRDefault="008136B5" w:rsidP="001C77E9">
                            <w:pPr>
                              <w:spacing w:beforeLines="30" w:before="72"/>
                              <w:rPr>
                                <w:rFonts w:eastAsiaTheme="minorEastAsia"/>
                                <w:b/>
                                <w:color w:val="000000" w:themeColor="text1"/>
                              </w:rPr>
                            </w:pPr>
                            <w:r w:rsidRPr="00E920BB">
                              <w:rPr>
                                <w:rFonts w:eastAsiaTheme="minorEastAsia" w:hint="eastAsia"/>
                                <w:b/>
                                <w:color w:val="000000" w:themeColor="text1"/>
                              </w:rPr>
                              <w:t>B</w:t>
                            </w:r>
                            <w:r w:rsidRPr="00E920BB">
                              <w:rPr>
                                <w:rFonts w:eastAsiaTheme="minorEastAsia"/>
                                <w:b/>
                                <w:color w:val="000000" w:themeColor="text1"/>
                              </w:rPr>
                              <w:t xml:space="preserve">asic Law </w:t>
                            </w:r>
                          </w:p>
                          <w:p w14:paraId="61A7CEAA" w14:textId="77777777" w:rsidR="008136B5" w:rsidRPr="00E920BB" w:rsidRDefault="008136B5" w:rsidP="001C77E9">
                            <w:pPr>
                              <w:spacing w:beforeLines="30" w:before="72"/>
                              <w:rPr>
                                <w:rFonts w:eastAsiaTheme="minorEastAsia"/>
                                <w:b/>
                                <w:color w:val="000000" w:themeColor="text1"/>
                              </w:rPr>
                            </w:pPr>
                          </w:p>
                          <w:p w14:paraId="6AB52EF3" w14:textId="1F309A0F" w:rsidR="008136B5" w:rsidRDefault="008136B5" w:rsidP="001C77E9">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II - Relationship between the Central Authorities and the Hong Kong Special Administrative Region</w:t>
                            </w:r>
                          </w:p>
                          <w:p w14:paraId="2692FFD3" w14:textId="77777777" w:rsidR="008136B5" w:rsidRPr="00E920BB" w:rsidRDefault="008136B5" w:rsidP="001C77E9">
                            <w:pPr>
                              <w:spacing w:beforeLines="30" w:before="72"/>
                              <w:ind w:left="0" w:firstLine="0"/>
                              <w:jc w:val="both"/>
                              <w:rPr>
                                <w:rFonts w:eastAsiaTheme="minorEastAsia"/>
                                <w:b/>
                                <w:color w:val="000000" w:themeColor="text1"/>
                              </w:rPr>
                            </w:pPr>
                          </w:p>
                          <w:p w14:paraId="718BF392" w14:textId="27D247CF" w:rsidR="008136B5" w:rsidRPr="00E920BB" w:rsidRDefault="008136B5" w:rsidP="001C77E9">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17</w:t>
                            </w:r>
                          </w:p>
                          <w:p w14:paraId="4AE8C6D2"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The Hong Kong Special Administrative Region shall be vested with legislative power.</w:t>
                            </w:r>
                          </w:p>
                          <w:p w14:paraId="75E105C8"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Laws enacted by the legislature of the Hong Kong Special Administrative Region must be reported to the Standing Committee of the National People's Congress for the record. The reporting for record shall not affect the entry into force of such laws.</w:t>
                            </w:r>
                          </w:p>
                          <w:p w14:paraId="69D1943E"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If the Standing Committee of the National People's Congress, after consulting the Committee for the Basic Law of the Hong Kong Special Administrative Region under it, considers that any law enacted by the legislature of the Region is not in conformity with the provisions of this Law regarding affairs within the responsibility of the Central Authorities or regarding the relationship between the Central Authorities and the Region, the Standing Committee may return the law in question but shall not amend it. Any law returned by the Standing Committee of the National People's Congress shall immediately be invalidated. This invalidation shall not have retroactive effect, unless otherwise provided for in the laws of the Region.</w:t>
                            </w:r>
                          </w:p>
                          <w:p w14:paraId="165380DD" w14:textId="77777777" w:rsidR="008136B5" w:rsidRDefault="008136B5" w:rsidP="00E44753">
                            <w:pPr>
                              <w:spacing w:beforeLines="30" w:before="72"/>
                              <w:ind w:left="0" w:firstLine="0"/>
                              <w:jc w:val="both"/>
                              <w:rPr>
                                <w:rFonts w:eastAsiaTheme="minorEastAsia"/>
                                <w:b/>
                                <w:color w:val="000000" w:themeColor="text1"/>
                              </w:rPr>
                            </w:pPr>
                          </w:p>
                          <w:p w14:paraId="010EC62F" w14:textId="0348AE4D" w:rsidR="008136B5" w:rsidRPr="00E920BB" w:rsidRDefault="008136B5" w:rsidP="00E44753">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IV - Political Structure</w:t>
                            </w:r>
                            <w:r w:rsidRPr="00E920BB">
                              <w:rPr>
                                <w:rFonts w:eastAsiaTheme="minorEastAsia"/>
                                <w:b/>
                                <w:color w:val="000000" w:themeColor="text1"/>
                              </w:rPr>
                              <w:tab/>
                              <w:t>Section 3</w:t>
                            </w:r>
                            <w:r w:rsidRPr="00E920BB">
                              <w:rPr>
                                <w:rFonts w:eastAsiaTheme="minorEastAsia"/>
                                <w:b/>
                                <w:color w:val="000000" w:themeColor="text1"/>
                              </w:rPr>
                              <w:tab/>
                              <w:t>The Legislature</w:t>
                            </w:r>
                            <w:r w:rsidRPr="00E920BB">
                              <w:rPr>
                                <w:rFonts w:eastAsiaTheme="minorEastAsia"/>
                                <w:b/>
                                <w:color w:val="000000" w:themeColor="text1"/>
                              </w:rPr>
                              <w:tab/>
                            </w:r>
                          </w:p>
                          <w:p w14:paraId="2409422C" w14:textId="77777777" w:rsidR="008136B5" w:rsidRDefault="008136B5" w:rsidP="00FA4B60">
                            <w:pPr>
                              <w:spacing w:beforeLines="30" w:before="72"/>
                              <w:ind w:left="0" w:firstLine="0"/>
                              <w:jc w:val="both"/>
                              <w:rPr>
                                <w:rFonts w:eastAsiaTheme="minorEastAsia"/>
                                <w:color w:val="000000" w:themeColor="text1"/>
                              </w:rPr>
                            </w:pPr>
                          </w:p>
                          <w:p w14:paraId="266F3866" w14:textId="119BE0BC" w:rsidR="008136B5" w:rsidRPr="00E920BB" w:rsidRDefault="008136B5" w:rsidP="00FA4B60">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Article 66</w:t>
                            </w:r>
                          </w:p>
                          <w:p w14:paraId="42220A1A" w14:textId="237382B2"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The Legislative Council of the Hong Kong Special Administrative Region shall be the legislature of the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A627F" id="文字方塊 40" o:spid="_x0000_s1061" type="#_x0000_t202" style="position:absolute;margin-left:0;margin-top:1.35pt;width:417pt;height:420pt;z-index:25145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" strokeweight=".5pt">
                <v:fill r:id="rId32" o:title="" recolor="t" rotate="t" type="tile"/>
                <v:textbox>
                  <w:txbxContent>
                    <w:p w14:paraId="069F8B01" w14:textId="733F6237" w:rsidR="008136B5" w:rsidRDefault="008136B5" w:rsidP="001C77E9">
                      <w:pPr>
                        <w:spacing w:beforeLines="30" w:before="72"/>
                        <w:rPr>
                          <w:rFonts w:eastAsiaTheme="minorEastAsia"/>
                          <w:b/>
                          <w:color w:val="000000" w:themeColor="text1"/>
                        </w:rPr>
                      </w:pPr>
                      <w:r w:rsidRPr="00E920BB">
                        <w:rPr>
                          <w:rFonts w:eastAsiaTheme="minorEastAsia" w:hint="eastAsia"/>
                          <w:b/>
                          <w:color w:val="000000" w:themeColor="text1"/>
                        </w:rPr>
                        <w:t>B</w:t>
                      </w:r>
                      <w:r w:rsidRPr="00E920BB">
                        <w:rPr>
                          <w:rFonts w:eastAsiaTheme="minorEastAsia"/>
                          <w:b/>
                          <w:color w:val="000000" w:themeColor="text1"/>
                        </w:rPr>
                        <w:t xml:space="preserve">asic Law </w:t>
                      </w:r>
                    </w:p>
                    <w:p w14:paraId="61A7CEAA" w14:textId="77777777" w:rsidR="008136B5" w:rsidRPr="00E920BB" w:rsidRDefault="008136B5" w:rsidP="001C77E9">
                      <w:pPr>
                        <w:spacing w:beforeLines="30" w:before="72"/>
                        <w:rPr>
                          <w:rFonts w:eastAsiaTheme="minorEastAsia"/>
                          <w:b/>
                          <w:color w:val="000000" w:themeColor="text1"/>
                        </w:rPr>
                      </w:pPr>
                    </w:p>
                    <w:p w14:paraId="6AB52EF3" w14:textId="1F309A0F" w:rsidR="008136B5" w:rsidRDefault="008136B5" w:rsidP="001C77E9">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II - Relationship between the Central Authorities and the Hong Kong Special Administrative Region</w:t>
                      </w:r>
                    </w:p>
                    <w:p w14:paraId="2692FFD3" w14:textId="77777777" w:rsidR="008136B5" w:rsidRPr="00E920BB" w:rsidRDefault="008136B5" w:rsidP="001C77E9">
                      <w:pPr>
                        <w:spacing w:beforeLines="30" w:before="72"/>
                        <w:ind w:left="0" w:firstLine="0"/>
                        <w:jc w:val="both"/>
                        <w:rPr>
                          <w:rFonts w:eastAsiaTheme="minorEastAsia"/>
                          <w:b/>
                          <w:color w:val="000000" w:themeColor="text1"/>
                        </w:rPr>
                      </w:pPr>
                    </w:p>
                    <w:p w14:paraId="718BF392" w14:textId="27D247CF" w:rsidR="008136B5" w:rsidRPr="00E920BB" w:rsidRDefault="008136B5" w:rsidP="001C77E9">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w:t>
                      </w:r>
                      <w:r w:rsidRPr="00E920BB">
                        <w:rPr>
                          <w:rFonts w:eastAsiaTheme="minorEastAsia"/>
                          <w:color w:val="000000" w:themeColor="text1"/>
                        </w:rPr>
                        <w:t>rticle 17</w:t>
                      </w:r>
                    </w:p>
                    <w:p w14:paraId="4AE8C6D2"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The Hong Kong Special Administrative Region shall be vested with legislative power.</w:t>
                      </w:r>
                    </w:p>
                    <w:p w14:paraId="75E105C8"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Laws enacted by the legislature of the Hong Kong Special Administrative Region must be reported to the Standing Committee of the National People's Congress for the record. The reporting for record shall not affect the entry into force of such laws.</w:t>
                      </w:r>
                    </w:p>
                    <w:p w14:paraId="69D1943E" w14:textId="77777777"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If the Standing Committee of the National People's Congress, after consulting the Committee for the Basic Law of the Hong Kong Special Administrative Region under it, considers that any law enacted by the legislature of the Region is not in conformity with the provisions of this Law regarding affairs within the responsibility of the Central Authorities or regarding the relationship between the Central Authorities and the Region, the Standing Committee may return the law in question but shall not amend it. Any law returned by the Standing Committee of the National People's Congress shall immediately be invalidated. This invalidation shall not have retroactive effect, unless otherwise provided for in the laws of the Region.</w:t>
                      </w:r>
                    </w:p>
                    <w:p w14:paraId="165380DD" w14:textId="77777777" w:rsidR="008136B5" w:rsidRDefault="008136B5" w:rsidP="00E44753">
                      <w:pPr>
                        <w:spacing w:beforeLines="30" w:before="72"/>
                        <w:ind w:left="0" w:firstLine="0"/>
                        <w:jc w:val="both"/>
                        <w:rPr>
                          <w:rFonts w:eastAsiaTheme="minorEastAsia"/>
                          <w:b/>
                          <w:color w:val="000000" w:themeColor="text1"/>
                        </w:rPr>
                      </w:pPr>
                    </w:p>
                    <w:p w14:paraId="010EC62F" w14:textId="0348AE4D" w:rsidR="008136B5" w:rsidRPr="00E920BB" w:rsidRDefault="008136B5" w:rsidP="00E44753">
                      <w:pPr>
                        <w:spacing w:beforeLines="30" w:before="72"/>
                        <w:ind w:left="0" w:firstLine="0"/>
                        <w:jc w:val="both"/>
                        <w:rPr>
                          <w:rFonts w:eastAsiaTheme="minorEastAsia"/>
                          <w:b/>
                          <w:color w:val="000000" w:themeColor="text1"/>
                        </w:rPr>
                      </w:pPr>
                      <w:r w:rsidRPr="00E920BB">
                        <w:rPr>
                          <w:rFonts w:eastAsiaTheme="minorEastAsia"/>
                          <w:b/>
                          <w:color w:val="000000" w:themeColor="text1"/>
                        </w:rPr>
                        <w:t>Chapter IV - Political Structure</w:t>
                      </w:r>
                      <w:r w:rsidRPr="00E920BB">
                        <w:rPr>
                          <w:rFonts w:eastAsiaTheme="minorEastAsia"/>
                          <w:b/>
                          <w:color w:val="000000" w:themeColor="text1"/>
                        </w:rPr>
                        <w:tab/>
                        <w:t>Section 3</w:t>
                      </w:r>
                      <w:r w:rsidRPr="00E920BB">
                        <w:rPr>
                          <w:rFonts w:eastAsiaTheme="minorEastAsia"/>
                          <w:b/>
                          <w:color w:val="000000" w:themeColor="text1"/>
                        </w:rPr>
                        <w:tab/>
                        <w:t>The Legislature</w:t>
                      </w:r>
                      <w:r w:rsidRPr="00E920BB">
                        <w:rPr>
                          <w:rFonts w:eastAsiaTheme="minorEastAsia"/>
                          <w:b/>
                          <w:color w:val="000000" w:themeColor="text1"/>
                        </w:rPr>
                        <w:tab/>
                      </w:r>
                    </w:p>
                    <w:p w14:paraId="2409422C" w14:textId="77777777" w:rsidR="008136B5" w:rsidRDefault="008136B5" w:rsidP="00FA4B60">
                      <w:pPr>
                        <w:spacing w:beforeLines="30" w:before="72"/>
                        <w:ind w:left="0" w:firstLine="0"/>
                        <w:jc w:val="both"/>
                        <w:rPr>
                          <w:rFonts w:eastAsiaTheme="minorEastAsia"/>
                          <w:color w:val="000000" w:themeColor="text1"/>
                        </w:rPr>
                      </w:pPr>
                    </w:p>
                    <w:p w14:paraId="266F3866" w14:textId="119BE0BC" w:rsidR="008136B5" w:rsidRPr="00E920BB" w:rsidRDefault="008136B5" w:rsidP="00FA4B60">
                      <w:pPr>
                        <w:spacing w:beforeLines="30" w:before="72"/>
                        <w:ind w:left="0" w:firstLine="0"/>
                        <w:jc w:val="both"/>
                        <w:rPr>
                          <w:rFonts w:eastAsiaTheme="minorEastAsia"/>
                          <w:color w:val="000000" w:themeColor="text1"/>
                        </w:rPr>
                      </w:pPr>
                      <w:r w:rsidRPr="00E920BB">
                        <w:rPr>
                          <w:rFonts w:eastAsiaTheme="minorEastAsia" w:hint="eastAsia"/>
                          <w:color w:val="000000" w:themeColor="text1"/>
                        </w:rPr>
                        <w:t>Article 66</w:t>
                      </w:r>
                    </w:p>
                    <w:p w14:paraId="42220A1A" w14:textId="237382B2" w:rsidR="008136B5" w:rsidRPr="00E920BB" w:rsidRDefault="008136B5" w:rsidP="00E44753">
                      <w:pPr>
                        <w:spacing w:beforeLines="30" w:before="72"/>
                        <w:ind w:left="0" w:firstLine="0"/>
                        <w:jc w:val="both"/>
                        <w:rPr>
                          <w:rFonts w:eastAsiaTheme="minorEastAsia"/>
                          <w:color w:val="000000" w:themeColor="text1"/>
                        </w:rPr>
                      </w:pPr>
                      <w:r w:rsidRPr="00E920BB">
                        <w:rPr>
                          <w:rFonts w:eastAsiaTheme="minorEastAsia"/>
                          <w:color w:val="000000" w:themeColor="text1"/>
                        </w:rPr>
                        <w:t>The Legislative Council of the Hong Kong Special Administrative Region shall be the legislature of the Region.</w:t>
                      </w:r>
                    </w:p>
                  </w:txbxContent>
                </v:textbox>
                <w10:wrap anchorx="margin"/>
              </v:shape>
            </w:pict>
          </mc:Fallback>
        </mc:AlternateContent>
      </w:r>
    </w:p>
    <w:p w14:paraId="04A08DB7" w14:textId="7CD374F2" w:rsidR="00E36A7C" w:rsidRPr="005132AA" w:rsidRDefault="00E36A7C" w:rsidP="00E36A7C">
      <w:pPr>
        <w:ind w:left="0" w:firstLine="0"/>
        <w:rPr>
          <w:lang w:eastAsia="zh-HK"/>
        </w:rPr>
      </w:pPr>
    </w:p>
    <w:p w14:paraId="573A66B1" w14:textId="7D178870" w:rsidR="00E36A7C" w:rsidRPr="005132AA" w:rsidRDefault="00E36A7C" w:rsidP="00E36A7C">
      <w:pPr>
        <w:ind w:left="0" w:firstLine="0"/>
        <w:rPr>
          <w:lang w:eastAsia="zh-HK"/>
        </w:rPr>
      </w:pPr>
    </w:p>
    <w:p w14:paraId="08C3F0A6" w14:textId="1CE4EAB2" w:rsidR="00E36A7C" w:rsidRPr="005132AA" w:rsidRDefault="00E36A7C" w:rsidP="00E36A7C">
      <w:pPr>
        <w:ind w:left="0" w:firstLine="0"/>
        <w:rPr>
          <w:lang w:eastAsia="zh-HK"/>
        </w:rPr>
      </w:pPr>
    </w:p>
    <w:p w14:paraId="413C6613" w14:textId="4D3E9848" w:rsidR="00E36A7C" w:rsidRPr="005132AA" w:rsidRDefault="00E36A7C" w:rsidP="00E36A7C">
      <w:pPr>
        <w:ind w:left="0" w:firstLine="0"/>
        <w:rPr>
          <w:lang w:eastAsia="zh-HK"/>
        </w:rPr>
      </w:pPr>
    </w:p>
    <w:p w14:paraId="1B6DE0CC" w14:textId="63CF52C9" w:rsidR="00E36A7C" w:rsidRPr="005132AA" w:rsidRDefault="00E36A7C" w:rsidP="00E36A7C">
      <w:pPr>
        <w:ind w:left="0" w:firstLine="0"/>
        <w:rPr>
          <w:lang w:eastAsia="zh-HK"/>
        </w:rPr>
      </w:pPr>
    </w:p>
    <w:p w14:paraId="4FD27C58" w14:textId="333B495A" w:rsidR="00E36A7C" w:rsidRPr="005132AA" w:rsidRDefault="00E36A7C" w:rsidP="00E36A7C">
      <w:pPr>
        <w:ind w:left="0" w:firstLine="0"/>
        <w:rPr>
          <w:lang w:eastAsia="zh-HK"/>
        </w:rPr>
      </w:pPr>
    </w:p>
    <w:p w14:paraId="0479DDF0" w14:textId="3D9B1CF8" w:rsidR="00E36A7C" w:rsidRPr="005132AA" w:rsidRDefault="00E36A7C" w:rsidP="00E36A7C">
      <w:pPr>
        <w:ind w:left="0" w:firstLine="0"/>
        <w:rPr>
          <w:lang w:eastAsia="zh-HK"/>
        </w:rPr>
      </w:pPr>
    </w:p>
    <w:p w14:paraId="3ADDCD91" w14:textId="699E534D" w:rsidR="00E36A7C" w:rsidRPr="005132AA" w:rsidRDefault="00E36A7C" w:rsidP="00E36A7C">
      <w:pPr>
        <w:ind w:left="0" w:firstLine="0"/>
        <w:rPr>
          <w:lang w:eastAsia="zh-HK"/>
        </w:rPr>
      </w:pPr>
    </w:p>
    <w:p w14:paraId="79EEAAE1" w14:textId="43FE26E0" w:rsidR="00E36A7C" w:rsidRPr="005132AA" w:rsidRDefault="00E36A7C" w:rsidP="00E36A7C">
      <w:pPr>
        <w:ind w:left="0" w:firstLine="0"/>
        <w:rPr>
          <w:lang w:eastAsia="zh-HK"/>
        </w:rPr>
      </w:pPr>
    </w:p>
    <w:p w14:paraId="16EA8768" w14:textId="595BE027" w:rsidR="00E36A7C" w:rsidRPr="005132AA" w:rsidRDefault="00E36A7C" w:rsidP="00E36A7C">
      <w:pPr>
        <w:ind w:left="0" w:firstLine="0"/>
        <w:rPr>
          <w:lang w:eastAsia="zh-HK"/>
        </w:rPr>
      </w:pPr>
    </w:p>
    <w:p w14:paraId="34B32ABC" w14:textId="3B8B580F" w:rsidR="00E36A7C" w:rsidRPr="005132AA" w:rsidRDefault="00E36A7C" w:rsidP="00E36A7C">
      <w:pPr>
        <w:ind w:left="0" w:firstLine="0"/>
        <w:rPr>
          <w:lang w:eastAsia="zh-HK"/>
        </w:rPr>
      </w:pPr>
    </w:p>
    <w:p w14:paraId="6BBDFD48" w14:textId="2A3B4096" w:rsidR="00E36A7C" w:rsidRPr="005132AA" w:rsidRDefault="00E36A7C" w:rsidP="00E36A7C">
      <w:pPr>
        <w:ind w:left="0" w:firstLine="0"/>
        <w:rPr>
          <w:lang w:eastAsia="zh-HK"/>
        </w:rPr>
      </w:pPr>
    </w:p>
    <w:p w14:paraId="3E2996CE" w14:textId="2EBD539C" w:rsidR="00E36A7C" w:rsidRPr="005132AA" w:rsidRDefault="00E36A7C" w:rsidP="00E36A7C">
      <w:pPr>
        <w:ind w:left="0" w:firstLine="0"/>
        <w:rPr>
          <w:lang w:eastAsia="zh-HK"/>
        </w:rPr>
      </w:pPr>
    </w:p>
    <w:p w14:paraId="303D59A5" w14:textId="0E80A402" w:rsidR="00E36A7C" w:rsidRPr="005132AA" w:rsidRDefault="00E36A7C" w:rsidP="00E36A7C">
      <w:pPr>
        <w:ind w:left="0" w:firstLine="0"/>
        <w:rPr>
          <w:lang w:eastAsia="zh-HK"/>
        </w:rPr>
      </w:pPr>
    </w:p>
    <w:p w14:paraId="26EA7E29" w14:textId="77777777" w:rsidR="00FA4B60" w:rsidRPr="005132AA" w:rsidRDefault="00FA4B60" w:rsidP="007A6D5F">
      <w:pPr>
        <w:ind w:left="0" w:firstLine="0"/>
        <w:rPr>
          <w:rFonts w:eastAsiaTheme="minorEastAsia"/>
          <w:sz w:val="22"/>
          <w:lang w:eastAsia="zh-HK"/>
        </w:rPr>
      </w:pPr>
    </w:p>
    <w:p w14:paraId="4B1C422C" w14:textId="77777777" w:rsidR="00FA4B60" w:rsidRPr="005132AA" w:rsidRDefault="00FA4B60" w:rsidP="007A6D5F">
      <w:pPr>
        <w:ind w:left="0" w:firstLine="0"/>
        <w:rPr>
          <w:rFonts w:eastAsiaTheme="minorEastAsia"/>
          <w:sz w:val="22"/>
          <w:lang w:eastAsia="zh-HK"/>
        </w:rPr>
      </w:pPr>
    </w:p>
    <w:p w14:paraId="05BBA609" w14:textId="77777777" w:rsidR="00FA4B60" w:rsidRPr="005132AA" w:rsidRDefault="00FA4B60" w:rsidP="007A6D5F">
      <w:pPr>
        <w:ind w:left="0" w:firstLine="0"/>
        <w:rPr>
          <w:rFonts w:eastAsiaTheme="minorEastAsia"/>
          <w:sz w:val="22"/>
          <w:lang w:eastAsia="zh-HK"/>
        </w:rPr>
      </w:pPr>
    </w:p>
    <w:p w14:paraId="5DD4E455" w14:textId="77777777" w:rsidR="00FA4B60" w:rsidRPr="005132AA" w:rsidRDefault="00FA4B60" w:rsidP="007A6D5F">
      <w:pPr>
        <w:ind w:left="0" w:firstLine="0"/>
        <w:rPr>
          <w:rFonts w:eastAsiaTheme="minorEastAsia"/>
          <w:sz w:val="22"/>
          <w:lang w:eastAsia="zh-HK"/>
        </w:rPr>
      </w:pPr>
    </w:p>
    <w:p w14:paraId="5E071A85" w14:textId="77777777" w:rsidR="00FA4B60" w:rsidRPr="005132AA" w:rsidRDefault="00FA4B60" w:rsidP="007A6D5F">
      <w:pPr>
        <w:ind w:left="0" w:firstLine="0"/>
        <w:rPr>
          <w:rFonts w:eastAsiaTheme="minorEastAsia"/>
          <w:sz w:val="22"/>
          <w:lang w:eastAsia="zh-HK"/>
        </w:rPr>
      </w:pPr>
    </w:p>
    <w:p w14:paraId="32A36D77" w14:textId="77777777" w:rsidR="00E44753" w:rsidRPr="005132AA" w:rsidRDefault="00E44753" w:rsidP="007A6D5F">
      <w:pPr>
        <w:ind w:left="0" w:firstLine="0"/>
        <w:rPr>
          <w:rFonts w:eastAsiaTheme="minorEastAsia"/>
          <w:sz w:val="22"/>
        </w:rPr>
      </w:pPr>
    </w:p>
    <w:p w14:paraId="76DB4CF9" w14:textId="77777777" w:rsidR="00E44753" w:rsidRPr="005132AA" w:rsidRDefault="00E44753" w:rsidP="007A6D5F">
      <w:pPr>
        <w:ind w:left="0" w:firstLine="0"/>
        <w:rPr>
          <w:rFonts w:eastAsiaTheme="minorEastAsia"/>
          <w:sz w:val="22"/>
        </w:rPr>
      </w:pPr>
    </w:p>
    <w:p w14:paraId="3F4125A0" w14:textId="77777777" w:rsidR="00E44753" w:rsidRPr="005132AA" w:rsidRDefault="00E44753" w:rsidP="007A6D5F">
      <w:pPr>
        <w:ind w:left="0" w:firstLine="0"/>
        <w:rPr>
          <w:rFonts w:eastAsiaTheme="minorEastAsia"/>
          <w:sz w:val="22"/>
        </w:rPr>
      </w:pPr>
    </w:p>
    <w:p w14:paraId="01CF232E" w14:textId="77777777" w:rsidR="00E44753" w:rsidRPr="005132AA" w:rsidRDefault="00E44753" w:rsidP="007A6D5F">
      <w:pPr>
        <w:ind w:left="0" w:firstLine="0"/>
        <w:rPr>
          <w:rFonts w:eastAsiaTheme="minorEastAsia"/>
          <w:sz w:val="22"/>
        </w:rPr>
      </w:pPr>
    </w:p>
    <w:p w14:paraId="1C8B13F3" w14:textId="77777777" w:rsidR="00E44753" w:rsidRPr="005132AA" w:rsidRDefault="00E44753" w:rsidP="007A6D5F">
      <w:pPr>
        <w:ind w:left="0" w:firstLine="0"/>
        <w:rPr>
          <w:rFonts w:eastAsiaTheme="minorEastAsia"/>
          <w:sz w:val="22"/>
        </w:rPr>
      </w:pPr>
    </w:p>
    <w:p w14:paraId="308CD29E" w14:textId="77777777" w:rsidR="002446EA" w:rsidRDefault="002446EA" w:rsidP="007A6D5F">
      <w:pPr>
        <w:ind w:left="0" w:firstLine="0"/>
        <w:rPr>
          <w:rFonts w:eastAsiaTheme="minorEastAsia"/>
          <w:sz w:val="22"/>
        </w:rPr>
      </w:pPr>
    </w:p>
    <w:p w14:paraId="39FD1EBC" w14:textId="7994FC60" w:rsidR="002446EA" w:rsidRDefault="002446EA" w:rsidP="007A6D5F">
      <w:pPr>
        <w:ind w:left="0" w:firstLine="0"/>
        <w:rPr>
          <w:rFonts w:eastAsiaTheme="minorEastAsia"/>
          <w:sz w:val="22"/>
        </w:rPr>
      </w:pPr>
    </w:p>
    <w:p w14:paraId="63A2E509" w14:textId="74B7D81F" w:rsidR="002446EA" w:rsidRDefault="002446EA" w:rsidP="007A6D5F">
      <w:pPr>
        <w:ind w:left="0" w:firstLine="0"/>
        <w:rPr>
          <w:rFonts w:eastAsiaTheme="minorEastAsia"/>
          <w:sz w:val="22"/>
        </w:rPr>
      </w:pPr>
    </w:p>
    <w:p w14:paraId="4BEB1380" w14:textId="71D6BEEB" w:rsidR="002446EA" w:rsidRDefault="002446EA" w:rsidP="007A6D5F">
      <w:pPr>
        <w:ind w:left="0" w:firstLine="0"/>
        <w:rPr>
          <w:rFonts w:eastAsiaTheme="minorEastAsia"/>
          <w:sz w:val="22"/>
        </w:rPr>
      </w:pPr>
    </w:p>
    <w:p w14:paraId="56672DEA" w14:textId="77777777" w:rsidR="002446EA" w:rsidRDefault="002446EA" w:rsidP="007A6D5F">
      <w:pPr>
        <w:ind w:left="0" w:firstLine="0"/>
        <w:rPr>
          <w:rFonts w:eastAsiaTheme="minorEastAsia"/>
          <w:sz w:val="22"/>
        </w:rPr>
      </w:pPr>
    </w:p>
    <w:p w14:paraId="273E1C3D" w14:textId="77777777" w:rsidR="002446EA" w:rsidRDefault="002446EA" w:rsidP="007A6D5F">
      <w:pPr>
        <w:ind w:left="0" w:firstLine="0"/>
        <w:rPr>
          <w:rFonts w:eastAsiaTheme="minorEastAsia"/>
          <w:sz w:val="22"/>
        </w:rPr>
      </w:pPr>
    </w:p>
    <w:p w14:paraId="70C8A5F7" w14:textId="77777777" w:rsidR="002446EA" w:rsidRDefault="002446EA" w:rsidP="007A6D5F">
      <w:pPr>
        <w:ind w:left="0" w:firstLine="0"/>
        <w:rPr>
          <w:rFonts w:eastAsiaTheme="minorEastAsia"/>
          <w:sz w:val="22"/>
        </w:rPr>
      </w:pPr>
    </w:p>
    <w:p w14:paraId="1A7E4262" w14:textId="66F56FA3" w:rsidR="00E36A7C" w:rsidRPr="005132AA" w:rsidRDefault="007D7F79" w:rsidP="007A6D5F">
      <w:pPr>
        <w:ind w:left="0" w:firstLine="0"/>
        <w:rPr>
          <w:sz w:val="22"/>
        </w:rPr>
      </w:pPr>
      <w:r w:rsidRPr="005132AA">
        <w:rPr>
          <w:rFonts w:eastAsiaTheme="minorEastAsia"/>
          <w:sz w:val="22"/>
        </w:rPr>
        <w:t xml:space="preserve">Source of information: Basic Law </w:t>
      </w:r>
      <w:r w:rsidR="00C47B10">
        <w:rPr>
          <w:rFonts w:eastAsiaTheme="minorEastAsia"/>
          <w:sz w:val="22"/>
        </w:rPr>
        <w:t>website</w:t>
      </w:r>
      <w:r w:rsidRPr="005132AA">
        <w:rPr>
          <w:rFonts w:eastAsiaTheme="minorEastAsia"/>
          <w:sz w:val="22"/>
        </w:rPr>
        <w:t xml:space="preserve">&gt; Basic Law, </w:t>
      </w:r>
      <w:r w:rsidRPr="005132AA">
        <w:rPr>
          <w:sz w:val="22"/>
        </w:rPr>
        <w:t>https://www.basiclaw.gov.hk/en/basiclaw/index.html</w:t>
      </w:r>
    </w:p>
    <w:p w14:paraId="343C79C9" w14:textId="3D5C5CD9" w:rsidR="002446EA" w:rsidRDefault="002446EA">
      <w:r>
        <w:br w:type="page"/>
      </w:r>
    </w:p>
    <w:p w14:paraId="1B62BF22" w14:textId="77777777" w:rsidR="001C77E9" w:rsidRPr="005132AA" w:rsidRDefault="001C77E9" w:rsidP="007A6D5F">
      <w:pPr>
        <w:ind w:left="0" w:firstLine="0"/>
      </w:pPr>
    </w:p>
    <w:p w14:paraId="5CB6B9E3" w14:textId="075A7CEC" w:rsidR="00575AD3" w:rsidRPr="005132AA" w:rsidRDefault="00827051" w:rsidP="007A6D5F">
      <w:pPr>
        <w:ind w:left="0" w:firstLine="0"/>
        <w:rPr>
          <w:b/>
        </w:rPr>
      </w:pPr>
      <w:bookmarkStart w:id="3" w:name="_Hlk229737743"/>
      <w:r>
        <w:rPr>
          <w:b/>
          <w:lang w:eastAsia="zh-HK"/>
        </w:rPr>
        <w:t>Source 2</w:t>
      </w:r>
    </w:p>
    <w:p w14:paraId="59941097" w14:textId="0ADA36D0" w:rsidR="00575AD3" w:rsidRPr="005132AA" w:rsidRDefault="00DD5DD7" w:rsidP="007A6D5F">
      <w:pPr>
        <w:ind w:left="0" w:firstLine="0"/>
      </w:pPr>
      <w:r w:rsidRPr="005132AA">
        <w:rPr>
          <w:rFonts w:eastAsia="DFKai-SB"/>
          <w:bCs/>
          <w:noProof/>
          <w:kern w:val="0"/>
        </w:rPr>
        <mc:AlternateContent>
          <mc:Choice Requires="wps">
            <w:drawing>
              <wp:anchor distT="0" distB="0" distL="114300" distR="114300" simplePos="0" relativeHeight="251456000" behindDoc="0" locked="0" layoutInCell="1" allowOverlap="1" wp14:anchorId="7F759B44" wp14:editId="40B9E1CA">
                <wp:simplePos x="0" y="0"/>
                <wp:positionH relativeFrom="margin">
                  <wp:align>left</wp:align>
                </wp:positionH>
                <wp:positionV relativeFrom="paragraph">
                  <wp:posOffset>15240</wp:posOffset>
                </wp:positionV>
                <wp:extent cx="5257800" cy="3790950"/>
                <wp:effectExtent l="0" t="0" r="19050" b="19050"/>
                <wp:wrapNone/>
                <wp:docPr id="56" name="文字方塊 56"/>
                <wp:cNvGraphicFramePr/>
                <a:graphic xmlns:a="http://schemas.openxmlformats.org/drawingml/2006/main">
                  <a:graphicData uri="http://schemas.microsoft.com/office/word/2010/wordprocessingShape">
                    <wps:wsp>
                      <wps:cNvSpPr txBox="1"/>
                      <wps:spPr>
                        <a:xfrm>
                          <a:off x="0" y="0"/>
                          <a:ext cx="5257800" cy="3790950"/>
                        </a:xfrm>
                        <a:prstGeom prst="rect">
                          <a:avLst/>
                        </a:prstGeom>
                        <a:blipFill>
                          <a:blip r:embed="rId43"/>
                          <a:tile tx="0" ty="0" sx="100000" sy="100000" flip="none" algn="tl"/>
                        </a:blipFill>
                        <a:ln w="6350">
                          <a:solidFill>
                            <a:prstClr val="black"/>
                          </a:solidFill>
                        </a:ln>
                      </wps:spPr>
                      <wps:txbx>
                        <w:txbxContent>
                          <w:p w14:paraId="3B28480E" w14:textId="77777777" w:rsidR="008136B5" w:rsidRPr="00E920BB" w:rsidRDefault="008136B5" w:rsidP="006E7174">
                            <w:pPr>
                              <w:jc w:val="center"/>
                              <w:rPr>
                                <w:rFonts w:eastAsiaTheme="minorEastAsia"/>
                                <w:b/>
                                <w:color w:val="000000" w:themeColor="text1"/>
                              </w:rPr>
                            </w:pPr>
                            <w:r w:rsidRPr="00E920BB">
                              <w:rPr>
                                <w:rFonts w:eastAsiaTheme="minorEastAsia"/>
                                <w:b/>
                                <w:color w:val="000000" w:themeColor="text1"/>
                              </w:rPr>
                              <w:t>Legislation Law of the People’s Republic of China</w:t>
                            </w:r>
                          </w:p>
                          <w:p w14:paraId="13611E3A" w14:textId="006BC40B" w:rsidR="008136B5" w:rsidRPr="00023942" w:rsidRDefault="008136B5" w:rsidP="006E7174">
                            <w:pPr>
                              <w:jc w:val="center"/>
                              <w:rPr>
                                <w:rFonts w:eastAsiaTheme="minorEastAsia"/>
                                <w:b/>
                                <w:color w:val="000000" w:themeColor="text1"/>
                                <w:sz w:val="20"/>
                                <w:szCs w:val="20"/>
                              </w:rPr>
                            </w:pPr>
                            <w:r w:rsidRPr="00023942">
                              <w:rPr>
                                <w:rFonts w:eastAsiaTheme="minorEastAsia"/>
                                <w:b/>
                                <w:color w:val="000000" w:themeColor="text1"/>
                                <w:sz w:val="20"/>
                                <w:szCs w:val="20"/>
                              </w:rPr>
                              <w:t>(</w:t>
                            </w:r>
                            <w:r w:rsidR="00F7407D" w:rsidRPr="00023942">
                              <w:rPr>
                                <w:rFonts w:eastAsiaTheme="minorEastAsia"/>
                                <w:b/>
                                <w:color w:val="000000" w:themeColor="text1"/>
                                <w:sz w:val="20"/>
                                <w:szCs w:val="20"/>
                              </w:rPr>
                              <w:t>Adopted at the Third Session of the Ninth National People's Congress on March 15, 2000; amended for the first time in accordance with the Decision on Amending the Legislation Law of the People's Republic of China adopted at the Third Session of the Twelfth National People’s Congress on March 15, 2015; and amended for the second time in accordance with the Decision on Amending the Legislation Law of the People's Republic of China adopted at the First Session of the Fourteenth National People’s Congress on March 13, 2023</w:t>
                            </w:r>
                            <w:r w:rsidR="00F7407D" w:rsidRPr="00023942" w:rsidDel="00F7407D">
                              <w:rPr>
                                <w:rFonts w:eastAsiaTheme="minorEastAsia"/>
                                <w:b/>
                                <w:color w:val="000000" w:themeColor="text1"/>
                                <w:sz w:val="20"/>
                                <w:szCs w:val="20"/>
                              </w:rPr>
                              <w:t xml:space="preserve"> </w:t>
                            </w:r>
                            <w:r w:rsidRPr="00023942">
                              <w:rPr>
                                <w:rFonts w:eastAsiaTheme="minorEastAsia"/>
                                <w:b/>
                                <w:color w:val="000000" w:themeColor="text1"/>
                                <w:sz w:val="20"/>
                                <w:szCs w:val="20"/>
                              </w:rPr>
                              <w:t>)</w:t>
                            </w:r>
                          </w:p>
                          <w:p w14:paraId="6C714FC1" w14:textId="77777777" w:rsidR="008136B5" w:rsidRDefault="008136B5" w:rsidP="00DD5DD7">
                            <w:pPr>
                              <w:tabs>
                                <w:tab w:val="left" w:pos="1169"/>
                              </w:tabs>
                              <w:spacing w:before="60"/>
                              <w:ind w:left="1169" w:hangingChars="487" w:hanging="1169"/>
                              <w:rPr>
                                <w:rFonts w:eastAsiaTheme="minorEastAsia"/>
                                <w:bCs/>
                                <w:color w:val="000000" w:themeColor="text1"/>
                                <w:kern w:val="0"/>
                              </w:rPr>
                            </w:pPr>
                          </w:p>
                          <w:p w14:paraId="67670E4A" w14:textId="414C7D10" w:rsidR="008136B5" w:rsidRPr="00E920BB" w:rsidRDefault="008136B5" w:rsidP="00DD5DD7">
                            <w:pPr>
                              <w:tabs>
                                <w:tab w:val="left" w:pos="1169"/>
                              </w:tabs>
                              <w:spacing w:before="60"/>
                              <w:ind w:left="1169" w:hangingChars="487" w:hanging="1169"/>
                              <w:rPr>
                                <w:rFonts w:eastAsiaTheme="minorEastAsia"/>
                                <w:bCs/>
                                <w:color w:val="000000" w:themeColor="text1"/>
                                <w:kern w:val="0"/>
                              </w:rPr>
                            </w:pPr>
                            <w:r w:rsidRPr="00E920BB">
                              <w:rPr>
                                <w:rFonts w:eastAsiaTheme="minorEastAsia"/>
                                <w:bCs/>
                                <w:color w:val="000000" w:themeColor="text1"/>
                                <w:kern w:val="0"/>
                              </w:rPr>
                              <w:t xml:space="preserve">Article </w:t>
                            </w:r>
                            <w:r w:rsidR="000A4775">
                              <w:rPr>
                                <w:rFonts w:eastAsiaTheme="minorEastAsia"/>
                                <w:bCs/>
                                <w:color w:val="000000" w:themeColor="text1"/>
                                <w:kern w:val="0"/>
                              </w:rPr>
                              <w:t>108</w:t>
                            </w:r>
                          </w:p>
                          <w:p w14:paraId="76845416" w14:textId="336C6B4A" w:rsidR="008136B5" w:rsidRPr="00E920BB" w:rsidRDefault="008136B5" w:rsidP="00DD5DD7">
                            <w:pPr>
                              <w:spacing w:before="60"/>
                              <w:ind w:left="0" w:firstLine="0"/>
                              <w:rPr>
                                <w:rFonts w:asciiTheme="minorEastAsia" w:eastAsiaTheme="minorEastAsia" w:hAnsiTheme="minorEastAsia"/>
                                <w:bCs/>
                                <w:color w:val="000000" w:themeColor="text1"/>
                                <w:kern w:val="0"/>
                              </w:rPr>
                            </w:pPr>
                            <w:r w:rsidRPr="00023942">
                              <w:rPr>
                                <w:rFonts w:eastAsiaTheme="minorEastAsia"/>
                                <w:bCs/>
                                <w:color w:val="000000" w:themeColor="text1"/>
                                <w:kern w:val="0"/>
                              </w:rPr>
                              <w:t>[</w:t>
                            </w:r>
                            <w:r w:rsidR="000A4775" w:rsidRPr="000A4775">
                              <w:rPr>
                                <w:rFonts w:eastAsiaTheme="minorEastAsia"/>
                                <w:bCs/>
                                <w:color w:val="000000" w:themeColor="text1"/>
                                <w:kern w:val="0"/>
                              </w:rPr>
                              <w:t>The allocation of authority to modify or annul laws, administrative regulations, local regulations, autonomous regulations, separate regulations or rules is as follows</w:t>
                            </w:r>
                            <w:r w:rsidRPr="00E920BB">
                              <w:rPr>
                                <w:rFonts w:eastAsiaTheme="minorEastAsia"/>
                                <w:bCs/>
                                <w:color w:val="000000" w:themeColor="text1"/>
                                <w:kern w:val="0"/>
                              </w:rPr>
                              <w:t>:]</w:t>
                            </w:r>
                          </w:p>
                          <w:p w14:paraId="565E3AEF" w14:textId="01152DF0" w:rsidR="008136B5" w:rsidRPr="00E920BB" w:rsidRDefault="008136B5" w:rsidP="00276816">
                            <w:pPr>
                              <w:tabs>
                                <w:tab w:val="left" w:pos="426"/>
                              </w:tabs>
                              <w:spacing w:before="60"/>
                              <w:ind w:left="426" w:hanging="426"/>
                              <w:jc w:val="both"/>
                              <w:rPr>
                                <w:rFonts w:eastAsiaTheme="minorEastAsia"/>
                                <w:bCs/>
                                <w:color w:val="000000" w:themeColor="text1"/>
                                <w:kern w:val="0"/>
                              </w:rPr>
                            </w:pPr>
                            <w:r w:rsidRPr="00E920BB">
                              <w:rPr>
                                <w:rFonts w:eastAsiaTheme="minorEastAsia" w:hint="eastAsia"/>
                                <w:bCs/>
                                <w:color w:val="000000" w:themeColor="text1"/>
                                <w:kern w:val="0"/>
                              </w:rPr>
                              <w:t>(</w:t>
                            </w:r>
                            <w:r w:rsidRPr="00E920BB">
                              <w:rPr>
                                <w:rFonts w:eastAsiaTheme="minorEastAsia"/>
                                <w:bCs/>
                                <w:color w:val="000000" w:themeColor="text1"/>
                                <w:kern w:val="0"/>
                              </w:rPr>
                              <w:t>2)</w:t>
                            </w:r>
                            <w:r w:rsidRPr="00E920BB">
                              <w:rPr>
                                <w:rFonts w:asciiTheme="minorEastAsia" w:eastAsiaTheme="minorEastAsia" w:hAnsiTheme="minorEastAsia"/>
                                <w:bCs/>
                                <w:color w:val="000000" w:themeColor="text1"/>
                                <w:kern w:val="0"/>
                              </w:rPr>
                              <w:tab/>
                            </w:r>
                            <w:r w:rsidR="000A4775" w:rsidRPr="000A4775">
                              <w:rPr>
                                <w:rFonts w:eastAsiaTheme="minorEastAsia"/>
                                <w:bCs/>
                                <w:color w:val="000000" w:themeColor="text1"/>
                                <w:kern w:val="0"/>
                              </w:rPr>
                              <w:t>that the Standing Committee of the National People’s Congress has the authority to annul any administrative regulation that contravenes the Constitution or laws, to annul any local regulation that contravenes the Constitution, laws or administrative regulations, and to annul any autonomous regulation or separate regulation approved by the standing committees of the people’s congresses of the relevant provinces, autonomous regions or municipalities directly under the Central Government that contravenes the Constitution or the provisions of the second paragraph of Article 85 of this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59B44" id="文字方塊 56" o:spid="_x0000_s1062" type="#_x0000_t202" style="position:absolute;margin-left:0;margin-top:1.2pt;width:414pt;height:298.5pt;z-index:25145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" strokeweight=".5pt">
                <v:fill r:id="rId44" o:title="" recolor="t" rotate="t" type="tile"/>
                <v:textbox>
                  <w:txbxContent>
                    <w:p w14:paraId="3B28480E" w14:textId="77777777" w:rsidR="008136B5" w:rsidRPr="00E920BB" w:rsidRDefault="008136B5" w:rsidP="006E7174">
                      <w:pPr>
                        <w:jc w:val="center"/>
                        <w:rPr>
                          <w:rFonts w:eastAsiaTheme="minorEastAsia"/>
                          <w:b/>
                          <w:color w:val="000000" w:themeColor="text1"/>
                        </w:rPr>
                      </w:pPr>
                      <w:r w:rsidRPr="00E920BB">
                        <w:rPr>
                          <w:rFonts w:eastAsiaTheme="minorEastAsia"/>
                          <w:b/>
                          <w:color w:val="000000" w:themeColor="text1"/>
                        </w:rPr>
                        <w:t>Legislation Law of the People’s Republic of China</w:t>
                      </w:r>
                    </w:p>
                    <w:p w14:paraId="13611E3A" w14:textId="006BC40B" w:rsidR="008136B5" w:rsidRPr="00023942" w:rsidRDefault="008136B5" w:rsidP="006E7174">
                      <w:pPr>
                        <w:jc w:val="center"/>
                        <w:rPr>
                          <w:rFonts w:eastAsiaTheme="minorEastAsia"/>
                          <w:b/>
                          <w:color w:val="000000" w:themeColor="text1"/>
                          <w:sz w:val="20"/>
                          <w:szCs w:val="20"/>
                        </w:rPr>
                      </w:pPr>
                      <w:r w:rsidRPr="00023942">
                        <w:rPr>
                          <w:rFonts w:eastAsiaTheme="minorEastAsia"/>
                          <w:b/>
                          <w:color w:val="000000" w:themeColor="text1"/>
                          <w:sz w:val="20"/>
                          <w:szCs w:val="20"/>
                        </w:rPr>
                        <w:t>(</w:t>
                      </w:r>
                      <w:r w:rsidR="00F7407D" w:rsidRPr="00023942">
                        <w:rPr>
                          <w:rFonts w:eastAsiaTheme="minorEastAsia"/>
                          <w:b/>
                          <w:color w:val="000000" w:themeColor="text1"/>
                          <w:sz w:val="20"/>
                          <w:szCs w:val="20"/>
                        </w:rPr>
                        <w:t>Adopted at the Third Session of the Ninth National People's Congress on March 15, 2000; amended for the first time in accordance with the Decision on Amending the Legislation Law of the People's Republic of China adopted at the Third Session of the Twelfth National People’s Congress on March 15, 2015; and amended for the second time in accordance with the Decision on Amending the Legislation Law of the People's Republic of China adopted at the First Session of the Fourteenth National People’s Congress on March 13, 2023</w:t>
                      </w:r>
                      <w:r w:rsidR="00F7407D" w:rsidRPr="00023942" w:rsidDel="00F7407D">
                        <w:rPr>
                          <w:rFonts w:eastAsiaTheme="minorEastAsia"/>
                          <w:b/>
                          <w:color w:val="000000" w:themeColor="text1"/>
                          <w:sz w:val="20"/>
                          <w:szCs w:val="20"/>
                        </w:rPr>
                        <w:t xml:space="preserve"> </w:t>
                      </w:r>
                      <w:r w:rsidRPr="00023942">
                        <w:rPr>
                          <w:rFonts w:eastAsiaTheme="minorEastAsia"/>
                          <w:b/>
                          <w:color w:val="000000" w:themeColor="text1"/>
                          <w:sz w:val="20"/>
                          <w:szCs w:val="20"/>
                        </w:rPr>
                        <w:t>)</w:t>
                      </w:r>
                    </w:p>
                    <w:p w14:paraId="6C714FC1" w14:textId="77777777" w:rsidR="008136B5" w:rsidRDefault="008136B5" w:rsidP="00DD5DD7">
                      <w:pPr>
                        <w:tabs>
                          <w:tab w:val="left" w:pos="1169"/>
                        </w:tabs>
                        <w:spacing w:before="60"/>
                        <w:ind w:left="1169" w:hangingChars="487" w:hanging="1169"/>
                        <w:rPr>
                          <w:rFonts w:eastAsiaTheme="minorEastAsia"/>
                          <w:bCs/>
                          <w:color w:val="000000" w:themeColor="text1"/>
                          <w:kern w:val="0"/>
                        </w:rPr>
                      </w:pPr>
                    </w:p>
                    <w:p w14:paraId="67670E4A" w14:textId="414C7D10" w:rsidR="008136B5" w:rsidRPr="00E920BB" w:rsidRDefault="008136B5" w:rsidP="00DD5DD7">
                      <w:pPr>
                        <w:tabs>
                          <w:tab w:val="left" w:pos="1169"/>
                        </w:tabs>
                        <w:spacing w:before="60"/>
                        <w:ind w:left="1169" w:hangingChars="487" w:hanging="1169"/>
                        <w:rPr>
                          <w:rFonts w:eastAsiaTheme="minorEastAsia"/>
                          <w:bCs/>
                          <w:color w:val="000000" w:themeColor="text1"/>
                          <w:kern w:val="0"/>
                        </w:rPr>
                      </w:pPr>
                      <w:r w:rsidRPr="00E920BB">
                        <w:rPr>
                          <w:rFonts w:eastAsiaTheme="minorEastAsia"/>
                          <w:bCs/>
                          <w:color w:val="000000" w:themeColor="text1"/>
                          <w:kern w:val="0"/>
                        </w:rPr>
                        <w:t xml:space="preserve">Article </w:t>
                      </w:r>
                      <w:r w:rsidR="000A4775">
                        <w:rPr>
                          <w:rFonts w:eastAsiaTheme="minorEastAsia"/>
                          <w:bCs/>
                          <w:color w:val="000000" w:themeColor="text1"/>
                          <w:kern w:val="0"/>
                        </w:rPr>
                        <w:t>108</w:t>
                      </w:r>
                    </w:p>
                    <w:p w14:paraId="76845416" w14:textId="336C6B4A" w:rsidR="008136B5" w:rsidRPr="00E920BB" w:rsidRDefault="008136B5" w:rsidP="00DD5DD7">
                      <w:pPr>
                        <w:spacing w:before="60"/>
                        <w:ind w:left="0" w:firstLine="0"/>
                        <w:rPr>
                          <w:rFonts w:asciiTheme="minorEastAsia" w:eastAsiaTheme="minorEastAsia" w:hAnsiTheme="minorEastAsia"/>
                          <w:bCs/>
                          <w:color w:val="000000" w:themeColor="text1"/>
                          <w:kern w:val="0"/>
                        </w:rPr>
                      </w:pPr>
                      <w:r w:rsidRPr="00023942">
                        <w:rPr>
                          <w:rFonts w:eastAsiaTheme="minorEastAsia"/>
                          <w:bCs/>
                          <w:color w:val="000000" w:themeColor="text1"/>
                          <w:kern w:val="0"/>
                        </w:rPr>
                        <w:t>[</w:t>
                      </w:r>
                      <w:r w:rsidR="000A4775" w:rsidRPr="000A4775">
                        <w:rPr>
                          <w:rFonts w:eastAsiaTheme="minorEastAsia"/>
                          <w:bCs/>
                          <w:color w:val="000000" w:themeColor="text1"/>
                          <w:kern w:val="0"/>
                        </w:rPr>
                        <w:t>The allocation of authority to modify or annul laws, administrative regulations, local regulations, autonomous regulations, separate regulations or rules is as follows</w:t>
                      </w:r>
                      <w:r w:rsidRPr="00E920BB">
                        <w:rPr>
                          <w:rFonts w:eastAsiaTheme="minorEastAsia"/>
                          <w:bCs/>
                          <w:color w:val="000000" w:themeColor="text1"/>
                          <w:kern w:val="0"/>
                        </w:rPr>
                        <w:t>:]</w:t>
                      </w:r>
                    </w:p>
                    <w:p w14:paraId="565E3AEF" w14:textId="01152DF0" w:rsidR="008136B5" w:rsidRPr="00E920BB" w:rsidRDefault="008136B5" w:rsidP="00276816">
                      <w:pPr>
                        <w:tabs>
                          <w:tab w:val="left" w:pos="426"/>
                        </w:tabs>
                        <w:spacing w:before="60"/>
                        <w:ind w:left="426" w:hanging="426"/>
                        <w:jc w:val="both"/>
                        <w:rPr>
                          <w:rFonts w:eastAsiaTheme="minorEastAsia"/>
                          <w:bCs/>
                          <w:color w:val="000000" w:themeColor="text1"/>
                          <w:kern w:val="0"/>
                        </w:rPr>
                      </w:pPr>
                      <w:r w:rsidRPr="00E920BB">
                        <w:rPr>
                          <w:rFonts w:eastAsiaTheme="minorEastAsia" w:hint="eastAsia"/>
                          <w:bCs/>
                          <w:color w:val="000000" w:themeColor="text1"/>
                          <w:kern w:val="0"/>
                        </w:rPr>
                        <w:t>(</w:t>
                      </w:r>
                      <w:r w:rsidRPr="00E920BB">
                        <w:rPr>
                          <w:rFonts w:eastAsiaTheme="minorEastAsia"/>
                          <w:bCs/>
                          <w:color w:val="000000" w:themeColor="text1"/>
                          <w:kern w:val="0"/>
                        </w:rPr>
                        <w:t>2)</w:t>
                      </w:r>
                      <w:r w:rsidRPr="00E920BB">
                        <w:rPr>
                          <w:rFonts w:asciiTheme="minorEastAsia" w:eastAsiaTheme="minorEastAsia" w:hAnsiTheme="minorEastAsia"/>
                          <w:bCs/>
                          <w:color w:val="000000" w:themeColor="text1"/>
                          <w:kern w:val="0"/>
                        </w:rPr>
                        <w:tab/>
                      </w:r>
                      <w:r w:rsidR="000A4775" w:rsidRPr="000A4775">
                        <w:rPr>
                          <w:rFonts w:eastAsiaTheme="minorEastAsia"/>
                          <w:bCs/>
                          <w:color w:val="000000" w:themeColor="text1"/>
                          <w:kern w:val="0"/>
                        </w:rPr>
                        <w:t>that the Standing Committee of the National People’s Congress has the authority to annul any administrative regulation that contravenes the Constitution or laws, to annul any local regulation that contravenes the Constitution, laws or administrative regulations, and to annul any autonomous regulation or separate regulation approved by the standing committees of the people’s congresses of the relevant provinces, autonomous regions or municipalities directly under the Central Government that contravenes the Constitution or the provisions of the second paragraph of Article 85 of this Law</w:t>
                      </w:r>
                    </w:p>
                  </w:txbxContent>
                </v:textbox>
                <w10:wrap anchorx="margin"/>
              </v:shape>
            </w:pict>
          </mc:Fallback>
        </mc:AlternateContent>
      </w:r>
    </w:p>
    <w:p w14:paraId="5DE7EE94" w14:textId="48BC8999" w:rsidR="00DD5DD7" w:rsidRPr="005132AA" w:rsidRDefault="00DD5DD7" w:rsidP="007A6D5F">
      <w:pPr>
        <w:ind w:left="0" w:firstLine="0"/>
      </w:pPr>
    </w:p>
    <w:p w14:paraId="23EFDB2B" w14:textId="5268BA8F" w:rsidR="00DD5DD7" w:rsidRPr="005132AA" w:rsidRDefault="00DD5DD7" w:rsidP="007A6D5F">
      <w:pPr>
        <w:ind w:left="0" w:firstLine="0"/>
      </w:pPr>
    </w:p>
    <w:p w14:paraId="16C9DB24" w14:textId="1AAD6113" w:rsidR="00DD5DD7" w:rsidRPr="005132AA" w:rsidRDefault="00DD5DD7" w:rsidP="007A6D5F">
      <w:pPr>
        <w:ind w:left="0" w:firstLine="0"/>
      </w:pPr>
    </w:p>
    <w:p w14:paraId="0871C3B0" w14:textId="4128C2FE" w:rsidR="00DD5DD7" w:rsidRPr="005132AA" w:rsidRDefault="00DD5DD7" w:rsidP="007A6D5F">
      <w:pPr>
        <w:ind w:left="0" w:firstLine="0"/>
      </w:pPr>
    </w:p>
    <w:p w14:paraId="53CD56D9" w14:textId="2208AD6A" w:rsidR="00DD5DD7" w:rsidRPr="005132AA" w:rsidRDefault="00DD5DD7" w:rsidP="007A6D5F">
      <w:pPr>
        <w:ind w:left="0" w:firstLine="0"/>
      </w:pPr>
    </w:p>
    <w:p w14:paraId="41F183BD" w14:textId="794F2962" w:rsidR="00DD5DD7" w:rsidRPr="005132AA" w:rsidRDefault="00DD5DD7" w:rsidP="007A6D5F">
      <w:pPr>
        <w:ind w:left="0" w:firstLine="0"/>
      </w:pPr>
    </w:p>
    <w:p w14:paraId="6CF389A3" w14:textId="7B310D99" w:rsidR="00DD5DD7" w:rsidRPr="005132AA" w:rsidRDefault="00DD5DD7" w:rsidP="007A6D5F">
      <w:pPr>
        <w:ind w:left="0" w:firstLine="0"/>
      </w:pPr>
    </w:p>
    <w:p w14:paraId="23E38D9C" w14:textId="082CD3AD" w:rsidR="00DD5DD7" w:rsidRPr="005132AA" w:rsidRDefault="00DD5DD7" w:rsidP="007A6D5F">
      <w:pPr>
        <w:ind w:left="0" w:firstLine="0"/>
      </w:pPr>
    </w:p>
    <w:p w14:paraId="3AC1515D" w14:textId="259CF64F" w:rsidR="00DD5DD7" w:rsidRPr="005132AA" w:rsidRDefault="00DD5DD7" w:rsidP="007A6D5F">
      <w:pPr>
        <w:ind w:left="0" w:firstLine="0"/>
      </w:pPr>
    </w:p>
    <w:p w14:paraId="11A2040D" w14:textId="06F02BF1" w:rsidR="00DD5DD7" w:rsidRPr="005132AA" w:rsidRDefault="00DD5DD7" w:rsidP="007A6D5F">
      <w:pPr>
        <w:ind w:left="0" w:firstLine="0"/>
      </w:pPr>
    </w:p>
    <w:p w14:paraId="347C4AB6" w14:textId="77777777" w:rsidR="0024070C" w:rsidRPr="005132AA" w:rsidRDefault="0024070C" w:rsidP="007A6D5F">
      <w:pPr>
        <w:ind w:left="0" w:firstLine="0"/>
        <w:rPr>
          <w:sz w:val="22"/>
        </w:rPr>
      </w:pPr>
    </w:p>
    <w:p w14:paraId="00B60D7E" w14:textId="77777777" w:rsidR="0024070C" w:rsidRPr="005132AA" w:rsidRDefault="0024070C" w:rsidP="007A6D5F">
      <w:pPr>
        <w:ind w:left="0" w:firstLine="0"/>
        <w:rPr>
          <w:sz w:val="22"/>
        </w:rPr>
      </w:pPr>
    </w:p>
    <w:p w14:paraId="6B783DA7" w14:textId="77777777" w:rsidR="0024070C" w:rsidRPr="005132AA" w:rsidRDefault="0024070C" w:rsidP="007A6D5F">
      <w:pPr>
        <w:ind w:left="0" w:firstLine="0"/>
        <w:rPr>
          <w:sz w:val="22"/>
        </w:rPr>
      </w:pPr>
    </w:p>
    <w:p w14:paraId="0E372F55" w14:textId="77777777" w:rsidR="0024070C" w:rsidRPr="005132AA" w:rsidRDefault="0024070C" w:rsidP="007A6D5F">
      <w:pPr>
        <w:ind w:left="0" w:firstLine="0"/>
        <w:rPr>
          <w:sz w:val="22"/>
        </w:rPr>
      </w:pPr>
    </w:p>
    <w:p w14:paraId="6B380AAB" w14:textId="77777777" w:rsidR="00825F61" w:rsidRPr="005132AA" w:rsidRDefault="00825F61" w:rsidP="007A6D5F">
      <w:pPr>
        <w:ind w:left="0" w:firstLine="0"/>
        <w:rPr>
          <w:sz w:val="22"/>
        </w:rPr>
      </w:pPr>
    </w:p>
    <w:p w14:paraId="19AA9F50" w14:textId="77777777" w:rsidR="00825F61" w:rsidRPr="005132AA" w:rsidRDefault="00825F61" w:rsidP="007A6D5F">
      <w:pPr>
        <w:ind w:left="0" w:firstLine="0"/>
        <w:rPr>
          <w:sz w:val="22"/>
        </w:rPr>
      </w:pPr>
    </w:p>
    <w:p w14:paraId="76EBFDF2" w14:textId="77777777" w:rsidR="00825F61" w:rsidRPr="005132AA" w:rsidRDefault="00825F61" w:rsidP="007A6D5F">
      <w:pPr>
        <w:ind w:left="0" w:firstLine="0"/>
        <w:rPr>
          <w:sz w:val="22"/>
        </w:rPr>
      </w:pPr>
    </w:p>
    <w:p w14:paraId="70371CC0" w14:textId="77777777" w:rsidR="00825F61" w:rsidRPr="005132AA" w:rsidRDefault="00825F61" w:rsidP="007A6D5F">
      <w:pPr>
        <w:ind w:left="0" w:firstLine="0"/>
        <w:rPr>
          <w:sz w:val="22"/>
        </w:rPr>
      </w:pPr>
    </w:p>
    <w:p w14:paraId="11D359BE" w14:textId="6F8BC7D9" w:rsidR="00825F61" w:rsidRDefault="00825F61" w:rsidP="007A6D5F">
      <w:pPr>
        <w:ind w:left="0" w:firstLine="0"/>
        <w:rPr>
          <w:sz w:val="22"/>
        </w:rPr>
      </w:pPr>
    </w:p>
    <w:p w14:paraId="607EC2B2" w14:textId="77777777" w:rsidR="002446EA" w:rsidRPr="005132AA" w:rsidRDefault="002446EA" w:rsidP="007A6D5F">
      <w:pPr>
        <w:ind w:left="0" w:firstLine="0"/>
        <w:rPr>
          <w:sz w:val="22"/>
        </w:rPr>
      </w:pPr>
    </w:p>
    <w:p w14:paraId="265245AE" w14:textId="77777777" w:rsidR="002446EA" w:rsidRDefault="002446EA" w:rsidP="00250009">
      <w:pPr>
        <w:ind w:left="0" w:firstLine="0"/>
        <w:rPr>
          <w:sz w:val="22"/>
        </w:rPr>
      </w:pPr>
    </w:p>
    <w:p w14:paraId="510B128E" w14:textId="77777777" w:rsidR="002446EA" w:rsidRDefault="002446EA" w:rsidP="00250009">
      <w:pPr>
        <w:ind w:left="0" w:firstLine="0"/>
        <w:rPr>
          <w:sz w:val="22"/>
        </w:rPr>
      </w:pPr>
    </w:p>
    <w:p w14:paraId="21FC6C49" w14:textId="56AE7EFC" w:rsidR="002A0917" w:rsidRPr="002A0917" w:rsidRDefault="002A0917" w:rsidP="002A0917">
      <w:pPr>
        <w:ind w:left="0" w:firstLine="0"/>
        <w:rPr>
          <w:sz w:val="22"/>
        </w:rPr>
      </w:pPr>
      <w:r w:rsidRPr="002A0917">
        <w:rPr>
          <w:sz w:val="22"/>
        </w:rPr>
        <w:t xml:space="preserve">Source of information: Legislation Law of the People’s Republic of China, </w:t>
      </w:r>
      <w:r>
        <w:rPr>
          <w:sz w:val="22"/>
        </w:rPr>
        <w:t>t</w:t>
      </w:r>
      <w:r w:rsidRPr="002A0917">
        <w:rPr>
          <w:sz w:val="22"/>
        </w:rPr>
        <w:t xml:space="preserve">he National People's Congress of the People's Republic of China, </w:t>
      </w:r>
    </w:p>
    <w:p w14:paraId="4BCE1103" w14:textId="3E2E5CA5" w:rsidR="00825F61" w:rsidRDefault="002A0917" w:rsidP="007A6D5F">
      <w:pPr>
        <w:ind w:left="0" w:firstLine="0"/>
        <w:rPr>
          <w:sz w:val="22"/>
        </w:rPr>
      </w:pPr>
      <w:r w:rsidRPr="002A0917">
        <w:rPr>
          <w:sz w:val="22"/>
        </w:rPr>
        <w:t>http://en.npc.gov.cn.cdurl.cn/2023-03/13/c_938674.htm (Accessed_15 May 2026)</w:t>
      </w:r>
      <w:bookmarkEnd w:id="3"/>
    </w:p>
    <w:p w14:paraId="75E20AD8" w14:textId="77777777" w:rsidR="002446EA" w:rsidRPr="005132AA" w:rsidRDefault="002446EA" w:rsidP="007A6D5F">
      <w:pPr>
        <w:ind w:left="0" w:firstLine="0"/>
        <w:rPr>
          <w:sz w:val="22"/>
        </w:rPr>
      </w:pPr>
    </w:p>
    <w:p w14:paraId="08335B1B" w14:textId="1F9DEB32" w:rsidR="00DD5DD7" w:rsidRPr="005132AA" w:rsidRDefault="00DD5DD7" w:rsidP="00F9652D">
      <w:pPr>
        <w:pStyle w:val="a6"/>
        <w:numPr>
          <w:ilvl w:val="0"/>
          <w:numId w:val="11"/>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069FD" w:rsidRPr="00B8270E">
        <w:rPr>
          <w:rFonts w:eastAsia="SimSun"/>
          <w:color w:val="000000" w:themeColor="text1"/>
          <w:lang w:val="en-GB" w:eastAsia="zh-CN"/>
        </w:rPr>
        <w:t>According to Source 1, which organisation is responsible for enacting the laws of the HKSAR?</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DD5DD7" w:rsidRPr="005132AA" w14:paraId="2E13CC28" w14:textId="77777777" w:rsidTr="002446EA">
        <w:tc>
          <w:tcPr>
            <w:tcW w:w="7371" w:type="dxa"/>
          </w:tcPr>
          <w:p w14:paraId="353ADBEC" w14:textId="63E5650F" w:rsidR="00DD5DD7" w:rsidRPr="005132AA" w:rsidRDefault="00987B93" w:rsidP="00E920BB">
            <w:pPr>
              <w:spacing w:line="360" w:lineRule="auto"/>
              <w:rPr>
                <w:i/>
                <w:color w:val="FF0000"/>
              </w:rPr>
            </w:pPr>
            <w:r>
              <w:rPr>
                <w:rFonts w:hint="eastAsia"/>
                <w:i/>
                <w:color w:val="FF0000"/>
              </w:rPr>
              <w:t>L</w:t>
            </w:r>
            <w:r>
              <w:rPr>
                <w:i/>
                <w:color w:val="FF0000"/>
              </w:rPr>
              <w:t>egCo.</w:t>
            </w:r>
          </w:p>
        </w:tc>
      </w:tr>
    </w:tbl>
    <w:p w14:paraId="488BED70" w14:textId="1AE66518" w:rsidR="002446EA" w:rsidRDefault="002446EA" w:rsidP="00E920BB">
      <w:pPr>
        <w:spacing w:line="276" w:lineRule="auto"/>
        <w:rPr>
          <w:rFonts w:eastAsia="Microsoft JhengHei"/>
          <w:b/>
          <w:sz w:val="28"/>
          <w:szCs w:val="28"/>
        </w:rPr>
      </w:pPr>
    </w:p>
    <w:p w14:paraId="13C0F6E7" w14:textId="77777777" w:rsidR="002446EA" w:rsidRDefault="002446EA">
      <w:pPr>
        <w:rPr>
          <w:rFonts w:eastAsia="Microsoft JhengHei"/>
          <w:b/>
          <w:sz w:val="28"/>
          <w:szCs w:val="28"/>
        </w:rPr>
      </w:pPr>
      <w:r>
        <w:rPr>
          <w:rFonts w:eastAsia="Microsoft JhengHei"/>
          <w:b/>
          <w:sz w:val="28"/>
          <w:szCs w:val="28"/>
        </w:rPr>
        <w:br w:type="page"/>
      </w:r>
    </w:p>
    <w:p w14:paraId="746D29B8" w14:textId="77777777" w:rsidR="00DD5DD7" w:rsidRPr="005132AA" w:rsidRDefault="00DD5DD7" w:rsidP="00E920BB">
      <w:pPr>
        <w:spacing w:line="276" w:lineRule="auto"/>
        <w:rPr>
          <w:rFonts w:eastAsia="Microsoft JhengHei"/>
          <w:b/>
          <w:sz w:val="28"/>
          <w:szCs w:val="28"/>
        </w:rPr>
      </w:pPr>
    </w:p>
    <w:p w14:paraId="751ED6A1" w14:textId="50DC8201" w:rsidR="0021314D" w:rsidRPr="00B8270E" w:rsidRDefault="00DD5DD7" w:rsidP="00E920BB">
      <w:pPr>
        <w:tabs>
          <w:tab w:val="left" w:pos="567"/>
          <w:tab w:val="left" w:pos="993"/>
        </w:tabs>
        <w:spacing w:line="276" w:lineRule="auto"/>
        <w:ind w:leftChars="177" w:left="989" w:hangingChars="235" w:hanging="564"/>
        <w:jc w:val="both"/>
        <w:rPr>
          <w:lang w:val="en-GB" w:eastAsia="zh-HK"/>
        </w:rPr>
      </w:pPr>
      <w:r w:rsidRPr="005132AA">
        <w:rPr>
          <w:lang w:eastAsia="zh-HK"/>
        </w:rPr>
        <w:t>(b)</w:t>
      </w:r>
      <w:r w:rsidRPr="005132AA">
        <w:rPr>
          <w:lang w:eastAsia="zh-HK"/>
        </w:rPr>
        <w:tab/>
      </w:r>
      <w:r w:rsidR="0021314D">
        <w:rPr>
          <w:rFonts w:hint="eastAsia"/>
        </w:rPr>
        <w:t>Apart from t</w:t>
      </w:r>
      <w:r w:rsidR="0021314D" w:rsidRPr="00B8270E">
        <w:rPr>
          <w:lang w:val="en-GB" w:eastAsia="zh-HK"/>
        </w:rPr>
        <w:t>he</w:t>
      </w:r>
      <w:r w:rsidR="0021314D">
        <w:rPr>
          <w:lang w:val="en-GB" w:eastAsia="zh-HK"/>
        </w:rPr>
        <w:t xml:space="preserve"> enactment of laws by the</w:t>
      </w:r>
      <w:r w:rsidR="0021314D" w:rsidRPr="00B8270E">
        <w:rPr>
          <w:lang w:val="en-GB" w:eastAsia="zh-HK"/>
        </w:rPr>
        <w:t xml:space="preserve"> legislature of the HKSAR</w:t>
      </w:r>
      <w:r w:rsidR="0021314D">
        <w:rPr>
          <w:lang w:val="en-GB" w:eastAsia="zh-HK"/>
        </w:rPr>
        <w:t xml:space="preserve">, </w:t>
      </w:r>
      <w:r w:rsidR="00C3561F">
        <w:rPr>
          <w:lang w:val="en-GB" w:eastAsia="zh-HK"/>
        </w:rPr>
        <w:t>there are some steps</w:t>
      </w:r>
      <w:r w:rsidR="0021314D" w:rsidRPr="00B8270E">
        <w:rPr>
          <w:lang w:val="en-GB" w:eastAsia="zh-HK"/>
        </w:rPr>
        <w:t xml:space="preserve"> </w:t>
      </w:r>
      <w:r w:rsidR="00C3561F">
        <w:rPr>
          <w:lang w:val="en-GB" w:eastAsia="zh-HK"/>
        </w:rPr>
        <w:t xml:space="preserve">in the relevant procedure </w:t>
      </w:r>
      <w:r w:rsidR="0021314D" w:rsidRPr="00B8270E">
        <w:rPr>
          <w:lang w:val="en-GB" w:eastAsia="zh-HK"/>
        </w:rPr>
        <w:t>need to</w:t>
      </w:r>
      <w:r w:rsidR="00C3561F">
        <w:rPr>
          <w:lang w:val="en-GB" w:eastAsia="zh-HK"/>
        </w:rPr>
        <w:t xml:space="preserve"> be</w:t>
      </w:r>
      <w:r w:rsidR="0021314D" w:rsidRPr="00B8270E">
        <w:rPr>
          <w:lang w:val="en-GB" w:eastAsia="zh-HK"/>
        </w:rPr>
        <w:t xml:space="preserve"> complete</w:t>
      </w:r>
      <w:r w:rsidR="00C3561F">
        <w:rPr>
          <w:lang w:val="en-GB" w:eastAsia="zh-HK"/>
        </w:rPr>
        <w:t>d</w:t>
      </w:r>
      <w:r w:rsidR="0021314D" w:rsidRPr="00B8270E">
        <w:rPr>
          <w:lang w:val="en-GB" w:eastAsia="zh-HK"/>
        </w:rPr>
        <w:t>. Please fill in the blanks of the following flow chart according to Source 1:</w:t>
      </w:r>
    </w:p>
    <w:p w14:paraId="3B20CE26" w14:textId="2E40B177" w:rsidR="00DD5DD7" w:rsidRPr="0021314D" w:rsidRDefault="00DD5DD7" w:rsidP="00DD5DD7">
      <w:pPr>
        <w:tabs>
          <w:tab w:val="left" w:pos="567"/>
          <w:tab w:val="left" w:pos="993"/>
        </w:tabs>
        <w:ind w:leftChars="177" w:left="989" w:hangingChars="235" w:hanging="564"/>
        <w:rPr>
          <w:lang w:val="en-GB" w:eastAsia="zh-HK"/>
        </w:rPr>
      </w:pPr>
    </w:p>
    <w:p w14:paraId="310802C1" w14:textId="6C30AB19" w:rsidR="0052035E" w:rsidRPr="005132AA" w:rsidRDefault="0052035E">
      <w:pPr>
        <w:rPr>
          <w:rFonts w:eastAsiaTheme="minorEastAsia"/>
        </w:rPr>
      </w:pPr>
    </w:p>
    <w:p w14:paraId="2220E1BC" w14:textId="77777777" w:rsidR="000D35B1" w:rsidRPr="005132AA" w:rsidRDefault="000D35B1">
      <w:pPr>
        <w:rPr>
          <w:rFonts w:eastAsiaTheme="minorEastAsia"/>
        </w:rPr>
      </w:pPr>
    </w:p>
    <w:p w14:paraId="3AB0EA29" w14:textId="457CC3CB" w:rsidR="00DD5DD7" w:rsidRPr="005132AA" w:rsidRDefault="009F23A5" w:rsidP="00DD5DD7">
      <w:pPr>
        <w:snapToGrid w:val="0"/>
        <w:spacing w:line="276" w:lineRule="auto"/>
        <w:ind w:left="0" w:firstLine="0"/>
        <w:rPr>
          <w:rFonts w:eastAsiaTheme="minorEastAsia"/>
        </w:rPr>
      </w:pPr>
      <w:r w:rsidRPr="005132AA">
        <w:rPr>
          <w:rFonts w:eastAsiaTheme="minorEastAsia"/>
          <w:noProof/>
        </w:rPr>
        <mc:AlternateContent>
          <mc:Choice Requires="wpg">
            <w:drawing>
              <wp:anchor distT="0" distB="0" distL="114300" distR="114300" simplePos="0" relativeHeight="251457024" behindDoc="0" locked="0" layoutInCell="1" allowOverlap="1" wp14:anchorId="5FACCB62" wp14:editId="20AE003D">
                <wp:simplePos x="0" y="0"/>
                <wp:positionH relativeFrom="column">
                  <wp:posOffset>15240</wp:posOffset>
                </wp:positionH>
                <wp:positionV relativeFrom="paragraph">
                  <wp:posOffset>6350</wp:posOffset>
                </wp:positionV>
                <wp:extent cx="5143500" cy="2727960"/>
                <wp:effectExtent l="0" t="0" r="19050" b="15240"/>
                <wp:wrapNone/>
                <wp:docPr id="70" name="群組 70"/>
                <wp:cNvGraphicFramePr/>
                <a:graphic xmlns:a="http://schemas.openxmlformats.org/drawingml/2006/main">
                  <a:graphicData uri="http://schemas.microsoft.com/office/word/2010/wordprocessingGroup">
                    <wpg:wgp>
                      <wpg:cNvGrpSpPr/>
                      <wpg:grpSpPr>
                        <a:xfrm>
                          <a:off x="0" y="0"/>
                          <a:ext cx="5143500" cy="2727960"/>
                          <a:chOff x="0" y="0"/>
                          <a:chExt cx="5365750" cy="2727960"/>
                        </a:xfrm>
                      </wpg:grpSpPr>
                      <wpg:grpSp>
                        <wpg:cNvPr id="450" name="群組 450"/>
                        <wpg:cNvGrpSpPr/>
                        <wpg:grpSpPr>
                          <a:xfrm>
                            <a:off x="0" y="0"/>
                            <a:ext cx="2457450" cy="2250374"/>
                            <a:chOff x="0" y="0"/>
                            <a:chExt cx="2457450" cy="2250374"/>
                          </a:xfrm>
                        </wpg:grpSpPr>
                        <wpg:grpSp>
                          <wpg:cNvPr id="59" name="群組 59"/>
                          <wpg:cNvGrpSpPr/>
                          <wpg:grpSpPr>
                            <a:xfrm>
                              <a:off x="0" y="0"/>
                              <a:ext cx="2457450" cy="546100"/>
                              <a:chOff x="0" y="0"/>
                              <a:chExt cx="2457450" cy="546100"/>
                            </a:xfrm>
                          </wpg:grpSpPr>
                          <wps:wsp>
                            <wps:cNvPr id="57" name="圓角矩形 57"/>
                            <wps:cNvSpPr/>
                            <wps:spPr>
                              <a:xfrm>
                                <a:off x="0" y="0"/>
                                <a:ext cx="2457450" cy="5461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文字方塊 58"/>
                            <wps:cNvSpPr txBox="1"/>
                            <wps:spPr>
                              <a:xfrm>
                                <a:off x="84147" y="48158"/>
                                <a:ext cx="2260756" cy="444500"/>
                              </a:xfrm>
                              <a:prstGeom prst="rect">
                                <a:avLst/>
                              </a:prstGeom>
                              <a:solidFill>
                                <a:schemeClr val="accent1">
                                  <a:lumMod val="20000"/>
                                  <a:lumOff val="80000"/>
                                </a:schemeClr>
                              </a:solidFill>
                              <a:ln w="6350">
                                <a:noFill/>
                              </a:ln>
                            </wps:spPr>
                            <wps:txbx>
                              <w:txbxContent>
                                <w:p w14:paraId="1DFEF89A" w14:textId="52DFFC6A" w:rsidR="008136B5" w:rsidRDefault="008136B5" w:rsidP="007304B0">
                                  <w:pPr>
                                    <w:ind w:left="0" w:firstLine="0"/>
                                    <w:jc w:val="center"/>
                                  </w:pPr>
                                  <w:r>
                                    <w:t>bills considered and enacted by the LegCo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向下箭號 60"/>
                          <wps:cNvSpPr/>
                          <wps:spPr>
                            <a:xfrm>
                              <a:off x="952500" y="692150"/>
                              <a:ext cx="381000" cy="679450"/>
                            </a:xfrm>
                            <a:prstGeom prst="downArrow">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8" name="群組 448"/>
                          <wpg:cNvGrpSpPr/>
                          <wpg:grpSpPr>
                            <a:xfrm>
                              <a:off x="0" y="1511299"/>
                              <a:ext cx="2457450" cy="739075"/>
                              <a:chOff x="0" y="-1"/>
                              <a:chExt cx="2457450" cy="739075"/>
                            </a:xfrm>
                          </wpg:grpSpPr>
                          <wps:wsp>
                            <wps:cNvPr id="62" name="圓角矩形 62"/>
                            <wps:cNvSpPr/>
                            <wps:spPr>
                              <a:xfrm>
                                <a:off x="0" y="-1"/>
                                <a:ext cx="2457450" cy="739075"/>
                              </a:xfrm>
                              <a:prstGeom prst="roundRect">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文字方塊 63"/>
                            <wps:cNvSpPr txBox="1"/>
                            <wps:spPr>
                              <a:xfrm>
                                <a:off x="330200" y="37687"/>
                                <a:ext cx="1758950" cy="618261"/>
                              </a:xfrm>
                              <a:prstGeom prst="rect">
                                <a:avLst/>
                              </a:prstGeom>
                              <a:solidFill>
                                <a:srgbClr val="4F81BD">
                                  <a:lumMod val="20000"/>
                                  <a:lumOff val="80000"/>
                                </a:srgbClr>
                              </a:solidFill>
                              <a:ln w="6350">
                                <a:noFill/>
                              </a:ln>
                            </wps:spPr>
                            <wps:txbx>
                              <w:txbxContent>
                                <w:p w14:paraId="646CB36E" w14:textId="37716734" w:rsidR="008136B5" w:rsidRDefault="008136B5" w:rsidP="00E0683A">
                                  <w:pPr>
                                    <w:ind w:left="0" w:firstLine="0"/>
                                    <w:jc w:val="center"/>
                                  </w:pPr>
                                  <w:r>
                                    <w:t>laws s</w:t>
                                  </w:r>
                                  <w:r>
                                    <w:rPr>
                                      <w:rFonts w:hint="eastAsia"/>
                                    </w:rPr>
                                    <w:t>igned by the C</w:t>
                                  </w:r>
                                  <w:r>
                                    <w:t>E</w:t>
                                  </w:r>
                                  <w:r>
                                    <w:rPr>
                                      <w:rFonts w:hint="eastAsia"/>
                                    </w:rPr>
                                    <w:t xml:space="preserve"> and promulgated by gazette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49" name="向右箭號 449"/>
                        <wps:cNvSpPr/>
                        <wps:spPr>
                          <a:xfrm>
                            <a:off x="2533650" y="1543050"/>
                            <a:ext cx="857250" cy="533400"/>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圓角矩形 451"/>
                        <wps:cNvSpPr/>
                        <wps:spPr>
                          <a:xfrm>
                            <a:off x="3486150" y="1097280"/>
                            <a:ext cx="1879600" cy="163068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F9187D" w14:textId="77777777" w:rsidR="008136B5" w:rsidRPr="00E920BB" w:rsidRDefault="008136B5" w:rsidP="00F9652D">
                              <w:pPr>
                                <w:pStyle w:val="a6"/>
                                <w:numPr>
                                  <w:ilvl w:val="0"/>
                                  <w:numId w:val="12"/>
                                </w:numPr>
                                <w:tabs>
                                  <w:tab w:val="left" w:pos="284"/>
                                </w:tabs>
                                <w:spacing w:line="360" w:lineRule="auto"/>
                                <w:ind w:left="284" w:right="-34" w:hanging="284"/>
                                <w:rPr>
                                  <w:color w:val="000000" w:themeColor="text1"/>
                                </w:rPr>
                              </w:pPr>
                              <w:r w:rsidRPr="00E920BB">
                                <w:rPr>
                                  <w:color w:val="000000" w:themeColor="text1"/>
                                </w:rPr>
                                <w:t>r</w:t>
                              </w:r>
                              <w:r w:rsidRPr="00E920BB">
                                <w:rPr>
                                  <w:rFonts w:hint="eastAsia"/>
                                  <w:color w:val="000000" w:themeColor="text1"/>
                                </w:rPr>
                                <w:t>eports</w:t>
                              </w:r>
                              <w:r w:rsidRPr="00E920BB">
                                <w:rPr>
                                  <w:color w:val="000000" w:themeColor="text1"/>
                                </w:rPr>
                                <w:t xml:space="preserve"> the laws</w:t>
                              </w:r>
                              <w:r w:rsidRPr="00E920BB">
                                <w:rPr>
                                  <w:rFonts w:hint="eastAsia"/>
                                  <w:color w:val="000000" w:themeColor="text1"/>
                                </w:rPr>
                                <w:t xml:space="preserve"> to the </w:t>
                              </w:r>
                              <w:r w:rsidRPr="00E920BB">
                                <w:rPr>
                                  <w:rFonts w:hint="eastAsia"/>
                                  <w:i/>
                                  <w:color w:val="FF0000"/>
                                  <w:u w:val="single"/>
                                </w:rPr>
                                <w:t>NPCSC</w:t>
                              </w:r>
                              <w:r w:rsidRPr="00E920BB">
                                <w:rPr>
                                  <w:rFonts w:hint="eastAsia"/>
                                  <w:color w:val="000000" w:themeColor="text1"/>
                                </w:rPr>
                                <w:t xml:space="preserve"> for the record</w:t>
                              </w:r>
                            </w:p>
                            <w:p w14:paraId="092D642E" w14:textId="77777777" w:rsidR="008136B5" w:rsidRPr="00E920BB" w:rsidRDefault="008136B5" w:rsidP="00F9652D">
                              <w:pPr>
                                <w:pStyle w:val="a6"/>
                                <w:numPr>
                                  <w:ilvl w:val="0"/>
                                  <w:numId w:val="12"/>
                                </w:numPr>
                                <w:tabs>
                                  <w:tab w:val="left" w:pos="284"/>
                                </w:tabs>
                                <w:spacing w:line="360" w:lineRule="auto"/>
                                <w:ind w:left="284" w:right="-34" w:hanging="284"/>
                                <w:rPr>
                                  <w:color w:val="000000" w:themeColor="text1"/>
                                </w:rPr>
                              </w:pPr>
                              <w:r w:rsidRPr="00E920BB">
                                <w:rPr>
                                  <w:color w:val="000000" w:themeColor="text1"/>
                                </w:rPr>
                                <w:t xml:space="preserve">shall not affect the </w:t>
                              </w:r>
                              <w:r w:rsidRPr="00E920BB">
                                <w:rPr>
                                  <w:i/>
                                  <w:color w:val="FF0000"/>
                                  <w:u w:val="single"/>
                                </w:rPr>
                                <w:t>entry into force</w:t>
                              </w:r>
                              <w:r w:rsidRPr="00E920BB">
                                <w:rPr>
                                  <w:color w:val="000000" w:themeColor="text1"/>
                                </w:rPr>
                                <w:t xml:space="preserve"> of such laws</w:t>
                              </w:r>
                            </w:p>
                            <w:p w14:paraId="2FC1318E" w14:textId="77777777" w:rsidR="008136B5" w:rsidRPr="00E920BB" w:rsidRDefault="008136B5" w:rsidP="00E920B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CCB62" id="群組 70" o:spid="_x0000_s1063" style="position:absolute;margin-left:1.2pt;margin-top:.5pt;width:405pt;height:214.8pt;z-index:251457024;mso-width-relative:margin;mso-height-relative:margin" coordsize="53657,27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">
                <v:group id="群組 450" o:spid="_x0000_s1064" style="position:absolute;width:24574;height:22503" coordsize="24574,2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群組 59" o:spid="_x0000_s1065" style="position:absolute;width:24574;height:5461" coordsize="24574,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oundrect id="圓角矩形 57" o:spid="_x0000_s1066" style="position:absolute;width:24574;height:5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" fillcolor="#dbe5f1 [660]" strokecolor="#243f60 [1604]" strokeweight="2pt"/>
                    <v:shape id="文字方塊 58" o:spid="_x0000_s1067" type="#_x0000_t202" style="position:absolute;left:841;top:481;width:22608;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" fillcolor="#dbe5f1 [660]" stroked="f" strokeweight=".5pt">
                      <v:textbox>
                        <w:txbxContent>
                          <w:p w14:paraId="1DFEF89A" w14:textId="52DFFC6A" w:rsidR="008136B5" w:rsidRDefault="008136B5" w:rsidP="007304B0">
                            <w:pPr>
                              <w:ind w:left="0" w:firstLine="0"/>
                              <w:jc w:val="center"/>
                            </w:pPr>
                            <w:r>
                              <w:t>bills considered and enacted by the LegCo</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60" o:spid="_x0000_s1068" type="#_x0000_t67" style="position:absolute;left:9525;top:6921;width:3810;height: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" adj="15544" fillcolor="#dbe5f1 [660]" strokecolor="#243f60 [1604]" strokeweight="2pt"/>
                  <v:group id="群組 448" o:spid="_x0000_s1069" style="position:absolute;top:15112;width:24574;height:7391" coordorigin="" coordsize="24574,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roundrect id="圓角矩形 62" o:spid="_x0000_s1070" style="position:absolute;width:24574;height:73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" fillcolor="#dce6f2" strokecolor="#385d8a" strokeweight="2pt"/>
                    <v:shape id="文字方塊 63" o:spid="_x0000_s1071" type="#_x0000_t202" style="position:absolute;left:3302;top:376;width:17589;height:6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" fillcolor="#dce6f2" stroked="f" strokeweight=".5pt">
                      <v:textbox>
                        <w:txbxContent>
                          <w:p w14:paraId="646CB36E" w14:textId="37716734" w:rsidR="008136B5" w:rsidRDefault="008136B5" w:rsidP="00E0683A">
                            <w:pPr>
                              <w:ind w:left="0" w:firstLine="0"/>
                              <w:jc w:val="center"/>
                            </w:pPr>
                            <w:r>
                              <w:t>laws s</w:t>
                            </w:r>
                            <w:r>
                              <w:rPr>
                                <w:rFonts w:hint="eastAsia"/>
                              </w:rPr>
                              <w:t>igned by the C</w:t>
                            </w:r>
                            <w:r>
                              <w:t>E</w:t>
                            </w:r>
                            <w:r>
                              <w:rPr>
                                <w:rFonts w:hint="eastAsia"/>
                              </w:rPr>
                              <w:t xml:space="preserve"> and promulgated by gazette</w:t>
                            </w:r>
                          </w:p>
                        </w:txbxContent>
                      </v:textbox>
                    </v:shape>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449" o:spid="_x0000_s1072" type="#_x0000_t13" style="position:absolute;left:25336;top:15430;width:857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" adj="14880" fillcolor="#fde9d9 [665]" strokecolor="#243f60 [1604]" strokeweight="2pt"/>
                <v:roundrect id="圓角矩形 451" o:spid="_x0000_s1073" style="position:absolute;left:34861;top:10972;width:18796;height:163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" fillcolor="#fde9d9 [665]" strokecolor="#243f60 [1604]" strokeweight="2pt">
                  <v:textbox>
                    <w:txbxContent>
                      <w:p w14:paraId="62F9187D" w14:textId="77777777" w:rsidR="008136B5" w:rsidRPr="00E920BB" w:rsidRDefault="008136B5" w:rsidP="00F9652D">
                        <w:pPr>
                          <w:pStyle w:val="a6"/>
                          <w:numPr>
                            <w:ilvl w:val="0"/>
                            <w:numId w:val="12"/>
                          </w:numPr>
                          <w:tabs>
                            <w:tab w:val="left" w:pos="284"/>
                          </w:tabs>
                          <w:spacing w:line="360" w:lineRule="auto"/>
                          <w:ind w:left="284" w:right="-34" w:hanging="284"/>
                          <w:rPr>
                            <w:color w:val="000000" w:themeColor="text1"/>
                          </w:rPr>
                        </w:pPr>
                        <w:r w:rsidRPr="00E920BB">
                          <w:rPr>
                            <w:color w:val="000000" w:themeColor="text1"/>
                          </w:rPr>
                          <w:t>r</w:t>
                        </w:r>
                        <w:r w:rsidRPr="00E920BB">
                          <w:rPr>
                            <w:rFonts w:hint="eastAsia"/>
                            <w:color w:val="000000" w:themeColor="text1"/>
                          </w:rPr>
                          <w:t>eports</w:t>
                        </w:r>
                        <w:r w:rsidRPr="00E920BB">
                          <w:rPr>
                            <w:color w:val="000000" w:themeColor="text1"/>
                          </w:rPr>
                          <w:t xml:space="preserve"> the laws</w:t>
                        </w:r>
                        <w:r w:rsidRPr="00E920BB">
                          <w:rPr>
                            <w:rFonts w:hint="eastAsia"/>
                            <w:color w:val="000000" w:themeColor="text1"/>
                          </w:rPr>
                          <w:t xml:space="preserve"> to the </w:t>
                        </w:r>
                        <w:r w:rsidRPr="00E920BB">
                          <w:rPr>
                            <w:rFonts w:hint="eastAsia"/>
                            <w:i/>
                            <w:color w:val="FF0000"/>
                            <w:u w:val="single"/>
                          </w:rPr>
                          <w:t>NPCSC</w:t>
                        </w:r>
                        <w:r w:rsidRPr="00E920BB">
                          <w:rPr>
                            <w:rFonts w:hint="eastAsia"/>
                            <w:color w:val="000000" w:themeColor="text1"/>
                          </w:rPr>
                          <w:t xml:space="preserve"> for the record</w:t>
                        </w:r>
                      </w:p>
                      <w:p w14:paraId="092D642E" w14:textId="77777777" w:rsidR="008136B5" w:rsidRPr="00E920BB" w:rsidRDefault="008136B5" w:rsidP="00F9652D">
                        <w:pPr>
                          <w:pStyle w:val="a6"/>
                          <w:numPr>
                            <w:ilvl w:val="0"/>
                            <w:numId w:val="12"/>
                          </w:numPr>
                          <w:tabs>
                            <w:tab w:val="left" w:pos="284"/>
                          </w:tabs>
                          <w:spacing w:line="360" w:lineRule="auto"/>
                          <w:ind w:left="284" w:right="-34" w:hanging="284"/>
                          <w:rPr>
                            <w:color w:val="000000" w:themeColor="text1"/>
                          </w:rPr>
                        </w:pPr>
                        <w:r w:rsidRPr="00E920BB">
                          <w:rPr>
                            <w:color w:val="000000" w:themeColor="text1"/>
                          </w:rPr>
                          <w:t xml:space="preserve">shall not affect the </w:t>
                        </w:r>
                        <w:r w:rsidRPr="00E920BB">
                          <w:rPr>
                            <w:i/>
                            <w:color w:val="FF0000"/>
                            <w:u w:val="single"/>
                          </w:rPr>
                          <w:t>entry into force</w:t>
                        </w:r>
                        <w:r w:rsidRPr="00E920BB">
                          <w:rPr>
                            <w:color w:val="000000" w:themeColor="text1"/>
                          </w:rPr>
                          <w:t xml:space="preserve"> of such laws</w:t>
                        </w:r>
                      </w:p>
                      <w:p w14:paraId="2FC1318E" w14:textId="77777777" w:rsidR="008136B5" w:rsidRPr="00E920BB" w:rsidRDefault="008136B5" w:rsidP="00E920BB">
                        <w:pPr>
                          <w:ind w:left="0"/>
                          <w:jc w:val="center"/>
                        </w:pPr>
                      </w:p>
                    </w:txbxContent>
                  </v:textbox>
                </v:roundrect>
              </v:group>
            </w:pict>
          </mc:Fallback>
        </mc:AlternateContent>
      </w:r>
    </w:p>
    <w:p w14:paraId="251BA3D8" w14:textId="18259B7A" w:rsidR="0052035E" w:rsidRPr="005132AA" w:rsidRDefault="0052035E" w:rsidP="00DD5DD7">
      <w:pPr>
        <w:snapToGrid w:val="0"/>
        <w:spacing w:line="276" w:lineRule="auto"/>
        <w:ind w:left="0" w:firstLine="0"/>
        <w:rPr>
          <w:rFonts w:eastAsiaTheme="minorEastAsia"/>
        </w:rPr>
      </w:pPr>
    </w:p>
    <w:p w14:paraId="6DFFE00B" w14:textId="2768D165" w:rsidR="0052035E" w:rsidRPr="005132AA" w:rsidRDefault="0052035E" w:rsidP="00DD5DD7">
      <w:pPr>
        <w:snapToGrid w:val="0"/>
        <w:spacing w:line="276" w:lineRule="auto"/>
        <w:ind w:left="0" w:firstLine="0"/>
        <w:rPr>
          <w:rFonts w:eastAsiaTheme="minorEastAsia"/>
        </w:rPr>
      </w:pPr>
    </w:p>
    <w:p w14:paraId="6A464224" w14:textId="7C023202" w:rsidR="0052035E" w:rsidRPr="005132AA" w:rsidRDefault="0052035E" w:rsidP="00DD5DD7">
      <w:pPr>
        <w:snapToGrid w:val="0"/>
        <w:spacing w:line="276" w:lineRule="auto"/>
        <w:ind w:left="0" w:firstLine="0"/>
        <w:rPr>
          <w:rFonts w:eastAsiaTheme="minorEastAsia"/>
        </w:rPr>
      </w:pPr>
    </w:p>
    <w:p w14:paraId="613D8CD4" w14:textId="455B8B2E" w:rsidR="0052035E" w:rsidRPr="005132AA" w:rsidRDefault="0052035E" w:rsidP="00DD5DD7">
      <w:pPr>
        <w:snapToGrid w:val="0"/>
        <w:spacing w:line="276" w:lineRule="auto"/>
        <w:ind w:left="0" w:firstLine="0"/>
        <w:rPr>
          <w:rFonts w:eastAsiaTheme="minorEastAsia"/>
        </w:rPr>
      </w:pPr>
    </w:p>
    <w:p w14:paraId="63F73289" w14:textId="6AAEE587" w:rsidR="007304B0" w:rsidRPr="005132AA" w:rsidRDefault="007304B0" w:rsidP="00DD5DD7">
      <w:pPr>
        <w:snapToGrid w:val="0"/>
        <w:spacing w:line="276" w:lineRule="auto"/>
        <w:ind w:left="0" w:firstLine="0"/>
        <w:rPr>
          <w:rFonts w:eastAsiaTheme="minorEastAsia"/>
        </w:rPr>
      </w:pPr>
    </w:p>
    <w:p w14:paraId="066AAECE" w14:textId="0544415E" w:rsidR="007304B0" w:rsidRPr="005132AA" w:rsidRDefault="007304B0" w:rsidP="00DD5DD7">
      <w:pPr>
        <w:snapToGrid w:val="0"/>
        <w:spacing w:line="276" w:lineRule="auto"/>
        <w:ind w:left="0" w:firstLine="0"/>
        <w:rPr>
          <w:rFonts w:eastAsiaTheme="minorEastAsia"/>
        </w:rPr>
      </w:pPr>
    </w:p>
    <w:p w14:paraId="2F9773F6" w14:textId="703F3BBE" w:rsidR="007304B0" w:rsidRPr="005132AA" w:rsidRDefault="007304B0" w:rsidP="00DD5DD7">
      <w:pPr>
        <w:snapToGrid w:val="0"/>
        <w:spacing w:line="276" w:lineRule="auto"/>
        <w:ind w:left="0" w:firstLine="0"/>
        <w:rPr>
          <w:rFonts w:eastAsiaTheme="minorEastAsia"/>
        </w:rPr>
      </w:pPr>
    </w:p>
    <w:p w14:paraId="6D64D7D3" w14:textId="30264756" w:rsidR="007304B0" w:rsidRPr="005132AA" w:rsidRDefault="007304B0" w:rsidP="00DD5DD7">
      <w:pPr>
        <w:snapToGrid w:val="0"/>
        <w:spacing w:line="276" w:lineRule="auto"/>
        <w:ind w:left="0" w:firstLine="0"/>
        <w:rPr>
          <w:rFonts w:eastAsiaTheme="minorEastAsia"/>
        </w:rPr>
      </w:pPr>
    </w:p>
    <w:p w14:paraId="5E7D0B60" w14:textId="71B3A921" w:rsidR="0052035E" w:rsidRPr="005132AA" w:rsidRDefault="0052035E" w:rsidP="00DD5DD7">
      <w:pPr>
        <w:snapToGrid w:val="0"/>
        <w:spacing w:line="276" w:lineRule="auto"/>
        <w:ind w:left="0" w:firstLine="0"/>
        <w:rPr>
          <w:rFonts w:eastAsiaTheme="minorEastAsia"/>
        </w:rPr>
      </w:pPr>
    </w:p>
    <w:p w14:paraId="7A8315D9" w14:textId="254EB0CE" w:rsidR="0052035E" w:rsidRPr="005132AA" w:rsidRDefault="0052035E" w:rsidP="00DD5DD7">
      <w:pPr>
        <w:snapToGrid w:val="0"/>
        <w:spacing w:line="276" w:lineRule="auto"/>
        <w:ind w:left="0" w:firstLine="0"/>
        <w:rPr>
          <w:rFonts w:eastAsiaTheme="minorEastAsia"/>
        </w:rPr>
      </w:pPr>
    </w:p>
    <w:p w14:paraId="7BC95AD3" w14:textId="1BD0AAB4" w:rsidR="0052035E" w:rsidRPr="005132AA" w:rsidRDefault="0052035E" w:rsidP="00DD5DD7">
      <w:pPr>
        <w:snapToGrid w:val="0"/>
        <w:spacing w:line="276" w:lineRule="auto"/>
        <w:ind w:left="0" w:firstLine="0"/>
        <w:rPr>
          <w:rFonts w:eastAsiaTheme="minorEastAsia"/>
        </w:rPr>
      </w:pPr>
    </w:p>
    <w:p w14:paraId="2F318618" w14:textId="7AB5C5A2" w:rsidR="0052035E" w:rsidRPr="005132AA" w:rsidRDefault="0052035E" w:rsidP="00DD5DD7">
      <w:pPr>
        <w:snapToGrid w:val="0"/>
        <w:spacing w:line="276" w:lineRule="auto"/>
        <w:ind w:left="0" w:firstLine="0"/>
        <w:rPr>
          <w:rFonts w:eastAsiaTheme="minorEastAsia"/>
        </w:rPr>
      </w:pPr>
    </w:p>
    <w:p w14:paraId="2A6BD12A" w14:textId="79EB370F" w:rsidR="0052035E" w:rsidRPr="005132AA" w:rsidRDefault="0052035E" w:rsidP="00DD5DD7">
      <w:pPr>
        <w:snapToGrid w:val="0"/>
        <w:spacing w:line="276" w:lineRule="auto"/>
        <w:ind w:left="0" w:firstLine="0"/>
        <w:rPr>
          <w:rFonts w:eastAsiaTheme="minorEastAsia"/>
        </w:rPr>
      </w:pPr>
    </w:p>
    <w:p w14:paraId="4FAC3841" w14:textId="2E14B440" w:rsidR="0052035E" w:rsidRPr="005132AA" w:rsidRDefault="0052035E" w:rsidP="00DD5DD7">
      <w:pPr>
        <w:snapToGrid w:val="0"/>
        <w:spacing w:line="276" w:lineRule="auto"/>
        <w:ind w:left="0" w:firstLine="0"/>
        <w:rPr>
          <w:rFonts w:eastAsiaTheme="minorEastAsia"/>
        </w:rPr>
      </w:pPr>
    </w:p>
    <w:p w14:paraId="6B53BB9C" w14:textId="59A7D7AD" w:rsidR="0052035E" w:rsidRPr="005132AA" w:rsidRDefault="0052035E" w:rsidP="00E920BB">
      <w:pPr>
        <w:snapToGrid w:val="0"/>
        <w:spacing w:line="276" w:lineRule="auto"/>
        <w:ind w:left="0" w:firstLine="0"/>
        <w:rPr>
          <w:rFonts w:eastAsiaTheme="minorEastAsia"/>
        </w:rPr>
      </w:pPr>
    </w:p>
    <w:p w14:paraId="1709DFF8" w14:textId="38762944" w:rsidR="0052035E" w:rsidRPr="005132AA" w:rsidRDefault="007304B0" w:rsidP="00E920BB">
      <w:pPr>
        <w:tabs>
          <w:tab w:val="left" w:pos="567"/>
          <w:tab w:val="left" w:pos="993"/>
        </w:tabs>
        <w:spacing w:line="276" w:lineRule="auto"/>
        <w:ind w:leftChars="177" w:left="989" w:hangingChars="235" w:hanging="564"/>
        <w:rPr>
          <w:rFonts w:eastAsiaTheme="minorEastAsia"/>
        </w:rPr>
      </w:pPr>
      <w:r w:rsidRPr="005132AA">
        <w:rPr>
          <w:rFonts w:eastAsiaTheme="minorEastAsia"/>
        </w:rPr>
        <w:t>(c)</w:t>
      </w:r>
      <w:r w:rsidRPr="005132AA">
        <w:rPr>
          <w:rFonts w:eastAsiaTheme="minorEastAsia"/>
        </w:rPr>
        <w:tab/>
      </w:r>
      <w:r w:rsidR="00114246">
        <w:rPr>
          <w:rFonts w:eastAsiaTheme="minorEastAsia" w:hint="eastAsia"/>
        </w:rPr>
        <w:t xml:space="preserve">According to source 1, </w:t>
      </w:r>
      <w:r w:rsidR="00284195">
        <w:rPr>
          <w:rFonts w:eastAsiaTheme="minorEastAsia"/>
        </w:rPr>
        <w:t>under what conditions</w:t>
      </w:r>
      <w:r w:rsidR="00114246">
        <w:rPr>
          <w:rFonts w:eastAsiaTheme="minorEastAsia" w:hint="eastAsia"/>
        </w:rPr>
        <w:t xml:space="preserve"> will the NPCSC return the law enacted by the legislature of the HKSAR but shall not amend it?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A31EA4" w:rsidRPr="005132AA" w14:paraId="47D73761" w14:textId="77777777" w:rsidTr="002446EA">
        <w:tc>
          <w:tcPr>
            <w:tcW w:w="7371" w:type="dxa"/>
          </w:tcPr>
          <w:p w14:paraId="02671682" w14:textId="0CE2D9B6" w:rsidR="00A31EA4" w:rsidRPr="005132AA" w:rsidRDefault="00987B93" w:rsidP="00E920BB">
            <w:pPr>
              <w:spacing w:line="360" w:lineRule="auto"/>
              <w:ind w:left="0" w:firstLine="0"/>
              <w:rPr>
                <w:i/>
                <w:color w:val="FF0000"/>
              </w:rPr>
            </w:pPr>
            <w:r>
              <w:rPr>
                <w:rFonts w:hint="eastAsia"/>
                <w:i/>
                <w:color w:val="FF0000"/>
              </w:rPr>
              <w:t xml:space="preserve">If the NPCSC considers that the law is not in conformity with the </w:t>
            </w:r>
          </w:p>
        </w:tc>
      </w:tr>
      <w:tr w:rsidR="00A31EA4" w:rsidRPr="005132AA" w14:paraId="6C15AB8F" w14:textId="77777777" w:rsidTr="002446EA">
        <w:tc>
          <w:tcPr>
            <w:tcW w:w="7371" w:type="dxa"/>
          </w:tcPr>
          <w:p w14:paraId="4237A730" w14:textId="75C6D8C8" w:rsidR="00A31EA4" w:rsidRPr="005132AA" w:rsidRDefault="00987B93" w:rsidP="00E920BB">
            <w:pPr>
              <w:spacing w:line="360" w:lineRule="auto"/>
              <w:ind w:left="0" w:firstLine="0"/>
              <w:rPr>
                <w:i/>
                <w:color w:val="FF0000"/>
                <w:lang w:eastAsia="zh-HK"/>
              </w:rPr>
            </w:pPr>
            <w:r>
              <w:rPr>
                <w:rFonts w:hint="eastAsia"/>
                <w:i/>
                <w:color w:val="FF0000"/>
              </w:rPr>
              <w:t>provisions of the Basic Law regarding affairs within the responsibility of</w:t>
            </w:r>
          </w:p>
        </w:tc>
      </w:tr>
      <w:tr w:rsidR="00987B93" w:rsidRPr="005132AA" w14:paraId="23A6AEEF" w14:textId="77777777" w:rsidTr="002446EA">
        <w:tc>
          <w:tcPr>
            <w:tcW w:w="7371" w:type="dxa"/>
          </w:tcPr>
          <w:p w14:paraId="7CCEC69F" w14:textId="4C5F3ED3" w:rsidR="00987B93" w:rsidRPr="005132AA" w:rsidRDefault="00987B93" w:rsidP="00E920BB">
            <w:pPr>
              <w:spacing w:line="360" w:lineRule="auto"/>
              <w:ind w:left="0" w:firstLine="0"/>
              <w:rPr>
                <w:i/>
                <w:color w:val="FF0000"/>
                <w:lang w:eastAsia="zh-HK"/>
              </w:rPr>
            </w:pPr>
            <w:r>
              <w:rPr>
                <w:rFonts w:hint="eastAsia"/>
                <w:i/>
                <w:color w:val="FF0000"/>
              </w:rPr>
              <w:t>the Central Authorities or regarding the relationship between the Central</w:t>
            </w:r>
          </w:p>
        </w:tc>
      </w:tr>
      <w:tr w:rsidR="00987B93" w:rsidRPr="005132AA" w14:paraId="37D63BB8" w14:textId="77777777" w:rsidTr="002446EA">
        <w:tc>
          <w:tcPr>
            <w:tcW w:w="7371" w:type="dxa"/>
          </w:tcPr>
          <w:p w14:paraId="0620EAA4" w14:textId="2837312D" w:rsidR="00987B93" w:rsidRPr="005132AA" w:rsidRDefault="00987B93" w:rsidP="00E920BB">
            <w:pPr>
              <w:spacing w:line="360" w:lineRule="auto"/>
              <w:ind w:left="0" w:firstLine="0"/>
              <w:rPr>
                <w:i/>
                <w:color w:val="FF0000"/>
                <w:lang w:eastAsia="zh-HK"/>
              </w:rPr>
            </w:pPr>
            <w:r>
              <w:rPr>
                <w:rFonts w:hint="eastAsia"/>
                <w:i/>
                <w:color w:val="FF0000"/>
              </w:rPr>
              <w:t>Authorities and the HKSAR.</w:t>
            </w:r>
          </w:p>
        </w:tc>
      </w:tr>
    </w:tbl>
    <w:p w14:paraId="1DB0B153" w14:textId="1284D216" w:rsidR="0052035E" w:rsidRPr="005132AA" w:rsidRDefault="0052035E" w:rsidP="00E920BB">
      <w:pPr>
        <w:snapToGrid w:val="0"/>
        <w:spacing w:line="276" w:lineRule="auto"/>
        <w:ind w:left="0" w:firstLine="0"/>
        <w:rPr>
          <w:rFonts w:eastAsiaTheme="minorEastAsia"/>
        </w:rPr>
      </w:pPr>
    </w:p>
    <w:p w14:paraId="457F799C" w14:textId="5C30B22B" w:rsidR="00A31EA4" w:rsidRPr="005132AA" w:rsidRDefault="00A31EA4" w:rsidP="00E920BB">
      <w:pPr>
        <w:tabs>
          <w:tab w:val="left" w:pos="567"/>
          <w:tab w:val="left" w:pos="993"/>
        </w:tabs>
        <w:spacing w:line="276" w:lineRule="auto"/>
        <w:ind w:leftChars="177" w:left="989" w:hangingChars="235" w:hanging="564"/>
        <w:jc w:val="both"/>
        <w:rPr>
          <w:rFonts w:eastAsiaTheme="minorEastAsia"/>
        </w:rPr>
      </w:pPr>
      <w:r w:rsidRPr="005132AA">
        <w:rPr>
          <w:rFonts w:eastAsiaTheme="minorEastAsia"/>
        </w:rPr>
        <w:t>(d)</w:t>
      </w:r>
      <w:r w:rsidRPr="005132AA">
        <w:rPr>
          <w:rFonts w:eastAsiaTheme="minorEastAsia"/>
        </w:rPr>
        <w:tab/>
      </w:r>
      <w:r w:rsidR="00C3561F">
        <w:rPr>
          <w:rFonts w:eastAsiaTheme="minorEastAsia"/>
        </w:rPr>
        <w:t xml:space="preserve">Following the above questions, </w:t>
      </w:r>
      <w:r w:rsidR="00C3561F" w:rsidRPr="00B8270E">
        <w:rPr>
          <w:rFonts w:eastAsia="SimSun"/>
          <w:lang w:val="en-GB" w:eastAsia="zh-CN"/>
        </w:rPr>
        <w:t>what will happen to a law</w:t>
      </w:r>
      <w:r w:rsidR="00C3561F">
        <w:rPr>
          <w:rFonts w:eastAsia="SimSun"/>
          <w:lang w:val="en-GB" w:eastAsia="zh-CN"/>
        </w:rPr>
        <w:t xml:space="preserve"> when it is</w:t>
      </w:r>
      <w:r w:rsidR="00C3561F" w:rsidRPr="00B8270E">
        <w:rPr>
          <w:rFonts w:eastAsia="SimSun"/>
          <w:lang w:val="en-GB" w:eastAsia="zh-CN"/>
        </w:rPr>
        <w:t xml:space="preserve"> returned by the NPCSC</w:t>
      </w:r>
      <w:r w:rsidR="00C3561F">
        <w:rPr>
          <w:rFonts w:eastAsia="SimSun"/>
          <w:lang w:val="en-GB" w:eastAsia="zh-CN"/>
        </w:rPr>
        <w:t>?</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A31EA4" w:rsidRPr="005132AA" w14:paraId="4BA53153" w14:textId="77777777" w:rsidTr="002446EA">
        <w:tc>
          <w:tcPr>
            <w:tcW w:w="7371" w:type="dxa"/>
          </w:tcPr>
          <w:p w14:paraId="66404BB4" w14:textId="613E57F8" w:rsidR="00A31EA4" w:rsidRPr="005132AA" w:rsidRDefault="00114246" w:rsidP="00E920BB">
            <w:pPr>
              <w:spacing w:line="360" w:lineRule="auto"/>
              <w:ind w:left="0" w:firstLine="0"/>
              <w:rPr>
                <w:i/>
                <w:color w:val="FF0000"/>
              </w:rPr>
            </w:pPr>
            <w:r>
              <w:rPr>
                <w:rFonts w:hint="eastAsia"/>
                <w:i/>
                <w:color w:val="FF0000"/>
              </w:rPr>
              <w:t>I</w:t>
            </w:r>
            <w:r>
              <w:rPr>
                <w:i/>
                <w:color w:val="FF0000"/>
              </w:rPr>
              <w:t>t shall immediately be invalidated.</w:t>
            </w:r>
          </w:p>
        </w:tc>
      </w:tr>
    </w:tbl>
    <w:p w14:paraId="3BFC6300" w14:textId="77777777" w:rsidR="00A31EA4" w:rsidRPr="005132AA" w:rsidRDefault="00A31EA4" w:rsidP="00E920BB">
      <w:pPr>
        <w:spacing w:beforeLines="30" w:before="72" w:line="276" w:lineRule="auto"/>
        <w:ind w:left="0" w:firstLine="0"/>
        <w:jc w:val="both"/>
        <w:rPr>
          <w:rFonts w:eastAsiaTheme="minorEastAsia"/>
        </w:rPr>
      </w:pPr>
    </w:p>
    <w:p w14:paraId="4FD51988" w14:textId="0C693FFF" w:rsidR="00DD5DD7" w:rsidRPr="005132AA" w:rsidRDefault="00DD5DD7" w:rsidP="00F9652D">
      <w:pPr>
        <w:pStyle w:val="a6"/>
        <w:numPr>
          <w:ilvl w:val="0"/>
          <w:numId w:val="11"/>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284195">
        <w:rPr>
          <w:rFonts w:hint="eastAsia"/>
          <w:color w:val="000000" w:themeColor="text1"/>
        </w:rPr>
        <w:t xml:space="preserve">According to source 2, under what conditions will the NPCSC </w:t>
      </w:r>
      <w:r w:rsidR="00284195">
        <w:rPr>
          <w:color w:val="000000" w:themeColor="text1"/>
        </w:rPr>
        <w:t>annul laws, administrative regulations, local regulations, autonomous reguations and separate regulations?</w:t>
      </w:r>
    </w:p>
    <w:tbl>
      <w:tblPr>
        <w:tblStyle w:val="a5"/>
        <w:tblW w:w="7371"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1"/>
      </w:tblGrid>
      <w:tr w:rsidR="00A31EA4" w:rsidRPr="005132AA" w14:paraId="6C74FBC2" w14:textId="77777777" w:rsidTr="002446EA">
        <w:tc>
          <w:tcPr>
            <w:tcW w:w="7371" w:type="dxa"/>
          </w:tcPr>
          <w:p w14:paraId="057173D2" w14:textId="7DD5F7F0" w:rsidR="00A31EA4" w:rsidRPr="005132AA" w:rsidRDefault="00284195" w:rsidP="005B2BF7">
            <w:pPr>
              <w:spacing w:line="360" w:lineRule="auto"/>
              <w:ind w:left="0" w:firstLine="0"/>
              <w:rPr>
                <w:i/>
                <w:color w:val="FF0000"/>
              </w:rPr>
            </w:pPr>
            <w:r>
              <w:rPr>
                <w:rFonts w:hint="eastAsia"/>
                <w:i/>
                <w:color w:val="FF0000"/>
              </w:rPr>
              <w:t xml:space="preserve">When they contradict the Constitution, </w:t>
            </w:r>
            <w:r>
              <w:rPr>
                <w:i/>
                <w:color w:val="FF0000"/>
              </w:rPr>
              <w:t xml:space="preserve">relevant </w:t>
            </w:r>
            <w:r>
              <w:rPr>
                <w:rFonts w:hint="eastAsia"/>
                <w:i/>
                <w:color w:val="FF0000"/>
              </w:rPr>
              <w:t>laws</w:t>
            </w:r>
            <w:r>
              <w:rPr>
                <w:i/>
                <w:color w:val="FF0000"/>
              </w:rPr>
              <w:t xml:space="preserve"> and regulations. </w:t>
            </w:r>
            <w:r>
              <w:rPr>
                <w:rFonts w:hint="eastAsia"/>
                <w:i/>
                <w:color w:val="FF0000"/>
              </w:rPr>
              <w:t xml:space="preserve"> </w:t>
            </w:r>
          </w:p>
        </w:tc>
      </w:tr>
    </w:tbl>
    <w:p w14:paraId="47C31882" w14:textId="05EC0B36" w:rsidR="002446EA" w:rsidRDefault="002446EA" w:rsidP="005B2BF7">
      <w:pPr>
        <w:spacing w:line="276" w:lineRule="auto"/>
        <w:ind w:left="0" w:firstLine="0"/>
      </w:pPr>
    </w:p>
    <w:p w14:paraId="4B76D9D4" w14:textId="77777777" w:rsidR="002446EA" w:rsidRDefault="002446EA">
      <w:r>
        <w:br w:type="page"/>
      </w:r>
    </w:p>
    <w:p w14:paraId="24199EC1" w14:textId="77777777" w:rsidR="00DD5DD7" w:rsidRPr="005132AA" w:rsidRDefault="00DD5DD7" w:rsidP="005B2BF7">
      <w:pPr>
        <w:spacing w:line="276" w:lineRule="auto"/>
        <w:ind w:left="0" w:firstLine="0"/>
      </w:pPr>
    </w:p>
    <w:p w14:paraId="3F7EF70B" w14:textId="0D711B5C" w:rsidR="00A31EA4" w:rsidRPr="005132AA" w:rsidRDefault="000226A3" w:rsidP="005B2BF7">
      <w:pPr>
        <w:tabs>
          <w:tab w:val="left" w:pos="567"/>
          <w:tab w:val="left" w:pos="993"/>
        </w:tabs>
        <w:spacing w:line="276" w:lineRule="auto"/>
        <w:ind w:leftChars="177" w:left="989" w:hangingChars="235" w:hanging="564"/>
        <w:jc w:val="both"/>
      </w:pPr>
      <w:r w:rsidRPr="005132AA">
        <w:t>(b)</w:t>
      </w:r>
      <w:r w:rsidRPr="005132AA">
        <w:tab/>
      </w:r>
      <w:r w:rsidR="00C3561F">
        <w:rPr>
          <w:rFonts w:eastAsiaTheme="minorEastAsia" w:hint="eastAsia"/>
        </w:rPr>
        <w:t>Fo</w:t>
      </w:r>
      <w:r w:rsidR="00C3561F">
        <w:rPr>
          <w:rFonts w:eastAsiaTheme="minorEastAsia"/>
        </w:rPr>
        <w:t xml:space="preserve">llowing the above question, </w:t>
      </w:r>
      <w:r w:rsidR="00C3561F" w:rsidRPr="00B8270E">
        <w:rPr>
          <w:rFonts w:eastAsia="SimSun"/>
          <w:lang w:val="en-GB" w:eastAsia="zh-CN"/>
        </w:rPr>
        <w:t xml:space="preserve">the NPCSC will only return a law enacted by the legislature of the HKSAR </w:t>
      </w:r>
      <w:r w:rsidR="00ED2BB3" w:rsidRPr="00B8270E">
        <w:rPr>
          <w:rFonts w:eastAsia="SimSun"/>
          <w:lang w:val="en-GB" w:eastAsia="zh-CN"/>
        </w:rPr>
        <w:t xml:space="preserve">under specified circumstances </w:t>
      </w:r>
      <w:r w:rsidR="00C3561F" w:rsidRPr="00B8270E">
        <w:rPr>
          <w:rFonts w:eastAsia="SimSun"/>
          <w:lang w:val="en-GB" w:eastAsia="zh-CN"/>
        </w:rPr>
        <w:t xml:space="preserve">but </w:t>
      </w:r>
      <w:r w:rsidR="00ED2BB3">
        <w:rPr>
          <w:rFonts w:eastAsia="SimSun"/>
          <w:lang w:val="en-GB" w:eastAsia="zh-CN"/>
        </w:rPr>
        <w:t xml:space="preserve">shall </w:t>
      </w:r>
      <w:r w:rsidR="00C3561F" w:rsidRPr="00B8270E">
        <w:rPr>
          <w:rFonts w:eastAsia="SimSun"/>
          <w:lang w:val="en-GB" w:eastAsia="zh-CN"/>
        </w:rPr>
        <w:t>not amend it</w:t>
      </w:r>
      <w:r w:rsidR="00ED2BB3">
        <w:rPr>
          <w:rFonts w:eastAsia="SimSun"/>
          <w:lang w:val="en-GB" w:eastAsia="zh-CN"/>
        </w:rPr>
        <w:t>.</w:t>
      </w:r>
      <w:r w:rsidR="00C3561F" w:rsidRPr="00B8270E">
        <w:rPr>
          <w:rFonts w:eastAsia="SimSun"/>
          <w:lang w:val="en-GB" w:eastAsia="zh-CN"/>
        </w:rPr>
        <w:t xml:space="preserve"> </w:t>
      </w:r>
      <w:r w:rsidR="00ED2BB3">
        <w:rPr>
          <w:rFonts w:eastAsia="SimSun"/>
          <w:lang w:val="en-GB" w:eastAsia="zh-CN"/>
        </w:rPr>
        <w:t>It</w:t>
      </w:r>
      <w:r w:rsidR="00C3561F" w:rsidRPr="00B8270E">
        <w:rPr>
          <w:rFonts w:eastAsia="SimSun"/>
          <w:lang w:val="en-GB" w:eastAsia="zh-CN"/>
        </w:rPr>
        <w:t xml:space="preserve"> is differen</w:t>
      </w:r>
      <w:r w:rsidR="00ED2BB3">
        <w:rPr>
          <w:rFonts w:eastAsia="SimSun"/>
          <w:lang w:val="en-GB" w:eastAsia="zh-CN"/>
        </w:rPr>
        <w:t>t</w:t>
      </w:r>
      <w:r w:rsidR="00C3561F" w:rsidRPr="00B8270E">
        <w:rPr>
          <w:rFonts w:eastAsia="SimSun"/>
          <w:lang w:val="en-GB" w:eastAsia="zh-CN"/>
        </w:rPr>
        <w:t xml:space="preserve"> from the </w:t>
      </w:r>
      <w:r w:rsidR="00ED2BB3">
        <w:rPr>
          <w:rFonts w:eastAsia="SimSun"/>
          <w:lang w:val="en-GB" w:eastAsia="zh-CN"/>
        </w:rPr>
        <w:t>practice</w:t>
      </w:r>
      <w:r w:rsidR="00C3561F" w:rsidRPr="00B8270E">
        <w:rPr>
          <w:rFonts w:eastAsia="SimSun"/>
          <w:lang w:val="en-GB" w:eastAsia="zh-CN"/>
        </w:rPr>
        <w:t xml:space="preserve"> mentioned in 2.(a). What does this show?</w:t>
      </w:r>
    </w:p>
    <w:tbl>
      <w:tblPr>
        <w:tblStyle w:val="a5"/>
        <w:tblW w:w="7370" w:type="dxa"/>
        <w:tblInd w:w="993" w:type="dxa"/>
        <w:tblLook w:val="04A0" w:firstRow="1" w:lastRow="0" w:firstColumn="1" w:lastColumn="0" w:noHBand="0" w:noVBand="1"/>
      </w:tblPr>
      <w:tblGrid>
        <w:gridCol w:w="7370"/>
      </w:tblGrid>
      <w:tr w:rsidR="00ED2BB3" w:rsidRPr="00B8270E" w14:paraId="50B8ADCA" w14:textId="77777777" w:rsidTr="002446EA">
        <w:tc>
          <w:tcPr>
            <w:tcW w:w="7370" w:type="dxa"/>
            <w:tcBorders>
              <w:top w:val="nil"/>
              <w:left w:val="nil"/>
              <w:right w:val="nil"/>
            </w:tcBorders>
          </w:tcPr>
          <w:p w14:paraId="17B33303" w14:textId="77777777" w:rsidR="00ED2BB3" w:rsidRPr="00B8270E" w:rsidRDefault="00ED2BB3" w:rsidP="005B2BF7">
            <w:pPr>
              <w:spacing w:line="360" w:lineRule="auto"/>
              <w:ind w:left="0" w:firstLine="0"/>
              <w:jc w:val="both"/>
              <w:rPr>
                <w:i/>
                <w:color w:val="FF0000"/>
                <w:lang w:val="en-GB"/>
              </w:rPr>
            </w:pPr>
            <w:r w:rsidRPr="00B8270E">
              <w:rPr>
                <w:i/>
                <w:color w:val="FF0000"/>
                <w:lang w:val="en-GB" w:eastAsia="zh-HK"/>
              </w:rPr>
              <w:t xml:space="preserve">Under the principle of “one country, two systems”, the HKSAR enjoys a </w:t>
            </w:r>
          </w:p>
        </w:tc>
      </w:tr>
      <w:tr w:rsidR="00ED2BB3" w:rsidRPr="00B8270E" w14:paraId="2DFB1E65" w14:textId="77777777" w:rsidTr="002446EA">
        <w:tc>
          <w:tcPr>
            <w:tcW w:w="7370" w:type="dxa"/>
            <w:tcBorders>
              <w:left w:val="nil"/>
              <w:right w:val="nil"/>
            </w:tcBorders>
          </w:tcPr>
          <w:p w14:paraId="57F004F5" w14:textId="77777777" w:rsidR="00ED2BB3" w:rsidRPr="00B8270E" w:rsidRDefault="00ED2BB3" w:rsidP="005B2BF7">
            <w:pPr>
              <w:spacing w:line="360" w:lineRule="auto"/>
              <w:ind w:left="0" w:firstLine="0"/>
              <w:jc w:val="both"/>
              <w:rPr>
                <w:i/>
                <w:color w:val="FF0000"/>
                <w:lang w:val="en-GB" w:eastAsia="zh-HK"/>
              </w:rPr>
            </w:pPr>
            <w:r w:rsidRPr="00B8270E">
              <w:rPr>
                <w:i/>
                <w:color w:val="FF0000"/>
                <w:lang w:val="en-GB" w:eastAsia="zh-HK"/>
              </w:rPr>
              <w:t>high degree of autonomy.</w:t>
            </w:r>
          </w:p>
        </w:tc>
      </w:tr>
    </w:tbl>
    <w:p w14:paraId="57AF76FD" w14:textId="77777777" w:rsidR="0021314D" w:rsidRDefault="0021314D" w:rsidP="00F77B1E">
      <w:pPr>
        <w:ind w:left="0" w:firstLine="0"/>
        <w:rPr>
          <w:rFonts w:eastAsia="Microsoft JhengHei"/>
          <w:b/>
          <w:sz w:val="28"/>
          <w:szCs w:val="28"/>
        </w:rPr>
      </w:pPr>
    </w:p>
    <w:p w14:paraId="759E6FB1" w14:textId="77777777" w:rsidR="0021314D" w:rsidRDefault="0021314D">
      <w:pPr>
        <w:rPr>
          <w:rFonts w:eastAsia="Microsoft JhengHei"/>
          <w:b/>
          <w:sz w:val="28"/>
          <w:szCs w:val="28"/>
        </w:rPr>
      </w:pPr>
      <w:r>
        <w:rPr>
          <w:rFonts w:eastAsia="Microsoft JhengHei"/>
          <w:b/>
          <w:sz w:val="28"/>
          <w:szCs w:val="28"/>
        </w:rPr>
        <w:br w:type="page"/>
      </w:r>
    </w:p>
    <w:p w14:paraId="31976C57" w14:textId="2980510D" w:rsidR="00F77B1E" w:rsidRPr="005132AA" w:rsidRDefault="00776657" w:rsidP="00211F6B">
      <w:pPr>
        <w:ind w:left="1701" w:hanging="1701"/>
        <w:jc w:val="both"/>
        <w:rPr>
          <w:b/>
          <w:color w:val="000000" w:themeColor="text1"/>
          <w:lang w:eastAsia="zh-HK"/>
        </w:rPr>
      </w:pPr>
      <w:r>
        <w:rPr>
          <w:rFonts w:eastAsia="Microsoft JhengHei" w:hint="eastAsia"/>
          <w:b/>
          <w:sz w:val="28"/>
          <w:szCs w:val="28"/>
        </w:rPr>
        <w:lastRenderedPageBreak/>
        <w:t xml:space="preserve">Worksheet 7: </w:t>
      </w:r>
      <w:r w:rsidR="00211F6B">
        <w:rPr>
          <w:rFonts w:eastAsia="Microsoft JhengHei"/>
          <w:b/>
          <w:sz w:val="28"/>
          <w:szCs w:val="28"/>
        </w:rPr>
        <w:tab/>
      </w:r>
      <w:r>
        <w:rPr>
          <w:rFonts w:eastAsia="Microsoft JhengHei" w:hint="eastAsia"/>
          <w:b/>
          <w:sz w:val="28"/>
          <w:szCs w:val="28"/>
        </w:rPr>
        <w:t>The HKSAR enjoys independent judicial powe</w:t>
      </w:r>
      <w:r>
        <w:rPr>
          <w:rFonts w:eastAsia="Microsoft JhengHei"/>
          <w:b/>
          <w:sz w:val="28"/>
          <w:szCs w:val="28"/>
        </w:rPr>
        <w:t>r, including that of final adjudication</w:t>
      </w:r>
    </w:p>
    <w:p w14:paraId="192400F4" w14:textId="77777777" w:rsidR="00F77B1E" w:rsidRPr="005132AA" w:rsidRDefault="00F77B1E" w:rsidP="00F77B1E">
      <w:pPr>
        <w:snapToGrid w:val="0"/>
        <w:spacing w:line="276" w:lineRule="auto"/>
        <w:ind w:left="0" w:firstLine="0"/>
        <w:rPr>
          <w:rFonts w:eastAsiaTheme="minorEastAsia"/>
        </w:rPr>
      </w:pPr>
    </w:p>
    <w:p w14:paraId="15453EB9" w14:textId="3313F821" w:rsidR="00F77B1E" w:rsidRPr="005132AA" w:rsidRDefault="00827051" w:rsidP="00F77B1E">
      <w:pPr>
        <w:snapToGrid w:val="0"/>
        <w:spacing w:line="276" w:lineRule="auto"/>
        <w:ind w:left="0" w:firstLine="0"/>
        <w:rPr>
          <w:rFonts w:eastAsiaTheme="minorEastAsia"/>
          <w:b/>
        </w:rPr>
      </w:pPr>
      <w:r>
        <w:rPr>
          <w:rFonts w:eastAsiaTheme="minorEastAsia"/>
          <w:b/>
          <w:lang w:eastAsia="zh-HK"/>
        </w:rPr>
        <w:t>Source 1</w:t>
      </w:r>
    </w:p>
    <w:p w14:paraId="2011E266" w14:textId="2022E3D4" w:rsidR="00DD5DD7" w:rsidRPr="005132AA" w:rsidRDefault="002446EA" w:rsidP="007A6D5F">
      <w:pPr>
        <w:ind w:left="0" w:firstLine="0"/>
      </w:pPr>
      <w:r w:rsidRPr="005132AA">
        <w:rPr>
          <w:rFonts w:eastAsia="DFKai-SB"/>
          <w:bCs/>
          <w:noProof/>
          <w:kern w:val="0"/>
        </w:rPr>
        <mc:AlternateContent>
          <mc:Choice Requires="wps">
            <w:drawing>
              <wp:anchor distT="0" distB="0" distL="114300" distR="114300" simplePos="0" relativeHeight="251459072" behindDoc="0" locked="0" layoutInCell="1" allowOverlap="1" wp14:anchorId="1C840DE2" wp14:editId="4E4BFA2D">
                <wp:simplePos x="0" y="0"/>
                <wp:positionH relativeFrom="margin">
                  <wp:align>left</wp:align>
                </wp:positionH>
                <wp:positionV relativeFrom="paragraph">
                  <wp:posOffset>26035</wp:posOffset>
                </wp:positionV>
                <wp:extent cx="5250180" cy="6880860"/>
                <wp:effectExtent l="0" t="0" r="26670" b="15240"/>
                <wp:wrapNone/>
                <wp:docPr id="453" name="文字方塊 453"/>
                <wp:cNvGraphicFramePr/>
                <a:graphic xmlns:a="http://schemas.openxmlformats.org/drawingml/2006/main">
                  <a:graphicData uri="http://schemas.microsoft.com/office/word/2010/wordprocessingShape">
                    <wps:wsp>
                      <wps:cNvSpPr txBox="1"/>
                      <wps:spPr>
                        <a:xfrm>
                          <a:off x="0" y="0"/>
                          <a:ext cx="5250180" cy="6880860"/>
                        </a:xfrm>
                        <a:prstGeom prst="rect">
                          <a:avLst/>
                        </a:prstGeom>
                        <a:blipFill>
                          <a:blip r:embed="rId31"/>
                          <a:tile tx="0" ty="0" sx="100000" sy="100000" flip="none" algn="tl"/>
                        </a:blipFill>
                        <a:ln w="6350">
                          <a:solidFill>
                            <a:prstClr val="black"/>
                          </a:solidFill>
                        </a:ln>
                      </wps:spPr>
                      <wps:txbx>
                        <w:txbxContent>
                          <w:p w14:paraId="4FE36CB3" w14:textId="1F11E229" w:rsidR="008136B5" w:rsidRPr="005B2BF7" w:rsidRDefault="008136B5" w:rsidP="00F77B1E">
                            <w:pPr>
                              <w:spacing w:beforeLines="30" w:before="72"/>
                              <w:rPr>
                                <w:rFonts w:eastAsiaTheme="minorEastAsia"/>
                                <w:b/>
                                <w:color w:val="000000" w:themeColor="text1"/>
                              </w:rPr>
                            </w:pPr>
                            <w:r w:rsidRPr="005B2BF7">
                              <w:rPr>
                                <w:rFonts w:eastAsiaTheme="minorEastAsia" w:hint="eastAsia"/>
                                <w:b/>
                                <w:color w:val="000000" w:themeColor="text1"/>
                              </w:rPr>
                              <w:t>Bas</w:t>
                            </w:r>
                            <w:r w:rsidRPr="005B2BF7">
                              <w:rPr>
                                <w:rFonts w:eastAsiaTheme="minorEastAsia"/>
                                <w:b/>
                                <w:color w:val="000000" w:themeColor="text1"/>
                              </w:rPr>
                              <w:t xml:space="preserve">ic Law </w:t>
                            </w:r>
                          </w:p>
                          <w:p w14:paraId="11A67B64" w14:textId="77777777" w:rsidR="008136B5" w:rsidRPr="005B2BF7" w:rsidRDefault="008136B5" w:rsidP="00F77B1E">
                            <w:pPr>
                              <w:spacing w:beforeLines="30" w:before="72"/>
                              <w:ind w:left="0" w:firstLine="0"/>
                              <w:jc w:val="both"/>
                              <w:rPr>
                                <w:rFonts w:eastAsiaTheme="minorEastAsia"/>
                                <w:b/>
                                <w:color w:val="000000" w:themeColor="text1"/>
                              </w:rPr>
                            </w:pPr>
                            <w:r w:rsidRPr="005B2BF7">
                              <w:rPr>
                                <w:rFonts w:eastAsiaTheme="minorEastAsia"/>
                                <w:b/>
                                <w:color w:val="000000" w:themeColor="text1"/>
                              </w:rPr>
                              <w:t>Chapter II - Relationship between the Central Authorities and the Hong Kong Special Administrative Region</w:t>
                            </w:r>
                          </w:p>
                          <w:p w14:paraId="142E5300" w14:textId="6D2814CC" w:rsidR="008136B5" w:rsidRPr="005B2BF7" w:rsidRDefault="008136B5" w:rsidP="00F77B1E">
                            <w:pPr>
                              <w:spacing w:beforeLines="30" w:before="72"/>
                              <w:ind w:left="0" w:firstLine="0"/>
                              <w:jc w:val="both"/>
                              <w:rPr>
                                <w:rFonts w:eastAsiaTheme="minorEastAsia"/>
                                <w:color w:val="000000" w:themeColor="text1"/>
                              </w:rPr>
                            </w:pPr>
                            <w:r w:rsidRPr="005B2BF7">
                              <w:rPr>
                                <w:rFonts w:eastAsiaTheme="minorEastAsia"/>
                                <w:color w:val="000000" w:themeColor="text1"/>
                              </w:rPr>
                              <w:t>Article 19</w:t>
                            </w:r>
                          </w:p>
                          <w:p w14:paraId="630006A7" w14:textId="77777777"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Hong Kong Special Administrative Region shall be vested with independent judicial power, including that of final adjudication.</w:t>
                            </w:r>
                          </w:p>
                          <w:p w14:paraId="52A36B3B" w14:textId="77777777"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have jurisdiction over all cases in the Region, except that the restrictions on their jurisdiction imposed by the legal system and principles previously in force in Hong Kong shall be maintained.</w:t>
                            </w:r>
                          </w:p>
                          <w:p w14:paraId="7BF87782" w14:textId="513004DA"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have no jurisdiction over acts of state such as defence and foreign affairs. The courts of the Region shall obtain a certificate from the Chief Executive on questions of fact concerning acts of state such as defence and foreign affairs whenever such questions arise in the adjudication of cases. This certificate shall be binding on the courts. Before issuing such a certificate, the Chief Executive shall obtain a certifying document from the Central People’s Government.</w:t>
                            </w:r>
                          </w:p>
                          <w:p w14:paraId="6FB5202F" w14:textId="6A69D400" w:rsidR="008136B5" w:rsidRPr="005B2BF7" w:rsidRDefault="008136B5" w:rsidP="00FD09DE">
                            <w:pPr>
                              <w:spacing w:beforeLines="30" w:before="72"/>
                              <w:ind w:left="0" w:firstLine="0"/>
                              <w:jc w:val="both"/>
                              <w:rPr>
                                <w:rFonts w:eastAsiaTheme="minorEastAsia"/>
                                <w:b/>
                                <w:color w:val="000000" w:themeColor="text1"/>
                              </w:rPr>
                            </w:pPr>
                            <w:r w:rsidRPr="005B2BF7">
                              <w:rPr>
                                <w:rFonts w:eastAsiaTheme="minorEastAsia"/>
                                <w:b/>
                                <w:color w:val="000000" w:themeColor="text1"/>
                              </w:rPr>
                              <w:t>Chapter IV - Political Structure</w:t>
                            </w:r>
                            <w:r w:rsidRPr="005B2BF7">
                              <w:rPr>
                                <w:rFonts w:eastAsiaTheme="minorEastAsia"/>
                                <w:b/>
                                <w:color w:val="000000" w:themeColor="text1"/>
                              </w:rPr>
                              <w:tab/>
                              <w:t>Section 4</w:t>
                            </w:r>
                            <w:r w:rsidRPr="005B2BF7">
                              <w:rPr>
                                <w:rFonts w:eastAsiaTheme="minorEastAsia"/>
                                <w:b/>
                                <w:color w:val="000000" w:themeColor="text1"/>
                              </w:rPr>
                              <w:tab/>
                              <w:t>The Judiciary</w:t>
                            </w:r>
                          </w:p>
                          <w:p w14:paraId="54B742BA" w14:textId="1A29B7B3"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w:t>
                            </w:r>
                            <w:r w:rsidRPr="005B2BF7">
                              <w:rPr>
                                <w:rFonts w:eastAsiaTheme="minorEastAsia"/>
                                <w:color w:val="000000" w:themeColor="text1"/>
                              </w:rPr>
                              <w:t>rticle 80</w:t>
                            </w:r>
                          </w:p>
                          <w:p w14:paraId="1D02B148" w14:textId="1646B80E"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at all levels shall be the judiciary of the Region, exercising the judicial power of the Region.</w:t>
                            </w:r>
                          </w:p>
                          <w:p w14:paraId="2497D68B" w14:textId="1C4CABBC"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w:t>
                            </w:r>
                            <w:r w:rsidRPr="005B2BF7">
                              <w:rPr>
                                <w:rFonts w:eastAsiaTheme="minorEastAsia"/>
                                <w:color w:val="000000" w:themeColor="text1"/>
                              </w:rPr>
                              <w:t>rticle 81(2)</w:t>
                            </w:r>
                          </w:p>
                          <w:p w14:paraId="4C385CD4" w14:textId="531ECD9E"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color w:val="000000" w:themeColor="text1"/>
                              </w:rPr>
                              <w:t>The judicial system previously practised in Hong Kong shall be maintained except for those changes consequent upon the establishment of the Court of Final Appeal of the Hong Kong Special Administrative Region.</w:t>
                            </w:r>
                          </w:p>
                          <w:p w14:paraId="30BB93FA" w14:textId="2C954A2D"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Article 82</w:t>
                            </w:r>
                          </w:p>
                          <w:p w14:paraId="63BE1CB5" w14:textId="77777777" w:rsidR="008136B5" w:rsidRPr="005B2BF7" w:rsidRDefault="008136B5" w:rsidP="00AC3CBA">
                            <w:pPr>
                              <w:spacing w:beforeLines="30" w:before="72"/>
                              <w:ind w:left="0" w:firstLine="0"/>
                              <w:jc w:val="both"/>
                              <w:rPr>
                                <w:rFonts w:eastAsiaTheme="minorEastAsia"/>
                                <w:color w:val="000000" w:themeColor="text1"/>
                              </w:rPr>
                            </w:pPr>
                            <w:r w:rsidRPr="005B2BF7">
                              <w:rPr>
                                <w:rFonts w:eastAsiaTheme="minorEastAsia"/>
                                <w:color w:val="000000" w:themeColor="text1"/>
                              </w:rPr>
                              <w:t>The power of final adjudication of the Hong Kong Special Administrative Region shall be vested in the Court of Final Appeal of the Region, which may as required invite judges from other common law jurisdictions to sit on the Court of Final Appeal.</w:t>
                            </w:r>
                          </w:p>
                          <w:p w14:paraId="3634B70A" w14:textId="4226C0C5" w:rsidR="008136B5" w:rsidRPr="005B2BF7" w:rsidRDefault="008136B5" w:rsidP="00AC3CBA">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Article 85</w:t>
                            </w:r>
                          </w:p>
                          <w:p w14:paraId="20DDBD3E" w14:textId="057C2841"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exercise judicial power independently, free from any interference. Members of the judiciary shall be immune from legal action in the performance of their judicial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40DE2" id="文字方塊 453" o:spid="_x0000_s1074" type="#_x0000_t202" style="position:absolute;margin-left:0;margin-top:2.05pt;width:413.4pt;height:541.8pt;z-index:25145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" strokeweight=".5pt">
                <v:fill r:id="rId32" o:title="" recolor="t" rotate="t" type="tile"/>
                <v:textbox>
                  <w:txbxContent>
                    <w:p w14:paraId="4FE36CB3" w14:textId="1F11E229" w:rsidR="008136B5" w:rsidRPr="005B2BF7" w:rsidRDefault="008136B5" w:rsidP="00F77B1E">
                      <w:pPr>
                        <w:spacing w:beforeLines="30" w:before="72"/>
                        <w:rPr>
                          <w:rFonts w:eastAsiaTheme="minorEastAsia"/>
                          <w:b/>
                          <w:color w:val="000000" w:themeColor="text1"/>
                        </w:rPr>
                      </w:pPr>
                      <w:r w:rsidRPr="005B2BF7">
                        <w:rPr>
                          <w:rFonts w:eastAsiaTheme="minorEastAsia" w:hint="eastAsia"/>
                          <w:b/>
                          <w:color w:val="000000" w:themeColor="text1"/>
                        </w:rPr>
                        <w:t>Bas</w:t>
                      </w:r>
                      <w:r w:rsidRPr="005B2BF7">
                        <w:rPr>
                          <w:rFonts w:eastAsiaTheme="minorEastAsia"/>
                          <w:b/>
                          <w:color w:val="000000" w:themeColor="text1"/>
                        </w:rPr>
                        <w:t xml:space="preserve">ic Law </w:t>
                      </w:r>
                    </w:p>
                    <w:p w14:paraId="11A67B64" w14:textId="77777777" w:rsidR="008136B5" w:rsidRPr="005B2BF7" w:rsidRDefault="008136B5" w:rsidP="00F77B1E">
                      <w:pPr>
                        <w:spacing w:beforeLines="30" w:before="72"/>
                        <w:ind w:left="0" w:firstLine="0"/>
                        <w:jc w:val="both"/>
                        <w:rPr>
                          <w:rFonts w:eastAsiaTheme="minorEastAsia"/>
                          <w:b/>
                          <w:color w:val="000000" w:themeColor="text1"/>
                        </w:rPr>
                      </w:pPr>
                      <w:r w:rsidRPr="005B2BF7">
                        <w:rPr>
                          <w:rFonts w:eastAsiaTheme="minorEastAsia"/>
                          <w:b/>
                          <w:color w:val="000000" w:themeColor="text1"/>
                        </w:rPr>
                        <w:t>Chapter II - Relationship between the Central Authorities and the Hong Kong Special Administrative Region</w:t>
                      </w:r>
                    </w:p>
                    <w:p w14:paraId="142E5300" w14:textId="6D2814CC" w:rsidR="008136B5" w:rsidRPr="005B2BF7" w:rsidRDefault="008136B5" w:rsidP="00F77B1E">
                      <w:pPr>
                        <w:spacing w:beforeLines="30" w:before="72"/>
                        <w:ind w:left="0" w:firstLine="0"/>
                        <w:jc w:val="both"/>
                        <w:rPr>
                          <w:rFonts w:eastAsiaTheme="minorEastAsia"/>
                          <w:color w:val="000000" w:themeColor="text1"/>
                        </w:rPr>
                      </w:pPr>
                      <w:r w:rsidRPr="005B2BF7">
                        <w:rPr>
                          <w:rFonts w:eastAsiaTheme="minorEastAsia"/>
                          <w:color w:val="000000" w:themeColor="text1"/>
                        </w:rPr>
                        <w:t>Article 19</w:t>
                      </w:r>
                    </w:p>
                    <w:p w14:paraId="630006A7" w14:textId="77777777"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Hong Kong Special Administrative Region shall be vested with independent judicial power, including that of final adjudication.</w:t>
                      </w:r>
                    </w:p>
                    <w:p w14:paraId="52A36B3B" w14:textId="77777777"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have jurisdiction over all cases in the Region, except that the restrictions on their jurisdiction imposed by the legal system and principles previously in force in Hong Kong shall be maintained.</w:t>
                      </w:r>
                    </w:p>
                    <w:p w14:paraId="7BF87782" w14:textId="513004DA"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have no jurisdiction over acts of state such as defence and foreign affairs. The courts of the Region shall obtain a certificate from the Chief Executive on questions of fact concerning acts of state such as defence and foreign affairs whenever such questions arise in the adjudication of cases. This certificate shall be binding on the courts. Before issuing such a certificate, the Chief Executive shall obtain a certifying document from the Central People’s Government.</w:t>
                      </w:r>
                    </w:p>
                    <w:p w14:paraId="6FB5202F" w14:textId="6A69D400" w:rsidR="008136B5" w:rsidRPr="005B2BF7" w:rsidRDefault="008136B5" w:rsidP="00FD09DE">
                      <w:pPr>
                        <w:spacing w:beforeLines="30" w:before="72"/>
                        <w:ind w:left="0" w:firstLine="0"/>
                        <w:jc w:val="both"/>
                        <w:rPr>
                          <w:rFonts w:eastAsiaTheme="minorEastAsia"/>
                          <w:b/>
                          <w:color w:val="000000" w:themeColor="text1"/>
                        </w:rPr>
                      </w:pPr>
                      <w:r w:rsidRPr="005B2BF7">
                        <w:rPr>
                          <w:rFonts w:eastAsiaTheme="minorEastAsia"/>
                          <w:b/>
                          <w:color w:val="000000" w:themeColor="text1"/>
                        </w:rPr>
                        <w:t>Chapter IV - Political Structure</w:t>
                      </w:r>
                      <w:r w:rsidRPr="005B2BF7">
                        <w:rPr>
                          <w:rFonts w:eastAsiaTheme="minorEastAsia"/>
                          <w:b/>
                          <w:color w:val="000000" w:themeColor="text1"/>
                        </w:rPr>
                        <w:tab/>
                        <w:t>Section 4</w:t>
                      </w:r>
                      <w:r w:rsidRPr="005B2BF7">
                        <w:rPr>
                          <w:rFonts w:eastAsiaTheme="minorEastAsia"/>
                          <w:b/>
                          <w:color w:val="000000" w:themeColor="text1"/>
                        </w:rPr>
                        <w:tab/>
                        <w:t>The Judiciary</w:t>
                      </w:r>
                    </w:p>
                    <w:p w14:paraId="54B742BA" w14:textId="1A29B7B3"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w:t>
                      </w:r>
                      <w:r w:rsidRPr="005B2BF7">
                        <w:rPr>
                          <w:rFonts w:eastAsiaTheme="minorEastAsia"/>
                          <w:color w:val="000000" w:themeColor="text1"/>
                        </w:rPr>
                        <w:t>rticle 80</w:t>
                      </w:r>
                    </w:p>
                    <w:p w14:paraId="1D02B148" w14:textId="1646B80E"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at all levels shall be the judiciary of the Region, exercising the judicial power of the Region.</w:t>
                      </w:r>
                    </w:p>
                    <w:p w14:paraId="2497D68B" w14:textId="1C4CABBC"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w:t>
                      </w:r>
                      <w:r w:rsidRPr="005B2BF7">
                        <w:rPr>
                          <w:rFonts w:eastAsiaTheme="minorEastAsia"/>
                          <w:color w:val="000000" w:themeColor="text1"/>
                        </w:rPr>
                        <w:t>rticle 81(2)</w:t>
                      </w:r>
                    </w:p>
                    <w:p w14:paraId="4C385CD4" w14:textId="531ECD9E"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color w:val="000000" w:themeColor="text1"/>
                        </w:rPr>
                        <w:t>The judicial system previously practised in Hong Kong shall be maintained except for those changes consequent upon the establishment of the Court of Final Appeal of the Hong Kong Special Administrative Region.</w:t>
                      </w:r>
                    </w:p>
                    <w:p w14:paraId="30BB93FA" w14:textId="2C954A2D" w:rsidR="008136B5" w:rsidRPr="005B2BF7" w:rsidRDefault="008136B5" w:rsidP="00FD09DE">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Article 82</w:t>
                      </w:r>
                    </w:p>
                    <w:p w14:paraId="63BE1CB5" w14:textId="77777777" w:rsidR="008136B5" w:rsidRPr="005B2BF7" w:rsidRDefault="008136B5" w:rsidP="00AC3CBA">
                      <w:pPr>
                        <w:spacing w:beforeLines="30" w:before="72"/>
                        <w:ind w:left="0" w:firstLine="0"/>
                        <w:jc w:val="both"/>
                        <w:rPr>
                          <w:rFonts w:eastAsiaTheme="minorEastAsia"/>
                          <w:color w:val="000000" w:themeColor="text1"/>
                        </w:rPr>
                      </w:pPr>
                      <w:r w:rsidRPr="005B2BF7">
                        <w:rPr>
                          <w:rFonts w:eastAsiaTheme="minorEastAsia"/>
                          <w:color w:val="000000" w:themeColor="text1"/>
                        </w:rPr>
                        <w:t>The power of final adjudication of the Hong Kong Special Administrative Region shall be vested in the Court of Final Appeal of the Region, which may as required invite judges from other common law jurisdictions to sit on the Court of Final Appeal.</w:t>
                      </w:r>
                    </w:p>
                    <w:p w14:paraId="3634B70A" w14:textId="4226C0C5" w:rsidR="008136B5" w:rsidRPr="005B2BF7" w:rsidRDefault="008136B5" w:rsidP="00AC3CBA">
                      <w:pPr>
                        <w:spacing w:beforeLines="30" w:before="72"/>
                        <w:ind w:left="0" w:firstLine="0"/>
                        <w:jc w:val="both"/>
                        <w:rPr>
                          <w:rFonts w:eastAsiaTheme="minorEastAsia"/>
                          <w:color w:val="000000" w:themeColor="text1"/>
                        </w:rPr>
                      </w:pPr>
                      <w:r w:rsidRPr="005B2BF7">
                        <w:rPr>
                          <w:rFonts w:eastAsiaTheme="minorEastAsia" w:hint="eastAsia"/>
                          <w:color w:val="000000" w:themeColor="text1"/>
                        </w:rPr>
                        <w:t>Article 85</w:t>
                      </w:r>
                    </w:p>
                    <w:p w14:paraId="20DDBD3E" w14:textId="057C2841" w:rsidR="008136B5" w:rsidRPr="005B2BF7" w:rsidRDefault="008136B5" w:rsidP="00BD7F3E">
                      <w:pPr>
                        <w:spacing w:beforeLines="30" w:before="72"/>
                        <w:ind w:left="0" w:firstLine="0"/>
                        <w:jc w:val="both"/>
                        <w:rPr>
                          <w:rFonts w:eastAsiaTheme="minorEastAsia"/>
                          <w:color w:val="000000" w:themeColor="text1"/>
                        </w:rPr>
                      </w:pPr>
                      <w:r w:rsidRPr="005B2BF7">
                        <w:rPr>
                          <w:rFonts w:eastAsiaTheme="minorEastAsia"/>
                          <w:color w:val="000000" w:themeColor="text1"/>
                        </w:rPr>
                        <w:t>The courts of the Hong Kong Special Administrative Region shall exercise judicial power independently, free from any interference. Members of the judiciary shall be immune from legal action in the performance of their judicial functions.</w:t>
                      </w:r>
                    </w:p>
                  </w:txbxContent>
                </v:textbox>
                <w10:wrap anchorx="margin"/>
              </v:shape>
            </w:pict>
          </mc:Fallback>
        </mc:AlternateContent>
      </w:r>
    </w:p>
    <w:p w14:paraId="5B8DB650" w14:textId="01E07C20" w:rsidR="00DD5DD7" w:rsidRPr="005132AA" w:rsidRDefault="00DD5DD7" w:rsidP="007A6D5F">
      <w:pPr>
        <w:ind w:left="0" w:firstLine="0"/>
      </w:pPr>
    </w:p>
    <w:p w14:paraId="1C06967E" w14:textId="0F72F4E4" w:rsidR="00DD5DD7" w:rsidRPr="005132AA" w:rsidRDefault="00DD5DD7" w:rsidP="007A6D5F">
      <w:pPr>
        <w:ind w:left="0" w:firstLine="0"/>
      </w:pPr>
    </w:p>
    <w:p w14:paraId="48298500" w14:textId="12A598A9" w:rsidR="00DD5DD7" w:rsidRPr="005132AA" w:rsidRDefault="00DD5DD7" w:rsidP="007A6D5F">
      <w:pPr>
        <w:ind w:left="0" w:firstLine="0"/>
      </w:pPr>
    </w:p>
    <w:p w14:paraId="75DE533F" w14:textId="07E03F2A" w:rsidR="00DD5DD7" w:rsidRPr="005132AA" w:rsidRDefault="00DD5DD7" w:rsidP="007A6D5F">
      <w:pPr>
        <w:ind w:left="0" w:firstLine="0"/>
      </w:pPr>
    </w:p>
    <w:p w14:paraId="40E3EFAC" w14:textId="26B3452A" w:rsidR="00DD5DD7" w:rsidRPr="005132AA" w:rsidRDefault="00DD5DD7" w:rsidP="007A6D5F">
      <w:pPr>
        <w:ind w:left="0" w:firstLine="0"/>
      </w:pPr>
    </w:p>
    <w:p w14:paraId="4671284F" w14:textId="77777777" w:rsidR="00DD5DD7" w:rsidRPr="005132AA" w:rsidRDefault="00DD5DD7" w:rsidP="007A6D5F">
      <w:pPr>
        <w:ind w:left="0" w:firstLine="0"/>
      </w:pPr>
    </w:p>
    <w:p w14:paraId="4C5B425B" w14:textId="77777777" w:rsidR="00575AD3" w:rsidRPr="005132AA" w:rsidRDefault="00575AD3" w:rsidP="007A6D5F">
      <w:pPr>
        <w:ind w:left="0" w:firstLine="0"/>
      </w:pPr>
    </w:p>
    <w:p w14:paraId="2F5FB711" w14:textId="77777777" w:rsidR="00575AD3" w:rsidRPr="005132AA" w:rsidRDefault="00575AD3" w:rsidP="007A6D5F">
      <w:pPr>
        <w:ind w:left="0" w:firstLine="0"/>
      </w:pPr>
    </w:p>
    <w:p w14:paraId="63B6AE42" w14:textId="25E97EE4" w:rsidR="001C77E9" w:rsidRPr="005132AA" w:rsidRDefault="001C77E9" w:rsidP="007A6D5F">
      <w:pPr>
        <w:ind w:left="0" w:firstLine="0"/>
      </w:pPr>
    </w:p>
    <w:p w14:paraId="2FD29F3C" w14:textId="6A576422" w:rsidR="001C77E9" w:rsidRPr="005132AA" w:rsidRDefault="001C77E9" w:rsidP="007A6D5F">
      <w:pPr>
        <w:ind w:left="0" w:firstLine="0"/>
      </w:pPr>
    </w:p>
    <w:p w14:paraId="252D6717" w14:textId="77777777" w:rsidR="00FD09DE" w:rsidRPr="005132AA" w:rsidRDefault="00FD09DE" w:rsidP="007A6D5F">
      <w:pPr>
        <w:ind w:left="0" w:firstLine="0"/>
      </w:pPr>
    </w:p>
    <w:p w14:paraId="6CC62972" w14:textId="77777777" w:rsidR="00FD09DE" w:rsidRPr="005132AA" w:rsidRDefault="00FD09DE" w:rsidP="007A6D5F">
      <w:pPr>
        <w:ind w:left="0" w:firstLine="0"/>
      </w:pPr>
    </w:p>
    <w:p w14:paraId="78DC24CF" w14:textId="77777777" w:rsidR="00FD09DE" w:rsidRPr="005132AA" w:rsidRDefault="00FD09DE" w:rsidP="007A6D5F">
      <w:pPr>
        <w:ind w:left="0" w:firstLine="0"/>
      </w:pPr>
    </w:p>
    <w:p w14:paraId="3497B137" w14:textId="77777777" w:rsidR="00FD09DE" w:rsidRPr="005132AA" w:rsidRDefault="00FD09DE" w:rsidP="007A6D5F">
      <w:pPr>
        <w:ind w:left="0" w:firstLine="0"/>
      </w:pPr>
    </w:p>
    <w:p w14:paraId="4D110B83" w14:textId="77777777" w:rsidR="00FD09DE" w:rsidRPr="005132AA" w:rsidRDefault="00FD09DE" w:rsidP="007A6D5F">
      <w:pPr>
        <w:ind w:left="0" w:firstLine="0"/>
      </w:pPr>
    </w:p>
    <w:p w14:paraId="6B89BBAA" w14:textId="77777777" w:rsidR="00FD09DE" w:rsidRPr="005132AA" w:rsidRDefault="00FD09DE" w:rsidP="007A6D5F">
      <w:pPr>
        <w:ind w:left="0" w:firstLine="0"/>
      </w:pPr>
    </w:p>
    <w:p w14:paraId="6EC7D9D7" w14:textId="77777777" w:rsidR="00FD09DE" w:rsidRPr="005132AA" w:rsidRDefault="00FD09DE" w:rsidP="007A6D5F">
      <w:pPr>
        <w:ind w:left="0" w:firstLine="0"/>
      </w:pPr>
    </w:p>
    <w:p w14:paraId="21DC9CE9" w14:textId="77777777" w:rsidR="00FD09DE" w:rsidRPr="005132AA" w:rsidRDefault="00FD09DE" w:rsidP="007A6D5F">
      <w:pPr>
        <w:ind w:left="0" w:firstLine="0"/>
      </w:pPr>
    </w:p>
    <w:p w14:paraId="27A6D011" w14:textId="77777777" w:rsidR="00FD09DE" w:rsidRPr="005132AA" w:rsidRDefault="00FD09DE" w:rsidP="007A6D5F">
      <w:pPr>
        <w:ind w:left="0" w:firstLine="0"/>
      </w:pPr>
    </w:p>
    <w:p w14:paraId="32228D22" w14:textId="77777777" w:rsidR="00FD09DE" w:rsidRPr="005132AA" w:rsidRDefault="00FD09DE" w:rsidP="007A6D5F">
      <w:pPr>
        <w:ind w:left="0" w:firstLine="0"/>
      </w:pPr>
    </w:p>
    <w:p w14:paraId="6BF8E8E3" w14:textId="77777777" w:rsidR="00FD09DE" w:rsidRPr="005132AA" w:rsidRDefault="00FD09DE" w:rsidP="007A6D5F">
      <w:pPr>
        <w:ind w:left="0" w:firstLine="0"/>
      </w:pPr>
    </w:p>
    <w:p w14:paraId="490D1A12" w14:textId="77777777" w:rsidR="00FD09DE" w:rsidRPr="005132AA" w:rsidRDefault="00FD09DE" w:rsidP="007A6D5F">
      <w:pPr>
        <w:ind w:left="0" w:firstLine="0"/>
      </w:pPr>
    </w:p>
    <w:p w14:paraId="7AB282A2" w14:textId="77777777" w:rsidR="00FD09DE" w:rsidRPr="005132AA" w:rsidRDefault="00FD09DE" w:rsidP="007A6D5F">
      <w:pPr>
        <w:ind w:left="0" w:firstLine="0"/>
      </w:pPr>
    </w:p>
    <w:p w14:paraId="2A259B4F" w14:textId="30D92D62" w:rsidR="00FD09DE" w:rsidRPr="005132AA" w:rsidRDefault="00FD09DE" w:rsidP="007A6D5F">
      <w:pPr>
        <w:ind w:left="0" w:firstLine="0"/>
      </w:pPr>
    </w:p>
    <w:p w14:paraId="16AEC3A6" w14:textId="41FC06BC" w:rsidR="00FD09DE" w:rsidRPr="005132AA" w:rsidRDefault="00FD09DE" w:rsidP="007A6D5F">
      <w:pPr>
        <w:ind w:left="0" w:firstLine="0"/>
      </w:pPr>
    </w:p>
    <w:p w14:paraId="7C9B3FF9" w14:textId="2382A284" w:rsidR="00FD09DE" w:rsidRPr="005132AA" w:rsidRDefault="00FD09DE" w:rsidP="007A6D5F">
      <w:pPr>
        <w:ind w:left="0" w:firstLine="0"/>
      </w:pPr>
    </w:p>
    <w:p w14:paraId="031C2EAA" w14:textId="77777777" w:rsidR="00AC3CBA" w:rsidRPr="005132AA" w:rsidRDefault="00AC3CBA" w:rsidP="00FD09DE">
      <w:pPr>
        <w:ind w:left="0" w:firstLine="0"/>
        <w:rPr>
          <w:rFonts w:eastAsiaTheme="minorEastAsia"/>
          <w:sz w:val="22"/>
          <w:lang w:eastAsia="zh-HK"/>
        </w:rPr>
      </w:pPr>
    </w:p>
    <w:p w14:paraId="3324330C" w14:textId="77777777" w:rsidR="00AC3CBA" w:rsidRPr="005132AA" w:rsidRDefault="00AC3CBA" w:rsidP="00FD09DE">
      <w:pPr>
        <w:ind w:left="0" w:firstLine="0"/>
        <w:rPr>
          <w:rFonts w:eastAsiaTheme="minorEastAsia"/>
          <w:sz w:val="22"/>
          <w:lang w:eastAsia="zh-HK"/>
        </w:rPr>
      </w:pPr>
    </w:p>
    <w:p w14:paraId="36B41742" w14:textId="77777777" w:rsidR="00AC3CBA" w:rsidRPr="005132AA" w:rsidRDefault="00AC3CBA" w:rsidP="00FD09DE">
      <w:pPr>
        <w:ind w:left="0" w:firstLine="0"/>
        <w:rPr>
          <w:rFonts w:eastAsiaTheme="minorEastAsia"/>
          <w:sz w:val="22"/>
          <w:lang w:eastAsia="zh-HK"/>
        </w:rPr>
      </w:pPr>
    </w:p>
    <w:p w14:paraId="6331FA13" w14:textId="77777777" w:rsidR="00AC3CBA" w:rsidRPr="005132AA" w:rsidRDefault="00AC3CBA" w:rsidP="00FD09DE">
      <w:pPr>
        <w:ind w:left="0" w:firstLine="0"/>
        <w:rPr>
          <w:rFonts w:eastAsiaTheme="minorEastAsia"/>
          <w:sz w:val="22"/>
          <w:lang w:eastAsia="zh-HK"/>
        </w:rPr>
      </w:pPr>
    </w:p>
    <w:p w14:paraId="102AEAE5" w14:textId="403631B1" w:rsidR="00AC3CBA" w:rsidRPr="005132AA" w:rsidRDefault="00AC3CBA" w:rsidP="00FD09DE">
      <w:pPr>
        <w:ind w:left="0" w:firstLine="0"/>
        <w:rPr>
          <w:rFonts w:eastAsiaTheme="minorEastAsia"/>
          <w:sz w:val="22"/>
          <w:lang w:eastAsia="zh-HK"/>
        </w:rPr>
      </w:pPr>
    </w:p>
    <w:p w14:paraId="7A1D354E" w14:textId="00D3FC57" w:rsidR="00BD7F3E" w:rsidRPr="005132AA" w:rsidRDefault="00BD7F3E" w:rsidP="00FD09DE">
      <w:pPr>
        <w:ind w:left="0" w:firstLine="0"/>
        <w:rPr>
          <w:rFonts w:eastAsiaTheme="minorEastAsia"/>
          <w:sz w:val="22"/>
          <w:lang w:eastAsia="zh-HK"/>
        </w:rPr>
      </w:pPr>
    </w:p>
    <w:p w14:paraId="5F8458F7" w14:textId="3B9D346B" w:rsidR="00BD7F3E" w:rsidRPr="005132AA" w:rsidRDefault="00BD7F3E" w:rsidP="00FD09DE">
      <w:pPr>
        <w:ind w:left="0" w:firstLine="0"/>
        <w:rPr>
          <w:rFonts w:eastAsiaTheme="minorEastAsia"/>
          <w:sz w:val="22"/>
          <w:lang w:eastAsia="zh-HK"/>
        </w:rPr>
      </w:pPr>
    </w:p>
    <w:p w14:paraId="18F0CAE9" w14:textId="62443655" w:rsidR="00BD7F3E" w:rsidRPr="005132AA" w:rsidRDefault="00BD7F3E" w:rsidP="00FD09DE">
      <w:pPr>
        <w:ind w:left="0" w:firstLine="0"/>
        <w:rPr>
          <w:rFonts w:eastAsiaTheme="minorEastAsia"/>
          <w:sz w:val="22"/>
          <w:lang w:eastAsia="zh-HK"/>
        </w:rPr>
      </w:pPr>
    </w:p>
    <w:p w14:paraId="6DE53889" w14:textId="2D29599A" w:rsidR="00BD7F3E" w:rsidRPr="005132AA" w:rsidRDefault="00BD7F3E" w:rsidP="00FD09DE">
      <w:pPr>
        <w:ind w:left="0" w:firstLine="0"/>
        <w:rPr>
          <w:rFonts w:eastAsiaTheme="minorEastAsia"/>
          <w:sz w:val="22"/>
          <w:lang w:eastAsia="zh-HK"/>
        </w:rPr>
      </w:pPr>
    </w:p>
    <w:p w14:paraId="265F3899" w14:textId="79883559" w:rsidR="00BD7F3E" w:rsidRPr="005132AA" w:rsidRDefault="00BD7F3E" w:rsidP="00FD09DE">
      <w:pPr>
        <w:ind w:left="0" w:firstLine="0"/>
        <w:rPr>
          <w:rFonts w:eastAsiaTheme="minorEastAsia"/>
          <w:sz w:val="22"/>
          <w:lang w:eastAsia="zh-HK"/>
        </w:rPr>
      </w:pPr>
    </w:p>
    <w:p w14:paraId="79739D27" w14:textId="6DD64F17" w:rsidR="00BD7F3E" w:rsidRPr="005132AA" w:rsidRDefault="00BD7F3E" w:rsidP="00FD09DE">
      <w:pPr>
        <w:ind w:left="0" w:firstLine="0"/>
        <w:rPr>
          <w:rFonts w:eastAsiaTheme="minorEastAsia"/>
          <w:sz w:val="22"/>
          <w:lang w:eastAsia="zh-HK"/>
        </w:rPr>
      </w:pPr>
    </w:p>
    <w:p w14:paraId="51A51692" w14:textId="086BEA8B" w:rsidR="00BD7F3E" w:rsidRPr="005132AA" w:rsidRDefault="00BD7F3E" w:rsidP="00FD09DE">
      <w:pPr>
        <w:ind w:left="0" w:firstLine="0"/>
        <w:rPr>
          <w:rFonts w:eastAsiaTheme="minorEastAsia"/>
          <w:sz w:val="22"/>
          <w:lang w:eastAsia="zh-HK"/>
        </w:rPr>
      </w:pPr>
    </w:p>
    <w:p w14:paraId="75823F6D" w14:textId="77777777" w:rsidR="002446EA" w:rsidRDefault="002446EA" w:rsidP="00FD09DE">
      <w:pPr>
        <w:ind w:left="0" w:firstLine="0"/>
        <w:rPr>
          <w:sz w:val="22"/>
        </w:rPr>
      </w:pPr>
    </w:p>
    <w:p w14:paraId="56BE84B5" w14:textId="77777777" w:rsidR="002446EA" w:rsidRDefault="002446EA" w:rsidP="00FD09DE">
      <w:pPr>
        <w:ind w:left="0" w:firstLine="0"/>
        <w:rPr>
          <w:sz w:val="22"/>
        </w:rPr>
      </w:pPr>
    </w:p>
    <w:p w14:paraId="429286E4" w14:textId="11F7492A" w:rsidR="00FD09DE" w:rsidRPr="005132AA" w:rsidRDefault="00BD7F3E" w:rsidP="00FD09DE">
      <w:pPr>
        <w:ind w:left="0" w:firstLine="0"/>
        <w:rPr>
          <w:sz w:val="22"/>
        </w:rPr>
      </w:pPr>
      <w:r w:rsidRPr="005132AA">
        <w:rPr>
          <w:sz w:val="22"/>
        </w:rPr>
        <w:t>S</w:t>
      </w:r>
      <w:r w:rsidRPr="005132AA">
        <w:rPr>
          <w:sz w:val="22"/>
          <w:lang w:eastAsia="zh-HK"/>
        </w:rPr>
        <w:t xml:space="preserve">ource of information: Basic Law </w:t>
      </w:r>
      <w:r w:rsidR="00C47B10">
        <w:rPr>
          <w:sz w:val="22"/>
          <w:lang w:eastAsia="zh-HK"/>
        </w:rPr>
        <w:t>website</w:t>
      </w:r>
      <w:r w:rsidRPr="005132AA">
        <w:rPr>
          <w:sz w:val="22"/>
          <w:lang w:eastAsia="zh-HK"/>
        </w:rPr>
        <w:t xml:space="preserve">&gt;Basic Law, </w:t>
      </w:r>
      <w:r w:rsidRPr="005132AA">
        <w:rPr>
          <w:sz w:val="22"/>
        </w:rPr>
        <w:t>https://www.basiclaw.gov.hk/en/basiclaw/index.html</w:t>
      </w:r>
    </w:p>
    <w:p w14:paraId="65A17845" w14:textId="77777777" w:rsidR="00FD09DE" w:rsidRPr="005132AA" w:rsidRDefault="00FD09DE" w:rsidP="007A6D5F">
      <w:pPr>
        <w:ind w:left="0" w:firstLine="0"/>
      </w:pPr>
    </w:p>
    <w:p w14:paraId="47539961" w14:textId="77777777" w:rsidR="00B773CA" w:rsidRPr="005132AA" w:rsidRDefault="00B773CA">
      <w:pPr>
        <w:rPr>
          <w:b/>
          <w:lang w:eastAsia="zh-HK"/>
        </w:rPr>
      </w:pPr>
      <w:r w:rsidRPr="005132AA">
        <w:rPr>
          <w:b/>
          <w:lang w:eastAsia="zh-HK"/>
        </w:rPr>
        <w:br w:type="page"/>
      </w:r>
    </w:p>
    <w:p w14:paraId="442145E1" w14:textId="51AF0529" w:rsidR="00FD09DE" w:rsidRPr="005132AA" w:rsidRDefault="00827051" w:rsidP="007A6D5F">
      <w:pPr>
        <w:ind w:left="0" w:firstLine="0"/>
        <w:rPr>
          <w:b/>
        </w:rPr>
      </w:pPr>
      <w:r>
        <w:rPr>
          <w:b/>
          <w:lang w:eastAsia="zh-HK"/>
        </w:rPr>
        <w:lastRenderedPageBreak/>
        <w:t>Source 2</w:t>
      </w:r>
    </w:p>
    <w:p w14:paraId="75AB1EA6" w14:textId="4265E4A4" w:rsidR="00B773CA" w:rsidRPr="005132AA" w:rsidRDefault="00A15ADE" w:rsidP="007A6D5F">
      <w:pPr>
        <w:ind w:left="0" w:firstLine="0"/>
      </w:pPr>
      <w:r w:rsidRPr="005132AA">
        <w:rPr>
          <w:b/>
          <w:noProof/>
          <w:color w:val="000000" w:themeColor="text1"/>
        </w:rPr>
        <mc:AlternateContent>
          <mc:Choice Requires="wps">
            <w:drawing>
              <wp:anchor distT="0" distB="0" distL="114300" distR="114300" simplePos="0" relativeHeight="251460096" behindDoc="0" locked="0" layoutInCell="1" allowOverlap="1" wp14:anchorId="00E74BB5" wp14:editId="53C97E44">
                <wp:simplePos x="0" y="0"/>
                <wp:positionH relativeFrom="margin">
                  <wp:align>right</wp:align>
                </wp:positionH>
                <wp:positionV relativeFrom="paragraph">
                  <wp:posOffset>26670</wp:posOffset>
                </wp:positionV>
                <wp:extent cx="5379720" cy="2668137"/>
                <wp:effectExtent l="0" t="0" r="11430" b="18415"/>
                <wp:wrapNone/>
                <wp:docPr id="454" name="文字方塊 454"/>
                <wp:cNvGraphicFramePr/>
                <a:graphic xmlns:a="http://schemas.openxmlformats.org/drawingml/2006/main">
                  <a:graphicData uri="http://schemas.microsoft.com/office/word/2010/wordprocessingShape">
                    <wps:wsp>
                      <wps:cNvSpPr txBox="1"/>
                      <wps:spPr>
                        <a:xfrm>
                          <a:off x="0" y="0"/>
                          <a:ext cx="5379720" cy="2668137"/>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1556A48B" w14:textId="54DA2911" w:rsidR="008136B5" w:rsidRDefault="008136B5" w:rsidP="00B773CA">
                            <w:pPr>
                              <w:snapToGrid w:val="0"/>
                              <w:spacing w:before="120" w:line="276" w:lineRule="auto"/>
                              <w:ind w:left="0" w:firstLine="0"/>
                              <w:jc w:val="both"/>
                              <w:rPr>
                                <w:rFonts w:eastAsiaTheme="minorEastAsia"/>
                              </w:rPr>
                            </w:pPr>
                            <w:r>
                              <w:rPr>
                                <w:rFonts w:eastAsiaTheme="minorEastAsia" w:hint="eastAsia"/>
                              </w:rPr>
                              <w:t>T</w:t>
                            </w:r>
                            <w:r>
                              <w:rPr>
                                <w:rFonts w:eastAsiaTheme="minorEastAsia"/>
                              </w:rPr>
                              <w:t>he Supreme People’s Court is the highest judicial organ and the Supreme People’</w:t>
                            </w:r>
                            <w:r w:rsidRPr="00A15ADE">
                              <w:rPr>
                                <w:rFonts w:eastAsiaTheme="minorEastAsia"/>
                              </w:rPr>
                              <w:t>s Procuratorate</w:t>
                            </w:r>
                            <w:r>
                              <w:rPr>
                                <w:rFonts w:eastAsiaTheme="minorEastAsia"/>
                              </w:rPr>
                              <w:t xml:space="preserve"> is the highest legal oversight organ. According to the stipulations of the Basic Laws of the Special Administrative Regions (SARs), SARs </w:t>
                            </w:r>
                            <w:r w:rsidRPr="00A15ADE">
                              <w:rPr>
                                <w:rFonts w:eastAsiaTheme="minorEastAsia"/>
                              </w:rPr>
                              <w:t>shall be vested with independent judicial power, including that of final adjudication.</w:t>
                            </w:r>
                            <w:r>
                              <w:rPr>
                                <w:rFonts w:eastAsiaTheme="minorEastAsia"/>
                              </w:rPr>
                              <w:t xml:space="preserve"> Therefore, judiciaries and legal departments in the SARs have no affiliation with state judicial and legal oversight organs. …</w:t>
                            </w:r>
                          </w:p>
                          <w:p w14:paraId="0E4B27C9" w14:textId="67E8C24F" w:rsidR="008136B5" w:rsidRDefault="008136B5" w:rsidP="00B773CA">
                            <w:pPr>
                              <w:snapToGrid w:val="0"/>
                              <w:spacing w:before="120" w:line="276" w:lineRule="auto"/>
                              <w:ind w:left="0" w:firstLine="0"/>
                              <w:jc w:val="both"/>
                              <w:rPr>
                                <w:rFonts w:eastAsiaTheme="minorEastAsia"/>
                              </w:rPr>
                            </w:pPr>
                            <w:r>
                              <w:rPr>
                                <w:rFonts w:eastAsiaTheme="minorEastAsia"/>
                              </w:rPr>
                              <w:t>According to the Basic Laws of the SARs, the judicial systems previously practised in the SARs shall be maintained and are not influenced by the judicial system on the mainland. Each SAR has its own Court of Final Appeal and the final adjudication of cases is not exercised by the Supreme People’s Court.</w:t>
                            </w:r>
                            <w:r w:rsidRPr="006A6A15">
                              <w:t xml:space="preserve"> </w:t>
                            </w:r>
                            <w:r>
                              <w:t xml:space="preserve">There is no </w:t>
                            </w:r>
                            <w:r w:rsidRPr="006A6A15">
                              <w:rPr>
                                <w:rFonts w:eastAsiaTheme="minorEastAsia"/>
                              </w:rPr>
                              <w:t>highe</w:t>
                            </w:r>
                            <w:r>
                              <w:rPr>
                                <w:rFonts w:eastAsiaTheme="minorEastAsia"/>
                              </w:rPr>
                              <w:t>r</w:t>
                            </w:r>
                            <w:r w:rsidRPr="006A6A15">
                              <w:rPr>
                                <w:rFonts w:eastAsiaTheme="minorEastAsia"/>
                              </w:rPr>
                              <w:t xml:space="preserve"> adjudicatory organ</w:t>
                            </w:r>
                            <w:r>
                              <w:rPr>
                                <w:rFonts w:eastAsiaTheme="minorEastAsia"/>
                              </w:rPr>
                              <w:t xml:space="preserve"> above the Courts of Final Appeal of the SARs and the Supreme People’s Court. So “one country, two judicial systems” has taken shape in 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74BB5" id="文字方塊 454" o:spid="_x0000_s1075" type="#_x0000_t202" style="position:absolute;margin-left:372.4pt;margin-top:2.1pt;width:423.6pt;height:210.1pt;z-index:25146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" fillcolor="#fafbf6 [182]" strokeweight=".5pt">
                <v:fill color2="#e1eacd [982]" rotate="t" colors="0 #fafcf7;48497f #d2e0b4;54395f #d2e0b4;1 #e1ebcd" focus="100%" type="gradient"/>
                <v:textbox>
                  <w:txbxContent>
                    <w:p w14:paraId="1556A48B" w14:textId="54DA2911" w:rsidR="008136B5" w:rsidRDefault="008136B5" w:rsidP="00B773CA">
                      <w:pPr>
                        <w:snapToGrid w:val="0"/>
                        <w:spacing w:before="120" w:line="276" w:lineRule="auto"/>
                        <w:ind w:left="0" w:firstLine="0"/>
                        <w:jc w:val="both"/>
                        <w:rPr>
                          <w:rFonts w:eastAsiaTheme="minorEastAsia"/>
                        </w:rPr>
                      </w:pPr>
                      <w:r>
                        <w:rPr>
                          <w:rFonts w:eastAsiaTheme="minorEastAsia" w:hint="eastAsia"/>
                        </w:rPr>
                        <w:t>T</w:t>
                      </w:r>
                      <w:r>
                        <w:rPr>
                          <w:rFonts w:eastAsiaTheme="minorEastAsia"/>
                        </w:rPr>
                        <w:t>he Supreme People’s Court is the highest judicial organ and the Supreme People’</w:t>
                      </w:r>
                      <w:r w:rsidRPr="00A15ADE">
                        <w:rPr>
                          <w:rFonts w:eastAsiaTheme="minorEastAsia"/>
                        </w:rPr>
                        <w:t>s Procuratorate</w:t>
                      </w:r>
                      <w:r>
                        <w:rPr>
                          <w:rFonts w:eastAsiaTheme="minorEastAsia"/>
                        </w:rPr>
                        <w:t xml:space="preserve"> is the highest legal oversight organ. According to the stipulations of the Basic Laws of the Special Administrative Regions (SARs), SARs </w:t>
                      </w:r>
                      <w:r w:rsidRPr="00A15ADE">
                        <w:rPr>
                          <w:rFonts w:eastAsiaTheme="minorEastAsia"/>
                        </w:rPr>
                        <w:t>shall be vested with independent judicial power, including that of final adjudication.</w:t>
                      </w:r>
                      <w:r>
                        <w:rPr>
                          <w:rFonts w:eastAsiaTheme="minorEastAsia"/>
                        </w:rPr>
                        <w:t xml:space="preserve"> Therefore, judiciaries and legal departments in the SARs have no affiliation with state judicial and legal oversight organs. …</w:t>
                      </w:r>
                    </w:p>
                    <w:p w14:paraId="0E4B27C9" w14:textId="67E8C24F" w:rsidR="008136B5" w:rsidRDefault="008136B5" w:rsidP="00B773CA">
                      <w:pPr>
                        <w:snapToGrid w:val="0"/>
                        <w:spacing w:before="120" w:line="276" w:lineRule="auto"/>
                        <w:ind w:left="0" w:firstLine="0"/>
                        <w:jc w:val="both"/>
                        <w:rPr>
                          <w:rFonts w:eastAsiaTheme="minorEastAsia"/>
                        </w:rPr>
                      </w:pPr>
                      <w:r>
                        <w:rPr>
                          <w:rFonts w:eastAsiaTheme="minorEastAsia"/>
                        </w:rPr>
                        <w:t>According to the Basic Laws of the SARs, the judicial systems previously practised in the SARs shall be maintained and are not influenced by the judicial system on the mainland. Each SAR has its own Court of Final Appeal and the final adjudication of cases is not exercised by the Supreme People’s Court.</w:t>
                      </w:r>
                      <w:r w:rsidRPr="006A6A15">
                        <w:t xml:space="preserve"> </w:t>
                      </w:r>
                      <w:r>
                        <w:t xml:space="preserve">There is no </w:t>
                      </w:r>
                      <w:r w:rsidRPr="006A6A15">
                        <w:rPr>
                          <w:rFonts w:eastAsiaTheme="minorEastAsia"/>
                        </w:rPr>
                        <w:t>highe</w:t>
                      </w:r>
                      <w:r>
                        <w:rPr>
                          <w:rFonts w:eastAsiaTheme="minorEastAsia"/>
                        </w:rPr>
                        <w:t>r</w:t>
                      </w:r>
                      <w:r w:rsidRPr="006A6A15">
                        <w:rPr>
                          <w:rFonts w:eastAsiaTheme="minorEastAsia"/>
                        </w:rPr>
                        <w:t xml:space="preserve"> adjudicatory organ</w:t>
                      </w:r>
                      <w:r>
                        <w:rPr>
                          <w:rFonts w:eastAsiaTheme="minorEastAsia"/>
                        </w:rPr>
                        <w:t xml:space="preserve"> above the Courts of Final Appeal of the SARs and the Supreme People’s Court. So “one country, two judicial systems” has taken shape in China.</w:t>
                      </w:r>
                    </w:p>
                  </w:txbxContent>
                </v:textbox>
                <w10:wrap anchorx="margin"/>
              </v:shape>
            </w:pict>
          </mc:Fallback>
        </mc:AlternateContent>
      </w:r>
    </w:p>
    <w:p w14:paraId="0152904F" w14:textId="618B7C9B" w:rsidR="00B773CA" w:rsidRPr="005132AA" w:rsidRDefault="00B773CA" w:rsidP="007A6D5F">
      <w:pPr>
        <w:ind w:left="0" w:firstLine="0"/>
      </w:pPr>
    </w:p>
    <w:p w14:paraId="3F382877" w14:textId="77777777" w:rsidR="00B773CA" w:rsidRPr="005132AA" w:rsidRDefault="00B773CA" w:rsidP="007A6D5F">
      <w:pPr>
        <w:ind w:left="0" w:firstLine="0"/>
      </w:pPr>
    </w:p>
    <w:p w14:paraId="5658E98F" w14:textId="77777777" w:rsidR="00FD09DE" w:rsidRPr="005132AA" w:rsidRDefault="00FD09DE" w:rsidP="007A6D5F">
      <w:pPr>
        <w:ind w:left="0" w:firstLine="0"/>
      </w:pPr>
    </w:p>
    <w:p w14:paraId="5AACF58B" w14:textId="77777777" w:rsidR="00FD09DE" w:rsidRPr="005132AA" w:rsidRDefault="00FD09DE" w:rsidP="007A6D5F">
      <w:pPr>
        <w:ind w:left="0" w:firstLine="0"/>
      </w:pPr>
    </w:p>
    <w:p w14:paraId="057798AE" w14:textId="77777777" w:rsidR="00FD09DE" w:rsidRPr="005132AA" w:rsidRDefault="00FD09DE" w:rsidP="007A6D5F">
      <w:pPr>
        <w:ind w:left="0" w:firstLine="0"/>
      </w:pPr>
    </w:p>
    <w:p w14:paraId="7310A435" w14:textId="77777777" w:rsidR="00B773CA" w:rsidRPr="005132AA" w:rsidRDefault="00B773CA" w:rsidP="007A6D5F">
      <w:pPr>
        <w:ind w:left="0" w:firstLine="0"/>
      </w:pPr>
    </w:p>
    <w:p w14:paraId="542EEE78" w14:textId="77777777" w:rsidR="00B773CA" w:rsidRPr="005132AA" w:rsidRDefault="00B773CA" w:rsidP="007A6D5F">
      <w:pPr>
        <w:ind w:left="0" w:firstLine="0"/>
      </w:pPr>
    </w:p>
    <w:p w14:paraId="426F6BED" w14:textId="77777777" w:rsidR="00B773CA" w:rsidRPr="005132AA" w:rsidRDefault="00B773CA" w:rsidP="007A6D5F">
      <w:pPr>
        <w:ind w:left="0" w:firstLine="0"/>
      </w:pPr>
    </w:p>
    <w:p w14:paraId="0007D8D4" w14:textId="77777777" w:rsidR="00B773CA" w:rsidRPr="005132AA" w:rsidRDefault="00B773CA" w:rsidP="007A6D5F">
      <w:pPr>
        <w:ind w:left="0" w:firstLine="0"/>
      </w:pPr>
    </w:p>
    <w:p w14:paraId="66DEAF40" w14:textId="77777777" w:rsidR="00B773CA" w:rsidRPr="005132AA" w:rsidRDefault="00B773CA" w:rsidP="007A6D5F">
      <w:pPr>
        <w:ind w:left="0" w:firstLine="0"/>
      </w:pPr>
    </w:p>
    <w:p w14:paraId="1A138659" w14:textId="77777777" w:rsidR="00B773CA" w:rsidRPr="005132AA" w:rsidRDefault="00B773CA" w:rsidP="007A6D5F">
      <w:pPr>
        <w:ind w:left="0" w:firstLine="0"/>
      </w:pPr>
    </w:p>
    <w:p w14:paraId="2D5BE1CD" w14:textId="77777777" w:rsidR="00827051" w:rsidRDefault="00827051" w:rsidP="007A6D5F">
      <w:pPr>
        <w:ind w:left="0" w:firstLine="0"/>
        <w:rPr>
          <w:sz w:val="22"/>
          <w:lang w:eastAsia="zh-HK"/>
        </w:rPr>
      </w:pPr>
    </w:p>
    <w:p w14:paraId="0A9EB3F0" w14:textId="77777777" w:rsidR="00A15ADE" w:rsidRDefault="00A15ADE" w:rsidP="007A6D5F">
      <w:pPr>
        <w:ind w:left="0" w:firstLine="0"/>
        <w:rPr>
          <w:sz w:val="22"/>
          <w:lang w:eastAsia="zh-HK"/>
        </w:rPr>
      </w:pPr>
    </w:p>
    <w:p w14:paraId="5CF16B63" w14:textId="77777777" w:rsidR="00A15ADE" w:rsidRDefault="00A15ADE" w:rsidP="007A6D5F">
      <w:pPr>
        <w:ind w:left="0" w:firstLine="0"/>
        <w:rPr>
          <w:sz w:val="22"/>
          <w:lang w:eastAsia="zh-HK"/>
        </w:rPr>
      </w:pPr>
    </w:p>
    <w:p w14:paraId="623E24FA" w14:textId="77777777" w:rsidR="00A15ADE" w:rsidRDefault="00A15ADE" w:rsidP="007A6D5F">
      <w:pPr>
        <w:ind w:left="0" w:firstLine="0"/>
        <w:rPr>
          <w:sz w:val="22"/>
          <w:lang w:eastAsia="zh-HK"/>
        </w:rPr>
      </w:pPr>
    </w:p>
    <w:p w14:paraId="18E8F932" w14:textId="621E62F2" w:rsidR="00B773CA" w:rsidRPr="005132AA" w:rsidRDefault="00A15ADE" w:rsidP="007A6D5F">
      <w:pPr>
        <w:ind w:left="0" w:firstLine="0"/>
        <w:rPr>
          <w:sz w:val="22"/>
        </w:rPr>
      </w:pPr>
      <w:r>
        <w:rPr>
          <w:rFonts w:hint="eastAsia"/>
          <w:sz w:val="22"/>
        </w:rPr>
        <w:t>S</w:t>
      </w:r>
      <w:r>
        <w:rPr>
          <w:sz w:val="22"/>
        </w:rPr>
        <w:t xml:space="preserve">ource of information: Translated from </w:t>
      </w:r>
      <w:r w:rsidR="006E1F51" w:rsidRPr="005132AA">
        <w:rPr>
          <w:sz w:val="22"/>
          <w:lang w:eastAsia="zh-HK"/>
        </w:rPr>
        <w:t>王振民（</w:t>
      </w:r>
      <w:r w:rsidR="006E1F51" w:rsidRPr="005132AA">
        <w:rPr>
          <w:sz w:val="22"/>
          <w:lang w:eastAsia="zh-HK"/>
        </w:rPr>
        <w:t>2017</w:t>
      </w:r>
      <w:r w:rsidR="006E1F51" w:rsidRPr="005132AA">
        <w:rPr>
          <w:sz w:val="22"/>
          <w:lang w:eastAsia="zh-HK"/>
        </w:rPr>
        <w:t>年）</w:t>
      </w:r>
      <w:r w:rsidR="006E1F51" w:rsidRPr="005132AA">
        <w:rPr>
          <w:sz w:val="22"/>
        </w:rPr>
        <w:t>，</w:t>
      </w:r>
      <w:r w:rsidR="006E1F51" w:rsidRPr="005132AA">
        <w:rPr>
          <w:sz w:val="22"/>
          <w:lang w:eastAsia="zh-HK"/>
        </w:rPr>
        <w:t>《</w:t>
      </w:r>
      <w:r w:rsidR="0023065F" w:rsidRPr="005132AA">
        <w:rPr>
          <w:sz w:val="22"/>
        </w:rPr>
        <w:t xml:space="preserve"> </w:t>
      </w:r>
      <w:r w:rsidR="006E1F51" w:rsidRPr="005132AA">
        <w:rPr>
          <w:sz w:val="22"/>
          <w:lang w:eastAsia="zh-HK"/>
        </w:rPr>
        <w:t>“</w:t>
      </w:r>
      <w:r w:rsidR="006E1F51" w:rsidRPr="005132AA">
        <w:rPr>
          <w:sz w:val="22"/>
          <w:lang w:eastAsia="zh-HK"/>
        </w:rPr>
        <w:t>一國兩制</w:t>
      </w:r>
      <w:r w:rsidR="006E1F51" w:rsidRPr="005132AA">
        <w:rPr>
          <w:sz w:val="22"/>
          <w:lang w:eastAsia="zh-HK"/>
        </w:rPr>
        <w:t>”</w:t>
      </w:r>
      <w:r w:rsidR="0023065F" w:rsidRPr="005132AA">
        <w:rPr>
          <w:sz w:val="22"/>
          <w:lang w:eastAsia="zh-HK"/>
        </w:rPr>
        <w:t xml:space="preserve"> </w:t>
      </w:r>
      <w:r w:rsidR="006E1F51" w:rsidRPr="005132AA">
        <w:rPr>
          <w:sz w:val="22"/>
          <w:lang w:eastAsia="zh-HK"/>
        </w:rPr>
        <w:t>與基本法：歷史、現實與未來》</w:t>
      </w:r>
      <w:r w:rsidR="006E1F51" w:rsidRPr="005132AA">
        <w:rPr>
          <w:sz w:val="22"/>
        </w:rPr>
        <w:t>，</w:t>
      </w:r>
      <w:r w:rsidR="006E1F51" w:rsidRPr="005132AA">
        <w:rPr>
          <w:sz w:val="22"/>
          <w:lang w:eastAsia="zh-HK"/>
        </w:rPr>
        <w:t>三聯書店（香港）有限公司</w:t>
      </w:r>
      <w:r>
        <w:rPr>
          <w:rFonts w:hint="eastAsia"/>
          <w:sz w:val="22"/>
        </w:rPr>
        <w:t>, p.97 and p.128.</w:t>
      </w:r>
    </w:p>
    <w:p w14:paraId="29B43863" w14:textId="77777777" w:rsidR="00B773CA" w:rsidRPr="005132AA" w:rsidRDefault="00B773CA" w:rsidP="007A6D5F">
      <w:pPr>
        <w:ind w:left="0" w:firstLine="0"/>
      </w:pPr>
    </w:p>
    <w:p w14:paraId="52A660F5" w14:textId="676835BA" w:rsidR="0023065F" w:rsidRPr="005132AA" w:rsidRDefault="0023065F" w:rsidP="00F9652D">
      <w:pPr>
        <w:pStyle w:val="a6"/>
        <w:numPr>
          <w:ilvl w:val="0"/>
          <w:numId w:val="1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E148A" w:rsidRPr="00B8270E">
        <w:rPr>
          <w:rFonts w:eastAsia="SimSun"/>
          <w:color w:val="000000" w:themeColor="text1"/>
          <w:lang w:val="en-GB" w:eastAsia="zh-CN"/>
        </w:rPr>
        <w:t>According to Source</w:t>
      </w:r>
      <w:r w:rsidR="00AE148A">
        <w:rPr>
          <w:rFonts w:eastAsia="SimSun"/>
          <w:color w:val="000000" w:themeColor="text1"/>
          <w:lang w:val="en-GB" w:eastAsia="zh-CN"/>
        </w:rPr>
        <w:t xml:space="preserve"> 1, how does the Basic Law guarantee</w:t>
      </w:r>
      <w:r w:rsidR="00972FC7">
        <w:rPr>
          <w:rFonts w:eastAsia="SimSun"/>
          <w:color w:val="000000" w:themeColor="text1"/>
          <w:lang w:val="en-GB" w:eastAsia="zh-CN"/>
        </w:rPr>
        <w:t xml:space="preserve"> that</w:t>
      </w:r>
      <w:r w:rsidR="00AE148A">
        <w:rPr>
          <w:rFonts w:eastAsia="SimSun"/>
          <w:color w:val="000000" w:themeColor="text1"/>
          <w:lang w:val="en-GB" w:eastAsia="zh-CN"/>
        </w:rPr>
        <w:t xml:space="preserve"> the HKSAR enjoy</w:t>
      </w:r>
      <w:r w:rsidR="00972FC7">
        <w:rPr>
          <w:rFonts w:eastAsia="SimSun"/>
          <w:color w:val="000000" w:themeColor="text1"/>
          <w:lang w:val="en-GB" w:eastAsia="zh-CN"/>
        </w:rPr>
        <w:t>s</w:t>
      </w:r>
      <w:r w:rsidR="00AE148A" w:rsidRPr="00B8270E">
        <w:rPr>
          <w:rFonts w:eastAsia="SimSun"/>
          <w:color w:val="000000" w:themeColor="text1"/>
          <w:lang w:val="en-GB" w:eastAsia="zh-CN"/>
        </w:rPr>
        <w:t xml:space="preserve"> the independent judicial power?</w:t>
      </w:r>
    </w:p>
    <w:tbl>
      <w:tblPr>
        <w:tblStyle w:val="a5"/>
        <w:tblW w:w="7370" w:type="dxa"/>
        <w:tblInd w:w="993" w:type="dxa"/>
        <w:tblLook w:val="04A0" w:firstRow="1" w:lastRow="0" w:firstColumn="1" w:lastColumn="0" w:noHBand="0" w:noVBand="1"/>
      </w:tblPr>
      <w:tblGrid>
        <w:gridCol w:w="7370"/>
      </w:tblGrid>
      <w:tr w:rsidR="00AE148A" w:rsidRPr="00B8270E" w14:paraId="63432B18" w14:textId="77777777" w:rsidTr="002446EA">
        <w:tc>
          <w:tcPr>
            <w:tcW w:w="7370" w:type="dxa"/>
            <w:tcBorders>
              <w:top w:val="nil"/>
              <w:left w:val="nil"/>
              <w:right w:val="nil"/>
            </w:tcBorders>
          </w:tcPr>
          <w:p w14:paraId="718054D4" w14:textId="77777777" w:rsidR="00AE148A" w:rsidRPr="00B8270E" w:rsidRDefault="00AE148A" w:rsidP="0004074F">
            <w:pPr>
              <w:spacing w:line="360" w:lineRule="auto"/>
              <w:ind w:left="0" w:firstLine="0"/>
              <w:jc w:val="both"/>
              <w:rPr>
                <w:i/>
                <w:color w:val="FF0000"/>
                <w:lang w:val="en-GB" w:eastAsia="zh-HK"/>
              </w:rPr>
            </w:pPr>
            <w:r w:rsidRPr="00B8270E">
              <w:rPr>
                <w:i/>
                <w:color w:val="FF0000"/>
                <w:lang w:val="en-GB" w:eastAsia="zh-HK"/>
              </w:rPr>
              <w:t>The courts of the HKSAR shall exercise judicial power independently,</w:t>
            </w:r>
          </w:p>
        </w:tc>
      </w:tr>
      <w:tr w:rsidR="00AE148A" w:rsidRPr="00B8270E" w14:paraId="00EFF9AC" w14:textId="77777777" w:rsidTr="002446EA">
        <w:tc>
          <w:tcPr>
            <w:tcW w:w="7370" w:type="dxa"/>
            <w:tcBorders>
              <w:left w:val="nil"/>
              <w:right w:val="nil"/>
            </w:tcBorders>
          </w:tcPr>
          <w:p w14:paraId="22D92F15" w14:textId="77777777" w:rsidR="00AE148A" w:rsidRPr="00B8270E" w:rsidRDefault="00AE148A" w:rsidP="0004074F">
            <w:pPr>
              <w:spacing w:line="360" w:lineRule="auto"/>
              <w:ind w:left="0" w:firstLine="0"/>
              <w:jc w:val="both"/>
              <w:rPr>
                <w:i/>
                <w:color w:val="FF0000"/>
                <w:lang w:val="en-GB" w:eastAsia="zh-HK"/>
              </w:rPr>
            </w:pPr>
            <w:r w:rsidRPr="00B8270E">
              <w:rPr>
                <w:i/>
                <w:color w:val="FF0000"/>
                <w:lang w:val="en-GB" w:eastAsia="zh-HK"/>
              </w:rPr>
              <w:t>free from any interference. Members of the judiciary shall be immune</w:t>
            </w:r>
          </w:p>
        </w:tc>
      </w:tr>
      <w:tr w:rsidR="00AE148A" w:rsidRPr="00B8270E" w14:paraId="5A72BB48" w14:textId="77777777" w:rsidTr="002446EA">
        <w:tc>
          <w:tcPr>
            <w:tcW w:w="7370" w:type="dxa"/>
            <w:tcBorders>
              <w:left w:val="nil"/>
              <w:right w:val="nil"/>
            </w:tcBorders>
          </w:tcPr>
          <w:p w14:paraId="1149E213" w14:textId="77777777" w:rsidR="00AE148A" w:rsidRPr="00B8270E" w:rsidRDefault="00AE148A" w:rsidP="0004074F">
            <w:pPr>
              <w:spacing w:line="360" w:lineRule="auto"/>
              <w:ind w:left="0" w:firstLine="0"/>
              <w:jc w:val="both"/>
              <w:rPr>
                <w:i/>
                <w:color w:val="FF0000"/>
                <w:lang w:val="en-GB" w:eastAsia="zh-HK"/>
              </w:rPr>
            </w:pPr>
            <w:r w:rsidRPr="00B8270E">
              <w:rPr>
                <w:i/>
                <w:color w:val="FF0000"/>
                <w:lang w:val="en-GB"/>
              </w:rPr>
              <w:t>from legal action in the performance of their judicial functions.</w:t>
            </w:r>
          </w:p>
        </w:tc>
      </w:tr>
    </w:tbl>
    <w:p w14:paraId="373DEB41" w14:textId="77777777" w:rsidR="0023065F" w:rsidRPr="00AE148A" w:rsidRDefault="0023065F" w:rsidP="0004074F">
      <w:pPr>
        <w:snapToGrid w:val="0"/>
        <w:spacing w:line="240" w:lineRule="exact"/>
        <w:rPr>
          <w:rFonts w:eastAsia="Microsoft JhengHei"/>
          <w:b/>
          <w:sz w:val="28"/>
          <w:szCs w:val="28"/>
          <w:lang w:val="en-GB"/>
        </w:rPr>
      </w:pPr>
    </w:p>
    <w:p w14:paraId="5D76DD33" w14:textId="504BE9D3" w:rsidR="0023065F" w:rsidRPr="005132AA" w:rsidRDefault="0023065F" w:rsidP="005B2BF7">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91132E">
        <w:rPr>
          <w:lang w:eastAsia="zh-HK"/>
        </w:rPr>
        <w:tab/>
      </w:r>
      <w:r w:rsidR="008356CE" w:rsidRPr="00B8270E">
        <w:rPr>
          <w:rFonts w:eastAsia="SimSun"/>
          <w:lang w:val="en-GB" w:eastAsia="zh-CN"/>
        </w:rPr>
        <w:t xml:space="preserve">According to Source 1, </w:t>
      </w:r>
      <w:r w:rsidR="0091132E">
        <w:rPr>
          <w:rFonts w:eastAsia="SimSun"/>
          <w:lang w:val="en-GB" w:eastAsia="zh-CN"/>
        </w:rPr>
        <w:t xml:space="preserve">what do </w:t>
      </w:r>
      <w:r w:rsidR="008356CE" w:rsidRPr="00B8270E">
        <w:rPr>
          <w:rFonts w:eastAsia="SimSun"/>
          <w:lang w:val="en-GB" w:eastAsia="zh-CN"/>
        </w:rPr>
        <w:t>the courts of the HKSAR have no jurisdiction over?</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4B6438" w:rsidRPr="0004074F" w14:paraId="0F2E9391" w14:textId="77777777" w:rsidTr="002446EA">
        <w:tc>
          <w:tcPr>
            <w:tcW w:w="7370" w:type="dxa"/>
          </w:tcPr>
          <w:p w14:paraId="6B2F431D" w14:textId="77E3816F" w:rsidR="004B6438" w:rsidRPr="0004074F" w:rsidRDefault="008356CE" w:rsidP="0004074F">
            <w:pPr>
              <w:spacing w:line="360" w:lineRule="auto"/>
              <w:ind w:left="0" w:firstLine="0"/>
              <w:jc w:val="both"/>
              <w:rPr>
                <w:i/>
                <w:color w:val="FF0000"/>
                <w:lang w:val="en-GB" w:eastAsia="zh-HK"/>
              </w:rPr>
            </w:pPr>
            <w:r w:rsidRPr="00B8270E">
              <w:rPr>
                <w:i/>
                <w:color w:val="FF0000"/>
                <w:lang w:val="en-GB" w:eastAsia="zh-HK"/>
              </w:rPr>
              <w:t>Acts of state such as defence and foreign affairs.</w:t>
            </w:r>
          </w:p>
        </w:tc>
      </w:tr>
    </w:tbl>
    <w:p w14:paraId="030390CE" w14:textId="77777777" w:rsidR="00254BD6" w:rsidRPr="0004074F" w:rsidRDefault="00254BD6" w:rsidP="0004074F">
      <w:pPr>
        <w:snapToGrid w:val="0"/>
        <w:spacing w:line="240" w:lineRule="exact"/>
        <w:rPr>
          <w:rFonts w:eastAsia="Microsoft JhengHei"/>
          <w:b/>
          <w:sz w:val="28"/>
          <w:szCs w:val="28"/>
          <w:lang w:val="en-GB"/>
        </w:rPr>
      </w:pPr>
    </w:p>
    <w:p w14:paraId="3AD6CF21" w14:textId="3A5B0396" w:rsidR="00254BD6" w:rsidRPr="005132AA" w:rsidRDefault="00254BD6" w:rsidP="00F9652D">
      <w:pPr>
        <w:pStyle w:val="a6"/>
        <w:numPr>
          <w:ilvl w:val="0"/>
          <w:numId w:val="1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91132E" w:rsidRPr="00B8270E">
        <w:rPr>
          <w:rFonts w:eastAsia="SimSun"/>
          <w:color w:val="000000" w:themeColor="text1"/>
          <w:lang w:val="en-GB" w:eastAsia="zh-CN"/>
        </w:rPr>
        <w:t>According to Source 1, what changes took place in the judicial system previously practised in Hong Kong at the time of Hong Kong’s return</w:t>
      </w:r>
      <w:r w:rsidR="0091132E">
        <w:rPr>
          <w:rFonts w:eastAsia="SimSun"/>
          <w:color w:val="000000" w:themeColor="text1"/>
          <w:lang w:val="en-GB" w:eastAsia="zh-CN"/>
        </w:rPr>
        <w:t xml:space="preserve"> to China</w:t>
      </w:r>
      <w:r w:rsidR="0091132E" w:rsidRPr="00B8270E">
        <w:rPr>
          <w:rFonts w:eastAsia="SimSun"/>
          <w:color w:val="000000" w:themeColor="text1"/>
          <w:lang w:val="en-GB" w:eastAsia="zh-CN"/>
        </w:rPr>
        <w:t>?</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254BD6" w:rsidRPr="0004074F" w14:paraId="50E780AE" w14:textId="77777777" w:rsidTr="002446EA">
        <w:tc>
          <w:tcPr>
            <w:tcW w:w="7370" w:type="dxa"/>
          </w:tcPr>
          <w:p w14:paraId="5DD509D8" w14:textId="4465C696" w:rsidR="00254BD6" w:rsidRPr="0004074F" w:rsidRDefault="0091132E" w:rsidP="0004074F">
            <w:pPr>
              <w:spacing w:line="360" w:lineRule="auto"/>
              <w:ind w:left="0" w:firstLine="0"/>
              <w:jc w:val="both"/>
              <w:rPr>
                <w:i/>
                <w:color w:val="FF0000"/>
                <w:lang w:val="en-GB" w:eastAsia="zh-HK"/>
              </w:rPr>
            </w:pPr>
            <w:r w:rsidRPr="00B8270E">
              <w:rPr>
                <w:i/>
                <w:color w:val="FF0000"/>
                <w:lang w:val="en-GB" w:eastAsia="zh-HK"/>
              </w:rPr>
              <w:t>The establishment of the Court of Final Appeal of the HKSAR.</w:t>
            </w:r>
          </w:p>
        </w:tc>
      </w:tr>
    </w:tbl>
    <w:p w14:paraId="5C406B8D" w14:textId="77777777" w:rsidR="00254BD6" w:rsidRPr="0004074F" w:rsidRDefault="00254BD6" w:rsidP="0004074F">
      <w:pPr>
        <w:snapToGrid w:val="0"/>
        <w:spacing w:line="240" w:lineRule="exact"/>
        <w:rPr>
          <w:rFonts w:eastAsia="Microsoft JhengHei"/>
          <w:b/>
          <w:sz w:val="28"/>
          <w:szCs w:val="28"/>
          <w:lang w:val="en-GB"/>
        </w:rPr>
      </w:pPr>
    </w:p>
    <w:p w14:paraId="2E6ADFFB" w14:textId="3340E010" w:rsidR="00254BD6" w:rsidRPr="005132AA" w:rsidRDefault="00254BD6" w:rsidP="005B2BF7">
      <w:pPr>
        <w:tabs>
          <w:tab w:val="left" w:pos="567"/>
          <w:tab w:val="left" w:pos="993"/>
        </w:tabs>
        <w:spacing w:line="276" w:lineRule="auto"/>
        <w:ind w:leftChars="177" w:left="989" w:hangingChars="235" w:hanging="564"/>
        <w:jc w:val="both"/>
      </w:pPr>
      <w:r w:rsidRPr="005132AA">
        <w:t>(b)</w:t>
      </w:r>
      <w:r w:rsidRPr="005132AA">
        <w:tab/>
      </w:r>
      <w:r w:rsidR="00B22C9F">
        <w:rPr>
          <w:rFonts w:eastAsiaTheme="minorEastAsia" w:hint="eastAsia"/>
        </w:rPr>
        <w:t>Fo</w:t>
      </w:r>
      <w:r w:rsidR="00B22C9F">
        <w:rPr>
          <w:rFonts w:eastAsiaTheme="minorEastAsia"/>
        </w:rPr>
        <w:t xml:space="preserve">llowing the above question, </w:t>
      </w:r>
      <w:r w:rsidR="00B22C9F" w:rsidRPr="00B8270E">
        <w:rPr>
          <w:rFonts w:eastAsia="SimSun"/>
          <w:lang w:val="en-GB" w:eastAsia="zh-CN"/>
        </w:rPr>
        <w:t>what power is the organisation mentioned in the answer to 2.(a) responsible for exercising?</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254BD6" w:rsidRPr="0004074F" w14:paraId="346240CD" w14:textId="77777777" w:rsidTr="002446EA">
        <w:tc>
          <w:tcPr>
            <w:tcW w:w="7370" w:type="dxa"/>
          </w:tcPr>
          <w:p w14:paraId="551F7F44" w14:textId="3734DF4E" w:rsidR="00254BD6" w:rsidRPr="0004074F" w:rsidRDefault="00B22C9F" w:rsidP="0004074F">
            <w:pPr>
              <w:spacing w:line="360" w:lineRule="auto"/>
              <w:ind w:left="0" w:firstLine="0"/>
              <w:jc w:val="both"/>
              <w:rPr>
                <w:i/>
                <w:color w:val="FF0000"/>
                <w:lang w:val="en-GB" w:eastAsia="zh-HK"/>
              </w:rPr>
            </w:pPr>
            <w:r w:rsidRPr="0004074F">
              <w:rPr>
                <w:i/>
                <w:color w:val="FF0000"/>
                <w:lang w:val="en-GB" w:eastAsia="zh-HK"/>
              </w:rPr>
              <w:t>The power of final adjudication of the HKSAR.</w:t>
            </w:r>
          </w:p>
        </w:tc>
      </w:tr>
    </w:tbl>
    <w:p w14:paraId="25BE4F4D" w14:textId="27A81E7F" w:rsidR="002446EA" w:rsidRDefault="002446EA" w:rsidP="0004074F">
      <w:pPr>
        <w:snapToGrid w:val="0"/>
        <w:spacing w:line="240" w:lineRule="exact"/>
        <w:rPr>
          <w:rFonts w:eastAsia="Microsoft JhengHei"/>
          <w:b/>
          <w:sz w:val="28"/>
          <w:szCs w:val="28"/>
          <w:lang w:val="en-GB"/>
        </w:rPr>
      </w:pPr>
    </w:p>
    <w:p w14:paraId="77A6C833" w14:textId="77777777" w:rsidR="002446EA" w:rsidRDefault="002446EA">
      <w:pPr>
        <w:rPr>
          <w:rFonts w:eastAsia="Microsoft JhengHei"/>
          <w:b/>
          <w:sz w:val="28"/>
          <w:szCs w:val="28"/>
          <w:lang w:val="en-GB"/>
        </w:rPr>
      </w:pPr>
      <w:r>
        <w:rPr>
          <w:rFonts w:eastAsia="Microsoft JhengHei"/>
          <w:b/>
          <w:sz w:val="28"/>
          <w:szCs w:val="28"/>
          <w:lang w:val="en-GB"/>
        </w:rPr>
        <w:br w:type="page"/>
      </w:r>
    </w:p>
    <w:p w14:paraId="4CDF2555" w14:textId="77777777" w:rsidR="00BF6C3A" w:rsidRPr="0004074F" w:rsidRDefault="00BF6C3A" w:rsidP="0004074F">
      <w:pPr>
        <w:snapToGrid w:val="0"/>
        <w:spacing w:line="240" w:lineRule="exact"/>
        <w:rPr>
          <w:rFonts w:eastAsia="Microsoft JhengHei"/>
          <w:b/>
          <w:sz w:val="28"/>
          <w:szCs w:val="28"/>
          <w:lang w:val="en-GB"/>
        </w:rPr>
      </w:pPr>
    </w:p>
    <w:p w14:paraId="42E2E868" w14:textId="128B8643" w:rsidR="00BF6C3A" w:rsidRPr="005132AA" w:rsidRDefault="00BF6C3A" w:rsidP="00F9652D">
      <w:pPr>
        <w:pStyle w:val="a6"/>
        <w:numPr>
          <w:ilvl w:val="0"/>
          <w:numId w:val="13"/>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B22C9F" w:rsidRPr="00B8270E">
        <w:rPr>
          <w:rFonts w:eastAsia="SimSun"/>
          <w:color w:val="000000" w:themeColor="text1"/>
          <w:lang w:val="en-GB" w:eastAsia="zh-CN"/>
        </w:rPr>
        <w:t xml:space="preserve">According to Source 2, why </w:t>
      </w:r>
      <w:r w:rsidR="00B22C9F">
        <w:rPr>
          <w:rFonts w:eastAsiaTheme="minorEastAsia"/>
        </w:rPr>
        <w:t>do the judiciaries and legal departments in the SARs have no affiliation with state judicial and legal oversight organs</w:t>
      </w:r>
      <w:r w:rsidR="00B22C9F">
        <w:rPr>
          <w:rFonts w:eastAsiaTheme="minorEastAsia" w:hint="eastAsia"/>
        </w:rPr>
        <w:t>?</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BF6C3A" w:rsidRPr="0004074F" w14:paraId="4D748B2B" w14:textId="77777777" w:rsidTr="002446EA">
        <w:tc>
          <w:tcPr>
            <w:tcW w:w="7370" w:type="dxa"/>
          </w:tcPr>
          <w:p w14:paraId="15FAB167" w14:textId="2D57B142" w:rsidR="00BF6C3A" w:rsidRPr="0004074F" w:rsidRDefault="00171AD5" w:rsidP="0004074F">
            <w:pPr>
              <w:spacing w:line="360" w:lineRule="auto"/>
              <w:ind w:left="0" w:firstLine="0"/>
              <w:jc w:val="both"/>
              <w:rPr>
                <w:i/>
                <w:color w:val="FF0000"/>
                <w:lang w:val="en-GB" w:eastAsia="zh-HK"/>
              </w:rPr>
            </w:pPr>
            <w:r w:rsidRPr="0004074F">
              <w:rPr>
                <w:rFonts w:hint="eastAsia"/>
                <w:i/>
                <w:color w:val="FF0000"/>
                <w:lang w:val="en-GB" w:eastAsia="zh-HK"/>
              </w:rPr>
              <w:t xml:space="preserve">It </w:t>
            </w:r>
            <w:r w:rsidRPr="0004074F">
              <w:rPr>
                <w:i/>
                <w:color w:val="FF0000"/>
                <w:lang w:val="en-GB" w:eastAsia="zh-HK"/>
              </w:rPr>
              <w:t xml:space="preserve">is because </w:t>
            </w:r>
            <w:r w:rsidR="00B22C9F" w:rsidRPr="0004074F">
              <w:rPr>
                <w:i/>
                <w:color w:val="FF0000"/>
                <w:lang w:val="en-GB" w:eastAsia="zh-HK"/>
              </w:rPr>
              <w:t xml:space="preserve">SARs shall be vested with independent judicial power, </w:t>
            </w:r>
          </w:p>
        </w:tc>
      </w:tr>
      <w:tr w:rsidR="00171AD5" w:rsidRPr="0004074F" w14:paraId="4EB2B9BC" w14:textId="77777777" w:rsidTr="002446EA">
        <w:tc>
          <w:tcPr>
            <w:tcW w:w="7370" w:type="dxa"/>
          </w:tcPr>
          <w:p w14:paraId="75DA31BB" w14:textId="1837F2C4" w:rsidR="00171AD5" w:rsidRPr="0004074F" w:rsidRDefault="00171AD5" w:rsidP="0004074F">
            <w:pPr>
              <w:spacing w:line="360" w:lineRule="auto"/>
              <w:ind w:left="0" w:firstLine="0"/>
              <w:jc w:val="both"/>
              <w:rPr>
                <w:i/>
                <w:color w:val="FF0000"/>
                <w:lang w:val="en-GB" w:eastAsia="zh-HK"/>
              </w:rPr>
            </w:pPr>
            <w:r w:rsidRPr="0004074F">
              <w:rPr>
                <w:i/>
                <w:color w:val="FF0000"/>
                <w:lang w:val="en-GB" w:eastAsia="zh-HK"/>
              </w:rPr>
              <w:t>including that of final adjudication.</w:t>
            </w:r>
          </w:p>
        </w:tc>
      </w:tr>
    </w:tbl>
    <w:p w14:paraId="0B0BC6CB" w14:textId="77777777" w:rsidR="00BF6C3A" w:rsidRPr="0004074F" w:rsidRDefault="00BF6C3A" w:rsidP="0004074F">
      <w:pPr>
        <w:snapToGrid w:val="0"/>
        <w:spacing w:line="240" w:lineRule="exact"/>
        <w:rPr>
          <w:rFonts w:eastAsia="Microsoft JhengHei"/>
          <w:b/>
          <w:sz w:val="28"/>
          <w:szCs w:val="28"/>
          <w:lang w:val="en-GB"/>
        </w:rPr>
      </w:pPr>
    </w:p>
    <w:p w14:paraId="5DD608E0" w14:textId="0789B96F" w:rsidR="00BF6C3A" w:rsidRPr="005132AA" w:rsidRDefault="00BF6C3A" w:rsidP="005B2BF7">
      <w:pPr>
        <w:tabs>
          <w:tab w:val="left" w:pos="567"/>
          <w:tab w:val="left" w:pos="993"/>
        </w:tabs>
        <w:spacing w:line="276" w:lineRule="auto"/>
        <w:ind w:leftChars="177" w:left="989" w:hangingChars="235" w:hanging="564"/>
        <w:jc w:val="both"/>
      </w:pPr>
      <w:r w:rsidRPr="005132AA">
        <w:t>(b)</w:t>
      </w:r>
      <w:r w:rsidRPr="005132AA">
        <w:tab/>
      </w:r>
      <w:r w:rsidR="00171AD5">
        <w:rPr>
          <w:rFonts w:hint="eastAsia"/>
        </w:rPr>
        <w:t>F</w:t>
      </w:r>
      <w:r w:rsidR="00171AD5">
        <w:t xml:space="preserve">ollowing the above question, </w:t>
      </w:r>
      <w:r w:rsidR="00171AD5" w:rsidRPr="00B8270E">
        <w:rPr>
          <w:rFonts w:eastAsia="SimSun"/>
          <w:lang w:val="en-GB" w:eastAsia="zh-CN"/>
        </w:rPr>
        <w:t>how does the author of Source 2 summarise the relationship between judicial system</w:t>
      </w:r>
      <w:r w:rsidR="00171AD5">
        <w:rPr>
          <w:rFonts w:eastAsia="SimSun"/>
          <w:lang w:val="en-GB" w:eastAsia="zh-CN"/>
        </w:rPr>
        <w:t>s on</w:t>
      </w:r>
      <w:r w:rsidR="00171AD5" w:rsidRPr="00B8270E">
        <w:rPr>
          <w:rFonts w:eastAsia="SimSun"/>
          <w:lang w:val="en-GB" w:eastAsia="zh-CN"/>
        </w:rPr>
        <w:t xml:space="preserve"> the mainland and </w:t>
      </w:r>
      <w:r w:rsidR="00171AD5">
        <w:rPr>
          <w:rFonts w:eastAsia="SimSun"/>
          <w:lang w:val="en-GB" w:eastAsia="zh-CN"/>
        </w:rPr>
        <w:t xml:space="preserve">in </w:t>
      </w:r>
      <w:r w:rsidR="00171AD5" w:rsidRPr="00B8270E">
        <w:rPr>
          <w:rFonts w:eastAsia="SimSun"/>
          <w:lang w:val="en-GB" w:eastAsia="zh-CN"/>
        </w:rPr>
        <w:t>Hong Kong</w:t>
      </w:r>
      <w:r w:rsidR="00171AD5">
        <w:rPr>
          <w:rFonts w:eastAsia="SimSun"/>
          <w:lang w:val="en-GB" w:eastAsia="zh-CN"/>
        </w:rPr>
        <w:t>?</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BF6C3A" w:rsidRPr="0004074F" w14:paraId="093B05F9" w14:textId="77777777" w:rsidTr="002446EA">
        <w:tc>
          <w:tcPr>
            <w:tcW w:w="7370" w:type="dxa"/>
          </w:tcPr>
          <w:p w14:paraId="771F5CE0" w14:textId="539973BD" w:rsidR="00BF6C3A" w:rsidRPr="0004074F" w:rsidRDefault="00171AD5" w:rsidP="002446EA">
            <w:pPr>
              <w:spacing w:line="360" w:lineRule="auto"/>
              <w:ind w:left="0" w:firstLine="0"/>
              <w:jc w:val="both"/>
              <w:rPr>
                <w:i/>
                <w:color w:val="FF0000"/>
                <w:lang w:val="en-GB" w:eastAsia="zh-HK"/>
              </w:rPr>
            </w:pPr>
            <w:r w:rsidRPr="00B8270E">
              <w:rPr>
                <w:i/>
                <w:color w:val="FF0000"/>
                <w:lang w:val="en-GB" w:eastAsia="zh-HK"/>
              </w:rPr>
              <w:t>“One country, two judicial systems”.</w:t>
            </w:r>
          </w:p>
        </w:tc>
      </w:tr>
    </w:tbl>
    <w:p w14:paraId="3410DD65" w14:textId="322EC7D3" w:rsidR="0023065F" w:rsidRPr="005132AA" w:rsidRDefault="0023065F" w:rsidP="0004074F">
      <w:pPr>
        <w:ind w:left="0" w:firstLine="0"/>
        <w:rPr>
          <w:rFonts w:eastAsiaTheme="minorEastAsia"/>
        </w:rPr>
      </w:pPr>
      <w:r w:rsidRPr="005132AA">
        <w:rPr>
          <w:rFonts w:eastAsiaTheme="minorEastAsia"/>
        </w:rPr>
        <w:br w:type="page"/>
      </w:r>
    </w:p>
    <w:p w14:paraId="0C1D5D7D" w14:textId="01C06842" w:rsidR="00BB015B" w:rsidRPr="005132AA" w:rsidRDefault="00BB015B" w:rsidP="00776657">
      <w:pPr>
        <w:tabs>
          <w:tab w:val="left" w:pos="2835"/>
        </w:tabs>
        <w:ind w:left="2835" w:hanging="2835"/>
        <w:jc w:val="both"/>
        <w:rPr>
          <w:b/>
        </w:rPr>
      </w:pPr>
      <w:r w:rsidRPr="005132AA">
        <w:rPr>
          <w:noProof/>
        </w:rPr>
        <w:lastRenderedPageBreak/>
        <w:drawing>
          <wp:inline distT="0" distB="0" distL="0" distR="0" wp14:anchorId="5D984D64" wp14:editId="73FDE272">
            <wp:extent cx="632389" cy="771458"/>
            <wp:effectExtent l="0" t="0" r="0" b="0"/>
            <wp:docPr id="52" name="圖片 5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7179" cy="777302"/>
                    </a:xfrm>
                    <a:prstGeom prst="rect">
                      <a:avLst/>
                    </a:prstGeom>
                    <a:noFill/>
                    <a:ln>
                      <a:noFill/>
                    </a:ln>
                  </pic:spPr>
                </pic:pic>
              </a:graphicData>
            </a:graphic>
          </wp:inline>
        </w:drawing>
      </w:r>
      <w:r w:rsidR="00776657">
        <w:rPr>
          <w:rFonts w:eastAsia="Microsoft JhengHei" w:hint="eastAsia"/>
          <w:b/>
          <w:sz w:val="28"/>
          <w:szCs w:val="28"/>
        </w:rPr>
        <w:t xml:space="preserve">Homework 2: </w:t>
      </w:r>
      <w:r w:rsidR="00776657">
        <w:rPr>
          <w:rFonts w:eastAsia="Microsoft JhengHei"/>
          <w:b/>
          <w:sz w:val="28"/>
          <w:szCs w:val="28"/>
        </w:rPr>
        <w:tab/>
        <w:t xml:space="preserve">The power of interpretation of the </w:t>
      </w:r>
      <w:r w:rsidR="00776657" w:rsidRPr="00EC6DFB">
        <w:rPr>
          <w:rFonts w:eastAsia="Microsoft JhengHei"/>
          <w:b/>
          <w:sz w:val="28"/>
          <w:szCs w:val="28"/>
        </w:rPr>
        <w:t>Basic Law</w:t>
      </w:r>
      <w:r w:rsidR="00776657">
        <w:rPr>
          <w:rFonts w:eastAsia="Microsoft JhengHei"/>
          <w:b/>
          <w:sz w:val="28"/>
          <w:szCs w:val="28"/>
        </w:rPr>
        <w:t xml:space="preserve"> is vested in the </w:t>
      </w:r>
      <w:r w:rsidR="00AE1CD2">
        <w:rPr>
          <w:rFonts w:eastAsia="Microsoft JhengHei"/>
          <w:b/>
          <w:sz w:val="28"/>
          <w:szCs w:val="28"/>
        </w:rPr>
        <w:t>NPCSC</w:t>
      </w:r>
    </w:p>
    <w:p w14:paraId="6607AFBB" w14:textId="08DE82CD" w:rsidR="00B773CA" w:rsidRDefault="00B773CA" w:rsidP="007A6D5F">
      <w:pPr>
        <w:ind w:left="0" w:firstLine="0"/>
      </w:pPr>
    </w:p>
    <w:p w14:paraId="5B4C95EA" w14:textId="04E15938" w:rsidR="0004074F" w:rsidRPr="0004074F" w:rsidRDefault="0004074F" w:rsidP="007A6D5F">
      <w:pPr>
        <w:ind w:left="0" w:firstLine="0"/>
        <w:rPr>
          <w:b/>
          <w:sz w:val="28"/>
          <w:szCs w:val="28"/>
        </w:rPr>
      </w:pPr>
      <w:r w:rsidRPr="0004074F">
        <w:rPr>
          <w:rFonts w:hint="eastAsia"/>
          <w:b/>
          <w:color w:val="000000" w:themeColor="text1"/>
          <w:sz w:val="28"/>
          <w:szCs w:val="28"/>
        </w:rPr>
        <w:t>W</w:t>
      </w:r>
      <w:r w:rsidRPr="0004074F">
        <w:rPr>
          <w:b/>
          <w:color w:val="000000" w:themeColor="text1"/>
          <w:sz w:val="28"/>
          <w:szCs w:val="28"/>
        </w:rPr>
        <w:t xml:space="preserve">atch the video clip </w:t>
      </w:r>
      <w:r w:rsidRPr="0004074F">
        <w:rPr>
          <w:rFonts w:hint="eastAsia"/>
          <w:b/>
          <w:color w:val="000000" w:themeColor="text1"/>
          <w:sz w:val="28"/>
          <w:szCs w:val="28"/>
        </w:rPr>
        <w:t>Origin of the Basic Law (Chinese only</w:t>
      </w:r>
      <w:r w:rsidRPr="0004074F">
        <w:rPr>
          <w:b/>
          <w:color w:val="000000" w:themeColor="text1"/>
          <w:sz w:val="28"/>
          <w:szCs w:val="28"/>
        </w:rPr>
        <w:t>)</w:t>
      </w:r>
    </w:p>
    <w:p w14:paraId="62A3AB65" w14:textId="77777777" w:rsidR="0004074F" w:rsidRPr="005132AA" w:rsidRDefault="0004074F" w:rsidP="007A6D5F">
      <w:pPr>
        <w:ind w:left="0" w:firstLine="0"/>
      </w:pPr>
    </w:p>
    <w:p w14:paraId="6A8DC609" w14:textId="0D99B181" w:rsidR="00BB015B" w:rsidRDefault="00EC6DFB" w:rsidP="00BB015B">
      <w:pPr>
        <w:spacing w:line="276" w:lineRule="auto"/>
        <w:ind w:left="0" w:firstLine="0"/>
        <w:jc w:val="both"/>
        <w:rPr>
          <w:color w:val="000000" w:themeColor="text1"/>
        </w:rPr>
      </w:pPr>
      <w:r>
        <w:rPr>
          <w:rFonts w:hint="eastAsia"/>
          <w:color w:val="000000" w:themeColor="text1"/>
        </w:rPr>
        <w:t>W</w:t>
      </w:r>
      <w:r>
        <w:rPr>
          <w:color w:val="000000" w:themeColor="text1"/>
        </w:rPr>
        <w:t xml:space="preserve">atch the following video clip about the </w:t>
      </w:r>
      <w:r w:rsidR="004E41F4">
        <w:rPr>
          <w:rFonts w:hint="eastAsia"/>
          <w:color w:val="000000" w:themeColor="text1"/>
        </w:rPr>
        <w:t>Origin of the Basic Law (Chinese only</w:t>
      </w:r>
      <w:r w:rsidR="0064117F">
        <w:rPr>
          <w:color w:val="000000" w:themeColor="text1"/>
        </w:rPr>
        <w:t>)</w:t>
      </w:r>
      <w:r>
        <w:rPr>
          <w:color w:val="000000" w:themeColor="text1"/>
        </w:rPr>
        <w:t>, and then answer the questions.</w:t>
      </w:r>
    </w:p>
    <w:p w14:paraId="2F166D3B" w14:textId="62B16A5A" w:rsidR="00EC6DFB" w:rsidRDefault="0004074F" w:rsidP="00BB015B">
      <w:pPr>
        <w:spacing w:line="276" w:lineRule="auto"/>
        <w:ind w:left="0" w:firstLine="0"/>
        <w:jc w:val="both"/>
        <w:rPr>
          <w:color w:val="000000" w:themeColor="text1"/>
        </w:rPr>
      </w:pPr>
      <w:r>
        <w:rPr>
          <w:rFonts w:ascii="Microsoft JhengHei" w:eastAsia="Microsoft JhengHei" w:hAnsi="Microsoft JhengHei" w:hint="eastAsia"/>
          <w:noProof/>
          <w:color w:val="000000" w:themeColor="text1"/>
        </w:rPr>
        <mc:AlternateContent>
          <mc:Choice Requires="wps">
            <w:drawing>
              <wp:anchor distT="0" distB="0" distL="114300" distR="114300" simplePos="0" relativeHeight="252027392" behindDoc="0" locked="0" layoutInCell="1" allowOverlap="1" wp14:anchorId="2F2B7DA1" wp14:editId="6DE53742">
                <wp:simplePos x="0" y="0"/>
                <wp:positionH relativeFrom="margin">
                  <wp:align>right</wp:align>
                </wp:positionH>
                <wp:positionV relativeFrom="paragraph">
                  <wp:posOffset>106680</wp:posOffset>
                </wp:positionV>
                <wp:extent cx="5257800" cy="2209800"/>
                <wp:effectExtent l="0" t="0" r="19050" b="19050"/>
                <wp:wrapNone/>
                <wp:docPr id="44064" name="矩形: 圓角 44064"/>
                <wp:cNvGraphicFramePr/>
                <a:graphic xmlns:a="http://schemas.openxmlformats.org/drawingml/2006/main">
                  <a:graphicData uri="http://schemas.microsoft.com/office/word/2010/wordprocessingShape">
                    <wps:wsp>
                      <wps:cNvSpPr/>
                      <wps:spPr>
                        <a:xfrm>
                          <a:off x="0" y="0"/>
                          <a:ext cx="5257800" cy="220980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BA2A8" w14:textId="77777777" w:rsidR="008136B5" w:rsidRPr="00BC3A06" w:rsidRDefault="008136B5" w:rsidP="0004074F">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144B2B0" wp14:editId="0387EFC5">
                                  <wp:extent cx="856615" cy="6985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179E549F" w14:textId="77777777" w:rsidR="008136B5" w:rsidRPr="0004074F" w:rsidRDefault="008136B5" w:rsidP="0004074F">
                            <w:pPr>
                              <w:spacing w:afterLines="50" w:after="120" w:line="276" w:lineRule="auto"/>
                              <w:ind w:left="0" w:firstLine="0"/>
                              <w:rPr>
                                <w:rFonts w:eastAsiaTheme="minorEastAsia"/>
                                <w:b/>
                                <w:color w:val="000000" w:themeColor="text1"/>
                              </w:rPr>
                            </w:pPr>
                            <w:r w:rsidRPr="0004074F">
                              <w:rPr>
                                <w:rFonts w:eastAsiaTheme="minorEastAsia"/>
                                <w:color w:val="000000" w:themeColor="text1"/>
                                <w:lang w:eastAsia="zh-HK"/>
                              </w:rPr>
                              <w:t xml:space="preserve">Origin of the Basic Law (Chinese only) </w:t>
                            </w:r>
                            <w:r w:rsidRPr="0004074F">
                              <w:rPr>
                                <w:rFonts w:eastAsiaTheme="minorEastAsia"/>
                                <w:b/>
                                <w:color w:val="000000" w:themeColor="text1"/>
                              </w:rPr>
                              <w:t>[</w:t>
                            </w:r>
                            <w:r w:rsidRPr="0004074F">
                              <w:rPr>
                                <w:rFonts w:eastAsiaTheme="minorEastAsia" w:hint="eastAsia"/>
                                <w:b/>
                                <w:color w:val="000000" w:themeColor="text1"/>
                              </w:rPr>
                              <w:t>D</w:t>
                            </w:r>
                            <w:r w:rsidRPr="0004074F">
                              <w:rPr>
                                <w:rFonts w:eastAsiaTheme="minorEastAsia"/>
                                <w:b/>
                                <w:color w:val="000000" w:themeColor="text1"/>
                              </w:rPr>
                              <w:t>uration: 4 minutes]</w:t>
                            </w:r>
                          </w:p>
                          <w:p w14:paraId="30211FEB" w14:textId="77777777" w:rsidR="008136B5" w:rsidRPr="0004074F" w:rsidRDefault="008136B5" w:rsidP="0004074F">
                            <w:pPr>
                              <w:spacing w:afterLines="50" w:after="120" w:line="276" w:lineRule="auto"/>
                              <w:ind w:left="0" w:firstLine="0"/>
                              <w:rPr>
                                <w:rFonts w:eastAsiaTheme="minorEastAsia"/>
                                <w:color w:val="000000" w:themeColor="text1"/>
                                <w:lang w:eastAsia="zh-HK"/>
                              </w:rPr>
                            </w:pPr>
                            <w:r w:rsidRPr="0004074F">
                              <w:rPr>
                                <w:rFonts w:eastAsiaTheme="minorEastAsia"/>
                                <w:color w:val="000000" w:themeColor="text1"/>
                              </w:rPr>
                              <w:t>[W</w:t>
                            </w:r>
                            <w:r w:rsidRPr="0004074F">
                              <w:rPr>
                                <w:rFonts w:eastAsiaTheme="minorEastAsia"/>
                                <w:color w:val="000000" w:themeColor="text1"/>
                                <w:lang w:eastAsia="zh-HK"/>
                              </w:rPr>
                              <w:t>eb link: Basic Law website&gt;Promotion Activities&gt;30</w:t>
                            </w:r>
                            <w:r w:rsidRPr="0004074F">
                              <w:rPr>
                                <w:rFonts w:eastAsiaTheme="minorEastAsia"/>
                                <w:color w:val="000000" w:themeColor="text1"/>
                                <w:vertAlign w:val="superscript"/>
                                <w:lang w:eastAsia="zh-HK"/>
                              </w:rPr>
                              <w:t>th</w:t>
                            </w:r>
                            <w:r w:rsidRPr="0004074F">
                              <w:rPr>
                                <w:rFonts w:eastAsiaTheme="minorEastAsia"/>
                                <w:color w:val="000000" w:themeColor="text1"/>
                                <w:lang w:eastAsia="zh-HK"/>
                              </w:rPr>
                              <w:t xml:space="preserve"> Anniversary of the Promulgation of the Basic Law&gt;Origin of the Basic Law (Chinese only)</w:t>
                            </w:r>
                          </w:p>
                          <w:p w14:paraId="347CAFCC" w14:textId="01D25124" w:rsidR="008136B5" w:rsidRPr="0004074F" w:rsidRDefault="008136B5" w:rsidP="0004074F">
                            <w:pPr>
                              <w:spacing w:afterLines="50" w:after="120" w:line="276" w:lineRule="auto"/>
                              <w:ind w:left="0" w:firstLine="0"/>
                              <w:rPr>
                                <w:rFonts w:eastAsiaTheme="minorEastAsia"/>
                                <w:color w:val="000000" w:themeColor="text1"/>
                              </w:rPr>
                            </w:pPr>
                            <w:r w:rsidRPr="0004074F">
                              <w:rPr>
                                <w:rFonts w:eastAsiaTheme="minorEastAsia"/>
                                <w:color w:val="000000" w:themeColor="text1"/>
                              </w:rPr>
                              <w:t>https://www.basiclaw.gov.hk/en/promotion/anniversary30/video.html]</w:t>
                            </w:r>
                          </w:p>
                          <w:p w14:paraId="2E7107CB" w14:textId="77777777" w:rsidR="008136B5" w:rsidRPr="00BC3A06" w:rsidRDefault="008136B5" w:rsidP="0004074F">
                            <w:pPr>
                              <w:ind w:left="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2B7DA1" id="矩形: 圓角 44064" o:spid="_x0000_s1076" style="position:absolute;left:0;text-align:left;margin-left:362.8pt;margin-top:8.4pt;width:414pt;height:174pt;z-index:25202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" filled="f" strokecolor="#0070c0" strokeweight="2pt">
                <v:textbox>
                  <w:txbxContent>
                    <w:p w14:paraId="59EBA2A8" w14:textId="77777777" w:rsidR="008136B5" w:rsidRPr="00BC3A06" w:rsidRDefault="008136B5" w:rsidP="0004074F">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144B2B0" wp14:editId="0387EFC5">
                            <wp:extent cx="856615" cy="6985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179E549F" w14:textId="77777777" w:rsidR="008136B5" w:rsidRPr="0004074F" w:rsidRDefault="008136B5" w:rsidP="0004074F">
                      <w:pPr>
                        <w:spacing w:afterLines="50" w:after="120" w:line="276" w:lineRule="auto"/>
                        <w:ind w:left="0" w:firstLine="0"/>
                        <w:rPr>
                          <w:rFonts w:eastAsiaTheme="minorEastAsia"/>
                          <w:b/>
                          <w:color w:val="000000" w:themeColor="text1"/>
                        </w:rPr>
                      </w:pPr>
                      <w:r w:rsidRPr="0004074F">
                        <w:rPr>
                          <w:rFonts w:eastAsiaTheme="minorEastAsia"/>
                          <w:color w:val="000000" w:themeColor="text1"/>
                          <w:lang w:eastAsia="zh-HK"/>
                        </w:rPr>
                        <w:t xml:space="preserve">Origin of the Basic Law (Chinese only) </w:t>
                      </w:r>
                      <w:r w:rsidRPr="0004074F">
                        <w:rPr>
                          <w:rFonts w:eastAsiaTheme="minorEastAsia"/>
                          <w:b/>
                          <w:color w:val="000000" w:themeColor="text1"/>
                        </w:rPr>
                        <w:t>[</w:t>
                      </w:r>
                      <w:r w:rsidRPr="0004074F">
                        <w:rPr>
                          <w:rFonts w:eastAsiaTheme="minorEastAsia" w:hint="eastAsia"/>
                          <w:b/>
                          <w:color w:val="000000" w:themeColor="text1"/>
                        </w:rPr>
                        <w:t>D</w:t>
                      </w:r>
                      <w:r w:rsidRPr="0004074F">
                        <w:rPr>
                          <w:rFonts w:eastAsiaTheme="minorEastAsia"/>
                          <w:b/>
                          <w:color w:val="000000" w:themeColor="text1"/>
                        </w:rPr>
                        <w:t>uration: 4 minutes]</w:t>
                      </w:r>
                    </w:p>
                    <w:p w14:paraId="30211FEB" w14:textId="77777777" w:rsidR="008136B5" w:rsidRPr="0004074F" w:rsidRDefault="008136B5" w:rsidP="0004074F">
                      <w:pPr>
                        <w:spacing w:afterLines="50" w:after="120" w:line="276" w:lineRule="auto"/>
                        <w:ind w:left="0" w:firstLine="0"/>
                        <w:rPr>
                          <w:rFonts w:eastAsiaTheme="minorEastAsia"/>
                          <w:color w:val="000000" w:themeColor="text1"/>
                          <w:lang w:eastAsia="zh-HK"/>
                        </w:rPr>
                      </w:pPr>
                      <w:r w:rsidRPr="0004074F">
                        <w:rPr>
                          <w:rFonts w:eastAsiaTheme="minorEastAsia"/>
                          <w:color w:val="000000" w:themeColor="text1"/>
                        </w:rPr>
                        <w:t>[W</w:t>
                      </w:r>
                      <w:r w:rsidRPr="0004074F">
                        <w:rPr>
                          <w:rFonts w:eastAsiaTheme="minorEastAsia"/>
                          <w:color w:val="000000" w:themeColor="text1"/>
                          <w:lang w:eastAsia="zh-HK"/>
                        </w:rPr>
                        <w:t>eb link: Basic Law website&gt;Promotion Activities&gt;30</w:t>
                      </w:r>
                      <w:r w:rsidRPr="0004074F">
                        <w:rPr>
                          <w:rFonts w:eastAsiaTheme="minorEastAsia"/>
                          <w:color w:val="000000" w:themeColor="text1"/>
                          <w:vertAlign w:val="superscript"/>
                          <w:lang w:eastAsia="zh-HK"/>
                        </w:rPr>
                        <w:t>th</w:t>
                      </w:r>
                      <w:r w:rsidRPr="0004074F">
                        <w:rPr>
                          <w:rFonts w:eastAsiaTheme="minorEastAsia"/>
                          <w:color w:val="000000" w:themeColor="text1"/>
                          <w:lang w:eastAsia="zh-HK"/>
                        </w:rPr>
                        <w:t xml:space="preserve"> Anniversary of the Promulgation of the Basic Law&gt;Origin of the Basic Law (Chinese only)</w:t>
                      </w:r>
                    </w:p>
                    <w:p w14:paraId="347CAFCC" w14:textId="01D25124" w:rsidR="008136B5" w:rsidRPr="0004074F" w:rsidRDefault="008136B5" w:rsidP="0004074F">
                      <w:pPr>
                        <w:spacing w:afterLines="50" w:after="120" w:line="276" w:lineRule="auto"/>
                        <w:ind w:left="0" w:firstLine="0"/>
                        <w:rPr>
                          <w:rFonts w:eastAsiaTheme="minorEastAsia"/>
                          <w:color w:val="000000" w:themeColor="text1"/>
                        </w:rPr>
                      </w:pPr>
                      <w:r w:rsidRPr="0004074F">
                        <w:rPr>
                          <w:rFonts w:eastAsiaTheme="minorEastAsia"/>
                          <w:color w:val="000000" w:themeColor="text1"/>
                        </w:rPr>
                        <w:t>https://www.basiclaw.gov.hk/en/promotion/anniversary30/video.html]</w:t>
                      </w:r>
                    </w:p>
                    <w:p w14:paraId="2E7107CB" w14:textId="77777777" w:rsidR="008136B5" w:rsidRPr="00BC3A06" w:rsidRDefault="008136B5" w:rsidP="0004074F">
                      <w:pPr>
                        <w:ind w:left="0"/>
                        <w:rPr>
                          <w:color w:val="000000" w:themeColor="text1"/>
                        </w:rPr>
                      </w:pPr>
                    </w:p>
                  </w:txbxContent>
                </v:textbox>
                <w10:wrap anchorx="margin"/>
              </v:roundrect>
            </w:pict>
          </mc:Fallback>
        </mc:AlternateContent>
      </w:r>
    </w:p>
    <w:p w14:paraId="47EDC46B" w14:textId="2788C7C6" w:rsidR="0004074F" w:rsidRDefault="0004074F" w:rsidP="00BB015B">
      <w:pPr>
        <w:spacing w:line="276" w:lineRule="auto"/>
        <w:ind w:left="0" w:firstLine="0"/>
        <w:jc w:val="both"/>
        <w:rPr>
          <w:color w:val="000000" w:themeColor="text1"/>
        </w:rPr>
      </w:pPr>
    </w:p>
    <w:p w14:paraId="4564C215" w14:textId="2D50F9F6" w:rsidR="0004074F" w:rsidRDefault="0004074F" w:rsidP="00BB015B">
      <w:pPr>
        <w:spacing w:line="276" w:lineRule="auto"/>
        <w:ind w:left="0" w:firstLine="0"/>
        <w:jc w:val="both"/>
        <w:rPr>
          <w:color w:val="000000" w:themeColor="text1"/>
        </w:rPr>
      </w:pPr>
    </w:p>
    <w:p w14:paraId="76F59F27" w14:textId="5BA5B770" w:rsidR="0004074F" w:rsidRDefault="0004074F" w:rsidP="00BB015B">
      <w:pPr>
        <w:spacing w:line="276" w:lineRule="auto"/>
        <w:ind w:left="0" w:firstLine="0"/>
        <w:jc w:val="both"/>
        <w:rPr>
          <w:color w:val="000000" w:themeColor="text1"/>
        </w:rPr>
      </w:pPr>
    </w:p>
    <w:p w14:paraId="7F7B2085" w14:textId="34AF94AC" w:rsidR="0004074F" w:rsidRDefault="0004074F" w:rsidP="00BB015B">
      <w:pPr>
        <w:spacing w:line="276" w:lineRule="auto"/>
        <w:ind w:left="0" w:firstLine="0"/>
        <w:jc w:val="both"/>
        <w:rPr>
          <w:color w:val="000000" w:themeColor="text1"/>
        </w:rPr>
      </w:pPr>
    </w:p>
    <w:p w14:paraId="772EC018" w14:textId="7A902D0C" w:rsidR="0004074F" w:rsidRDefault="0004074F" w:rsidP="00BB015B">
      <w:pPr>
        <w:spacing w:line="276" w:lineRule="auto"/>
        <w:ind w:left="0" w:firstLine="0"/>
        <w:jc w:val="both"/>
        <w:rPr>
          <w:color w:val="000000" w:themeColor="text1"/>
        </w:rPr>
      </w:pPr>
    </w:p>
    <w:p w14:paraId="081D2D6F" w14:textId="2E7D8A59" w:rsidR="0004074F" w:rsidRDefault="0004074F" w:rsidP="00BB015B">
      <w:pPr>
        <w:spacing w:line="276" w:lineRule="auto"/>
        <w:ind w:left="0" w:firstLine="0"/>
        <w:jc w:val="both"/>
        <w:rPr>
          <w:color w:val="000000" w:themeColor="text1"/>
        </w:rPr>
      </w:pPr>
    </w:p>
    <w:p w14:paraId="21313CF8" w14:textId="2001FDA9" w:rsidR="0004074F" w:rsidRDefault="0004074F" w:rsidP="00BB015B">
      <w:pPr>
        <w:spacing w:line="276" w:lineRule="auto"/>
        <w:ind w:left="0" w:firstLine="0"/>
        <w:jc w:val="both"/>
        <w:rPr>
          <w:color w:val="000000" w:themeColor="text1"/>
        </w:rPr>
      </w:pPr>
    </w:p>
    <w:p w14:paraId="06D50B7F" w14:textId="180018AD" w:rsidR="0004074F" w:rsidRDefault="0004074F" w:rsidP="00BB015B">
      <w:pPr>
        <w:spacing w:line="276" w:lineRule="auto"/>
        <w:ind w:left="0" w:firstLine="0"/>
        <w:jc w:val="both"/>
        <w:rPr>
          <w:color w:val="000000" w:themeColor="text1"/>
        </w:rPr>
      </w:pPr>
    </w:p>
    <w:p w14:paraId="23592165" w14:textId="26C80696" w:rsidR="0004074F" w:rsidRDefault="0004074F" w:rsidP="00BB015B">
      <w:pPr>
        <w:spacing w:line="276" w:lineRule="auto"/>
        <w:ind w:left="0" w:firstLine="0"/>
        <w:jc w:val="both"/>
        <w:rPr>
          <w:color w:val="000000" w:themeColor="text1"/>
        </w:rPr>
      </w:pPr>
    </w:p>
    <w:p w14:paraId="14ADF0BA" w14:textId="120E3F57" w:rsidR="0004074F" w:rsidRDefault="0004074F" w:rsidP="00BB015B">
      <w:pPr>
        <w:spacing w:line="276" w:lineRule="auto"/>
        <w:ind w:left="0" w:firstLine="0"/>
        <w:jc w:val="both"/>
        <w:rPr>
          <w:color w:val="000000" w:themeColor="text1"/>
        </w:rPr>
      </w:pPr>
    </w:p>
    <w:p w14:paraId="47A0A5C7" w14:textId="3D83A46A" w:rsidR="0004074F" w:rsidRDefault="0004074F" w:rsidP="00BB015B">
      <w:pPr>
        <w:spacing w:line="276" w:lineRule="auto"/>
        <w:ind w:left="0" w:firstLine="0"/>
        <w:jc w:val="both"/>
        <w:rPr>
          <w:color w:val="000000" w:themeColor="text1"/>
        </w:rPr>
      </w:pPr>
    </w:p>
    <w:p w14:paraId="7E4748A0" w14:textId="1432BEEB" w:rsidR="0004074F" w:rsidRDefault="0004074F" w:rsidP="00BB015B">
      <w:pPr>
        <w:spacing w:line="276" w:lineRule="auto"/>
        <w:ind w:left="0" w:firstLine="0"/>
        <w:jc w:val="both"/>
        <w:rPr>
          <w:color w:val="000000" w:themeColor="text1"/>
        </w:rPr>
      </w:pPr>
    </w:p>
    <w:p w14:paraId="7A0EF16D" w14:textId="68B066CF" w:rsidR="001E6FFE" w:rsidRPr="005132AA" w:rsidRDefault="00880B93" w:rsidP="00F9652D">
      <w:pPr>
        <w:numPr>
          <w:ilvl w:val="0"/>
          <w:numId w:val="14"/>
        </w:numPr>
        <w:spacing w:afterLines="50" w:after="120" w:line="276" w:lineRule="auto"/>
        <w:rPr>
          <w:rFonts w:eastAsiaTheme="minorEastAsia"/>
        </w:rPr>
      </w:pPr>
      <w:r>
        <w:rPr>
          <w:rFonts w:eastAsiaTheme="minorEastAsia" w:hint="eastAsia"/>
        </w:rPr>
        <w:t xml:space="preserve">Where does the </w:t>
      </w:r>
      <w:r>
        <w:rPr>
          <w:rFonts w:eastAsiaTheme="minorEastAsia"/>
        </w:rPr>
        <w:t xml:space="preserve">NPCSC’s </w:t>
      </w:r>
      <w:r>
        <w:rPr>
          <w:rFonts w:eastAsiaTheme="minorEastAsia" w:hint="eastAsia"/>
        </w:rPr>
        <w:t>power to interpret law</w:t>
      </w:r>
      <w:r>
        <w:rPr>
          <w:rFonts w:eastAsiaTheme="minorEastAsia"/>
        </w:rPr>
        <w:t>s originate from?</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5132AA" w14:paraId="79568408" w14:textId="77777777" w:rsidTr="00D973A3">
        <w:tc>
          <w:tcPr>
            <w:tcW w:w="7880" w:type="dxa"/>
          </w:tcPr>
          <w:p w14:paraId="2A50D05F" w14:textId="07602172" w:rsidR="001E6FFE" w:rsidRPr="005132AA" w:rsidRDefault="00880B93" w:rsidP="0004074F">
            <w:pPr>
              <w:spacing w:line="360" w:lineRule="auto"/>
              <w:ind w:left="0" w:firstLine="0"/>
              <w:rPr>
                <w:rFonts w:eastAsiaTheme="minorEastAsia"/>
                <w:i/>
              </w:rPr>
            </w:pPr>
            <w:r>
              <w:rPr>
                <w:rFonts w:eastAsiaTheme="minorEastAsia" w:hint="eastAsia"/>
                <w:i/>
                <w:color w:val="FF0000"/>
              </w:rPr>
              <w:t>C</w:t>
            </w:r>
            <w:r>
              <w:rPr>
                <w:rFonts w:eastAsiaTheme="minorEastAsia"/>
                <w:i/>
                <w:color w:val="FF0000"/>
              </w:rPr>
              <w:t>onstitution.</w:t>
            </w:r>
          </w:p>
        </w:tc>
      </w:tr>
    </w:tbl>
    <w:p w14:paraId="0714179A" w14:textId="48C6C338" w:rsidR="001E6FFE" w:rsidRPr="005132AA" w:rsidRDefault="001E6FFE" w:rsidP="0004074F">
      <w:pPr>
        <w:spacing w:line="276" w:lineRule="auto"/>
        <w:ind w:left="0" w:firstLine="0"/>
        <w:rPr>
          <w:rFonts w:eastAsiaTheme="minorEastAsia"/>
        </w:rPr>
      </w:pPr>
    </w:p>
    <w:p w14:paraId="443DDF1F" w14:textId="6BF7475B" w:rsidR="001E6FFE" w:rsidRPr="005132AA" w:rsidRDefault="00880B93" w:rsidP="00F9652D">
      <w:pPr>
        <w:numPr>
          <w:ilvl w:val="0"/>
          <w:numId w:val="14"/>
        </w:numPr>
        <w:spacing w:line="276" w:lineRule="auto"/>
        <w:rPr>
          <w:rFonts w:eastAsiaTheme="minorEastAsia"/>
        </w:rPr>
      </w:pPr>
      <w:r>
        <w:rPr>
          <w:rFonts w:eastAsiaTheme="minorEastAsia" w:hint="eastAsia"/>
        </w:rPr>
        <w:t>T</w:t>
      </w:r>
      <w:r>
        <w:rPr>
          <w:rFonts w:eastAsiaTheme="minorEastAsia"/>
        </w:rPr>
        <w:t xml:space="preserve">he power of interpretation of the </w:t>
      </w:r>
      <w:r w:rsidRPr="00AB1906">
        <w:rPr>
          <w:rFonts w:eastAsiaTheme="minorEastAsia"/>
        </w:rPr>
        <w:t>Basic Law</w:t>
      </w:r>
      <w:r>
        <w:rPr>
          <w:rFonts w:eastAsiaTheme="minorEastAsia"/>
        </w:rPr>
        <w:t xml:space="preserve"> is vested in which organization?</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5132AA" w14:paraId="2AFBC273" w14:textId="77777777" w:rsidTr="00D973A3">
        <w:tc>
          <w:tcPr>
            <w:tcW w:w="7880" w:type="dxa"/>
          </w:tcPr>
          <w:p w14:paraId="14A57810" w14:textId="44A5D351" w:rsidR="001E6FFE" w:rsidRPr="005132AA" w:rsidRDefault="00880B93" w:rsidP="0004074F">
            <w:pPr>
              <w:spacing w:line="360" w:lineRule="auto"/>
              <w:ind w:left="0" w:firstLine="0"/>
              <w:rPr>
                <w:rFonts w:eastAsiaTheme="minorEastAsia"/>
                <w:i/>
              </w:rPr>
            </w:pPr>
            <w:r>
              <w:rPr>
                <w:rFonts w:eastAsiaTheme="minorEastAsia" w:hint="eastAsia"/>
                <w:i/>
                <w:color w:val="FF0000"/>
              </w:rPr>
              <w:t>N</w:t>
            </w:r>
            <w:r>
              <w:rPr>
                <w:rFonts w:eastAsiaTheme="minorEastAsia"/>
                <w:i/>
                <w:color w:val="FF0000"/>
              </w:rPr>
              <w:t>PCSC.</w:t>
            </w:r>
          </w:p>
        </w:tc>
      </w:tr>
    </w:tbl>
    <w:p w14:paraId="0C3C2047" w14:textId="0246F900" w:rsidR="001E6FFE" w:rsidRPr="005132AA" w:rsidRDefault="001E6FFE" w:rsidP="0004074F">
      <w:pPr>
        <w:spacing w:line="276" w:lineRule="auto"/>
        <w:ind w:left="0" w:firstLine="0"/>
        <w:rPr>
          <w:rFonts w:eastAsiaTheme="minorEastAsia"/>
        </w:rPr>
      </w:pPr>
    </w:p>
    <w:p w14:paraId="56D5631C" w14:textId="6864C602" w:rsidR="001E6FFE" w:rsidRPr="005132AA" w:rsidRDefault="00880B93" w:rsidP="00F9652D">
      <w:pPr>
        <w:numPr>
          <w:ilvl w:val="0"/>
          <w:numId w:val="14"/>
        </w:numPr>
        <w:spacing w:line="276" w:lineRule="auto"/>
        <w:rPr>
          <w:rFonts w:eastAsiaTheme="minorEastAsia"/>
        </w:rPr>
      </w:pPr>
      <w:r>
        <w:rPr>
          <w:rFonts w:eastAsiaTheme="minorEastAsia" w:hint="eastAsia"/>
        </w:rPr>
        <w:t xml:space="preserve">The power of amendment of the </w:t>
      </w:r>
      <w:r w:rsidRPr="00AB1906">
        <w:rPr>
          <w:rFonts w:eastAsiaTheme="minorEastAsia" w:hint="eastAsia"/>
        </w:rPr>
        <w:t>Basic Law</w:t>
      </w:r>
      <w:r>
        <w:rPr>
          <w:rFonts w:eastAsiaTheme="minorEastAsia" w:hint="eastAsia"/>
        </w:rPr>
        <w:t xml:space="preserve"> is vested in which organization?</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5132AA" w14:paraId="0E68C797" w14:textId="77777777" w:rsidTr="00D973A3">
        <w:tc>
          <w:tcPr>
            <w:tcW w:w="7880" w:type="dxa"/>
          </w:tcPr>
          <w:p w14:paraId="53480EB3" w14:textId="60589560" w:rsidR="001E6FFE" w:rsidRPr="005132AA" w:rsidRDefault="00880B93" w:rsidP="0004074F">
            <w:pPr>
              <w:spacing w:line="360" w:lineRule="auto"/>
              <w:ind w:left="0" w:firstLine="0"/>
              <w:rPr>
                <w:rFonts w:eastAsiaTheme="minorEastAsia"/>
                <w:i/>
              </w:rPr>
            </w:pPr>
            <w:r>
              <w:rPr>
                <w:rFonts w:eastAsiaTheme="minorEastAsia" w:hint="eastAsia"/>
                <w:i/>
                <w:color w:val="FF0000"/>
              </w:rPr>
              <w:t>N</w:t>
            </w:r>
            <w:r>
              <w:rPr>
                <w:rFonts w:eastAsiaTheme="minorEastAsia"/>
                <w:i/>
                <w:color w:val="FF0000"/>
              </w:rPr>
              <w:t>PC.</w:t>
            </w:r>
          </w:p>
        </w:tc>
      </w:tr>
    </w:tbl>
    <w:p w14:paraId="77CB2EFE" w14:textId="77777777" w:rsidR="001E6FFE" w:rsidRPr="005132AA" w:rsidRDefault="001E6FFE" w:rsidP="001E6FFE">
      <w:pPr>
        <w:spacing w:afterLines="50" w:after="120" w:line="276" w:lineRule="auto"/>
        <w:ind w:left="0" w:firstLine="0"/>
        <w:rPr>
          <w:rFonts w:eastAsiaTheme="minorEastAsia"/>
        </w:rPr>
      </w:pPr>
    </w:p>
    <w:p w14:paraId="18C59224" w14:textId="77777777" w:rsidR="006C27A1" w:rsidRPr="005132AA" w:rsidRDefault="006C27A1">
      <w:pPr>
        <w:rPr>
          <w:b/>
          <w:sz w:val="28"/>
        </w:rPr>
      </w:pPr>
      <w:r w:rsidRPr="005132AA">
        <w:rPr>
          <w:b/>
          <w:sz w:val="28"/>
        </w:rPr>
        <w:br w:type="page"/>
      </w:r>
    </w:p>
    <w:p w14:paraId="38119A70" w14:textId="2FFEB009" w:rsidR="00C81FA9" w:rsidRPr="00C81FA9" w:rsidRDefault="009C58ED" w:rsidP="00361765">
      <w:pPr>
        <w:ind w:left="0" w:firstLine="0"/>
        <w:jc w:val="center"/>
        <w:rPr>
          <w:rFonts w:eastAsiaTheme="minorEastAsia"/>
          <w:b/>
        </w:rPr>
      </w:pPr>
      <w:r>
        <w:rPr>
          <w:rFonts w:eastAsiaTheme="minorEastAsia"/>
          <w:b/>
        </w:rPr>
        <w:lastRenderedPageBreak/>
        <w:t>Module 2.2</w:t>
      </w:r>
      <w:r w:rsidR="0089325D">
        <w:rPr>
          <w:rFonts w:eastAsiaTheme="minorEastAsia"/>
          <w:b/>
        </w:rPr>
        <w:t xml:space="preserve">: </w:t>
      </w:r>
      <w:r w:rsidR="00C81FA9" w:rsidRPr="00C81FA9">
        <w:rPr>
          <w:rFonts w:eastAsiaTheme="minorEastAsia"/>
          <w:b/>
        </w:rPr>
        <w:t>Governance of the HKSAR</w:t>
      </w:r>
    </w:p>
    <w:p w14:paraId="165E9C66" w14:textId="7B5C5E87"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4</w:t>
      </w:r>
      <w:r w:rsidRPr="00C81FA9">
        <w:rPr>
          <w:rFonts w:eastAsiaTheme="minorEastAsia"/>
          <w:b/>
        </w:rPr>
        <w:t>)</w:t>
      </w:r>
    </w:p>
    <w:p w14:paraId="450FF453" w14:textId="46A2A323"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6C44E6C7" w14:textId="77777777" w:rsidR="00C81FA9" w:rsidRDefault="00C81FA9" w:rsidP="00612DD5">
      <w:pPr>
        <w:spacing w:line="276" w:lineRule="auto"/>
        <w:ind w:left="0" w:firstLine="0"/>
        <w:rPr>
          <w:b/>
          <w:sz w:val="28"/>
        </w:rPr>
      </w:pPr>
    </w:p>
    <w:p w14:paraId="2084EA4C" w14:textId="718456D8" w:rsidR="00612DD5" w:rsidRPr="005132AA" w:rsidRDefault="00776657" w:rsidP="0004074F">
      <w:pPr>
        <w:spacing w:line="276" w:lineRule="auto"/>
        <w:ind w:left="0" w:firstLine="0"/>
        <w:jc w:val="both"/>
        <w:rPr>
          <w:rFonts w:eastAsia="Microsoft JhengHei"/>
          <w:b/>
          <w:sz w:val="32"/>
          <w:szCs w:val="28"/>
        </w:rPr>
      </w:pPr>
      <w:r>
        <w:rPr>
          <w:rFonts w:hint="eastAsia"/>
          <w:b/>
          <w:sz w:val="28"/>
        </w:rPr>
        <w:t>I</w:t>
      </w:r>
      <w:r>
        <w:rPr>
          <w:b/>
          <w:sz w:val="28"/>
        </w:rPr>
        <w:t xml:space="preserve">nterpretation and amendment of the </w:t>
      </w:r>
      <w:r w:rsidRPr="00976998">
        <w:rPr>
          <w:b/>
          <w:sz w:val="28"/>
        </w:rPr>
        <w:t>Basic Law</w:t>
      </w:r>
    </w:p>
    <w:p w14:paraId="261D1C29" w14:textId="35150E09" w:rsidR="00612DD5" w:rsidRPr="005132AA" w:rsidRDefault="00776657" w:rsidP="00612DD5">
      <w:pPr>
        <w:spacing w:line="276" w:lineRule="auto"/>
        <w:ind w:left="0" w:firstLine="0"/>
        <w:rPr>
          <w:rFonts w:eastAsia="Microsoft JhengHei"/>
          <w:b/>
          <w:sz w:val="28"/>
          <w:szCs w:val="28"/>
        </w:rPr>
      </w:pPr>
      <w:r>
        <w:rPr>
          <w:rFonts w:eastAsia="Microsoft JhengHei" w:hint="eastAsia"/>
          <w:b/>
          <w:sz w:val="28"/>
          <w:szCs w:val="28"/>
        </w:rPr>
        <w:t>A</w:t>
      </w:r>
      <w:r>
        <w:rPr>
          <w:rFonts w:eastAsia="Microsoft JhengHei"/>
          <w:b/>
          <w:sz w:val="28"/>
          <w:szCs w:val="28"/>
        </w:rPr>
        <w:t>ctivity 4</w:t>
      </w:r>
    </w:p>
    <w:p w14:paraId="3EEF8AB5" w14:textId="77777777" w:rsidR="005F1318" w:rsidRDefault="005F1318" w:rsidP="00E70E50">
      <w:pPr>
        <w:spacing w:line="276" w:lineRule="auto"/>
        <w:ind w:left="0" w:firstLine="0"/>
        <w:jc w:val="both"/>
        <w:rPr>
          <w:rFonts w:eastAsiaTheme="minorEastAsia"/>
          <w:szCs w:val="28"/>
          <w:lang w:val="en-GB" w:eastAsia="zh-HK"/>
        </w:rPr>
      </w:pPr>
    </w:p>
    <w:p w14:paraId="4BAA867E" w14:textId="13A50B8C" w:rsidR="00E70E50" w:rsidRPr="00E70E50" w:rsidRDefault="00E70E50" w:rsidP="00E70E50">
      <w:pPr>
        <w:spacing w:line="276" w:lineRule="auto"/>
        <w:ind w:left="0" w:firstLine="0"/>
        <w:jc w:val="both"/>
        <w:rPr>
          <w:rFonts w:eastAsiaTheme="minorEastAsia"/>
          <w:szCs w:val="28"/>
          <w:lang w:val="en-GB" w:eastAsia="zh-HK"/>
        </w:rPr>
      </w:pPr>
      <w:r w:rsidRPr="00E70E50">
        <w:rPr>
          <w:rFonts w:eastAsiaTheme="minorEastAsia"/>
          <w:szCs w:val="28"/>
          <w:lang w:val="en-GB" w:eastAsia="zh-HK"/>
        </w:rPr>
        <w:t>The following table shows</w:t>
      </w:r>
      <w:r w:rsidR="00041683">
        <w:rPr>
          <w:rFonts w:eastAsiaTheme="minorEastAsia"/>
          <w:szCs w:val="28"/>
          <w:lang w:val="en-GB" w:eastAsia="zh-HK"/>
        </w:rPr>
        <w:t xml:space="preserve"> the information about</w:t>
      </w:r>
      <w:r w:rsidRPr="00E70E50">
        <w:rPr>
          <w:rFonts w:eastAsiaTheme="minorEastAsia"/>
          <w:szCs w:val="28"/>
          <w:lang w:val="en-GB" w:eastAsia="zh-HK"/>
        </w:rPr>
        <w:t xml:space="preserve"> the five interpretations of the </w:t>
      </w:r>
      <w:r w:rsidRPr="00E70E50">
        <w:rPr>
          <w:rFonts w:eastAsiaTheme="minorEastAsia"/>
          <w:iCs/>
          <w:szCs w:val="28"/>
          <w:lang w:val="en-GB" w:eastAsia="zh-HK"/>
        </w:rPr>
        <w:t>Basic Law</w:t>
      </w:r>
      <w:r w:rsidRPr="00E70E50">
        <w:rPr>
          <w:rFonts w:eastAsiaTheme="minorEastAsia"/>
          <w:szCs w:val="28"/>
          <w:lang w:val="en-GB" w:eastAsia="zh-HK"/>
        </w:rPr>
        <w:t xml:space="preserve"> that have been adopted by the NPCSC since Hong Kong’s return</w:t>
      </w:r>
      <w:r>
        <w:rPr>
          <w:rFonts w:eastAsiaTheme="minorEastAsia"/>
          <w:szCs w:val="28"/>
          <w:lang w:val="en-GB" w:eastAsia="zh-HK"/>
        </w:rPr>
        <w:t xml:space="preserve"> to China</w:t>
      </w:r>
      <w:r w:rsidRPr="00E70E50">
        <w:rPr>
          <w:rFonts w:eastAsiaTheme="minorEastAsia"/>
          <w:szCs w:val="28"/>
          <w:lang w:val="en-GB" w:eastAsia="zh-HK"/>
        </w:rPr>
        <w:t xml:space="preserve"> (as of </w:t>
      </w:r>
      <w:r w:rsidR="00F7407D">
        <w:rPr>
          <w:rFonts w:eastAsiaTheme="minorEastAsia"/>
          <w:szCs w:val="28"/>
          <w:lang w:val="en-GB" w:eastAsia="zh-HK"/>
        </w:rPr>
        <w:t>May 2026</w:t>
      </w:r>
      <w:r w:rsidRPr="00E70E50">
        <w:rPr>
          <w:rFonts w:eastAsiaTheme="minorEastAsia"/>
          <w:szCs w:val="28"/>
          <w:lang w:val="en-GB" w:eastAsia="zh-HK"/>
        </w:rPr>
        <w:t>):</w:t>
      </w:r>
    </w:p>
    <w:p w14:paraId="62B01B3F" w14:textId="787B24B1" w:rsidR="00F51207" w:rsidRPr="00E70E50" w:rsidRDefault="00F51207" w:rsidP="00E70E50">
      <w:pPr>
        <w:spacing w:line="276" w:lineRule="auto"/>
        <w:ind w:left="0" w:firstLine="0"/>
        <w:jc w:val="both"/>
        <w:rPr>
          <w:rFonts w:eastAsiaTheme="minorEastAsia"/>
          <w:szCs w:val="28"/>
          <w:lang w:val="en-GB" w:eastAsia="zh-HK"/>
        </w:rPr>
      </w:pPr>
    </w:p>
    <w:p w14:paraId="14F3D581" w14:textId="77777777" w:rsidR="00F51207" w:rsidRPr="005132AA" w:rsidRDefault="00F51207" w:rsidP="00673C11">
      <w:pPr>
        <w:spacing w:line="276" w:lineRule="auto"/>
        <w:ind w:left="0" w:firstLine="0"/>
        <w:rPr>
          <w:rFonts w:eastAsiaTheme="minorEastAsia"/>
          <w:szCs w:val="28"/>
        </w:rPr>
      </w:pPr>
    </w:p>
    <w:tbl>
      <w:tblPr>
        <w:tblStyle w:val="5-6"/>
        <w:tblW w:w="0" w:type="auto"/>
        <w:tblLook w:val="04A0" w:firstRow="1" w:lastRow="0" w:firstColumn="1" w:lastColumn="0" w:noHBand="0" w:noVBand="1"/>
      </w:tblPr>
      <w:tblGrid>
        <w:gridCol w:w="1278"/>
        <w:gridCol w:w="956"/>
        <w:gridCol w:w="970"/>
        <w:gridCol w:w="1686"/>
        <w:gridCol w:w="3406"/>
      </w:tblGrid>
      <w:tr w:rsidR="003B2C16" w:rsidRPr="005132AA" w14:paraId="3F73E843" w14:textId="77777777" w:rsidTr="000407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Merge w:val="restart"/>
          </w:tcPr>
          <w:p w14:paraId="3EF9B7AD" w14:textId="7B9CE8E2" w:rsidR="003B2C16" w:rsidRPr="0004074F" w:rsidRDefault="00321F78" w:rsidP="003B2C16">
            <w:pPr>
              <w:spacing w:beforeLines="100" w:before="240" w:line="276" w:lineRule="auto"/>
              <w:ind w:left="0" w:firstLine="0"/>
              <w:jc w:val="center"/>
              <w:rPr>
                <w:rFonts w:eastAsiaTheme="minorEastAsia"/>
                <w:szCs w:val="28"/>
              </w:rPr>
            </w:pPr>
            <w:r w:rsidRPr="0004074F">
              <w:rPr>
                <w:rFonts w:eastAsiaTheme="minorEastAsia" w:hint="eastAsia"/>
                <w:szCs w:val="28"/>
              </w:rPr>
              <w:t>D</w:t>
            </w:r>
            <w:r w:rsidRPr="0004074F">
              <w:rPr>
                <w:rFonts w:eastAsiaTheme="minorEastAsia"/>
                <w:szCs w:val="28"/>
              </w:rPr>
              <w:t>ate</w:t>
            </w:r>
          </w:p>
        </w:tc>
        <w:tc>
          <w:tcPr>
            <w:tcW w:w="1940" w:type="dxa"/>
            <w:gridSpan w:val="2"/>
          </w:tcPr>
          <w:p w14:paraId="117F0698" w14:textId="23FFBB97" w:rsidR="003B2C16" w:rsidRPr="0004074F" w:rsidRDefault="005109BA" w:rsidP="003B2C16">
            <w:pPr>
              <w:spacing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szCs w:val="28"/>
              </w:rPr>
            </w:pPr>
            <w:r w:rsidRPr="0004074F">
              <w:rPr>
                <w:rFonts w:eastAsiaTheme="minorEastAsia" w:hint="eastAsia"/>
                <w:szCs w:val="28"/>
              </w:rPr>
              <w:t>N</w:t>
            </w:r>
            <w:r w:rsidRPr="0004074F">
              <w:rPr>
                <w:rFonts w:eastAsiaTheme="minorEastAsia"/>
                <w:szCs w:val="28"/>
              </w:rPr>
              <w:t>PC Standing Committee</w:t>
            </w:r>
          </w:p>
        </w:tc>
        <w:tc>
          <w:tcPr>
            <w:tcW w:w="1739" w:type="dxa"/>
            <w:vMerge w:val="restart"/>
          </w:tcPr>
          <w:p w14:paraId="512CB548" w14:textId="77B79180" w:rsidR="003B2C16" w:rsidRPr="0004074F" w:rsidRDefault="005109BA" w:rsidP="003B2C16">
            <w:pPr>
              <w:spacing w:beforeLines="100" w:before="24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szCs w:val="28"/>
              </w:rPr>
            </w:pPr>
            <w:r w:rsidRPr="0004074F">
              <w:rPr>
                <w:rFonts w:eastAsiaTheme="minorEastAsia" w:hint="eastAsia"/>
                <w:szCs w:val="28"/>
              </w:rPr>
              <w:t>N</w:t>
            </w:r>
            <w:r w:rsidRPr="0004074F">
              <w:rPr>
                <w:rFonts w:eastAsiaTheme="minorEastAsia"/>
                <w:szCs w:val="28"/>
              </w:rPr>
              <w:t>o. of Basic Law articles</w:t>
            </w:r>
          </w:p>
        </w:tc>
        <w:tc>
          <w:tcPr>
            <w:tcW w:w="3537" w:type="dxa"/>
            <w:vMerge w:val="restart"/>
          </w:tcPr>
          <w:p w14:paraId="3B33709C" w14:textId="4C93BE1E" w:rsidR="003B2C16" w:rsidRPr="0004074F" w:rsidRDefault="00321F78" w:rsidP="003B2C16">
            <w:pPr>
              <w:spacing w:beforeLines="100" w:before="24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szCs w:val="28"/>
              </w:rPr>
            </w:pPr>
            <w:r w:rsidRPr="0004074F">
              <w:rPr>
                <w:rFonts w:eastAsiaTheme="minorEastAsia" w:hint="eastAsia"/>
                <w:szCs w:val="28"/>
              </w:rPr>
              <w:t>W</w:t>
            </w:r>
            <w:r w:rsidRPr="0004074F">
              <w:rPr>
                <w:rFonts w:eastAsiaTheme="minorEastAsia"/>
                <w:szCs w:val="28"/>
              </w:rPr>
              <w:t>ays to request for an interpretation</w:t>
            </w:r>
          </w:p>
        </w:tc>
      </w:tr>
      <w:tr w:rsidR="003B2C16" w:rsidRPr="005132AA" w14:paraId="0DE9F9E0" w14:textId="77777777" w:rsidTr="000407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Merge/>
          </w:tcPr>
          <w:p w14:paraId="318A4BCB" w14:textId="6B0E7527" w:rsidR="003B2C16" w:rsidRPr="005132AA" w:rsidRDefault="003B2C16" w:rsidP="003B2C16">
            <w:pPr>
              <w:spacing w:line="276" w:lineRule="auto"/>
              <w:ind w:left="0" w:firstLine="0"/>
              <w:jc w:val="center"/>
              <w:rPr>
                <w:rFonts w:eastAsiaTheme="minorEastAsia"/>
                <w:b w:val="0"/>
                <w:szCs w:val="28"/>
              </w:rPr>
            </w:pPr>
          </w:p>
        </w:tc>
        <w:tc>
          <w:tcPr>
            <w:tcW w:w="970" w:type="dxa"/>
          </w:tcPr>
          <w:p w14:paraId="218A65DE" w14:textId="6C5CB43A"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b/>
                <w:szCs w:val="28"/>
              </w:rPr>
            </w:pPr>
            <w:r>
              <w:rPr>
                <w:rFonts w:eastAsiaTheme="minorEastAsia" w:hint="eastAsia"/>
                <w:b/>
                <w:szCs w:val="28"/>
              </w:rPr>
              <w:t>T</w:t>
            </w:r>
            <w:r>
              <w:rPr>
                <w:rFonts w:eastAsiaTheme="minorEastAsia"/>
                <w:b/>
                <w:szCs w:val="28"/>
              </w:rPr>
              <w:t>erm</w:t>
            </w:r>
          </w:p>
        </w:tc>
        <w:tc>
          <w:tcPr>
            <w:tcW w:w="970" w:type="dxa"/>
          </w:tcPr>
          <w:p w14:paraId="5572B530" w14:textId="61F1F4B4"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b/>
                <w:szCs w:val="28"/>
              </w:rPr>
            </w:pPr>
            <w:r>
              <w:rPr>
                <w:rFonts w:eastAsiaTheme="minorEastAsia" w:hint="eastAsia"/>
                <w:b/>
                <w:szCs w:val="28"/>
              </w:rPr>
              <w:t>S</w:t>
            </w:r>
            <w:r>
              <w:rPr>
                <w:rFonts w:eastAsiaTheme="minorEastAsia"/>
                <w:b/>
                <w:szCs w:val="28"/>
              </w:rPr>
              <w:t>ession</w:t>
            </w:r>
          </w:p>
        </w:tc>
        <w:tc>
          <w:tcPr>
            <w:tcW w:w="1739" w:type="dxa"/>
            <w:vMerge/>
          </w:tcPr>
          <w:p w14:paraId="2C9DCD7A" w14:textId="5FD88B41" w:rsidR="003B2C16" w:rsidRPr="005132AA" w:rsidRDefault="003B2C16"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b/>
                <w:szCs w:val="28"/>
              </w:rPr>
            </w:pPr>
          </w:p>
        </w:tc>
        <w:tc>
          <w:tcPr>
            <w:tcW w:w="3537" w:type="dxa"/>
            <w:vMerge/>
          </w:tcPr>
          <w:p w14:paraId="3CE08F65" w14:textId="2B9307B1" w:rsidR="003B2C16" w:rsidRPr="005132AA" w:rsidRDefault="003B2C16"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b/>
                <w:szCs w:val="28"/>
              </w:rPr>
            </w:pPr>
          </w:p>
        </w:tc>
      </w:tr>
      <w:tr w:rsidR="003B2C16" w:rsidRPr="005132AA" w14:paraId="452461B6" w14:textId="77777777" w:rsidTr="0004074F">
        <w:tc>
          <w:tcPr>
            <w:cnfStyle w:val="001000000000" w:firstRow="0" w:lastRow="0" w:firstColumn="1" w:lastColumn="0" w:oddVBand="0" w:evenVBand="0" w:oddHBand="0" w:evenHBand="0" w:firstRowFirstColumn="0" w:firstRowLastColumn="0" w:lastRowFirstColumn="0" w:lastRowLastColumn="0"/>
            <w:tcW w:w="1278" w:type="dxa"/>
          </w:tcPr>
          <w:p w14:paraId="6423B43B" w14:textId="3E6DE46C" w:rsidR="003B2C16" w:rsidRPr="005132AA" w:rsidRDefault="005109BA" w:rsidP="005109BA">
            <w:pPr>
              <w:spacing w:line="276" w:lineRule="auto"/>
              <w:ind w:left="0" w:firstLine="0"/>
              <w:rPr>
                <w:rFonts w:eastAsiaTheme="minorEastAsia"/>
                <w:szCs w:val="28"/>
              </w:rPr>
            </w:pPr>
            <w:r>
              <w:rPr>
                <w:rFonts w:eastAsiaTheme="minorEastAsia"/>
                <w:szCs w:val="28"/>
              </w:rPr>
              <w:t>2</w:t>
            </w:r>
            <w:r>
              <w:rPr>
                <w:rFonts w:eastAsiaTheme="minorEastAsia" w:hint="eastAsia"/>
                <w:szCs w:val="28"/>
              </w:rPr>
              <w:t>6</w:t>
            </w:r>
            <w:r>
              <w:rPr>
                <w:rFonts w:eastAsiaTheme="minorEastAsia"/>
                <w:szCs w:val="28"/>
              </w:rPr>
              <w:t xml:space="preserve"> </w:t>
            </w:r>
            <w:r>
              <w:rPr>
                <w:rFonts w:eastAsiaTheme="minorEastAsia" w:hint="eastAsia"/>
                <w:szCs w:val="28"/>
              </w:rPr>
              <w:t xml:space="preserve">June </w:t>
            </w:r>
            <w:r w:rsidR="003B2C16" w:rsidRPr="005132AA">
              <w:rPr>
                <w:rFonts w:eastAsiaTheme="minorEastAsia"/>
                <w:szCs w:val="28"/>
              </w:rPr>
              <w:t>1999</w:t>
            </w:r>
            <w:r w:rsidRPr="005132AA">
              <w:rPr>
                <w:rFonts w:eastAsiaTheme="minorEastAsia"/>
                <w:szCs w:val="28"/>
              </w:rPr>
              <w:t xml:space="preserve"> </w:t>
            </w:r>
          </w:p>
        </w:tc>
        <w:tc>
          <w:tcPr>
            <w:tcW w:w="970" w:type="dxa"/>
          </w:tcPr>
          <w:p w14:paraId="48C61B91" w14:textId="29F488F3"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hint="eastAsia"/>
                <w:szCs w:val="28"/>
              </w:rPr>
              <w:t>9</w:t>
            </w:r>
            <w:r w:rsidRPr="005109BA">
              <w:rPr>
                <w:rFonts w:eastAsiaTheme="minorEastAsia"/>
                <w:szCs w:val="28"/>
              </w:rPr>
              <w:t>th</w:t>
            </w:r>
          </w:p>
        </w:tc>
        <w:tc>
          <w:tcPr>
            <w:tcW w:w="970" w:type="dxa"/>
          </w:tcPr>
          <w:p w14:paraId="731C653C" w14:textId="22CFD06D"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10th</w:t>
            </w:r>
          </w:p>
        </w:tc>
        <w:tc>
          <w:tcPr>
            <w:tcW w:w="1739" w:type="dxa"/>
          </w:tcPr>
          <w:p w14:paraId="2364ADA7" w14:textId="31F6D727" w:rsidR="003B2C16" w:rsidRPr="005132AA" w:rsidRDefault="005109BA" w:rsidP="00843C68">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Articles 22(4) and 24(2)</w:t>
            </w:r>
            <w:r w:rsidR="00041683">
              <w:rPr>
                <w:rFonts w:eastAsiaTheme="minorEastAsia"/>
                <w:szCs w:val="28"/>
              </w:rPr>
              <w:t xml:space="preserve"> </w:t>
            </w:r>
            <w:r>
              <w:rPr>
                <w:rFonts w:eastAsiaTheme="minorEastAsia"/>
                <w:szCs w:val="28"/>
              </w:rPr>
              <w:t>(3)</w:t>
            </w:r>
          </w:p>
        </w:tc>
        <w:tc>
          <w:tcPr>
            <w:tcW w:w="3537" w:type="dxa"/>
          </w:tcPr>
          <w:p w14:paraId="6866A713" w14:textId="3BC9B5E6" w:rsidR="003B2C16" w:rsidRPr="005132AA" w:rsidRDefault="00752CC4" w:rsidP="00752CC4">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hint="eastAsia"/>
                <w:szCs w:val="28"/>
              </w:rPr>
              <w:t xml:space="preserve">the </w:t>
            </w:r>
            <w:r w:rsidR="00321F78" w:rsidRPr="00321F78">
              <w:rPr>
                <w:rFonts w:eastAsiaTheme="minorEastAsia"/>
                <w:szCs w:val="28"/>
              </w:rPr>
              <w:t>State Council</w:t>
            </w:r>
            <w:r>
              <w:rPr>
                <w:rFonts w:eastAsiaTheme="minorEastAsia"/>
                <w:szCs w:val="28"/>
              </w:rPr>
              <w:t xml:space="preserve"> submitted a motion </w:t>
            </w:r>
            <w:r>
              <w:t>upon the report furnished by the Chief Executive of the HKSAR</w:t>
            </w:r>
          </w:p>
        </w:tc>
      </w:tr>
      <w:tr w:rsidR="003B2C16" w:rsidRPr="005132AA" w14:paraId="7DD5A1D2" w14:textId="77777777" w:rsidTr="000407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1FC56CD8" w14:textId="67E7395F" w:rsidR="003B2C16" w:rsidRPr="005132AA" w:rsidRDefault="005109BA" w:rsidP="005109BA">
            <w:pPr>
              <w:spacing w:line="276" w:lineRule="auto"/>
              <w:ind w:left="0" w:firstLine="0"/>
              <w:rPr>
                <w:rFonts w:eastAsiaTheme="minorEastAsia"/>
                <w:szCs w:val="28"/>
              </w:rPr>
            </w:pPr>
            <w:r>
              <w:rPr>
                <w:rFonts w:eastAsiaTheme="minorEastAsia"/>
                <w:szCs w:val="28"/>
              </w:rPr>
              <w:t xml:space="preserve">6 April </w:t>
            </w:r>
            <w:r w:rsidR="00BD4CEE" w:rsidRPr="005132AA">
              <w:rPr>
                <w:rFonts w:eastAsiaTheme="minorEastAsia"/>
                <w:szCs w:val="28"/>
              </w:rPr>
              <w:t>2004</w:t>
            </w:r>
            <w:r w:rsidRPr="005132AA">
              <w:rPr>
                <w:rFonts w:eastAsiaTheme="minorEastAsia"/>
                <w:szCs w:val="28"/>
              </w:rPr>
              <w:t xml:space="preserve"> </w:t>
            </w:r>
          </w:p>
        </w:tc>
        <w:tc>
          <w:tcPr>
            <w:tcW w:w="970" w:type="dxa"/>
          </w:tcPr>
          <w:p w14:paraId="73ED5941" w14:textId="23B93A30"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szCs w:val="28"/>
              </w:rPr>
              <w:t>10th</w:t>
            </w:r>
          </w:p>
        </w:tc>
        <w:tc>
          <w:tcPr>
            <w:tcW w:w="970" w:type="dxa"/>
          </w:tcPr>
          <w:p w14:paraId="73861B0E" w14:textId="7F77517C"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szCs w:val="28"/>
              </w:rPr>
              <w:t>8th</w:t>
            </w:r>
          </w:p>
        </w:tc>
        <w:tc>
          <w:tcPr>
            <w:tcW w:w="1739" w:type="dxa"/>
          </w:tcPr>
          <w:p w14:paraId="7AC8DF72" w14:textId="118694F1" w:rsidR="003B2C16" w:rsidRPr="005132AA" w:rsidRDefault="005109BA" w:rsidP="005109BA">
            <w:pPr>
              <w:spacing w:line="276" w:lineRule="auto"/>
              <w:ind w:left="0" w:firstLine="0"/>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hint="eastAsia"/>
                <w:szCs w:val="28"/>
              </w:rPr>
              <w:t>A</w:t>
            </w:r>
            <w:r>
              <w:rPr>
                <w:rFonts w:eastAsiaTheme="minorEastAsia"/>
                <w:szCs w:val="28"/>
              </w:rPr>
              <w:t>rticle 7 of Annex I and Article 3 of Annex II</w:t>
            </w:r>
          </w:p>
        </w:tc>
        <w:tc>
          <w:tcPr>
            <w:tcW w:w="3537" w:type="dxa"/>
          </w:tcPr>
          <w:p w14:paraId="0730FFE5" w14:textId="5505B48D" w:rsidR="003B2C16" w:rsidRPr="005132AA" w:rsidRDefault="00752CC4" w:rsidP="00321F78">
            <w:pPr>
              <w:spacing w:line="276" w:lineRule="auto"/>
              <w:ind w:left="0" w:firstLine="0"/>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szCs w:val="28"/>
                <w:lang w:eastAsia="zh-HK"/>
              </w:rPr>
              <w:t>t</w:t>
            </w:r>
            <w:r w:rsidR="00321F78" w:rsidRPr="00321F78">
              <w:rPr>
                <w:rFonts w:eastAsiaTheme="minorEastAsia"/>
                <w:szCs w:val="28"/>
                <w:lang w:eastAsia="zh-HK"/>
              </w:rPr>
              <w:t>he</w:t>
            </w:r>
            <w:r w:rsidR="00BD6C70">
              <w:rPr>
                <w:rFonts w:eastAsiaTheme="minorEastAsia"/>
                <w:szCs w:val="28"/>
                <w:lang w:eastAsia="zh-HK"/>
              </w:rPr>
              <w:t xml:space="preserve"> NPCSC</w:t>
            </w:r>
            <w:r w:rsidR="00321F78" w:rsidRPr="00321F78">
              <w:rPr>
                <w:rFonts w:eastAsiaTheme="minorEastAsia"/>
                <w:szCs w:val="28"/>
                <w:lang w:eastAsia="zh-HK"/>
              </w:rPr>
              <w:t xml:space="preserve"> Council of Chairmen</w:t>
            </w:r>
            <w:r w:rsidR="00321F78">
              <w:rPr>
                <w:rFonts w:eastAsiaTheme="minorEastAsia"/>
                <w:szCs w:val="28"/>
                <w:lang w:eastAsia="zh-HK"/>
              </w:rPr>
              <w:t xml:space="preserve"> submitted the motion</w:t>
            </w:r>
          </w:p>
        </w:tc>
      </w:tr>
      <w:tr w:rsidR="003B2C16" w:rsidRPr="005132AA" w14:paraId="6D72ABC4" w14:textId="77777777" w:rsidTr="0004074F">
        <w:tc>
          <w:tcPr>
            <w:cnfStyle w:val="001000000000" w:firstRow="0" w:lastRow="0" w:firstColumn="1" w:lastColumn="0" w:oddVBand="0" w:evenVBand="0" w:oddHBand="0" w:evenHBand="0" w:firstRowFirstColumn="0" w:firstRowLastColumn="0" w:lastRowFirstColumn="0" w:lastRowLastColumn="0"/>
            <w:tcW w:w="1278" w:type="dxa"/>
          </w:tcPr>
          <w:p w14:paraId="07ADE6E2" w14:textId="2CDF1A0E" w:rsidR="003B2C16" w:rsidRPr="005132AA" w:rsidRDefault="005109BA" w:rsidP="005109BA">
            <w:pPr>
              <w:spacing w:line="276" w:lineRule="auto"/>
              <w:ind w:left="0" w:firstLine="0"/>
              <w:rPr>
                <w:rFonts w:eastAsiaTheme="minorEastAsia"/>
                <w:szCs w:val="28"/>
              </w:rPr>
            </w:pPr>
            <w:r>
              <w:rPr>
                <w:rFonts w:eastAsiaTheme="minorEastAsia"/>
                <w:szCs w:val="28"/>
              </w:rPr>
              <w:t xml:space="preserve">27 April </w:t>
            </w:r>
            <w:r w:rsidR="002C4395" w:rsidRPr="005132AA">
              <w:rPr>
                <w:rFonts w:eastAsiaTheme="minorEastAsia"/>
                <w:szCs w:val="28"/>
              </w:rPr>
              <w:t>2005</w:t>
            </w:r>
            <w:r w:rsidRPr="005132AA">
              <w:rPr>
                <w:rFonts w:eastAsiaTheme="minorEastAsia"/>
                <w:szCs w:val="28"/>
              </w:rPr>
              <w:t xml:space="preserve"> </w:t>
            </w:r>
          </w:p>
        </w:tc>
        <w:tc>
          <w:tcPr>
            <w:tcW w:w="970" w:type="dxa"/>
          </w:tcPr>
          <w:p w14:paraId="357F2DAA" w14:textId="75394ACE"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10th</w:t>
            </w:r>
          </w:p>
        </w:tc>
        <w:tc>
          <w:tcPr>
            <w:tcW w:w="970" w:type="dxa"/>
          </w:tcPr>
          <w:p w14:paraId="6B07AA1F" w14:textId="6443F15F"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15th</w:t>
            </w:r>
          </w:p>
        </w:tc>
        <w:tc>
          <w:tcPr>
            <w:tcW w:w="1739" w:type="dxa"/>
          </w:tcPr>
          <w:p w14:paraId="20165F86" w14:textId="054302CB" w:rsidR="003B2C16" w:rsidRPr="005132AA" w:rsidRDefault="005109BA" w:rsidP="00843C68">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hint="eastAsia"/>
                <w:szCs w:val="28"/>
              </w:rPr>
              <w:t>Article 53(2</w:t>
            </w:r>
            <w:r>
              <w:rPr>
                <w:rFonts w:eastAsiaTheme="minorEastAsia"/>
                <w:szCs w:val="28"/>
              </w:rPr>
              <w:t>)</w:t>
            </w:r>
          </w:p>
        </w:tc>
        <w:tc>
          <w:tcPr>
            <w:tcW w:w="3537" w:type="dxa"/>
          </w:tcPr>
          <w:p w14:paraId="155B5FB0" w14:textId="064E6A15" w:rsidR="003B2C16" w:rsidRPr="005132AA" w:rsidRDefault="00391FC6" w:rsidP="00673C11">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hint="eastAsia"/>
                <w:szCs w:val="28"/>
              </w:rPr>
              <w:t xml:space="preserve">the </w:t>
            </w:r>
            <w:r w:rsidRPr="00321F78">
              <w:rPr>
                <w:rFonts w:eastAsiaTheme="minorEastAsia"/>
                <w:szCs w:val="28"/>
              </w:rPr>
              <w:t>State Council</w:t>
            </w:r>
            <w:r>
              <w:rPr>
                <w:rFonts w:eastAsiaTheme="minorEastAsia"/>
                <w:szCs w:val="28"/>
              </w:rPr>
              <w:t xml:space="preserve"> submitted a motion </w:t>
            </w:r>
            <w:r>
              <w:t>upon the report furnished by the Chief Executive of the HKSAR</w:t>
            </w:r>
          </w:p>
        </w:tc>
      </w:tr>
      <w:tr w:rsidR="003B2C16" w:rsidRPr="005132AA" w14:paraId="7C936FC4" w14:textId="77777777" w:rsidTr="000407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63346D52" w14:textId="3548462F" w:rsidR="003B2C16" w:rsidRPr="005132AA" w:rsidRDefault="005109BA" w:rsidP="005109BA">
            <w:pPr>
              <w:spacing w:line="276" w:lineRule="auto"/>
              <w:ind w:left="0" w:firstLine="0"/>
              <w:rPr>
                <w:rFonts w:eastAsiaTheme="minorEastAsia"/>
                <w:szCs w:val="28"/>
              </w:rPr>
            </w:pPr>
            <w:r>
              <w:rPr>
                <w:rFonts w:eastAsiaTheme="minorEastAsia"/>
                <w:szCs w:val="28"/>
              </w:rPr>
              <w:t xml:space="preserve">26 August </w:t>
            </w:r>
            <w:r w:rsidR="00AA005D" w:rsidRPr="005132AA">
              <w:rPr>
                <w:rFonts w:eastAsiaTheme="minorEastAsia"/>
                <w:szCs w:val="28"/>
              </w:rPr>
              <w:t>2011</w:t>
            </w:r>
          </w:p>
        </w:tc>
        <w:tc>
          <w:tcPr>
            <w:tcW w:w="970" w:type="dxa"/>
          </w:tcPr>
          <w:p w14:paraId="6D52CB03" w14:textId="6F3DD38F"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szCs w:val="28"/>
              </w:rPr>
              <w:t>11th</w:t>
            </w:r>
          </w:p>
        </w:tc>
        <w:tc>
          <w:tcPr>
            <w:tcW w:w="970" w:type="dxa"/>
          </w:tcPr>
          <w:p w14:paraId="1C432555" w14:textId="2F063DE9" w:rsidR="003B2C16" w:rsidRPr="005132AA" w:rsidRDefault="005109BA" w:rsidP="003B2C16">
            <w:pPr>
              <w:spacing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szCs w:val="28"/>
              </w:rPr>
              <w:t>22nd</w:t>
            </w:r>
          </w:p>
        </w:tc>
        <w:tc>
          <w:tcPr>
            <w:tcW w:w="1739" w:type="dxa"/>
          </w:tcPr>
          <w:p w14:paraId="56FBEF71" w14:textId="6EFA8612" w:rsidR="003B2C16" w:rsidRPr="005132AA" w:rsidRDefault="005109BA" w:rsidP="00843C68">
            <w:pPr>
              <w:spacing w:line="276" w:lineRule="auto"/>
              <w:ind w:left="0" w:firstLine="0"/>
              <w:cnfStyle w:val="000000100000" w:firstRow="0" w:lastRow="0" w:firstColumn="0" w:lastColumn="0" w:oddVBand="0" w:evenVBand="0" w:oddHBand="1" w:evenHBand="0" w:firstRowFirstColumn="0" w:firstRowLastColumn="0" w:lastRowFirstColumn="0" w:lastRowLastColumn="0"/>
              <w:rPr>
                <w:rFonts w:eastAsiaTheme="minorEastAsia"/>
                <w:szCs w:val="28"/>
              </w:rPr>
            </w:pPr>
            <w:r>
              <w:rPr>
                <w:rFonts w:eastAsiaTheme="minorEastAsia" w:hint="eastAsia"/>
                <w:szCs w:val="28"/>
              </w:rPr>
              <w:t>Article</w:t>
            </w:r>
            <w:r>
              <w:rPr>
                <w:rFonts w:eastAsiaTheme="minorEastAsia"/>
                <w:szCs w:val="28"/>
              </w:rPr>
              <w:t>s</w:t>
            </w:r>
            <w:r>
              <w:rPr>
                <w:rFonts w:eastAsiaTheme="minorEastAsia" w:hint="eastAsia"/>
                <w:szCs w:val="28"/>
              </w:rPr>
              <w:t xml:space="preserve"> 13(1) and 19</w:t>
            </w:r>
            <w:r w:rsidRPr="005132AA">
              <w:rPr>
                <w:rFonts w:eastAsiaTheme="minorEastAsia"/>
                <w:szCs w:val="28"/>
              </w:rPr>
              <w:t xml:space="preserve"> </w:t>
            </w:r>
          </w:p>
        </w:tc>
        <w:tc>
          <w:tcPr>
            <w:tcW w:w="3537" w:type="dxa"/>
          </w:tcPr>
          <w:p w14:paraId="1A1D996B" w14:textId="3294CDFB" w:rsidR="003B2C16" w:rsidRPr="005132AA" w:rsidRDefault="00321F78" w:rsidP="00321F78">
            <w:pPr>
              <w:spacing w:line="276" w:lineRule="auto"/>
              <w:ind w:left="0" w:firstLine="0"/>
              <w:cnfStyle w:val="000000100000" w:firstRow="0" w:lastRow="0" w:firstColumn="0" w:lastColumn="0" w:oddVBand="0" w:evenVBand="0" w:oddHBand="1" w:evenHBand="0" w:firstRowFirstColumn="0" w:firstRowLastColumn="0" w:lastRowFirstColumn="0" w:lastRowLastColumn="0"/>
              <w:rPr>
                <w:rFonts w:eastAsiaTheme="minorEastAsia"/>
                <w:szCs w:val="28"/>
              </w:rPr>
            </w:pPr>
            <w:r w:rsidRPr="00321F78">
              <w:rPr>
                <w:rFonts w:eastAsiaTheme="minorEastAsia"/>
                <w:szCs w:val="28"/>
              </w:rPr>
              <w:t xml:space="preserve">the Court of Final Appeal of the </w:t>
            </w:r>
            <w:r>
              <w:rPr>
                <w:rFonts w:eastAsiaTheme="minorEastAsia"/>
                <w:szCs w:val="28"/>
              </w:rPr>
              <w:t>HKSAR</w:t>
            </w:r>
            <w:r w:rsidRPr="00321F78">
              <w:rPr>
                <w:rFonts w:eastAsiaTheme="minorEastAsia"/>
                <w:szCs w:val="28"/>
              </w:rPr>
              <w:t xml:space="preserve"> </w:t>
            </w:r>
            <w:r>
              <w:rPr>
                <w:rFonts w:eastAsiaTheme="minorEastAsia"/>
                <w:szCs w:val="28"/>
              </w:rPr>
              <w:t xml:space="preserve">sought an interpretation from </w:t>
            </w:r>
            <w:r w:rsidRPr="00321F78">
              <w:rPr>
                <w:rFonts w:eastAsiaTheme="minorEastAsia"/>
                <w:szCs w:val="28"/>
              </w:rPr>
              <w:t xml:space="preserve">the </w:t>
            </w:r>
            <w:r>
              <w:rPr>
                <w:rFonts w:eastAsiaTheme="minorEastAsia"/>
                <w:szCs w:val="28"/>
              </w:rPr>
              <w:t>NPCSC</w:t>
            </w:r>
          </w:p>
        </w:tc>
      </w:tr>
      <w:tr w:rsidR="003B2C16" w:rsidRPr="005132AA" w14:paraId="6A7408A5" w14:textId="77777777" w:rsidTr="0004074F">
        <w:tc>
          <w:tcPr>
            <w:cnfStyle w:val="001000000000" w:firstRow="0" w:lastRow="0" w:firstColumn="1" w:lastColumn="0" w:oddVBand="0" w:evenVBand="0" w:oddHBand="0" w:evenHBand="0" w:firstRowFirstColumn="0" w:firstRowLastColumn="0" w:lastRowFirstColumn="0" w:lastRowLastColumn="0"/>
            <w:tcW w:w="1278" w:type="dxa"/>
          </w:tcPr>
          <w:p w14:paraId="3F33A07F" w14:textId="13477CC7" w:rsidR="003B2C16" w:rsidRPr="005132AA" w:rsidRDefault="005109BA" w:rsidP="005109BA">
            <w:pPr>
              <w:spacing w:line="276" w:lineRule="auto"/>
              <w:ind w:left="0" w:firstLine="0"/>
              <w:rPr>
                <w:rFonts w:eastAsiaTheme="minorEastAsia"/>
                <w:szCs w:val="28"/>
              </w:rPr>
            </w:pPr>
            <w:r>
              <w:rPr>
                <w:rFonts w:eastAsiaTheme="minorEastAsia"/>
                <w:szCs w:val="28"/>
              </w:rPr>
              <w:t xml:space="preserve">7 November </w:t>
            </w:r>
            <w:r w:rsidR="00FF158B" w:rsidRPr="005132AA">
              <w:rPr>
                <w:rFonts w:eastAsiaTheme="minorEastAsia"/>
                <w:szCs w:val="28"/>
              </w:rPr>
              <w:t>2016</w:t>
            </w:r>
          </w:p>
        </w:tc>
        <w:tc>
          <w:tcPr>
            <w:tcW w:w="970" w:type="dxa"/>
          </w:tcPr>
          <w:p w14:paraId="3AA1105D" w14:textId="0574C78A"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12th</w:t>
            </w:r>
          </w:p>
        </w:tc>
        <w:tc>
          <w:tcPr>
            <w:tcW w:w="970" w:type="dxa"/>
          </w:tcPr>
          <w:p w14:paraId="4FFD8CA9" w14:textId="29AE515E" w:rsidR="003B2C16" w:rsidRPr="005132AA" w:rsidRDefault="005109BA" w:rsidP="003B2C16">
            <w:pPr>
              <w:spacing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rPr>
              <w:t>24th</w:t>
            </w:r>
          </w:p>
        </w:tc>
        <w:tc>
          <w:tcPr>
            <w:tcW w:w="1739" w:type="dxa"/>
          </w:tcPr>
          <w:p w14:paraId="4D0A172B" w14:textId="250D9C5F" w:rsidR="003B2C16" w:rsidRPr="005132AA" w:rsidRDefault="005109BA" w:rsidP="00673C11">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hint="eastAsia"/>
                <w:szCs w:val="28"/>
              </w:rPr>
              <w:t>A</w:t>
            </w:r>
            <w:r>
              <w:rPr>
                <w:rFonts w:eastAsiaTheme="minorEastAsia"/>
                <w:szCs w:val="28"/>
              </w:rPr>
              <w:t>rticle 104</w:t>
            </w:r>
          </w:p>
        </w:tc>
        <w:tc>
          <w:tcPr>
            <w:tcW w:w="3537" w:type="dxa"/>
          </w:tcPr>
          <w:p w14:paraId="1727BC6B" w14:textId="484F0B1D" w:rsidR="003B2C16" w:rsidRPr="005132AA" w:rsidRDefault="00321F78" w:rsidP="00673C11">
            <w:pPr>
              <w:spacing w:line="276" w:lineRule="auto"/>
              <w:ind w:left="0" w:firstLine="0"/>
              <w:cnfStyle w:val="000000000000" w:firstRow="0" w:lastRow="0" w:firstColumn="0" w:lastColumn="0" w:oddVBand="0" w:evenVBand="0" w:oddHBand="0" w:evenHBand="0" w:firstRowFirstColumn="0" w:firstRowLastColumn="0" w:lastRowFirstColumn="0" w:lastRowLastColumn="0"/>
              <w:rPr>
                <w:rFonts w:eastAsiaTheme="minorEastAsia"/>
                <w:szCs w:val="28"/>
              </w:rPr>
            </w:pPr>
            <w:r>
              <w:rPr>
                <w:rFonts w:eastAsiaTheme="minorEastAsia"/>
                <w:szCs w:val="28"/>
                <w:lang w:eastAsia="zh-HK"/>
              </w:rPr>
              <w:t>t</w:t>
            </w:r>
            <w:r w:rsidRPr="00321F78">
              <w:rPr>
                <w:rFonts w:eastAsiaTheme="minorEastAsia"/>
                <w:szCs w:val="28"/>
                <w:lang w:eastAsia="zh-HK"/>
              </w:rPr>
              <w:t xml:space="preserve">he </w:t>
            </w:r>
            <w:r w:rsidR="00752CC4">
              <w:rPr>
                <w:rFonts w:eastAsiaTheme="minorEastAsia"/>
                <w:szCs w:val="28"/>
                <w:lang w:eastAsia="zh-HK"/>
              </w:rPr>
              <w:t xml:space="preserve">NPCSC </w:t>
            </w:r>
            <w:r w:rsidRPr="00321F78">
              <w:rPr>
                <w:rFonts w:eastAsiaTheme="minorEastAsia"/>
                <w:szCs w:val="28"/>
                <w:lang w:eastAsia="zh-HK"/>
              </w:rPr>
              <w:t>Council of Chairmen</w:t>
            </w:r>
            <w:r>
              <w:rPr>
                <w:rFonts w:eastAsiaTheme="minorEastAsia"/>
                <w:szCs w:val="28"/>
                <w:lang w:eastAsia="zh-HK"/>
              </w:rPr>
              <w:t xml:space="preserve"> submitted the motion</w:t>
            </w:r>
          </w:p>
        </w:tc>
      </w:tr>
    </w:tbl>
    <w:p w14:paraId="5ABE07B7" w14:textId="77777777" w:rsidR="00F51207" w:rsidRPr="005132AA" w:rsidRDefault="00F51207" w:rsidP="00673C11">
      <w:pPr>
        <w:spacing w:line="276" w:lineRule="auto"/>
        <w:ind w:left="0" w:firstLine="0"/>
        <w:rPr>
          <w:rFonts w:eastAsiaTheme="minorEastAsia"/>
          <w:szCs w:val="28"/>
        </w:rPr>
      </w:pPr>
    </w:p>
    <w:p w14:paraId="5F0B6282" w14:textId="3C3B8DB1" w:rsidR="00282E42" w:rsidRPr="005132AA" w:rsidRDefault="00E67F23" w:rsidP="00F9652D">
      <w:pPr>
        <w:numPr>
          <w:ilvl w:val="0"/>
          <w:numId w:val="15"/>
        </w:numPr>
        <w:spacing w:line="276" w:lineRule="auto"/>
        <w:jc w:val="both"/>
        <w:rPr>
          <w:rFonts w:eastAsiaTheme="minorEastAsia"/>
        </w:rPr>
      </w:pPr>
      <w:r w:rsidRPr="00B8270E">
        <w:rPr>
          <w:rFonts w:eastAsiaTheme="minorEastAsia"/>
          <w:lang w:val="en-GB"/>
        </w:rPr>
        <w:t xml:space="preserve">According to the above table, how many ways are there to request for an interpretation of the </w:t>
      </w:r>
      <w:r w:rsidRPr="00E67F23">
        <w:rPr>
          <w:rFonts w:eastAsiaTheme="minorEastAsia"/>
          <w:iCs/>
          <w:lang w:val="en-GB"/>
        </w:rPr>
        <w:t>Basic Law</w:t>
      </w:r>
      <w:r w:rsidRPr="00B8270E">
        <w:rPr>
          <w:rFonts w:eastAsiaTheme="minorEastAsia"/>
          <w:i/>
          <w:iCs/>
          <w:lang w:val="en-GB"/>
        </w:rPr>
        <w:t xml:space="preserve"> </w:t>
      </w:r>
      <w:r w:rsidR="00F3552A">
        <w:rPr>
          <w:rFonts w:eastAsiaTheme="minorEastAsia"/>
          <w:lang w:val="en-GB"/>
        </w:rPr>
        <w:t>by</w:t>
      </w:r>
      <w:r w:rsidRPr="00B8270E">
        <w:rPr>
          <w:rFonts w:eastAsiaTheme="minorEastAsia"/>
          <w:lang w:val="en-GB"/>
        </w:rPr>
        <w:t xml:space="preserve"> the NPCSC?</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5132AA" w14:paraId="694E5E7B" w14:textId="77777777" w:rsidTr="006C27A1">
        <w:tc>
          <w:tcPr>
            <w:tcW w:w="7880" w:type="dxa"/>
          </w:tcPr>
          <w:p w14:paraId="52CEF9B4" w14:textId="7E17E649" w:rsidR="00282E42" w:rsidRPr="005132AA" w:rsidRDefault="00E67F23" w:rsidP="0004074F">
            <w:pPr>
              <w:spacing w:line="360" w:lineRule="auto"/>
              <w:ind w:left="0" w:firstLine="0"/>
              <w:rPr>
                <w:rFonts w:eastAsiaTheme="minorEastAsia"/>
                <w:i/>
              </w:rPr>
            </w:pPr>
            <w:r w:rsidRPr="00B8270E">
              <w:rPr>
                <w:rFonts w:eastAsiaTheme="minorEastAsia"/>
                <w:i/>
                <w:color w:val="FF0000"/>
                <w:lang w:val="en-GB" w:eastAsia="zh-HK"/>
              </w:rPr>
              <w:t>Three.</w:t>
            </w:r>
          </w:p>
        </w:tc>
      </w:tr>
    </w:tbl>
    <w:p w14:paraId="0D27203F" w14:textId="57FEA4F6" w:rsidR="00F51207" w:rsidRPr="005132AA" w:rsidRDefault="00F51207" w:rsidP="000244E2">
      <w:pPr>
        <w:ind w:left="0" w:firstLine="0"/>
        <w:rPr>
          <w:rFonts w:eastAsiaTheme="minorEastAsia"/>
          <w:szCs w:val="28"/>
        </w:rPr>
      </w:pPr>
    </w:p>
    <w:p w14:paraId="441D0EA2" w14:textId="190F3DC9" w:rsidR="00282E42" w:rsidRPr="005132AA" w:rsidRDefault="00E67F23" w:rsidP="00F9652D">
      <w:pPr>
        <w:numPr>
          <w:ilvl w:val="0"/>
          <w:numId w:val="15"/>
        </w:numPr>
        <w:spacing w:line="276" w:lineRule="auto"/>
        <w:rPr>
          <w:rFonts w:eastAsiaTheme="minorEastAsia"/>
        </w:rPr>
      </w:pPr>
      <w:r>
        <w:rPr>
          <w:rFonts w:eastAsiaTheme="minorEastAsia" w:hint="eastAsia"/>
        </w:rPr>
        <w:t>F</w:t>
      </w:r>
      <w:r>
        <w:rPr>
          <w:rFonts w:eastAsiaTheme="minorEastAsia"/>
        </w:rPr>
        <w:t xml:space="preserve">ollowing the above question, </w:t>
      </w:r>
      <w:r w:rsidRPr="00B8270E">
        <w:rPr>
          <w:rFonts w:eastAsia="SimSun"/>
          <w:lang w:val="en-GB" w:eastAsia="zh-CN"/>
        </w:rPr>
        <w:t>how many of these ways start from the HKSAR?</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5132AA" w14:paraId="5B9B09AF" w14:textId="77777777" w:rsidTr="006C27A1">
        <w:tc>
          <w:tcPr>
            <w:tcW w:w="7880" w:type="dxa"/>
          </w:tcPr>
          <w:p w14:paraId="29C73DCF" w14:textId="3B4665BA" w:rsidR="00282E42" w:rsidRPr="005132AA" w:rsidRDefault="00E67F23" w:rsidP="0004074F">
            <w:pPr>
              <w:spacing w:line="360" w:lineRule="auto"/>
              <w:ind w:left="0" w:firstLine="0"/>
              <w:rPr>
                <w:rFonts w:eastAsiaTheme="minorEastAsia"/>
                <w:i/>
              </w:rPr>
            </w:pPr>
            <w:r w:rsidRPr="00B8270E">
              <w:rPr>
                <w:rFonts w:eastAsiaTheme="minorEastAsia"/>
                <w:i/>
                <w:color w:val="FF0000"/>
                <w:lang w:val="en-GB" w:eastAsia="zh-HK"/>
              </w:rPr>
              <w:t>Two.</w:t>
            </w:r>
          </w:p>
        </w:tc>
      </w:tr>
    </w:tbl>
    <w:p w14:paraId="06A18FB8" w14:textId="77777777" w:rsidR="00385989" w:rsidRPr="005132AA" w:rsidRDefault="00385989">
      <w:pPr>
        <w:rPr>
          <w:rFonts w:eastAsia="Microsoft JhengHei"/>
          <w:b/>
          <w:sz w:val="28"/>
          <w:szCs w:val="28"/>
        </w:rPr>
      </w:pPr>
      <w:r w:rsidRPr="005132AA">
        <w:rPr>
          <w:rFonts w:eastAsia="Microsoft JhengHei"/>
          <w:b/>
          <w:sz w:val="28"/>
          <w:szCs w:val="28"/>
        </w:rPr>
        <w:br w:type="page"/>
      </w:r>
    </w:p>
    <w:p w14:paraId="0FD51EF6" w14:textId="4C99E5FE" w:rsidR="004C6EAB" w:rsidRPr="005132AA" w:rsidRDefault="005109BA" w:rsidP="004C6EAB">
      <w:pPr>
        <w:ind w:left="0" w:firstLine="0"/>
        <w:rPr>
          <w:b/>
          <w:color w:val="000000" w:themeColor="text1"/>
          <w:lang w:eastAsia="zh-HK"/>
        </w:rPr>
      </w:pPr>
      <w:r>
        <w:rPr>
          <w:rFonts w:eastAsia="Microsoft JhengHei" w:hint="eastAsia"/>
          <w:b/>
          <w:sz w:val="28"/>
          <w:szCs w:val="28"/>
        </w:rPr>
        <w:lastRenderedPageBreak/>
        <w:t>W</w:t>
      </w:r>
      <w:r>
        <w:rPr>
          <w:rFonts w:eastAsia="Microsoft JhengHei"/>
          <w:b/>
          <w:sz w:val="28"/>
          <w:szCs w:val="28"/>
        </w:rPr>
        <w:t xml:space="preserve">orksheet 8: Interpretation of the </w:t>
      </w:r>
      <w:r w:rsidRPr="00976998">
        <w:rPr>
          <w:rFonts w:eastAsia="Microsoft JhengHei"/>
          <w:b/>
          <w:sz w:val="28"/>
          <w:szCs w:val="28"/>
        </w:rPr>
        <w:t>Basic Law</w:t>
      </w:r>
    </w:p>
    <w:p w14:paraId="7E117B8F" w14:textId="46887DF2" w:rsidR="004C6EAB" w:rsidRPr="005132AA" w:rsidRDefault="004C6EAB" w:rsidP="004C6EAB">
      <w:pPr>
        <w:snapToGrid w:val="0"/>
        <w:spacing w:line="276" w:lineRule="auto"/>
        <w:ind w:left="0" w:firstLine="0"/>
        <w:rPr>
          <w:rFonts w:eastAsiaTheme="minorEastAsia"/>
        </w:rPr>
      </w:pPr>
    </w:p>
    <w:p w14:paraId="7FBE25FD" w14:textId="79FA3E1E" w:rsidR="004C6EAB" w:rsidRPr="005132AA" w:rsidRDefault="00827051" w:rsidP="004C6EAB">
      <w:pPr>
        <w:snapToGrid w:val="0"/>
        <w:spacing w:line="276" w:lineRule="auto"/>
        <w:ind w:left="0" w:firstLine="0"/>
        <w:rPr>
          <w:rFonts w:eastAsiaTheme="minorEastAsia"/>
          <w:b/>
        </w:rPr>
      </w:pPr>
      <w:r>
        <w:rPr>
          <w:rFonts w:eastAsiaTheme="minorEastAsia"/>
          <w:b/>
          <w:lang w:eastAsia="zh-HK"/>
        </w:rPr>
        <w:t>Source 1</w:t>
      </w:r>
    </w:p>
    <w:p w14:paraId="3CC463A8" w14:textId="33C813D1" w:rsidR="004C6EAB" w:rsidRPr="005132AA" w:rsidRDefault="003D6D47" w:rsidP="004C6EAB">
      <w:pPr>
        <w:ind w:left="0" w:firstLine="0"/>
      </w:pPr>
      <w:r w:rsidRPr="005132AA">
        <w:rPr>
          <w:rFonts w:eastAsia="DFKai-SB"/>
          <w:bCs/>
          <w:noProof/>
          <w:kern w:val="0"/>
        </w:rPr>
        <mc:AlternateContent>
          <mc:Choice Requires="wps">
            <w:drawing>
              <wp:anchor distT="0" distB="0" distL="114300" distR="114300" simplePos="0" relativeHeight="251463168" behindDoc="0" locked="0" layoutInCell="1" allowOverlap="1" wp14:anchorId="23CC1555" wp14:editId="0D85C4F5">
                <wp:simplePos x="0" y="0"/>
                <wp:positionH relativeFrom="margin">
                  <wp:posOffset>15240</wp:posOffset>
                </wp:positionH>
                <wp:positionV relativeFrom="paragraph">
                  <wp:posOffset>40005</wp:posOffset>
                </wp:positionV>
                <wp:extent cx="5273040" cy="1668780"/>
                <wp:effectExtent l="0" t="0" r="22860" b="26670"/>
                <wp:wrapNone/>
                <wp:docPr id="65" name="文字方塊 65"/>
                <wp:cNvGraphicFramePr/>
                <a:graphic xmlns:a="http://schemas.openxmlformats.org/drawingml/2006/main">
                  <a:graphicData uri="http://schemas.microsoft.com/office/word/2010/wordprocessingShape">
                    <wps:wsp>
                      <wps:cNvSpPr txBox="1"/>
                      <wps:spPr>
                        <a:xfrm>
                          <a:off x="0" y="0"/>
                          <a:ext cx="5273040" cy="1668780"/>
                        </a:xfrm>
                        <a:prstGeom prst="rect">
                          <a:avLst/>
                        </a:prstGeom>
                        <a:blipFill>
                          <a:blip r:embed="rId24"/>
                          <a:tile tx="0" ty="0" sx="100000" sy="100000" flip="none" algn="tl"/>
                        </a:blipFill>
                        <a:ln w="6350">
                          <a:solidFill>
                            <a:prstClr val="black"/>
                          </a:solidFill>
                        </a:ln>
                      </wps:spPr>
                      <wps:txbx>
                        <w:txbxContent>
                          <w:p w14:paraId="57D580AC" w14:textId="23CA24C3" w:rsidR="008136B5" w:rsidRPr="0004074F" w:rsidRDefault="008136B5" w:rsidP="0004074F">
                            <w:pPr>
                              <w:spacing w:before="60"/>
                              <w:jc w:val="both"/>
                              <w:rPr>
                                <w:rFonts w:eastAsiaTheme="minorEastAsia"/>
                                <w:b/>
                                <w:color w:val="000000" w:themeColor="text1"/>
                              </w:rPr>
                            </w:pPr>
                            <w:r w:rsidRPr="0004074F">
                              <w:rPr>
                                <w:rFonts w:eastAsiaTheme="minorEastAsia" w:hint="eastAsia"/>
                                <w:b/>
                                <w:color w:val="000000" w:themeColor="text1"/>
                              </w:rPr>
                              <w:t>C</w:t>
                            </w:r>
                            <w:r w:rsidRPr="0004074F">
                              <w:rPr>
                                <w:rFonts w:eastAsiaTheme="minorEastAsia"/>
                                <w:b/>
                                <w:color w:val="000000" w:themeColor="text1"/>
                              </w:rPr>
                              <w:t>onstitution</w:t>
                            </w:r>
                          </w:p>
                          <w:p w14:paraId="34B63A06" w14:textId="6F12857C" w:rsidR="008136B5" w:rsidRPr="0004074F" w:rsidRDefault="008136B5" w:rsidP="0004074F">
                            <w:pPr>
                              <w:tabs>
                                <w:tab w:val="left" w:pos="2410"/>
                                <w:tab w:val="left" w:pos="3544"/>
                                <w:tab w:val="left" w:pos="4820"/>
                              </w:tabs>
                              <w:spacing w:before="60"/>
                              <w:ind w:left="0" w:firstLine="0"/>
                              <w:jc w:val="both"/>
                              <w:rPr>
                                <w:rFonts w:eastAsiaTheme="minorEastAsia"/>
                                <w:b/>
                                <w:color w:val="000000" w:themeColor="text1"/>
                              </w:rPr>
                            </w:pPr>
                            <w:r w:rsidRPr="0004074F">
                              <w:rPr>
                                <w:rFonts w:eastAsiaTheme="minorEastAsia"/>
                                <w:b/>
                                <w:color w:val="000000" w:themeColor="text1"/>
                              </w:rPr>
                              <w:t>Chapter III - State Institutions</w:t>
                            </w:r>
                            <w:r w:rsidRPr="0004074F">
                              <w:rPr>
                                <w:rFonts w:eastAsiaTheme="minorEastAsia"/>
                                <w:b/>
                                <w:color w:val="000000" w:themeColor="text1"/>
                              </w:rPr>
                              <w:tab/>
                              <w:t>Section 1</w:t>
                            </w:r>
                            <w:r w:rsidRPr="0004074F">
                              <w:rPr>
                                <w:rFonts w:eastAsiaTheme="minorEastAsia"/>
                                <w:b/>
                                <w:color w:val="000000" w:themeColor="text1"/>
                              </w:rPr>
                              <w:tab/>
                              <w:t>The National People’s Congress</w:t>
                            </w:r>
                          </w:p>
                          <w:p w14:paraId="4DDCD577" w14:textId="705A0B42" w:rsidR="008136B5" w:rsidRPr="0004074F" w:rsidRDefault="008136B5" w:rsidP="0004074F">
                            <w:pPr>
                              <w:spacing w:before="60"/>
                              <w:jc w:val="both"/>
                              <w:rPr>
                                <w:rFonts w:eastAsiaTheme="minorEastAsia"/>
                                <w:color w:val="000000" w:themeColor="text1"/>
                              </w:rPr>
                            </w:pPr>
                            <w:r w:rsidRPr="0004074F">
                              <w:rPr>
                                <w:rFonts w:eastAsiaTheme="minorEastAsia" w:hint="eastAsia"/>
                                <w:color w:val="000000" w:themeColor="text1"/>
                              </w:rPr>
                              <w:t>Article 67(1)</w:t>
                            </w:r>
                            <w:r w:rsidRPr="0004074F">
                              <w:rPr>
                                <w:rFonts w:eastAsiaTheme="minorEastAsia"/>
                                <w:color w:val="000000" w:themeColor="text1"/>
                              </w:rPr>
                              <w:t xml:space="preserve"> </w:t>
                            </w:r>
                            <w:r w:rsidRPr="0004074F">
                              <w:rPr>
                                <w:rFonts w:eastAsiaTheme="minorEastAsia" w:hint="eastAsia"/>
                                <w:color w:val="000000" w:themeColor="text1"/>
                              </w:rPr>
                              <w:t>(4)</w:t>
                            </w:r>
                          </w:p>
                          <w:p w14:paraId="2BF6158A" w14:textId="40B83183" w:rsidR="008136B5" w:rsidRPr="0004074F" w:rsidRDefault="008136B5" w:rsidP="0004074F">
                            <w:pPr>
                              <w:spacing w:before="60"/>
                              <w:ind w:left="0" w:firstLine="0"/>
                              <w:jc w:val="both"/>
                              <w:rPr>
                                <w:rFonts w:eastAsiaTheme="minorEastAsia"/>
                                <w:color w:val="000000" w:themeColor="text1"/>
                              </w:rPr>
                            </w:pPr>
                            <w:r w:rsidRPr="0004074F">
                              <w:rPr>
                                <w:rFonts w:eastAsiaTheme="minorEastAsia"/>
                                <w:color w:val="000000" w:themeColor="text1"/>
                              </w:rPr>
                              <w:t>[The National People’s Congress Standing Committee shall exercise the following functions and powers:]</w:t>
                            </w:r>
                          </w:p>
                          <w:p w14:paraId="1AA52AC6" w14:textId="18864407" w:rsidR="008136B5" w:rsidRPr="0004074F" w:rsidRDefault="008136B5" w:rsidP="0004074F">
                            <w:pPr>
                              <w:spacing w:before="60"/>
                              <w:ind w:left="566" w:hangingChars="236" w:hanging="566"/>
                              <w:jc w:val="both"/>
                              <w:rPr>
                                <w:rFonts w:eastAsiaTheme="minorEastAsia"/>
                                <w:color w:val="000000" w:themeColor="text1"/>
                              </w:rPr>
                            </w:pPr>
                            <w:r w:rsidRPr="0004074F">
                              <w:rPr>
                                <w:rFonts w:eastAsiaTheme="minorEastAsia"/>
                                <w:color w:val="000000" w:themeColor="text1"/>
                              </w:rPr>
                              <w:t>(4)</w:t>
                            </w:r>
                            <w:r w:rsidRPr="0004074F">
                              <w:rPr>
                                <w:rFonts w:eastAsiaTheme="minorEastAsia"/>
                                <w:color w:val="000000" w:themeColor="text1"/>
                              </w:rPr>
                              <w:tab/>
                              <w:t>interpreting laws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C1555" id="文字方塊 65" o:spid="_x0000_s1077" type="#_x0000_t202" style="position:absolute;margin-left:1.2pt;margin-top:3.15pt;width:415.2pt;height:131.4pt;z-index:25146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" strokeweight=".5pt">
                <v:fill r:id="rId25" o:title="" recolor="t" rotate="t" type="tile"/>
                <v:textbox>
                  <w:txbxContent>
                    <w:p w14:paraId="57D580AC" w14:textId="23CA24C3" w:rsidR="008136B5" w:rsidRPr="0004074F" w:rsidRDefault="008136B5" w:rsidP="0004074F">
                      <w:pPr>
                        <w:spacing w:before="60"/>
                        <w:jc w:val="both"/>
                        <w:rPr>
                          <w:rFonts w:eastAsiaTheme="minorEastAsia"/>
                          <w:b/>
                          <w:color w:val="000000" w:themeColor="text1"/>
                        </w:rPr>
                      </w:pPr>
                      <w:r w:rsidRPr="0004074F">
                        <w:rPr>
                          <w:rFonts w:eastAsiaTheme="minorEastAsia" w:hint="eastAsia"/>
                          <w:b/>
                          <w:color w:val="000000" w:themeColor="text1"/>
                        </w:rPr>
                        <w:t>C</w:t>
                      </w:r>
                      <w:r w:rsidRPr="0004074F">
                        <w:rPr>
                          <w:rFonts w:eastAsiaTheme="minorEastAsia"/>
                          <w:b/>
                          <w:color w:val="000000" w:themeColor="text1"/>
                        </w:rPr>
                        <w:t>onstitution</w:t>
                      </w:r>
                    </w:p>
                    <w:p w14:paraId="34B63A06" w14:textId="6F12857C" w:rsidR="008136B5" w:rsidRPr="0004074F" w:rsidRDefault="008136B5" w:rsidP="0004074F">
                      <w:pPr>
                        <w:tabs>
                          <w:tab w:val="left" w:pos="2410"/>
                          <w:tab w:val="left" w:pos="3544"/>
                          <w:tab w:val="left" w:pos="4820"/>
                        </w:tabs>
                        <w:spacing w:before="60"/>
                        <w:ind w:left="0" w:firstLine="0"/>
                        <w:jc w:val="both"/>
                        <w:rPr>
                          <w:rFonts w:eastAsiaTheme="minorEastAsia"/>
                          <w:b/>
                          <w:color w:val="000000" w:themeColor="text1"/>
                        </w:rPr>
                      </w:pPr>
                      <w:r w:rsidRPr="0004074F">
                        <w:rPr>
                          <w:rFonts w:eastAsiaTheme="minorEastAsia"/>
                          <w:b/>
                          <w:color w:val="000000" w:themeColor="text1"/>
                        </w:rPr>
                        <w:t>Chapter III - State Institutions</w:t>
                      </w:r>
                      <w:r w:rsidRPr="0004074F">
                        <w:rPr>
                          <w:rFonts w:eastAsiaTheme="minorEastAsia"/>
                          <w:b/>
                          <w:color w:val="000000" w:themeColor="text1"/>
                        </w:rPr>
                        <w:tab/>
                        <w:t>Section 1</w:t>
                      </w:r>
                      <w:r w:rsidRPr="0004074F">
                        <w:rPr>
                          <w:rFonts w:eastAsiaTheme="minorEastAsia"/>
                          <w:b/>
                          <w:color w:val="000000" w:themeColor="text1"/>
                        </w:rPr>
                        <w:tab/>
                        <w:t>The National People’s Congress</w:t>
                      </w:r>
                    </w:p>
                    <w:p w14:paraId="4DDCD577" w14:textId="705A0B42" w:rsidR="008136B5" w:rsidRPr="0004074F" w:rsidRDefault="008136B5" w:rsidP="0004074F">
                      <w:pPr>
                        <w:spacing w:before="60"/>
                        <w:jc w:val="both"/>
                        <w:rPr>
                          <w:rFonts w:eastAsiaTheme="minorEastAsia"/>
                          <w:color w:val="000000" w:themeColor="text1"/>
                        </w:rPr>
                      </w:pPr>
                      <w:r w:rsidRPr="0004074F">
                        <w:rPr>
                          <w:rFonts w:eastAsiaTheme="minorEastAsia" w:hint="eastAsia"/>
                          <w:color w:val="000000" w:themeColor="text1"/>
                        </w:rPr>
                        <w:t>Article 67(1)</w:t>
                      </w:r>
                      <w:r w:rsidRPr="0004074F">
                        <w:rPr>
                          <w:rFonts w:eastAsiaTheme="minorEastAsia"/>
                          <w:color w:val="000000" w:themeColor="text1"/>
                        </w:rPr>
                        <w:t xml:space="preserve"> </w:t>
                      </w:r>
                      <w:r w:rsidRPr="0004074F">
                        <w:rPr>
                          <w:rFonts w:eastAsiaTheme="minorEastAsia" w:hint="eastAsia"/>
                          <w:color w:val="000000" w:themeColor="text1"/>
                        </w:rPr>
                        <w:t>(4)</w:t>
                      </w:r>
                    </w:p>
                    <w:p w14:paraId="2BF6158A" w14:textId="40B83183" w:rsidR="008136B5" w:rsidRPr="0004074F" w:rsidRDefault="008136B5" w:rsidP="0004074F">
                      <w:pPr>
                        <w:spacing w:before="60"/>
                        <w:ind w:left="0" w:firstLine="0"/>
                        <w:jc w:val="both"/>
                        <w:rPr>
                          <w:rFonts w:eastAsiaTheme="minorEastAsia"/>
                          <w:color w:val="000000" w:themeColor="text1"/>
                        </w:rPr>
                      </w:pPr>
                      <w:r w:rsidRPr="0004074F">
                        <w:rPr>
                          <w:rFonts w:eastAsiaTheme="minorEastAsia"/>
                          <w:color w:val="000000" w:themeColor="text1"/>
                        </w:rPr>
                        <w:t>[The National People’s Congress Standing Committee shall exercise the following functions and powers:]</w:t>
                      </w:r>
                    </w:p>
                    <w:p w14:paraId="1AA52AC6" w14:textId="18864407" w:rsidR="008136B5" w:rsidRPr="0004074F" w:rsidRDefault="008136B5" w:rsidP="0004074F">
                      <w:pPr>
                        <w:spacing w:before="60"/>
                        <w:ind w:left="566" w:hangingChars="236" w:hanging="566"/>
                        <w:jc w:val="both"/>
                        <w:rPr>
                          <w:rFonts w:eastAsiaTheme="minorEastAsia"/>
                          <w:color w:val="000000" w:themeColor="text1"/>
                        </w:rPr>
                      </w:pPr>
                      <w:r w:rsidRPr="0004074F">
                        <w:rPr>
                          <w:rFonts w:eastAsiaTheme="minorEastAsia"/>
                          <w:color w:val="000000" w:themeColor="text1"/>
                        </w:rPr>
                        <w:t>(4)</w:t>
                      </w:r>
                      <w:r w:rsidRPr="0004074F">
                        <w:rPr>
                          <w:rFonts w:eastAsiaTheme="minorEastAsia"/>
                          <w:color w:val="000000" w:themeColor="text1"/>
                        </w:rPr>
                        <w:tab/>
                        <w:t>interpreting laws</w:t>
                      </w:r>
                    </w:p>
                  </w:txbxContent>
                </v:textbox>
                <w10:wrap anchorx="margin"/>
              </v:shape>
            </w:pict>
          </mc:Fallback>
        </mc:AlternateContent>
      </w:r>
    </w:p>
    <w:p w14:paraId="2A082E00" w14:textId="745674B4" w:rsidR="004C6EAB" w:rsidRPr="005132AA" w:rsidRDefault="004C6EAB" w:rsidP="007A6D5F">
      <w:pPr>
        <w:ind w:left="0" w:firstLine="0"/>
      </w:pPr>
    </w:p>
    <w:p w14:paraId="09172CBD" w14:textId="5BF3E8F9" w:rsidR="004C6EAB" w:rsidRPr="005132AA" w:rsidRDefault="004C6EAB" w:rsidP="007A6D5F">
      <w:pPr>
        <w:ind w:left="0" w:firstLine="0"/>
      </w:pPr>
    </w:p>
    <w:p w14:paraId="148498DD" w14:textId="3A10F6F8" w:rsidR="004C6EAB" w:rsidRPr="005132AA" w:rsidRDefault="004C6EAB" w:rsidP="007A6D5F">
      <w:pPr>
        <w:ind w:left="0" w:firstLine="0"/>
      </w:pPr>
    </w:p>
    <w:p w14:paraId="35F9AB1E" w14:textId="43339FB6" w:rsidR="004C6EAB" w:rsidRPr="005132AA" w:rsidRDefault="004C6EAB" w:rsidP="007A6D5F">
      <w:pPr>
        <w:ind w:left="0" w:firstLine="0"/>
      </w:pPr>
    </w:p>
    <w:p w14:paraId="2E82F145" w14:textId="2C6BB156" w:rsidR="004C6EAB" w:rsidRPr="005132AA" w:rsidRDefault="004C6EAB" w:rsidP="007A6D5F">
      <w:pPr>
        <w:ind w:left="0" w:firstLine="0"/>
      </w:pPr>
    </w:p>
    <w:p w14:paraId="236053D0" w14:textId="3B69BEB6" w:rsidR="004C6EAB" w:rsidRPr="005132AA" w:rsidRDefault="004C6EAB" w:rsidP="007A6D5F">
      <w:pPr>
        <w:ind w:left="0" w:firstLine="0"/>
      </w:pPr>
    </w:p>
    <w:p w14:paraId="7C45A37A" w14:textId="1F495845" w:rsidR="004C6EAB" w:rsidRPr="005132AA" w:rsidRDefault="004C6EAB" w:rsidP="007A6D5F">
      <w:pPr>
        <w:ind w:left="0" w:firstLine="0"/>
      </w:pPr>
    </w:p>
    <w:p w14:paraId="2D47BE24" w14:textId="77777777" w:rsidR="0008248F" w:rsidRPr="005132AA" w:rsidRDefault="0008248F" w:rsidP="007A6D5F">
      <w:pPr>
        <w:ind w:left="0" w:firstLine="0"/>
        <w:rPr>
          <w:rFonts w:eastAsiaTheme="minorEastAsia"/>
          <w:sz w:val="22"/>
          <w:lang w:eastAsia="zh-HK"/>
        </w:rPr>
      </w:pPr>
    </w:p>
    <w:p w14:paraId="5D55A471" w14:textId="77777777" w:rsidR="002446EA" w:rsidRDefault="002446EA" w:rsidP="007A6D5F">
      <w:pPr>
        <w:ind w:left="0" w:firstLine="0"/>
      </w:pPr>
    </w:p>
    <w:p w14:paraId="2ED706DD" w14:textId="446121AC" w:rsidR="004C6EAB" w:rsidRPr="005132AA" w:rsidRDefault="0008248F" w:rsidP="007A6D5F">
      <w:pPr>
        <w:ind w:left="0" w:firstLine="0"/>
      </w:pPr>
      <w:r w:rsidRPr="005132AA">
        <w:t>S</w:t>
      </w:r>
      <w:r w:rsidRPr="005132AA">
        <w:rPr>
          <w:lang w:eastAsia="zh-HK"/>
        </w:rPr>
        <w:t xml:space="preserve">ource of information: Basic Law </w:t>
      </w:r>
      <w:r w:rsidR="00C47B10">
        <w:rPr>
          <w:lang w:eastAsia="zh-HK"/>
        </w:rPr>
        <w:t>website</w:t>
      </w:r>
      <w:r w:rsidRPr="005132AA">
        <w:rPr>
          <w:lang w:eastAsia="zh-HK"/>
        </w:rPr>
        <w:t>&gt;Constitution&gt;Chapter III, https://www.basiclaw.gov.hk/en/constitution/chapter3.html</w:t>
      </w:r>
    </w:p>
    <w:p w14:paraId="12F721A7" w14:textId="59F17299" w:rsidR="004C6EAB" w:rsidRPr="005132AA" w:rsidRDefault="004C6EAB" w:rsidP="007A6D5F">
      <w:pPr>
        <w:ind w:left="0" w:firstLine="0"/>
      </w:pPr>
    </w:p>
    <w:p w14:paraId="1EC62AD4" w14:textId="49786F5C" w:rsidR="004C6EAB" w:rsidRPr="005132AA" w:rsidRDefault="00827051" w:rsidP="007A6D5F">
      <w:pPr>
        <w:ind w:left="0" w:firstLine="0"/>
        <w:rPr>
          <w:b/>
        </w:rPr>
      </w:pPr>
      <w:bookmarkStart w:id="4" w:name="_Hlk229738343"/>
      <w:r>
        <w:rPr>
          <w:b/>
          <w:lang w:eastAsia="zh-HK"/>
        </w:rPr>
        <w:t>Source 2</w:t>
      </w:r>
    </w:p>
    <w:p w14:paraId="23526E13" w14:textId="3D1D4372" w:rsidR="004C6EAB" w:rsidRPr="005132AA" w:rsidRDefault="003D6D47" w:rsidP="007A6D5F">
      <w:pPr>
        <w:ind w:left="0" w:firstLine="0"/>
      </w:pPr>
      <w:r w:rsidRPr="005132AA">
        <w:rPr>
          <w:rFonts w:eastAsia="DFKai-SB"/>
          <w:bCs/>
          <w:noProof/>
          <w:kern w:val="0"/>
        </w:rPr>
        <mc:AlternateContent>
          <mc:Choice Requires="wps">
            <w:drawing>
              <wp:anchor distT="0" distB="0" distL="114300" distR="114300" simplePos="0" relativeHeight="251464192" behindDoc="0" locked="0" layoutInCell="1" allowOverlap="1" wp14:anchorId="76D40E41" wp14:editId="02E5E5D9">
                <wp:simplePos x="0" y="0"/>
                <wp:positionH relativeFrom="margin">
                  <wp:posOffset>19050</wp:posOffset>
                </wp:positionH>
                <wp:positionV relativeFrom="paragraph">
                  <wp:posOffset>20955</wp:posOffset>
                </wp:positionV>
                <wp:extent cx="5265420" cy="5124450"/>
                <wp:effectExtent l="0" t="0" r="11430" b="19050"/>
                <wp:wrapNone/>
                <wp:docPr id="457" name="文字方塊 457"/>
                <wp:cNvGraphicFramePr/>
                <a:graphic xmlns:a="http://schemas.openxmlformats.org/drawingml/2006/main">
                  <a:graphicData uri="http://schemas.microsoft.com/office/word/2010/wordprocessingShape">
                    <wps:wsp>
                      <wps:cNvSpPr txBox="1"/>
                      <wps:spPr>
                        <a:xfrm>
                          <a:off x="0" y="0"/>
                          <a:ext cx="5265420" cy="5124450"/>
                        </a:xfrm>
                        <a:prstGeom prst="rect">
                          <a:avLst/>
                        </a:prstGeom>
                        <a:blipFill>
                          <a:blip r:embed="rId43"/>
                          <a:tile tx="0" ty="0" sx="100000" sy="100000" flip="none" algn="tl"/>
                        </a:blipFill>
                        <a:ln w="6350">
                          <a:solidFill>
                            <a:prstClr val="black"/>
                          </a:solidFill>
                        </a:ln>
                      </wps:spPr>
                      <wps:txbx>
                        <w:txbxContent>
                          <w:p w14:paraId="7F44DD80" w14:textId="77777777" w:rsidR="004B551D" w:rsidRPr="00E920BB" w:rsidRDefault="004B551D" w:rsidP="004B551D">
                            <w:pPr>
                              <w:jc w:val="center"/>
                              <w:rPr>
                                <w:rFonts w:eastAsiaTheme="minorEastAsia"/>
                                <w:b/>
                                <w:color w:val="000000" w:themeColor="text1"/>
                              </w:rPr>
                            </w:pPr>
                            <w:r w:rsidRPr="00E920BB">
                              <w:rPr>
                                <w:rFonts w:eastAsiaTheme="minorEastAsia"/>
                                <w:b/>
                                <w:color w:val="000000" w:themeColor="text1"/>
                              </w:rPr>
                              <w:t>Legislation Law of the People’s Republic of China</w:t>
                            </w:r>
                          </w:p>
                          <w:p w14:paraId="0FF27C0D" w14:textId="77777777" w:rsidR="004B551D" w:rsidRPr="004A0C55" w:rsidRDefault="004B551D" w:rsidP="004B551D">
                            <w:pPr>
                              <w:jc w:val="center"/>
                              <w:rPr>
                                <w:rFonts w:eastAsiaTheme="minorEastAsia"/>
                                <w:b/>
                                <w:color w:val="000000" w:themeColor="text1"/>
                                <w:sz w:val="20"/>
                                <w:szCs w:val="20"/>
                              </w:rPr>
                            </w:pPr>
                            <w:r w:rsidRPr="004A0C55">
                              <w:rPr>
                                <w:rFonts w:eastAsiaTheme="minorEastAsia"/>
                                <w:b/>
                                <w:color w:val="000000" w:themeColor="text1"/>
                                <w:sz w:val="20"/>
                                <w:szCs w:val="20"/>
                              </w:rPr>
                              <w:t>(Adopted at the Third Session of the Ninth National People's Congress on March 15, 2000; amended for the first time in accordance with the Decision on Amending the Legislation Law of the People's Republic of China adopted at the Third Session of the Twelfth National People’s Congress on March 15, 2015; and amended for the second time in accordance with the Decision on Amending the Legislation Law of the People's Republic of China adopted at the First Session of the Fourteenth National People’s Congress on March 13, 2023</w:t>
                            </w:r>
                            <w:r w:rsidRPr="004A0C55" w:rsidDel="00F7407D">
                              <w:rPr>
                                <w:rFonts w:eastAsiaTheme="minorEastAsia"/>
                                <w:b/>
                                <w:color w:val="000000" w:themeColor="text1"/>
                                <w:sz w:val="20"/>
                                <w:szCs w:val="20"/>
                              </w:rPr>
                              <w:t xml:space="preserve"> </w:t>
                            </w:r>
                            <w:r w:rsidRPr="004A0C55">
                              <w:rPr>
                                <w:rFonts w:eastAsiaTheme="minorEastAsia"/>
                                <w:b/>
                                <w:color w:val="000000" w:themeColor="text1"/>
                                <w:sz w:val="20"/>
                                <w:szCs w:val="20"/>
                              </w:rPr>
                              <w:t>)</w:t>
                            </w:r>
                          </w:p>
                          <w:p w14:paraId="4BC36398" w14:textId="7F2CF0E1" w:rsidR="008136B5" w:rsidRPr="0004074F" w:rsidRDefault="008136B5" w:rsidP="001D1770">
                            <w:pPr>
                              <w:spacing w:beforeLines="50" w:before="120"/>
                              <w:jc w:val="both"/>
                              <w:rPr>
                                <w:rFonts w:eastAsiaTheme="minorEastAsia"/>
                                <w:color w:val="000000" w:themeColor="text1"/>
                              </w:rPr>
                            </w:pPr>
                            <w:r w:rsidRPr="0004074F">
                              <w:rPr>
                                <w:rFonts w:eastAsiaTheme="minorEastAsia"/>
                                <w:color w:val="000000" w:themeColor="text1"/>
                              </w:rPr>
                              <w:t xml:space="preserve">Article </w:t>
                            </w:r>
                            <w:r w:rsidR="004B551D">
                              <w:rPr>
                                <w:rFonts w:eastAsiaTheme="minorEastAsia"/>
                                <w:color w:val="000000" w:themeColor="text1"/>
                              </w:rPr>
                              <w:t>48</w:t>
                            </w:r>
                          </w:p>
                          <w:p w14:paraId="4CF8786F" w14:textId="50997830" w:rsidR="008136B5" w:rsidRPr="0004074F" w:rsidRDefault="008136B5" w:rsidP="00250009">
                            <w:pPr>
                              <w:spacing w:beforeLines="50" w:before="120"/>
                              <w:ind w:left="0" w:firstLine="0"/>
                              <w:jc w:val="both"/>
                              <w:rPr>
                                <w:rFonts w:eastAsiaTheme="minorEastAsia"/>
                                <w:color w:val="000000" w:themeColor="text1"/>
                              </w:rPr>
                            </w:pPr>
                            <w:r w:rsidRPr="0004074F">
                              <w:rPr>
                                <w:rFonts w:eastAsiaTheme="minorEastAsia"/>
                                <w:color w:val="000000" w:themeColor="text1"/>
                              </w:rPr>
                              <w:t>The power of legal interpretation belongs to the Standing Committee of the National People’s Congress.</w:t>
                            </w:r>
                          </w:p>
                          <w:p w14:paraId="3DB9D71A" w14:textId="0961027E" w:rsidR="008136B5" w:rsidRPr="0004074F" w:rsidRDefault="008136B5" w:rsidP="00250009">
                            <w:pPr>
                              <w:spacing w:beforeLines="50" w:before="120"/>
                              <w:ind w:left="0" w:firstLine="0"/>
                              <w:jc w:val="both"/>
                              <w:rPr>
                                <w:rFonts w:eastAsiaTheme="minorEastAsia"/>
                                <w:color w:val="000000" w:themeColor="text1"/>
                              </w:rPr>
                            </w:pPr>
                            <w:r w:rsidRPr="0004074F">
                              <w:rPr>
                                <w:rFonts w:eastAsiaTheme="minorEastAsia"/>
                                <w:color w:val="000000" w:themeColor="text1"/>
                              </w:rPr>
                              <w:t>A law shall be interpreted by the Standing Committee of the National People’s Congress if:</w:t>
                            </w:r>
                          </w:p>
                          <w:p w14:paraId="7F2EFF92" w14:textId="7099CADE" w:rsidR="008136B5" w:rsidRPr="0004074F" w:rsidRDefault="008136B5" w:rsidP="00250009">
                            <w:pPr>
                              <w:tabs>
                                <w:tab w:val="left" w:pos="567"/>
                              </w:tabs>
                              <w:spacing w:beforeLines="50" w:before="120"/>
                              <w:ind w:left="567" w:hanging="567"/>
                              <w:jc w:val="both"/>
                              <w:rPr>
                                <w:rFonts w:eastAsiaTheme="minorEastAsia"/>
                                <w:color w:val="000000" w:themeColor="text1"/>
                              </w:rPr>
                            </w:pPr>
                            <w:r w:rsidRPr="0004074F">
                              <w:rPr>
                                <w:rFonts w:eastAsiaTheme="minorEastAsia"/>
                                <w:color w:val="000000" w:themeColor="text1"/>
                              </w:rPr>
                              <w:t xml:space="preserve">(1) </w:t>
                            </w:r>
                            <w:r w:rsidRPr="0004074F">
                              <w:rPr>
                                <w:rFonts w:eastAsiaTheme="minorEastAsia"/>
                                <w:color w:val="000000" w:themeColor="text1"/>
                              </w:rPr>
                              <w:tab/>
                              <w:t>the specific meaning of a provision needs to be further defined; or</w:t>
                            </w:r>
                          </w:p>
                          <w:p w14:paraId="06016746" w14:textId="03E5344D" w:rsidR="008136B5" w:rsidRPr="0004074F" w:rsidRDefault="008136B5" w:rsidP="00250009">
                            <w:pPr>
                              <w:tabs>
                                <w:tab w:val="left" w:pos="567"/>
                              </w:tabs>
                              <w:spacing w:beforeLines="50" w:before="120"/>
                              <w:ind w:left="567" w:hanging="567"/>
                              <w:jc w:val="both"/>
                              <w:rPr>
                                <w:rFonts w:eastAsiaTheme="minorEastAsia"/>
                                <w:color w:val="000000" w:themeColor="text1"/>
                              </w:rPr>
                            </w:pPr>
                            <w:r w:rsidRPr="0004074F">
                              <w:rPr>
                                <w:rFonts w:eastAsiaTheme="minorEastAsia"/>
                                <w:color w:val="000000" w:themeColor="text1"/>
                              </w:rPr>
                              <w:t xml:space="preserve">(2) </w:t>
                            </w:r>
                            <w:r w:rsidRPr="0004074F">
                              <w:rPr>
                                <w:rFonts w:eastAsiaTheme="minorEastAsia"/>
                                <w:color w:val="000000" w:themeColor="text1"/>
                              </w:rPr>
                              <w:tab/>
                              <w:t>after its enactment, new developments make it necessary to define the basis on which to apply the law.</w:t>
                            </w:r>
                          </w:p>
                          <w:p w14:paraId="63F953CE" w14:textId="7A21F413" w:rsidR="008136B5" w:rsidRPr="0004074F" w:rsidRDefault="008136B5" w:rsidP="00250009">
                            <w:pPr>
                              <w:spacing w:beforeLines="50" w:before="120"/>
                              <w:jc w:val="both"/>
                              <w:rPr>
                                <w:rFonts w:eastAsiaTheme="minorEastAsia"/>
                                <w:color w:val="000000" w:themeColor="text1"/>
                              </w:rPr>
                            </w:pPr>
                            <w:r w:rsidRPr="0004074F">
                              <w:rPr>
                                <w:rFonts w:eastAsiaTheme="minorEastAsia" w:hint="eastAsia"/>
                                <w:color w:val="000000" w:themeColor="text1"/>
                              </w:rPr>
                              <w:t>A</w:t>
                            </w:r>
                            <w:r w:rsidRPr="0004074F">
                              <w:rPr>
                                <w:rFonts w:eastAsiaTheme="minorEastAsia"/>
                                <w:color w:val="000000" w:themeColor="text1"/>
                              </w:rPr>
                              <w:t xml:space="preserve">rticle </w:t>
                            </w:r>
                            <w:r w:rsidR="004B551D">
                              <w:rPr>
                                <w:rFonts w:eastAsiaTheme="minorEastAsia"/>
                                <w:color w:val="000000" w:themeColor="text1"/>
                              </w:rPr>
                              <w:t>49</w:t>
                            </w:r>
                          </w:p>
                          <w:p w14:paraId="01AC455E" w14:textId="324215EB" w:rsidR="004B551D" w:rsidRPr="004B551D" w:rsidRDefault="004B551D" w:rsidP="004B551D">
                            <w:pPr>
                              <w:spacing w:beforeLines="50" w:before="120"/>
                              <w:ind w:left="0" w:firstLine="0"/>
                              <w:jc w:val="both"/>
                              <w:rPr>
                                <w:rFonts w:eastAsiaTheme="minorEastAsia"/>
                                <w:color w:val="000000" w:themeColor="text1"/>
                              </w:rPr>
                            </w:pPr>
                            <w:r w:rsidRPr="004B551D">
                              <w:rPr>
                                <w:rFonts w:eastAsiaTheme="minorEastAsia"/>
                                <w:color w:val="000000" w:themeColor="text1"/>
                              </w:rPr>
                              <w:t>The State Council, Central Military Commission, National Commission of Supervision, Supreme People’s Court, Supreme People’s Procuratorate, and special committees of the National People’s Congress may submit requests for legal interpretation or submit relevant legislative bills to the Standing Committee of the National People's Congress.</w:t>
                            </w:r>
                          </w:p>
                          <w:p w14:paraId="6F10F002" w14:textId="664550AE" w:rsidR="008136B5" w:rsidRPr="0004074F" w:rsidRDefault="004B551D" w:rsidP="004B551D">
                            <w:pPr>
                              <w:spacing w:beforeLines="50" w:before="120"/>
                              <w:ind w:left="0" w:firstLine="0"/>
                              <w:jc w:val="both"/>
                              <w:rPr>
                                <w:rFonts w:eastAsiaTheme="minorEastAsia"/>
                                <w:color w:val="000000" w:themeColor="text1"/>
                              </w:rPr>
                            </w:pPr>
                            <w:r w:rsidRPr="004B551D">
                              <w:rPr>
                                <w:rFonts w:eastAsiaTheme="minorEastAsia"/>
                                <w:color w:val="000000" w:themeColor="text1"/>
                              </w:rPr>
                              <w:t>The standing committees of the people's congresses of provinces, autonomous regions or municipalities directly under the Central Government may submit requests for legal interpretation to the Standing Committee of the National People’s Congress.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40E41" id="文字方塊 457" o:spid="_x0000_s1078" type="#_x0000_t202" style="position:absolute;margin-left:1.5pt;margin-top:1.65pt;width:414.6pt;height:403.5pt;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" strokeweight=".5pt">
                <v:fill r:id="rId44" o:title="" recolor="t" rotate="t" type="tile"/>
                <v:textbox>
                  <w:txbxContent>
                    <w:p w14:paraId="7F44DD80" w14:textId="77777777" w:rsidR="004B551D" w:rsidRPr="00E920BB" w:rsidRDefault="004B551D" w:rsidP="004B551D">
                      <w:pPr>
                        <w:jc w:val="center"/>
                        <w:rPr>
                          <w:rFonts w:eastAsiaTheme="minorEastAsia"/>
                          <w:b/>
                          <w:color w:val="000000" w:themeColor="text1"/>
                        </w:rPr>
                      </w:pPr>
                      <w:r w:rsidRPr="00E920BB">
                        <w:rPr>
                          <w:rFonts w:eastAsiaTheme="minorEastAsia"/>
                          <w:b/>
                          <w:color w:val="000000" w:themeColor="text1"/>
                        </w:rPr>
                        <w:t>Legislation Law of the People’s Republic of China</w:t>
                      </w:r>
                    </w:p>
                    <w:p w14:paraId="0FF27C0D" w14:textId="77777777" w:rsidR="004B551D" w:rsidRPr="004A0C55" w:rsidRDefault="004B551D" w:rsidP="004B551D">
                      <w:pPr>
                        <w:jc w:val="center"/>
                        <w:rPr>
                          <w:rFonts w:eastAsiaTheme="minorEastAsia"/>
                          <w:b/>
                          <w:color w:val="000000" w:themeColor="text1"/>
                          <w:sz w:val="20"/>
                          <w:szCs w:val="20"/>
                        </w:rPr>
                      </w:pPr>
                      <w:r w:rsidRPr="004A0C55">
                        <w:rPr>
                          <w:rFonts w:eastAsiaTheme="minorEastAsia"/>
                          <w:b/>
                          <w:color w:val="000000" w:themeColor="text1"/>
                          <w:sz w:val="20"/>
                          <w:szCs w:val="20"/>
                        </w:rPr>
                        <w:t>(Adopted at the Third Session of the Ninth National People's Congress on March 15, 2000; amended for the first time in accordance with the Decision on Amending the Legislation Law of the People's Republic of China adopted at the Third Session of the Twelfth National People’s Congress on March 15, 2015; and amended for the second time in accordance with the Decision on Amending the Legislation Law of the People's Republic of China adopted at the First Session of the Fourteenth National People’s Congress on March 13, 2023</w:t>
                      </w:r>
                      <w:r w:rsidRPr="004A0C55" w:rsidDel="00F7407D">
                        <w:rPr>
                          <w:rFonts w:eastAsiaTheme="minorEastAsia"/>
                          <w:b/>
                          <w:color w:val="000000" w:themeColor="text1"/>
                          <w:sz w:val="20"/>
                          <w:szCs w:val="20"/>
                        </w:rPr>
                        <w:t xml:space="preserve"> </w:t>
                      </w:r>
                      <w:r w:rsidRPr="004A0C55">
                        <w:rPr>
                          <w:rFonts w:eastAsiaTheme="minorEastAsia"/>
                          <w:b/>
                          <w:color w:val="000000" w:themeColor="text1"/>
                          <w:sz w:val="20"/>
                          <w:szCs w:val="20"/>
                        </w:rPr>
                        <w:t>)</w:t>
                      </w:r>
                    </w:p>
                    <w:p w14:paraId="4BC36398" w14:textId="7F2CF0E1" w:rsidR="008136B5" w:rsidRPr="0004074F" w:rsidRDefault="008136B5" w:rsidP="001D1770">
                      <w:pPr>
                        <w:spacing w:beforeLines="50" w:before="120"/>
                        <w:jc w:val="both"/>
                        <w:rPr>
                          <w:rFonts w:eastAsiaTheme="minorEastAsia"/>
                          <w:color w:val="000000" w:themeColor="text1"/>
                        </w:rPr>
                      </w:pPr>
                      <w:r w:rsidRPr="0004074F">
                        <w:rPr>
                          <w:rFonts w:eastAsiaTheme="minorEastAsia"/>
                          <w:color w:val="000000" w:themeColor="text1"/>
                        </w:rPr>
                        <w:t xml:space="preserve">Article </w:t>
                      </w:r>
                      <w:r w:rsidR="004B551D">
                        <w:rPr>
                          <w:rFonts w:eastAsiaTheme="minorEastAsia"/>
                          <w:color w:val="000000" w:themeColor="text1"/>
                        </w:rPr>
                        <w:t>48</w:t>
                      </w:r>
                    </w:p>
                    <w:p w14:paraId="4CF8786F" w14:textId="50997830" w:rsidR="008136B5" w:rsidRPr="0004074F" w:rsidRDefault="008136B5" w:rsidP="00250009">
                      <w:pPr>
                        <w:spacing w:beforeLines="50" w:before="120"/>
                        <w:ind w:left="0" w:firstLine="0"/>
                        <w:jc w:val="both"/>
                        <w:rPr>
                          <w:rFonts w:eastAsiaTheme="minorEastAsia"/>
                          <w:color w:val="000000" w:themeColor="text1"/>
                        </w:rPr>
                      </w:pPr>
                      <w:r w:rsidRPr="0004074F">
                        <w:rPr>
                          <w:rFonts w:eastAsiaTheme="minorEastAsia"/>
                          <w:color w:val="000000" w:themeColor="text1"/>
                        </w:rPr>
                        <w:t>The power of legal interpretation belongs to the Standing Committee of the National People’s Congress.</w:t>
                      </w:r>
                    </w:p>
                    <w:p w14:paraId="3DB9D71A" w14:textId="0961027E" w:rsidR="008136B5" w:rsidRPr="0004074F" w:rsidRDefault="008136B5" w:rsidP="00250009">
                      <w:pPr>
                        <w:spacing w:beforeLines="50" w:before="120"/>
                        <w:ind w:left="0" w:firstLine="0"/>
                        <w:jc w:val="both"/>
                        <w:rPr>
                          <w:rFonts w:eastAsiaTheme="minorEastAsia"/>
                          <w:color w:val="000000" w:themeColor="text1"/>
                        </w:rPr>
                      </w:pPr>
                      <w:r w:rsidRPr="0004074F">
                        <w:rPr>
                          <w:rFonts w:eastAsiaTheme="minorEastAsia"/>
                          <w:color w:val="000000" w:themeColor="text1"/>
                        </w:rPr>
                        <w:t>A law shall be interpreted by the Standing Committee of the National People’s Congress if:</w:t>
                      </w:r>
                    </w:p>
                    <w:p w14:paraId="7F2EFF92" w14:textId="7099CADE" w:rsidR="008136B5" w:rsidRPr="0004074F" w:rsidRDefault="008136B5" w:rsidP="00250009">
                      <w:pPr>
                        <w:tabs>
                          <w:tab w:val="left" w:pos="567"/>
                        </w:tabs>
                        <w:spacing w:beforeLines="50" w:before="120"/>
                        <w:ind w:left="567" w:hanging="567"/>
                        <w:jc w:val="both"/>
                        <w:rPr>
                          <w:rFonts w:eastAsiaTheme="minorEastAsia"/>
                          <w:color w:val="000000" w:themeColor="text1"/>
                        </w:rPr>
                      </w:pPr>
                      <w:r w:rsidRPr="0004074F">
                        <w:rPr>
                          <w:rFonts w:eastAsiaTheme="minorEastAsia"/>
                          <w:color w:val="000000" w:themeColor="text1"/>
                        </w:rPr>
                        <w:t xml:space="preserve">(1) </w:t>
                      </w:r>
                      <w:r w:rsidRPr="0004074F">
                        <w:rPr>
                          <w:rFonts w:eastAsiaTheme="minorEastAsia"/>
                          <w:color w:val="000000" w:themeColor="text1"/>
                        </w:rPr>
                        <w:tab/>
                        <w:t>the specific meaning of a provision needs to be further defined; or</w:t>
                      </w:r>
                    </w:p>
                    <w:p w14:paraId="06016746" w14:textId="03E5344D" w:rsidR="008136B5" w:rsidRPr="0004074F" w:rsidRDefault="008136B5" w:rsidP="00250009">
                      <w:pPr>
                        <w:tabs>
                          <w:tab w:val="left" w:pos="567"/>
                        </w:tabs>
                        <w:spacing w:beforeLines="50" w:before="120"/>
                        <w:ind w:left="567" w:hanging="567"/>
                        <w:jc w:val="both"/>
                        <w:rPr>
                          <w:rFonts w:eastAsiaTheme="minorEastAsia"/>
                          <w:color w:val="000000" w:themeColor="text1"/>
                        </w:rPr>
                      </w:pPr>
                      <w:r w:rsidRPr="0004074F">
                        <w:rPr>
                          <w:rFonts w:eastAsiaTheme="minorEastAsia"/>
                          <w:color w:val="000000" w:themeColor="text1"/>
                        </w:rPr>
                        <w:t xml:space="preserve">(2) </w:t>
                      </w:r>
                      <w:r w:rsidRPr="0004074F">
                        <w:rPr>
                          <w:rFonts w:eastAsiaTheme="minorEastAsia"/>
                          <w:color w:val="000000" w:themeColor="text1"/>
                        </w:rPr>
                        <w:tab/>
                        <w:t>after its enactment, new developments make it necessary to define the basis on which to apply the law.</w:t>
                      </w:r>
                    </w:p>
                    <w:p w14:paraId="63F953CE" w14:textId="7A21F413" w:rsidR="008136B5" w:rsidRPr="0004074F" w:rsidRDefault="008136B5" w:rsidP="00250009">
                      <w:pPr>
                        <w:spacing w:beforeLines="50" w:before="120"/>
                        <w:jc w:val="both"/>
                        <w:rPr>
                          <w:rFonts w:eastAsiaTheme="minorEastAsia"/>
                          <w:color w:val="000000" w:themeColor="text1"/>
                        </w:rPr>
                      </w:pPr>
                      <w:r w:rsidRPr="0004074F">
                        <w:rPr>
                          <w:rFonts w:eastAsiaTheme="minorEastAsia" w:hint="eastAsia"/>
                          <w:color w:val="000000" w:themeColor="text1"/>
                        </w:rPr>
                        <w:t>A</w:t>
                      </w:r>
                      <w:r w:rsidRPr="0004074F">
                        <w:rPr>
                          <w:rFonts w:eastAsiaTheme="minorEastAsia"/>
                          <w:color w:val="000000" w:themeColor="text1"/>
                        </w:rPr>
                        <w:t xml:space="preserve">rticle </w:t>
                      </w:r>
                      <w:r w:rsidR="004B551D">
                        <w:rPr>
                          <w:rFonts w:eastAsiaTheme="minorEastAsia"/>
                          <w:color w:val="000000" w:themeColor="text1"/>
                        </w:rPr>
                        <w:t>49</w:t>
                      </w:r>
                    </w:p>
                    <w:p w14:paraId="01AC455E" w14:textId="324215EB" w:rsidR="004B551D" w:rsidRPr="004B551D" w:rsidRDefault="004B551D" w:rsidP="004B551D">
                      <w:pPr>
                        <w:spacing w:beforeLines="50" w:before="120"/>
                        <w:ind w:left="0" w:firstLine="0"/>
                        <w:jc w:val="both"/>
                        <w:rPr>
                          <w:rFonts w:eastAsiaTheme="minorEastAsia"/>
                          <w:color w:val="000000" w:themeColor="text1"/>
                        </w:rPr>
                      </w:pPr>
                      <w:r w:rsidRPr="004B551D">
                        <w:rPr>
                          <w:rFonts w:eastAsiaTheme="minorEastAsia"/>
                          <w:color w:val="000000" w:themeColor="text1"/>
                        </w:rPr>
                        <w:t>The State Council, Central Military Commission, National Commission of Supervision, Supreme People’s Court, Supreme People’s Procuratorate, and special committees of the National People’s Congress may submit requests for legal interpretation or submit relevant legislative bills to the Standing Committee of the National People's Congress.</w:t>
                      </w:r>
                    </w:p>
                    <w:p w14:paraId="6F10F002" w14:textId="664550AE" w:rsidR="008136B5" w:rsidRPr="0004074F" w:rsidRDefault="004B551D" w:rsidP="004B551D">
                      <w:pPr>
                        <w:spacing w:beforeLines="50" w:before="120"/>
                        <w:ind w:left="0" w:firstLine="0"/>
                        <w:jc w:val="both"/>
                        <w:rPr>
                          <w:rFonts w:eastAsiaTheme="minorEastAsia"/>
                          <w:color w:val="000000" w:themeColor="text1"/>
                        </w:rPr>
                      </w:pPr>
                      <w:r w:rsidRPr="004B551D">
                        <w:rPr>
                          <w:rFonts w:eastAsiaTheme="minorEastAsia"/>
                          <w:color w:val="000000" w:themeColor="text1"/>
                        </w:rPr>
                        <w:t>The standing committees of the people's congresses of provinces, autonomous regions or municipalities directly under the Central Government may submit requests for legal interpretation to the Standing Committee of the National People’s Congress.</w:t>
                      </w:r>
                    </w:p>
                  </w:txbxContent>
                </v:textbox>
                <w10:wrap anchorx="margin"/>
              </v:shape>
            </w:pict>
          </mc:Fallback>
        </mc:AlternateContent>
      </w:r>
    </w:p>
    <w:p w14:paraId="0B8395C0" w14:textId="7EE94C89" w:rsidR="003D6D47" w:rsidRPr="005132AA" w:rsidRDefault="003D6D47" w:rsidP="007A6D5F">
      <w:pPr>
        <w:ind w:left="0" w:firstLine="0"/>
      </w:pPr>
    </w:p>
    <w:p w14:paraId="48CEE125" w14:textId="302CAD0D" w:rsidR="003D6D47" w:rsidRPr="005132AA" w:rsidRDefault="003D6D47" w:rsidP="007A6D5F">
      <w:pPr>
        <w:ind w:left="0" w:firstLine="0"/>
      </w:pPr>
    </w:p>
    <w:p w14:paraId="3CF79394" w14:textId="66F43937" w:rsidR="003D6D47" w:rsidRPr="005132AA" w:rsidRDefault="003D6D47" w:rsidP="007A6D5F">
      <w:pPr>
        <w:ind w:left="0" w:firstLine="0"/>
      </w:pPr>
    </w:p>
    <w:p w14:paraId="4243CE78" w14:textId="77777777" w:rsidR="003D6D47" w:rsidRPr="005132AA" w:rsidRDefault="003D6D47" w:rsidP="007A6D5F">
      <w:pPr>
        <w:ind w:left="0" w:firstLine="0"/>
      </w:pPr>
    </w:p>
    <w:p w14:paraId="60C23BF5" w14:textId="60168D80" w:rsidR="004C6EAB" w:rsidRPr="005132AA" w:rsidRDefault="004C6EAB" w:rsidP="007A6D5F">
      <w:pPr>
        <w:ind w:left="0" w:firstLine="0"/>
      </w:pPr>
    </w:p>
    <w:p w14:paraId="08F09002" w14:textId="12436F5E" w:rsidR="004C6EAB" w:rsidRPr="005132AA" w:rsidRDefault="004C6EAB" w:rsidP="007A6D5F">
      <w:pPr>
        <w:ind w:left="0" w:firstLine="0"/>
      </w:pPr>
    </w:p>
    <w:p w14:paraId="40141714" w14:textId="68401ADF" w:rsidR="004C6EAB" w:rsidRPr="005132AA" w:rsidRDefault="004C6EAB" w:rsidP="007A6D5F">
      <w:pPr>
        <w:ind w:left="0" w:firstLine="0"/>
      </w:pPr>
    </w:p>
    <w:p w14:paraId="7E53D8DD" w14:textId="19BEAC09" w:rsidR="001D1770" w:rsidRPr="005132AA" w:rsidRDefault="001D1770" w:rsidP="007A6D5F">
      <w:pPr>
        <w:ind w:left="0" w:firstLine="0"/>
      </w:pPr>
    </w:p>
    <w:p w14:paraId="42DA9D0D" w14:textId="3605A8F0" w:rsidR="001D1770" w:rsidRPr="005132AA" w:rsidRDefault="001D1770" w:rsidP="007A6D5F">
      <w:pPr>
        <w:ind w:left="0" w:firstLine="0"/>
      </w:pPr>
    </w:p>
    <w:p w14:paraId="122ED788" w14:textId="1C59EC05" w:rsidR="001D1770" w:rsidRPr="005132AA" w:rsidRDefault="001D1770" w:rsidP="007A6D5F">
      <w:pPr>
        <w:ind w:left="0" w:firstLine="0"/>
      </w:pPr>
    </w:p>
    <w:p w14:paraId="40C03D14" w14:textId="1F35FC92" w:rsidR="001D1770" w:rsidRPr="005132AA" w:rsidRDefault="001D1770" w:rsidP="007A6D5F">
      <w:pPr>
        <w:ind w:left="0" w:firstLine="0"/>
      </w:pPr>
    </w:p>
    <w:p w14:paraId="75272F33" w14:textId="5F85F895" w:rsidR="001D1770" w:rsidRPr="005132AA" w:rsidRDefault="001D1770" w:rsidP="007A6D5F">
      <w:pPr>
        <w:ind w:left="0" w:firstLine="0"/>
      </w:pPr>
    </w:p>
    <w:p w14:paraId="319E46CB" w14:textId="4531C39C" w:rsidR="001D1770" w:rsidRPr="005132AA" w:rsidRDefault="001D1770" w:rsidP="007A6D5F">
      <w:pPr>
        <w:ind w:left="0" w:firstLine="0"/>
      </w:pPr>
    </w:p>
    <w:p w14:paraId="2129FEEE" w14:textId="48A55AA7" w:rsidR="001D1770" w:rsidRPr="005132AA" w:rsidRDefault="001D1770" w:rsidP="007A6D5F">
      <w:pPr>
        <w:ind w:left="0" w:firstLine="0"/>
      </w:pPr>
    </w:p>
    <w:p w14:paraId="0E0CD8B6" w14:textId="77777777" w:rsidR="00656F39" w:rsidRPr="005132AA" w:rsidRDefault="00656F39" w:rsidP="008649C6">
      <w:pPr>
        <w:ind w:left="0" w:firstLine="0"/>
        <w:rPr>
          <w:sz w:val="22"/>
        </w:rPr>
      </w:pPr>
    </w:p>
    <w:p w14:paraId="0EA05514" w14:textId="77777777" w:rsidR="00656F39" w:rsidRPr="005132AA" w:rsidRDefault="00656F39" w:rsidP="008649C6">
      <w:pPr>
        <w:ind w:left="0" w:firstLine="0"/>
        <w:rPr>
          <w:sz w:val="22"/>
        </w:rPr>
      </w:pPr>
    </w:p>
    <w:p w14:paraId="4609743A" w14:textId="77777777" w:rsidR="00656F39" w:rsidRPr="005132AA" w:rsidRDefault="00656F39" w:rsidP="008649C6">
      <w:pPr>
        <w:ind w:left="0" w:firstLine="0"/>
        <w:rPr>
          <w:sz w:val="22"/>
        </w:rPr>
      </w:pPr>
    </w:p>
    <w:p w14:paraId="7F9E995B" w14:textId="77777777" w:rsidR="00656F39" w:rsidRPr="005132AA" w:rsidRDefault="00656F39" w:rsidP="008649C6">
      <w:pPr>
        <w:ind w:left="0" w:firstLine="0"/>
        <w:rPr>
          <w:sz w:val="22"/>
        </w:rPr>
      </w:pPr>
    </w:p>
    <w:p w14:paraId="2F4477D1" w14:textId="77777777" w:rsidR="00250009" w:rsidRPr="005132AA" w:rsidRDefault="00250009" w:rsidP="008649C6">
      <w:pPr>
        <w:ind w:left="0" w:firstLine="0"/>
        <w:rPr>
          <w:sz w:val="22"/>
        </w:rPr>
      </w:pPr>
    </w:p>
    <w:p w14:paraId="2DFD3072" w14:textId="77777777" w:rsidR="00250009" w:rsidRPr="005132AA" w:rsidRDefault="00250009" w:rsidP="008649C6">
      <w:pPr>
        <w:ind w:left="0" w:firstLine="0"/>
        <w:rPr>
          <w:sz w:val="22"/>
        </w:rPr>
      </w:pPr>
    </w:p>
    <w:p w14:paraId="57EC98AB" w14:textId="77777777" w:rsidR="00250009" w:rsidRPr="005132AA" w:rsidRDefault="00250009" w:rsidP="008649C6">
      <w:pPr>
        <w:ind w:left="0" w:firstLine="0"/>
        <w:rPr>
          <w:sz w:val="22"/>
        </w:rPr>
      </w:pPr>
    </w:p>
    <w:p w14:paraId="6EF2A82E" w14:textId="77777777" w:rsidR="00250009" w:rsidRPr="005132AA" w:rsidRDefault="00250009" w:rsidP="008649C6">
      <w:pPr>
        <w:ind w:left="0" w:firstLine="0"/>
        <w:rPr>
          <w:sz w:val="22"/>
        </w:rPr>
      </w:pPr>
    </w:p>
    <w:p w14:paraId="0FD1B9B2" w14:textId="77777777" w:rsidR="00250009" w:rsidRPr="005132AA" w:rsidRDefault="00250009" w:rsidP="008649C6">
      <w:pPr>
        <w:ind w:left="0" w:firstLine="0"/>
        <w:rPr>
          <w:sz w:val="22"/>
        </w:rPr>
      </w:pPr>
    </w:p>
    <w:p w14:paraId="1788518B" w14:textId="77777777" w:rsidR="00250009" w:rsidRPr="005132AA" w:rsidRDefault="00250009" w:rsidP="008649C6">
      <w:pPr>
        <w:ind w:left="0" w:firstLine="0"/>
        <w:rPr>
          <w:sz w:val="22"/>
        </w:rPr>
      </w:pPr>
    </w:p>
    <w:p w14:paraId="2B14EB55" w14:textId="77777777" w:rsidR="002446EA" w:rsidRDefault="002446EA" w:rsidP="008649C6">
      <w:pPr>
        <w:ind w:left="0" w:firstLine="0"/>
        <w:rPr>
          <w:sz w:val="22"/>
        </w:rPr>
      </w:pPr>
    </w:p>
    <w:p w14:paraId="35986100" w14:textId="77777777" w:rsidR="004B551D" w:rsidRDefault="004B551D" w:rsidP="004B551D">
      <w:pPr>
        <w:ind w:left="0" w:firstLine="0"/>
        <w:rPr>
          <w:sz w:val="22"/>
        </w:rPr>
      </w:pPr>
    </w:p>
    <w:p w14:paraId="4ADEC150" w14:textId="77777777" w:rsidR="004B551D" w:rsidRDefault="004B551D" w:rsidP="004B551D">
      <w:pPr>
        <w:ind w:left="0" w:firstLine="0"/>
        <w:rPr>
          <w:sz w:val="22"/>
        </w:rPr>
      </w:pPr>
    </w:p>
    <w:p w14:paraId="5D284FF0" w14:textId="77777777" w:rsidR="004B551D" w:rsidRDefault="004B551D" w:rsidP="004B551D">
      <w:pPr>
        <w:ind w:left="0" w:firstLine="0"/>
        <w:rPr>
          <w:sz w:val="22"/>
        </w:rPr>
      </w:pPr>
    </w:p>
    <w:p w14:paraId="13080F5F" w14:textId="77777777" w:rsidR="004B551D" w:rsidRDefault="004B551D" w:rsidP="004B551D">
      <w:pPr>
        <w:ind w:left="0" w:firstLine="0"/>
        <w:rPr>
          <w:sz w:val="22"/>
        </w:rPr>
      </w:pPr>
    </w:p>
    <w:p w14:paraId="1E3CF30E" w14:textId="77777777" w:rsidR="004B551D" w:rsidRDefault="004B551D" w:rsidP="004B551D">
      <w:pPr>
        <w:ind w:left="0" w:firstLine="0"/>
        <w:rPr>
          <w:sz w:val="22"/>
        </w:rPr>
      </w:pPr>
    </w:p>
    <w:p w14:paraId="0271613F" w14:textId="6C87510B" w:rsidR="004B551D" w:rsidRPr="002A0917" w:rsidRDefault="004B551D" w:rsidP="004B551D">
      <w:pPr>
        <w:ind w:left="0" w:firstLine="0"/>
        <w:rPr>
          <w:sz w:val="22"/>
        </w:rPr>
      </w:pPr>
      <w:r w:rsidRPr="002A0917">
        <w:rPr>
          <w:sz w:val="22"/>
        </w:rPr>
        <w:t xml:space="preserve">Source of information: Legislation Law of the People’s Republic of China, </w:t>
      </w:r>
      <w:r>
        <w:rPr>
          <w:sz w:val="22"/>
        </w:rPr>
        <w:t>t</w:t>
      </w:r>
      <w:r w:rsidRPr="002A0917">
        <w:rPr>
          <w:sz w:val="22"/>
        </w:rPr>
        <w:t xml:space="preserve">he National People's Congress of the People's Republic of China, </w:t>
      </w:r>
    </w:p>
    <w:p w14:paraId="39AFE381" w14:textId="3344AC00" w:rsidR="004B551D" w:rsidRDefault="004B551D" w:rsidP="00023942">
      <w:pPr>
        <w:ind w:left="0" w:firstLine="0"/>
      </w:pPr>
      <w:r w:rsidRPr="002A0917">
        <w:rPr>
          <w:sz w:val="22"/>
        </w:rPr>
        <w:t>http://en.npc.gov.cn.cdurl.cn/2023-03/13/c_938674.htm (Accessed_15 May 2026)</w:t>
      </w:r>
    </w:p>
    <w:bookmarkEnd w:id="4"/>
    <w:p w14:paraId="27F68E1E" w14:textId="46DE7617" w:rsidR="004C6EAB" w:rsidRPr="005132AA" w:rsidRDefault="00827051" w:rsidP="007A6D5F">
      <w:pPr>
        <w:ind w:left="0" w:firstLine="0"/>
        <w:rPr>
          <w:b/>
        </w:rPr>
      </w:pPr>
      <w:r>
        <w:rPr>
          <w:b/>
          <w:lang w:eastAsia="zh-HK"/>
        </w:rPr>
        <w:lastRenderedPageBreak/>
        <w:t>Source 3</w:t>
      </w:r>
    </w:p>
    <w:p w14:paraId="3624D71D" w14:textId="4294F019" w:rsidR="004C6EAB" w:rsidRPr="005132AA" w:rsidRDefault="001D1770" w:rsidP="007A6D5F">
      <w:pPr>
        <w:ind w:left="0" w:firstLine="0"/>
      </w:pPr>
      <w:r w:rsidRPr="005132AA">
        <w:rPr>
          <w:rFonts w:eastAsia="DFKai-SB"/>
          <w:bCs/>
          <w:noProof/>
          <w:kern w:val="0"/>
        </w:rPr>
        <mc:AlternateContent>
          <mc:Choice Requires="wps">
            <w:drawing>
              <wp:anchor distT="0" distB="0" distL="114300" distR="114300" simplePos="0" relativeHeight="251462144" behindDoc="0" locked="0" layoutInCell="1" allowOverlap="1" wp14:anchorId="552FEA8A" wp14:editId="6EC5D821">
                <wp:simplePos x="0" y="0"/>
                <wp:positionH relativeFrom="margin">
                  <wp:align>right</wp:align>
                </wp:positionH>
                <wp:positionV relativeFrom="paragraph">
                  <wp:posOffset>53340</wp:posOffset>
                </wp:positionV>
                <wp:extent cx="5273040" cy="4641850"/>
                <wp:effectExtent l="0" t="0" r="22860" b="25400"/>
                <wp:wrapNone/>
                <wp:docPr id="456" name="文字方塊 456"/>
                <wp:cNvGraphicFramePr/>
                <a:graphic xmlns:a="http://schemas.openxmlformats.org/drawingml/2006/main">
                  <a:graphicData uri="http://schemas.microsoft.com/office/word/2010/wordprocessingShape">
                    <wps:wsp>
                      <wps:cNvSpPr txBox="1"/>
                      <wps:spPr>
                        <a:xfrm>
                          <a:off x="0" y="0"/>
                          <a:ext cx="5273040" cy="4641850"/>
                        </a:xfrm>
                        <a:prstGeom prst="rect">
                          <a:avLst/>
                        </a:prstGeom>
                        <a:blipFill>
                          <a:blip r:embed="rId31"/>
                          <a:tile tx="0" ty="0" sx="100000" sy="100000" flip="none" algn="tl"/>
                        </a:blipFill>
                        <a:ln w="6350">
                          <a:solidFill>
                            <a:prstClr val="black"/>
                          </a:solidFill>
                        </a:ln>
                      </wps:spPr>
                      <wps:txbx>
                        <w:txbxContent>
                          <w:p w14:paraId="54FBD685" w14:textId="168BA456" w:rsidR="008136B5" w:rsidRPr="0004074F" w:rsidRDefault="008136B5" w:rsidP="004C6EAB">
                            <w:pPr>
                              <w:spacing w:beforeLines="30" w:before="72"/>
                              <w:rPr>
                                <w:rFonts w:eastAsiaTheme="minorEastAsia"/>
                                <w:b/>
                                <w:color w:val="000000" w:themeColor="text1"/>
                              </w:rPr>
                            </w:pPr>
                            <w:r w:rsidRPr="0004074F">
                              <w:rPr>
                                <w:rFonts w:eastAsiaTheme="minorEastAsia" w:hint="eastAsia"/>
                                <w:b/>
                                <w:color w:val="000000" w:themeColor="text1"/>
                              </w:rPr>
                              <w:t>B</w:t>
                            </w:r>
                            <w:r w:rsidRPr="0004074F">
                              <w:rPr>
                                <w:rFonts w:eastAsiaTheme="minorEastAsia"/>
                                <w:b/>
                                <w:color w:val="000000" w:themeColor="text1"/>
                              </w:rPr>
                              <w:t>asic Law</w:t>
                            </w:r>
                          </w:p>
                          <w:p w14:paraId="1460F063" w14:textId="19F3ED5E" w:rsidR="008136B5" w:rsidRPr="0004074F" w:rsidRDefault="008136B5" w:rsidP="004C6EAB">
                            <w:pPr>
                              <w:spacing w:beforeLines="30" w:before="72"/>
                              <w:ind w:left="0" w:firstLine="0"/>
                              <w:jc w:val="both"/>
                              <w:rPr>
                                <w:rFonts w:eastAsiaTheme="minorEastAsia"/>
                                <w:b/>
                                <w:color w:val="000000" w:themeColor="text1"/>
                              </w:rPr>
                            </w:pPr>
                            <w:r w:rsidRPr="0004074F">
                              <w:rPr>
                                <w:rFonts w:eastAsiaTheme="minorEastAsia"/>
                                <w:b/>
                                <w:color w:val="000000" w:themeColor="text1"/>
                              </w:rPr>
                              <w:t>Chapter VIII - Interpretation and Amendment of the Basic Law</w:t>
                            </w:r>
                          </w:p>
                          <w:p w14:paraId="2CCC49B2" w14:textId="6DBCAC0A" w:rsidR="008136B5" w:rsidRPr="0004074F" w:rsidRDefault="008136B5" w:rsidP="004C6EAB">
                            <w:pPr>
                              <w:spacing w:beforeLines="30" w:before="72"/>
                              <w:ind w:left="0" w:firstLine="0"/>
                              <w:jc w:val="both"/>
                              <w:rPr>
                                <w:rFonts w:eastAsiaTheme="minorEastAsia"/>
                                <w:color w:val="000000" w:themeColor="text1"/>
                              </w:rPr>
                            </w:pPr>
                            <w:r w:rsidRPr="0004074F">
                              <w:rPr>
                                <w:rFonts w:eastAsiaTheme="minorEastAsia" w:hint="eastAsia"/>
                                <w:color w:val="000000" w:themeColor="text1"/>
                              </w:rPr>
                              <w:t>A</w:t>
                            </w:r>
                            <w:r w:rsidRPr="0004074F">
                              <w:rPr>
                                <w:rFonts w:eastAsiaTheme="minorEastAsia"/>
                                <w:color w:val="000000" w:themeColor="text1"/>
                              </w:rPr>
                              <w:t>rticle 158</w:t>
                            </w:r>
                          </w:p>
                          <w:p w14:paraId="7E535D74" w14:textId="2518DDAC"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power of interpretation of this Law shall be vested in the Standing Committee of the National People’s Congress.</w:t>
                            </w:r>
                          </w:p>
                          <w:p w14:paraId="16CF5514" w14:textId="61EFF3FF"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Standing Committee of the National People’s Congress shall authorize the courts of the Hong Kong Special Administrative Region to interpret on their own, in adjudicating cases, the provisions of this Law which are within the limits of the autonomy of the Region.</w:t>
                            </w:r>
                          </w:p>
                          <w:p w14:paraId="2CB67076" w14:textId="0001AD9F"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courts of the Hong Kong Special Administrative Region may also interpret other provisions of this Law in adjudicating cases. However, if the courts of the Region, in adjudicating cases, need to interpret the provisions of this Law concerning affairs which are the responsibility of the Central People’s Government, or concerning the relationship between the Central Authorities and the Region, and if such interpretation will affect the judgments on the cases, the courts of the Region shall, before making their final judgments which are not appealable, seek an interpretation of the relevant provisions from the Standing Committee of the National People’s Congress through the Court of Final Appeal of the Region. When the Standing Committee makes an interpretation of the provisions concerned, the courts of the Region, in applying those provisions, shall follow the interpretation of the Standing Committee. However, judgments previously rendered shall not be affected.</w:t>
                            </w:r>
                          </w:p>
                          <w:p w14:paraId="5ED8DE9C" w14:textId="758FEF3B"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Standing Committee of the National People’s Congress shall consult its Committee for the Basic Law of the Hong Kong Special Administrative Region before giving an interpretation of this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EA8A" id="文字方塊 456" o:spid="_x0000_s1079" type="#_x0000_t202" style="position:absolute;margin-left:364pt;margin-top:4.2pt;width:415.2pt;height:365.5pt;z-index:25146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" strokeweight=".5pt">
                <v:fill r:id="rId32" o:title="" recolor="t" rotate="t" type="tile"/>
                <v:textbox>
                  <w:txbxContent>
                    <w:p w14:paraId="54FBD685" w14:textId="168BA456" w:rsidR="008136B5" w:rsidRPr="0004074F" w:rsidRDefault="008136B5" w:rsidP="004C6EAB">
                      <w:pPr>
                        <w:spacing w:beforeLines="30" w:before="72"/>
                        <w:rPr>
                          <w:rFonts w:eastAsiaTheme="minorEastAsia"/>
                          <w:b/>
                          <w:color w:val="000000" w:themeColor="text1"/>
                        </w:rPr>
                      </w:pPr>
                      <w:r w:rsidRPr="0004074F">
                        <w:rPr>
                          <w:rFonts w:eastAsiaTheme="minorEastAsia" w:hint="eastAsia"/>
                          <w:b/>
                          <w:color w:val="000000" w:themeColor="text1"/>
                        </w:rPr>
                        <w:t>B</w:t>
                      </w:r>
                      <w:r w:rsidRPr="0004074F">
                        <w:rPr>
                          <w:rFonts w:eastAsiaTheme="minorEastAsia"/>
                          <w:b/>
                          <w:color w:val="000000" w:themeColor="text1"/>
                        </w:rPr>
                        <w:t>asic Law</w:t>
                      </w:r>
                    </w:p>
                    <w:p w14:paraId="1460F063" w14:textId="19F3ED5E" w:rsidR="008136B5" w:rsidRPr="0004074F" w:rsidRDefault="008136B5" w:rsidP="004C6EAB">
                      <w:pPr>
                        <w:spacing w:beforeLines="30" w:before="72"/>
                        <w:ind w:left="0" w:firstLine="0"/>
                        <w:jc w:val="both"/>
                        <w:rPr>
                          <w:rFonts w:eastAsiaTheme="minorEastAsia"/>
                          <w:b/>
                          <w:color w:val="000000" w:themeColor="text1"/>
                        </w:rPr>
                      </w:pPr>
                      <w:r w:rsidRPr="0004074F">
                        <w:rPr>
                          <w:rFonts w:eastAsiaTheme="minorEastAsia"/>
                          <w:b/>
                          <w:color w:val="000000" w:themeColor="text1"/>
                        </w:rPr>
                        <w:t>Chapter VIII - Interpretation and Amendment of the Basic Law</w:t>
                      </w:r>
                    </w:p>
                    <w:p w14:paraId="2CCC49B2" w14:textId="6DBCAC0A" w:rsidR="008136B5" w:rsidRPr="0004074F" w:rsidRDefault="008136B5" w:rsidP="004C6EAB">
                      <w:pPr>
                        <w:spacing w:beforeLines="30" w:before="72"/>
                        <w:ind w:left="0" w:firstLine="0"/>
                        <w:jc w:val="both"/>
                        <w:rPr>
                          <w:rFonts w:eastAsiaTheme="minorEastAsia"/>
                          <w:color w:val="000000" w:themeColor="text1"/>
                        </w:rPr>
                      </w:pPr>
                      <w:r w:rsidRPr="0004074F">
                        <w:rPr>
                          <w:rFonts w:eastAsiaTheme="minorEastAsia" w:hint="eastAsia"/>
                          <w:color w:val="000000" w:themeColor="text1"/>
                        </w:rPr>
                        <w:t>A</w:t>
                      </w:r>
                      <w:r w:rsidRPr="0004074F">
                        <w:rPr>
                          <w:rFonts w:eastAsiaTheme="minorEastAsia"/>
                          <w:color w:val="000000" w:themeColor="text1"/>
                        </w:rPr>
                        <w:t>rticle 158</w:t>
                      </w:r>
                    </w:p>
                    <w:p w14:paraId="7E535D74" w14:textId="2518DDAC"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power of interpretation of this Law shall be vested in the Standing Committee of the National People’s Congress.</w:t>
                      </w:r>
                    </w:p>
                    <w:p w14:paraId="16CF5514" w14:textId="61EFF3FF"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Standing Committee of the National People’s Congress shall authorize the courts of the Hong Kong Special Administrative Region to interpret on their own, in adjudicating cases, the provisions of this Law which are within the limits of the autonomy of the Region.</w:t>
                      </w:r>
                    </w:p>
                    <w:p w14:paraId="2CB67076" w14:textId="0001AD9F"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courts of the Hong Kong Special Administrative Region may also interpret other provisions of this Law in adjudicating cases. However, if the courts of the Region, in adjudicating cases, need to interpret the provisions of this Law concerning affairs which are the responsibility of the Central People’s Government, or concerning the relationship between the Central Authorities and the Region, and if such interpretation will affect the judgments on the cases, the courts of the Region shall, before making their final judgments which are not appealable, seek an interpretation of the relevant provisions from the Standing Committee of the National People’s Congress through the Court of Final Appeal of the Region. When the Standing Committee makes an interpretation of the provisions concerned, the courts of the Region, in applying those provisions, shall follow the interpretation of the Standing Committee. However, judgments previously rendered shall not be affected.</w:t>
                      </w:r>
                    </w:p>
                    <w:p w14:paraId="5ED8DE9C" w14:textId="758FEF3B" w:rsidR="008136B5" w:rsidRPr="0004074F" w:rsidRDefault="008136B5" w:rsidP="004355F4">
                      <w:pPr>
                        <w:spacing w:beforeLines="30" w:before="72"/>
                        <w:ind w:left="0" w:firstLine="0"/>
                        <w:jc w:val="both"/>
                        <w:rPr>
                          <w:rFonts w:eastAsiaTheme="minorEastAsia"/>
                          <w:color w:val="000000" w:themeColor="text1"/>
                        </w:rPr>
                      </w:pPr>
                      <w:r w:rsidRPr="0004074F">
                        <w:rPr>
                          <w:rFonts w:eastAsiaTheme="minorEastAsia"/>
                          <w:color w:val="000000" w:themeColor="text1"/>
                        </w:rPr>
                        <w:t>The Standing Committee of the National People’s Congress shall consult its Committee for the Basic Law of the Hong Kong Special Administrative Region before giving an interpretation of this Law.</w:t>
                      </w:r>
                    </w:p>
                  </w:txbxContent>
                </v:textbox>
                <w10:wrap anchorx="margin"/>
              </v:shape>
            </w:pict>
          </mc:Fallback>
        </mc:AlternateContent>
      </w:r>
    </w:p>
    <w:p w14:paraId="12B32E9A" w14:textId="58A7BE2E" w:rsidR="004C6EAB" w:rsidRPr="005132AA" w:rsidRDefault="004C6EAB" w:rsidP="007A6D5F">
      <w:pPr>
        <w:ind w:left="0" w:firstLine="0"/>
      </w:pPr>
    </w:p>
    <w:p w14:paraId="3637C4ED" w14:textId="5229C612" w:rsidR="004C6EAB" w:rsidRPr="005132AA" w:rsidRDefault="004C6EAB" w:rsidP="007A6D5F">
      <w:pPr>
        <w:ind w:left="0" w:firstLine="0"/>
      </w:pPr>
    </w:p>
    <w:p w14:paraId="27A08ACA" w14:textId="25389930" w:rsidR="004C6EAB" w:rsidRPr="005132AA" w:rsidRDefault="004C6EAB" w:rsidP="007A6D5F">
      <w:pPr>
        <w:ind w:left="0" w:firstLine="0"/>
      </w:pPr>
    </w:p>
    <w:p w14:paraId="07599770" w14:textId="1528A3C7" w:rsidR="004C6EAB" w:rsidRPr="005132AA" w:rsidRDefault="004C6EAB" w:rsidP="007A6D5F">
      <w:pPr>
        <w:ind w:left="0" w:firstLine="0"/>
      </w:pPr>
    </w:p>
    <w:p w14:paraId="531FCCF4" w14:textId="098CD72E" w:rsidR="004C6EAB" w:rsidRPr="005132AA" w:rsidRDefault="004C6EAB" w:rsidP="007A6D5F">
      <w:pPr>
        <w:ind w:left="0" w:firstLine="0"/>
      </w:pPr>
    </w:p>
    <w:p w14:paraId="7B27A8D8" w14:textId="185B9BF5" w:rsidR="004C6EAB" w:rsidRPr="005132AA" w:rsidRDefault="004C6EAB" w:rsidP="007A6D5F">
      <w:pPr>
        <w:ind w:left="0" w:firstLine="0"/>
      </w:pPr>
    </w:p>
    <w:p w14:paraId="0D7ACADE" w14:textId="15824A8D" w:rsidR="008649C6" w:rsidRPr="005132AA" w:rsidRDefault="008649C6" w:rsidP="007A6D5F">
      <w:pPr>
        <w:ind w:left="0" w:firstLine="0"/>
      </w:pPr>
    </w:p>
    <w:p w14:paraId="4272B98C" w14:textId="1C2DBDA6" w:rsidR="008649C6" w:rsidRPr="005132AA" w:rsidRDefault="008649C6" w:rsidP="007A6D5F">
      <w:pPr>
        <w:ind w:left="0" w:firstLine="0"/>
      </w:pPr>
    </w:p>
    <w:p w14:paraId="21D154AF" w14:textId="49FD4B5F" w:rsidR="008649C6" w:rsidRPr="005132AA" w:rsidRDefault="008649C6" w:rsidP="007A6D5F">
      <w:pPr>
        <w:ind w:left="0" w:firstLine="0"/>
      </w:pPr>
    </w:p>
    <w:p w14:paraId="15415E0C" w14:textId="1EE6102A" w:rsidR="008649C6" w:rsidRPr="005132AA" w:rsidRDefault="008649C6" w:rsidP="007A6D5F">
      <w:pPr>
        <w:ind w:left="0" w:firstLine="0"/>
      </w:pPr>
    </w:p>
    <w:p w14:paraId="7B06DD1E" w14:textId="707F7E63" w:rsidR="008649C6" w:rsidRPr="005132AA" w:rsidRDefault="008649C6" w:rsidP="007A6D5F">
      <w:pPr>
        <w:ind w:left="0" w:firstLine="0"/>
      </w:pPr>
    </w:p>
    <w:p w14:paraId="66208B3B" w14:textId="3E31A2AB" w:rsidR="008649C6" w:rsidRPr="005132AA" w:rsidRDefault="008649C6" w:rsidP="007A6D5F">
      <w:pPr>
        <w:ind w:left="0" w:firstLine="0"/>
      </w:pPr>
    </w:p>
    <w:p w14:paraId="113A41C1" w14:textId="750D1E91" w:rsidR="008649C6" w:rsidRPr="005132AA" w:rsidRDefault="008649C6" w:rsidP="007A6D5F">
      <w:pPr>
        <w:ind w:left="0" w:firstLine="0"/>
      </w:pPr>
    </w:p>
    <w:p w14:paraId="135AA65A" w14:textId="77777777" w:rsidR="008649C6" w:rsidRPr="005132AA" w:rsidRDefault="008649C6" w:rsidP="007A6D5F">
      <w:pPr>
        <w:ind w:left="0" w:firstLine="0"/>
      </w:pPr>
    </w:p>
    <w:p w14:paraId="730DD27C" w14:textId="57E86DC0" w:rsidR="004C6EAB" w:rsidRPr="005132AA" w:rsidRDefault="004C6EAB" w:rsidP="007A6D5F">
      <w:pPr>
        <w:ind w:left="0" w:firstLine="0"/>
      </w:pPr>
    </w:p>
    <w:p w14:paraId="0AC75657" w14:textId="3991FEA8" w:rsidR="004C6EAB" w:rsidRPr="005132AA" w:rsidRDefault="004C6EAB" w:rsidP="007A6D5F">
      <w:pPr>
        <w:ind w:left="0" w:firstLine="0"/>
      </w:pPr>
    </w:p>
    <w:p w14:paraId="30E33C50" w14:textId="6A882121" w:rsidR="004C6EAB" w:rsidRPr="005132AA" w:rsidRDefault="004C6EAB" w:rsidP="007A6D5F">
      <w:pPr>
        <w:ind w:left="0" w:firstLine="0"/>
      </w:pPr>
    </w:p>
    <w:p w14:paraId="036BD7E4" w14:textId="5C031977" w:rsidR="004C6EAB" w:rsidRPr="005132AA" w:rsidRDefault="004C6EAB" w:rsidP="007A6D5F">
      <w:pPr>
        <w:ind w:left="0" w:firstLine="0"/>
      </w:pPr>
    </w:p>
    <w:p w14:paraId="7DF4C3FE" w14:textId="4A14BF0A" w:rsidR="004C6EAB" w:rsidRPr="005132AA" w:rsidRDefault="004C6EAB" w:rsidP="007A6D5F">
      <w:pPr>
        <w:ind w:left="0" w:firstLine="0"/>
      </w:pPr>
    </w:p>
    <w:p w14:paraId="4195DE33" w14:textId="77777777" w:rsidR="004355F4" w:rsidRPr="005132AA" w:rsidRDefault="004355F4" w:rsidP="007A6D5F">
      <w:pPr>
        <w:ind w:left="0" w:firstLine="0"/>
        <w:rPr>
          <w:rFonts w:eastAsiaTheme="minorEastAsia"/>
          <w:sz w:val="22"/>
          <w:lang w:eastAsia="zh-HK"/>
        </w:rPr>
      </w:pPr>
    </w:p>
    <w:p w14:paraId="68E03D9D" w14:textId="77777777" w:rsidR="004355F4" w:rsidRPr="005132AA" w:rsidRDefault="004355F4" w:rsidP="007A6D5F">
      <w:pPr>
        <w:ind w:left="0" w:firstLine="0"/>
        <w:rPr>
          <w:rFonts w:eastAsiaTheme="minorEastAsia"/>
          <w:sz w:val="22"/>
          <w:lang w:eastAsia="zh-HK"/>
        </w:rPr>
      </w:pPr>
    </w:p>
    <w:p w14:paraId="076AF308" w14:textId="77777777" w:rsidR="004355F4" w:rsidRPr="005132AA" w:rsidRDefault="004355F4" w:rsidP="007A6D5F">
      <w:pPr>
        <w:ind w:left="0" w:firstLine="0"/>
        <w:rPr>
          <w:rFonts w:eastAsiaTheme="minorEastAsia"/>
          <w:sz w:val="22"/>
          <w:lang w:eastAsia="zh-HK"/>
        </w:rPr>
      </w:pPr>
    </w:p>
    <w:p w14:paraId="44DDB14C" w14:textId="77777777" w:rsidR="004355F4" w:rsidRPr="005132AA" w:rsidRDefault="004355F4" w:rsidP="007A6D5F">
      <w:pPr>
        <w:ind w:left="0" w:firstLine="0"/>
        <w:rPr>
          <w:rFonts w:eastAsiaTheme="minorEastAsia"/>
          <w:sz w:val="22"/>
          <w:lang w:eastAsia="zh-HK"/>
        </w:rPr>
      </w:pPr>
    </w:p>
    <w:p w14:paraId="5249C837" w14:textId="4E137D15" w:rsidR="004355F4" w:rsidRPr="005132AA" w:rsidRDefault="004355F4" w:rsidP="007A6D5F">
      <w:pPr>
        <w:ind w:left="0" w:firstLine="0"/>
        <w:rPr>
          <w:rFonts w:eastAsiaTheme="minorEastAsia"/>
          <w:sz w:val="22"/>
          <w:lang w:eastAsia="zh-HK"/>
        </w:rPr>
      </w:pPr>
    </w:p>
    <w:p w14:paraId="5CB28012" w14:textId="41136705" w:rsidR="004355F4" w:rsidRPr="005132AA" w:rsidRDefault="004355F4" w:rsidP="007A6D5F">
      <w:pPr>
        <w:ind w:left="0" w:firstLine="0"/>
        <w:rPr>
          <w:rFonts w:eastAsiaTheme="minorEastAsia"/>
          <w:sz w:val="22"/>
          <w:lang w:eastAsia="zh-HK"/>
        </w:rPr>
      </w:pPr>
    </w:p>
    <w:p w14:paraId="2063F718" w14:textId="6F42569E" w:rsidR="004355F4" w:rsidRPr="005132AA" w:rsidRDefault="004355F4" w:rsidP="007A6D5F">
      <w:pPr>
        <w:ind w:left="0" w:firstLine="0"/>
        <w:rPr>
          <w:rFonts w:eastAsiaTheme="minorEastAsia"/>
          <w:sz w:val="22"/>
          <w:lang w:eastAsia="zh-HK"/>
        </w:rPr>
      </w:pPr>
    </w:p>
    <w:p w14:paraId="5F01E06F" w14:textId="6193C81F" w:rsidR="004355F4" w:rsidRPr="005132AA" w:rsidRDefault="004355F4" w:rsidP="007A6D5F">
      <w:pPr>
        <w:ind w:left="0" w:firstLine="0"/>
        <w:rPr>
          <w:rFonts w:eastAsiaTheme="minorEastAsia"/>
          <w:sz w:val="22"/>
          <w:lang w:eastAsia="zh-HK"/>
        </w:rPr>
      </w:pPr>
    </w:p>
    <w:p w14:paraId="25C011D4" w14:textId="45353EDB" w:rsidR="004C6EAB" w:rsidRPr="005132AA" w:rsidRDefault="004355F4" w:rsidP="007A6D5F">
      <w:pPr>
        <w:ind w:left="0" w:firstLine="0"/>
      </w:pPr>
      <w:r w:rsidRPr="005132AA">
        <w:rPr>
          <w:rFonts w:eastAsiaTheme="minorEastAsia"/>
          <w:sz w:val="22"/>
        </w:rPr>
        <w:t xml:space="preserve">Source of information: Basic Law </w:t>
      </w:r>
      <w:r w:rsidR="00C47B10">
        <w:rPr>
          <w:rFonts w:eastAsiaTheme="minorEastAsia"/>
          <w:sz w:val="22"/>
        </w:rPr>
        <w:t>website</w:t>
      </w:r>
      <w:r w:rsidRPr="005132AA">
        <w:rPr>
          <w:rFonts w:eastAsiaTheme="minorEastAsia"/>
          <w:sz w:val="22"/>
        </w:rPr>
        <w:t>&gt;Basic Law&gt;Chapter VIII, https://www.basiclaw.gov.hk/en/basiclaw/chapter8.html</w:t>
      </w:r>
    </w:p>
    <w:p w14:paraId="7736285F" w14:textId="3473C78B" w:rsidR="004C6EAB" w:rsidRPr="005132AA" w:rsidRDefault="004C6EAB" w:rsidP="007A6D5F">
      <w:pPr>
        <w:ind w:left="0" w:firstLine="0"/>
      </w:pPr>
    </w:p>
    <w:p w14:paraId="17A8CDBB" w14:textId="5070A152" w:rsidR="00734CF2" w:rsidRPr="005132AA" w:rsidRDefault="00827051" w:rsidP="007A6D5F">
      <w:pPr>
        <w:ind w:left="0" w:firstLine="0"/>
        <w:rPr>
          <w:b/>
        </w:rPr>
      </w:pPr>
      <w:r>
        <w:rPr>
          <w:b/>
          <w:lang w:eastAsia="zh-HK"/>
        </w:rPr>
        <w:t>Source 4</w:t>
      </w:r>
    </w:p>
    <w:p w14:paraId="7CAC0FA6" w14:textId="0BE9B2C4" w:rsidR="00734CF2" w:rsidRPr="005132AA" w:rsidRDefault="002446EA" w:rsidP="007A6D5F">
      <w:pPr>
        <w:ind w:left="0" w:firstLine="0"/>
      </w:pPr>
      <w:r w:rsidRPr="005132AA">
        <w:rPr>
          <w:noProof/>
        </w:rPr>
        <mc:AlternateContent>
          <mc:Choice Requires="wps">
            <w:drawing>
              <wp:anchor distT="0" distB="0" distL="114300" distR="114300" simplePos="0" relativeHeight="251465216" behindDoc="0" locked="0" layoutInCell="1" allowOverlap="1" wp14:anchorId="1DD885ED" wp14:editId="37014A6C">
                <wp:simplePos x="0" y="0"/>
                <wp:positionH relativeFrom="column">
                  <wp:posOffset>-15240</wp:posOffset>
                </wp:positionH>
                <wp:positionV relativeFrom="paragraph">
                  <wp:posOffset>32385</wp:posOffset>
                </wp:positionV>
                <wp:extent cx="5273040" cy="2381250"/>
                <wp:effectExtent l="0" t="0" r="22860" b="19050"/>
                <wp:wrapNone/>
                <wp:docPr id="458" name="文字方塊 458"/>
                <wp:cNvGraphicFramePr/>
                <a:graphic xmlns:a="http://schemas.openxmlformats.org/drawingml/2006/main">
                  <a:graphicData uri="http://schemas.microsoft.com/office/word/2010/wordprocessingShape">
                    <wps:wsp>
                      <wps:cNvSpPr txBox="1"/>
                      <wps:spPr>
                        <a:xfrm>
                          <a:off x="0" y="0"/>
                          <a:ext cx="5273040" cy="238125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538B9F97" w14:textId="409F5435" w:rsidR="008136B5" w:rsidRPr="0004074F" w:rsidRDefault="008136B5" w:rsidP="00827051">
                            <w:pPr>
                              <w:ind w:left="0" w:firstLine="0"/>
                              <w:jc w:val="both"/>
                              <w:rPr>
                                <w:color w:val="000000" w:themeColor="text1"/>
                              </w:rPr>
                            </w:pPr>
                            <w:r w:rsidRPr="0004074F">
                              <w:rPr>
                                <w:color w:val="000000" w:themeColor="text1"/>
                              </w:rPr>
                              <w:t>Thus, certain basic propositions are authoritatively established. Under the constitutional framework of the Hong Kong Special Administrative Region, the Basic Law is a national law of the PRC, having been enacted by the National People’s Congress pursuant to Article 31 of the Constitution of the PRC. The NPCSC’s power to interpret the Basic Law derives from Article 67 (4) of the Constitution of the PRC and is provided for expressly in the Basic Law itself in BL158 (1) and is in general and unqualified terms. The exercise of interpretation of the Basic Law under PRC law is one conducted under a different system of law to the common law system in force in the Hong Kong Special Administrative Region, and includes legislative interpretation which can clarify or supplement laws. An interpretation of the Basic Law issued by the NPCSC is binding on the courts of the Hong Kong Special Administrative Region. It declares what the law is and has always been since the coming into effect of the Basic Law on 1 July 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85ED" id="文字方塊 458" o:spid="_x0000_s1080" type="#_x0000_t202" style="position:absolute;margin-left:-1.2pt;margin-top:2.55pt;width:415.2pt;height:187.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" fillcolor="#fcf6f6 [181]" strokeweight=".5pt">
                <v:fill color2="#eccac9 [981]" rotate="t" colors="0 #fcf6f6;48497f #e3b0af;54395f #e3b0af;1 #eccbca" focus="100%" type="gradient"/>
                <v:textbox>
                  <w:txbxContent>
                    <w:p w14:paraId="538B9F97" w14:textId="409F5435" w:rsidR="008136B5" w:rsidRPr="0004074F" w:rsidRDefault="008136B5" w:rsidP="00827051">
                      <w:pPr>
                        <w:ind w:left="0" w:firstLine="0"/>
                        <w:jc w:val="both"/>
                        <w:rPr>
                          <w:color w:val="000000" w:themeColor="text1"/>
                        </w:rPr>
                      </w:pPr>
                      <w:r w:rsidRPr="0004074F">
                        <w:rPr>
                          <w:color w:val="000000" w:themeColor="text1"/>
                        </w:rPr>
                        <w:t>Thus, certain basic propositions are authoritatively established. Under the constitutional framework of the Hong Kong Special Administrative Region, the Basic Law is a national law of the PRC, having been enacted by the National People’s Congress pursuant to Article 31 of the Constitution of the PRC. The NPCSC’s power to interpret the Basic Law derives from Article 67 (4) of the Constitution of the PRC and is provided for expressly in the Basic Law itself in BL158 (1) and is in general and unqualified terms. The exercise of interpretation of the Basic Law under PRC law is one conducted under a different system of law to the common law system in force in the Hong Kong Special Administrative Region, and includes legislative interpretation which can clarify or supplement laws. An interpretation of the Basic Law issued by the NPCSC is binding on the courts of the Hong Kong Special Administrative Region. It declares what the law is and has always been since the coming into effect of the Basic Law on 1 July 1997.</w:t>
                      </w:r>
                    </w:p>
                  </w:txbxContent>
                </v:textbox>
              </v:shape>
            </w:pict>
          </mc:Fallback>
        </mc:AlternateContent>
      </w:r>
    </w:p>
    <w:p w14:paraId="0EA3A241" w14:textId="77777777" w:rsidR="00734CF2" w:rsidRPr="005132AA" w:rsidRDefault="00734CF2" w:rsidP="007A6D5F">
      <w:pPr>
        <w:ind w:left="0" w:firstLine="0"/>
      </w:pPr>
    </w:p>
    <w:p w14:paraId="68FD2D61" w14:textId="77777777" w:rsidR="00734CF2" w:rsidRPr="005132AA" w:rsidRDefault="00734CF2" w:rsidP="007A6D5F">
      <w:pPr>
        <w:ind w:left="0" w:firstLine="0"/>
      </w:pPr>
    </w:p>
    <w:p w14:paraId="7A9CD269" w14:textId="77777777" w:rsidR="00734CF2" w:rsidRPr="005132AA" w:rsidRDefault="00734CF2" w:rsidP="007A6D5F">
      <w:pPr>
        <w:ind w:left="0" w:firstLine="0"/>
      </w:pPr>
    </w:p>
    <w:p w14:paraId="174359F2" w14:textId="77777777" w:rsidR="00734CF2" w:rsidRPr="005132AA" w:rsidRDefault="00734CF2" w:rsidP="007A6D5F">
      <w:pPr>
        <w:ind w:left="0" w:firstLine="0"/>
      </w:pPr>
    </w:p>
    <w:p w14:paraId="5232D07D" w14:textId="77777777" w:rsidR="00734CF2" w:rsidRPr="005132AA" w:rsidRDefault="00734CF2" w:rsidP="007A6D5F">
      <w:pPr>
        <w:ind w:left="0" w:firstLine="0"/>
      </w:pPr>
    </w:p>
    <w:p w14:paraId="7A3DDDDA" w14:textId="77777777" w:rsidR="00734CF2" w:rsidRPr="005132AA" w:rsidRDefault="00734CF2" w:rsidP="007A6D5F">
      <w:pPr>
        <w:ind w:left="0" w:firstLine="0"/>
      </w:pPr>
    </w:p>
    <w:p w14:paraId="5210F84E" w14:textId="77777777" w:rsidR="00734CF2" w:rsidRPr="005132AA" w:rsidRDefault="00734CF2" w:rsidP="007A6D5F">
      <w:pPr>
        <w:ind w:left="0" w:firstLine="0"/>
      </w:pPr>
    </w:p>
    <w:p w14:paraId="01F57EBC" w14:textId="77777777" w:rsidR="00734CF2" w:rsidRPr="005132AA" w:rsidRDefault="00734CF2" w:rsidP="007A6D5F">
      <w:pPr>
        <w:ind w:left="0" w:firstLine="0"/>
      </w:pPr>
    </w:p>
    <w:p w14:paraId="22E5CD67" w14:textId="77777777" w:rsidR="00734CF2" w:rsidRPr="005132AA" w:rsidRDefault="00734CF2" w:rsidP="007A6D5F">
      <w:pPr>
        <w:ind w:left="0" w:firstLine="0"/>
      </w:pPr>
    </w:p>
    <w:p w14:paraId="508DA01B" w14:textId="77777777" w:rsidR="00734CF2" w:rsidRPr="005132AA" w:rsidRDefault="00734CF2" w:rsidP="007A6D5F">
      <w:pPr>
        <w:ind w:left="0" w:firstLine="0"/>
      </w:pPr>
    </w:p>
    <w:p w14:paraId="797A795A" w14:textId="77777777" w:rsidR="00441FB7" w:rsidRPr="005132AA" w:rsidRDefault="00441FB7" w:rsidP="007A6D5F">
      <w:pPr>
        <w:ind w:left="0" w:firstLine="0"/>
        <w:rPr>
          <w:sz w:val="22"/>
          <w:lang w:eastAsia="zh-HK"/>
        </w:rPr>
      </w:pPr>
    </w:p>
    <w:p w14:paraId="4071BDA2" w14:textId="77777777" w:rsidR="00441FB7" w:rsidRPr="005132AA" w:rsidRDefault="00441FB7" w:rsidP="007A6D5F">
      <w:pPr>
        <w:ind w:left="0" w:firstLine="0"/>
        <w:rPr>
          <w:sz w:val="22"/>
          <w:lang w:eastAsia="zh-HK"/>
        </w:rPr>
      </w:pPr>
    </w:p>
    <w:p w14:paraId="7CD57C88" w14:textId="77777777" w:rsidR="00441FB7" w:rsidRPr="005132AA" w:rsidRDefault="00441FB7" w:rsidP="007A6D5F">
      <w:pPr>
        <w:ind w:left="0" w:firstLine="0"/>
        <w:rPr>
          <w:sz w:val="22"/>
          <w:lang w:eastAsia="zh-HK"/>
        </w:rPr>
      </w:pPr>
    </w:p>
    <w:p w14:paraId="38379ABD" w14:textId="77777777" w:rsidR="000D2C24" w:rsidRDefault="000D2C24" w:rsidP="00432778">
      <w:pPr>
        <w:ind w:left="0" w:firstLine="0"/>
        <w:rPr>
          <w:sz w:val="22"/>
        </w:rPr>
      </w:pPr>
    </w:p>
    <w:p w14:paraId="2C383205" w14:textId="105BAB66" w:rsidR="00A61A3D" w:rsidRPr="005132AA" w:rsidRDefault="00441FB7" w:rsidP="002446EA">
      <w:pPr>
        <w:ind w:left="0" w:firstLine="0"/>
        <w:rPr>
          <w:lang w:eastAsia="zh-HK"/>
        </w:rPr>
      </w:pPr>
      <w:r w:rsidRPr="005132AA">
        <w:rPr>
          <w:sz w:val="22"/>
        </w:rPr>
        <w:t xml:space="preserve">Source of information: </w:t>
      </w:r>
      <w:r w:rsidR="00432778" w:rsidRPr="005132AA">
        <w:rPr>
          <w:sz w:val="22"/>
        </w:rPr>
        <w:t>Reasons for Determination of the Appeal Committee of the Court of Final Appeal on the Application for Leave to Appeal by Sixtus LEUNG Chung-hang and YAU Wai-ching</w:t>
      </w:r>
      <w:r w:rsidRPr="005132AA">
        <w:rPr>
          <w:sz w:val="22"/>
        </w:rPr>
        <w:t xml:space="preserve">, </w:t>
      </w:r>
      <w:r w:rsidR="00C23BFF" w:rsidRPr="005132AA">
        <w:rPr>
          <w:sz w:val="22"/>
        </w:rPr>
        <w:t>https://legalref.judiciary.hk/lrs/common/ju/ju_frame.jsp?DIS=111120&amp;currpage=T</w:t>
      </w:r>
      <w:r w:rsidR="00A61A3D" w:rsidRPr="005132AA">
        <w:rPr>
          <w:lang w:eastAsia="zh-HK"/>
        </w:rPr>
        <w:br w:type="page"/>
      </w:r>
    </w:p>
    <w:p w14:paraId="2D3F24F1" w14:textId="54DD10EE" w:rsidR="006C27A1" w:rsidRPr="005132AA" w:rsidRDefault="006C27A1" w:rsidP="00F9652D">
      <w:pPr>
        <w:pStyle w:val="a6"/>
        <w:numPr>
          <w:ilvl w:val="0"/>
          <w:numId w:val="16"/>
        </w:numPr>
        <w:tabs>
          <w:tab w:val="left" w:pos="426"/>
          <w:tab w:val="left" w:pos="993"/>
        </w:tabs>
        <w:spacing w:line="276" w:lineRule="auto"/>
        <w:ind w:left="993" w:hanging="993"/>
        <w:jc w:val="both"/>
        <w:rPr>
          <w:lang w:eastAsia="zh-HK"/>
        </w:rPr>
      </w:pPr>
      <w:r w:rsidRPr="005132AA">
        <w:rPr>
          <w:lang w:eastAsia="zh-HK"/>
        </w:rPr>
        <w:lastRenderedPageBreak/>
        <w:t>(a)</w:t>
      </w:r>
      <w:r w:rsidRPr="005132AA">
        <w:rPr>
          <w:lang w:eastAsia="zh-HK"/>
        </w:rPr>
        <w:tab/>
      </w:r>
      <w:r w:rsidR="00614EE8" w:rsidRPr="00B8270E">
        <w:rPr>
          <w:rFonts w:eastAsia="SimSun"/>
          <w:color w:val="000000" w:themeColor="text1"/>
          <w:lang w:val="en-GB" w:eastAsia="zh-CN"/>
        </w:rPr>
        <w:t>According to Source 1, what function and power does the NPCSC exercise?</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6C27A1" w:rsidRPr="005132AA" w14:paraId="3F0A8045" w14:textId="77777777" w:rsidTr="002446EA">
        <w:tc>
          <w:tcPr>
            <w:tcW w:w="7370" w:type="dxa"/>
          </w:tcPr>
          <w:p w14:paraId="6A790039" w14:textId="5D9200B3" w:rsidR="006C27A1" w:rsidRPr="005132AA" w:rsidRDefault="00FC5ECB" w:rsidP="0004074F">
            <w:pPr>
              <w:spacing w:line="360" w:lineRule="auto"/>
              <w:ind w:left="0" w:firstLine="0"/>
              <w:rPr>
                <w:i/>
                <w:color w:val="FF0000"/>
              </w:rPr>
            </w:pPr>
            <w:r>
              <w:rPr>
                <w:rFonts w:hint="eastAsia"/>
                <w:i/>
                <w:color w:val="FF0000"/>
              </w:rPr>
              <w:t>I</w:t>
            </w:r>
            <w:r>
              <w:rPr>
                <w:i/>
                <w:color w:val="FF0000"/>
              </w:rPr>
              <w:t>nterpreting laws.</w:t>
            </w:r>
          </w:p>
        </w:tc>
      </w:tr>
    </w:tbl>
    <w:p w14:paraId="639E7D5B" w14:textId="77777777" w:rsidR="006C27A1" w:rsidRPr="005132AA" w:rsidRDefault="006C27A1" w:rsidP="0004074F">
      <w:pPr>
        <w:spacing w:line="276" w:lineRule="auto"/>
        <w:rPr>
          <w:rFonts w:eastAsia="Microsoft JhengHei"/>
          <w:b/>
          <w:sz w:val="28"/>
          <w:szCs w:val="28"/>
        </w:rPr>
      </w:pPr>
    </w:p>
    <w:p w14:paraId="523BFF86" w14:textId="1B3924CF" w:rsidR="006C27A1" w:rsidRPr="005132AA" w:rsidRDefault="006C27A1" w:rsidP="0004074F">
      <w:pPr>
        <w:tabs>
          <w:tab w:val="left" w:pos="567"/>
          <w:tab w:val="left" w:pos="993"/>
        </w:tabs>
        <w:spacing w:line="276" w:lineRule="auto"/>
        <w:ind w:leftChars="177" w:left="989" w:hangingChars="235" w:hanging="564"/>
        <w:jc w:val="both"/>
        <w:rPr>
          <w:lang w:eastAsia="zh-HK"/>
        </w:rPr>
      </w:pPr>
      <w:r w:rsidRPr="005132AA">
        <w:rPr>
          <w:lang w:eastAsia="zh-HK"/>
        </w:rPr>
        <w:t>(b)</w:t>
      </w:r>
      <w:r w:rsidRPr="005132AA">
        <w:rPr>
          <w:lang w:eastAsia="zh-HK"/>
        </w:rPr>
        <w:tab/>
      </w:r>
      <w:r w:rsidR="00614EE8" w:rsidRPr="00B8270E">
        <w:rPr>
          <w:rFonts w:eastAsia="SimSun"/>
          <w:lang w:val="en-GB" w:eastAsia="zh-CN"/>
        </w:rPr>
        <w:t>According to Source 2, under which two circumstances will the NPCSC exercise the function and power mentioned in the answer to 1.(a)?</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6C27A1" w:rsidRPr="005132AA" w14:paraId="76425310" w14:textId="77777777" w:rsidTr="002446EA">
        <w:tc>
          <w:tcPr>
            <w:tcW w:w="7370" w:type="dxa"/>
          </w:tcPr>
          <w:p w14:paraId="62C68DFF" w14:textId="00F3EA8E" w:rsidR="006C27A1" w:rsidRPr="005132AA" w:rsidRDefault="006C27A1" w:rsidP="0004074F">
            <w:pPr>
              <w:tabs>
                <w:tab w:val="left" w:pos="456"/>
              </w:tabs>
              <w:spacing w:line="360" w:lineRule="auto"/>
              <w:ind w:left="0" w:firstLine="0"/>
              <w:rPr>
                <w:i/>
                <w:color w:val="FF0000"/>
              </w:rPr>
            </w:pPr>
            <w:r w:rsidRPr="005132AA">
              <w:t>(i</w:t>
            </w:r>
            <w:r w:rsidRPr="005132AA">
              <w:rPr>
                <w:lang w:eastAsia="zh-HK"/>
              </w:rPr>
              <w:t>)</w:t>
            </w:r>
            <w:r w:rsidRPr="005132AA">
              <w:rPr>
                <w:i/>
                <w:color w:val="FF0000"/>
              </w:rPr>
              <w:t xml:space="preserve"> </w:t>
            </w:r>
            <w:r w:rsidR="006B0E02">
              <w:rPr>
                <w:i/>
                <w:color w:val="FF0000"/>
              </w:rPr>
              <w:tab/>
            </w:r>
            <w:r w:rsidR="00FC5ECB" w:rsidRPr="00FC5ECB">
              <w:rPr>
                <w:i/>
                <w:color w:val="FF0000"/>
              </w:rPr>
              <w:t>the specific meaning of a provision needs to be further defined</w:t>
            </w:r>
          </w:p>
        </w:tc>
      </w:tr>
      <w:tr w:rsidR="006C27A1" w:rsidRPr="005132AA" w14:paraId="7C9EE278" w14:textId="77777777" w:rsidTr="002446EA">
        <w:tc>
          <w:tcPr>
            <w:tcW w:w="7370" w:type="dxa"/>
          </w:tcPr>
          <w:p w14:paraId="48443B2C" w14:textId="0BB05C08" w:rsidR="006C27A1" w:rsidRPr="005132AA" w:rsidRDefault="006C27A1" w:rsidP="0004074F">
            <w:pPr>
              <w:tabs>
                <w:tab w:val="left" w:pos="456"/>
              </w:tabs>
              <w:spacing w:line="360" w:lineRule="auto"/>
              <w:ind w:left="0" w:firstLine="0"/>
              <w:rPr>
                <w:color w:val="FF0000"/>
              </w:rPr>
            </w:pPr>
            <w:r w:rsidRPr="005132AA">
              <w:t>(ii)</w:t>
            </w:r>
            <w:r w:rsidRPr="005132AA">
              <w:rPr>
                <w:color w:val="FF0000"/>
              </w:rPr>
              <w:t xml:space="preserve"> </w:t>
            </w:r>
            <w:r w:rsidR="006B0E02">
              <w:rPr>
                <w:color w:val="FF0000"/>
              </w:rPr>
              <w:tab/>
            </w:r>
            <w:r w:rsidR="00FC5ECB" w:rsidRPr="00FC5ECB">
              <w:rPr>
                <w:i/>
                <w:color w:val="FF0000"/>
              </w:rPr>
              <w:t xml:space="preserve">after its enactment, new developments make it necessary to define </w:t>
            </w:r>
          </w:p>
        </w:tc>
      </w:tr>
      <w:tr w:rsidR="00FC5ECB" w:rsidRPr="005132AA" w14:paraId="77EE49A5" w14:textId="77777777" w:rsidTr="002446EA">
        <w:tc>
          <w:tcPr>
            <w:tcW w:w="7370" w:type="dxa"/>
          </w:tcPr>
          <w:p w14:paraId="4B117625" w14:textId="07C75216" w:rsidR="00FC5ECB" w:rsidRPr="005132AA" w:rsidRDefault="006B0E02" w:rsidP="0004074F">
            <w:pPr>
              <w:spacing w:line="360" w:lineRule="auto"/>
              <w:ind w:left="456" w:firstLine="0"/>
            </w:pPr>
            <w:r w:rsidRPr="00FC5ECB">
              <w:rPr>
                <w:i/>
                <w:color w:val="FF0000"/>
              </w:rPr>
              <w:t xml:space="preserve">the </w:t>
            </w:r>
            <w:r w:rsidR="00FC5ECB" w:rsidRPr="00FC5ECB">
              <w:rPr>
                <w:i/>
                <w:color w:val="FF0000"/>
              </w:rPr>
              <w:t>basis on which to apply the law</w:t>
            </w:r>
          </w:p>
        </w:tc>
      </w:tr>
    </w:tbl>
    <w:p w14:paraId="69798E70" w14:textId="3AD32CE4" w:rsidR="00691E62" w:rsidRPr="005132AA" w:rsidRDefault="00691E62" w:rsidP="0004074F">
      <w:pPr>
        <w:spacing w:beforeLines="30" w:before="72" w:line="360" w:lineRule="auto"/>
        <w:ind w:left="0" w:firstLine="0"/>
        <w:jc w:val="both"/>
        <w:rPr>
          <w:rFonts w:eastAsiaTheme="minorEastAsia"/>
        </w:rPr>
      </w:pPr>
    </w:p>
    <w:p w14:paraId="775A41D1" w14:textId="6773EC03" w:rsidR="006C27A1" w:rsidRPr="005132AA" w:rsidRDefault="006C27A1" w:rsidP="00F9652D">
      <w:pPr>
        <w:pStyle w:val="a6"/>
        <w:numPr>
          <w:ilvl w:val="0"/>
          <w:numId w:val="16"/>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2633E5" w:rsidRPr="00B8270E">
        <w:rPr>
          <w:rFonts w:eastAsia="SimSun"/>
          <w:color w:val="000000" w:themeColor="text1"/>
          <w:lang w:val="en-GB" w:eastAsia="zh-CN"/>
        </w:rPr>
        <w:t xml:space="preserve">According to Source 3, how does the </w:t>
      </w:r>
      <w:r w:rsidR="002633E5" w:rsidRPr="002633E5">
        <w:rPr>
          <w:rFonts w:eastAsia="SimSun"/>
          <w:iCs/>
          <w:color w:val="000000" w:themeColor="text1"/>
          <w:lang w:val="en-GB" w:eastAsia="zh-CN"/>
        </w:rPr>
        <w:t>Basic Law</w:t>
      </w:r>
      <w:r w:rsidR="002633E5" w:rsidRPr="00B8270E">
        <w:rPr>
          <w:rFonts w:eastAsia="SimSun"/>
          <w:color w:val="000000" w:themeColor="text1"/>
          <w:lang w:val="en-GB" w:eastAsia="zh-CN"/>
        </w:rPr>
        <w:t xml:space="preserve"> </w:t>
      </w:r>
      <w:r w:rsidR="002633E5">
        <w:rPr>
          <w:rFonts w:eastAsia="SimSun"/>
          <w:color w:val="000000" w:themeColor="text1"/>
          <w:lang w:val="en-GB" w:eastAsia="zh-CN"/>
        </w:rPr>
        <w:t>correspond to</w:t>
      </w:r>
      <w:r w:rsidR="002633E5" w:rsidRPr="00B8270E">
        <w:rPr>
          <w:rFonts w:eastAsia="SimSun"/>
          <w:color w:val="000000" w:themeColor="text1"/>
          <w:lang w:val="en-GB" w:eastAsia="zh-CN"/>
        </w:rPr>
        <w:t xml:space="preserve"> the function and power of the NPCSC mentioned in the answer to 1.(a)?</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6C27A1" w:rsidRPr="005132AA" w14:paraId="613AE476" w14:textId="77777777" w:rsidTr="002446EA">
        <w:tc>
          <w:tcPr>
            <w:tcW w:w="7370" w:type="dxa"/>
          </w:tcPr>
          <w:p w14:paraId="5C9BD4AD" w14:textId="09A137F4" w:rsidR="006C27A1" w:rsidRPr="005132AA" w:rsidRDefault="00FC5ECB" w:rsidP="0004074F">
            <w:pPr>
              <w:spacing w:line="360" w:lineRule="auto"/>
              <w:ind w:left="0" w:firstLine="0"/>
              <w:rPr>
                <w:i/>
                <w:color w:val="FF0000"/>
              </w:rPr>
            </w:pPr>
            <w:r w:rsidRPr="00FC5ECB">
              <w:rPr>
                <w:i/>
                <w:color w:val="FF0000"/>
                <w:lang w:eastAsia="zh-HK"/>
              </w:rPr>
              <w:t>The power of interpretation of th</w:t>
            </w:r>
            <w:r>
              <w:rPr>
                <w:i/>
                <w:color w:val="FF0000"/>
                <w:lang w:eastAsia="zh-HK"/>
              </w:rPr>
              <w:t>e Basic</w:t>
            </w:r>
            <w:r w:rsidRPr="00FC5ECB">
              <w:rPr>
                <w:i/>
                <w:color w:val="FF0000"/>
                <w:lang w:eastAsia="zh-HK"/>
              </w:rPr>
              <w:t xml:space="preserve"> Law shall be vested in the </w:t>
            </w:r>
          </w:p>
        </w:tc>
      </w:tr>
      <w:tr w:rsidR="00FC5ECB" w:rsidRPr="005132AA" w14:paraId="1D10F1D6" w14:textId="77777777" w:rsidTr="002446EA">
        <w:tc>
          <w:tcPr>
            <w:tcW w:w="7370" w:type="dxa"/>
          </w:tcPr>
          <w:p w14:paraId="51895865" w14:textId="08EC4F3B" w:rsidR="00FC5ECB" w:rsidRPr="00FC5ECB" w:rsidRDefault="00FC5ECB" w:rsidP="0004074F">
            <w:pPr>
              <w:spacing w:line="360" w:lineRule="auto"/>
              <w:ind w:left="0" w:firstLine="0"/>
              <w:rPr>
                <w:i/>
                <w:color w:val="FF0000"/>
                <w:lang w:eastAsia="zh-HK"/>
              </w:rPr>
            </w:pPr>
            <w:r>
              <w:rPr>
                <w:i/>
                <w:color w:val="FF0000"/>
                <w:lang w:eastAsia="zh-HK"/>
              </w:rPr>
              <w:t>NPCSC.</w:t>
            </w:r>
          </w:p>
        </w:tc>
      </w:tr>
    </w:tbl>
    <w:p w14:paraId="2B5B671F" w14:textId="77777777" w:rsidR="006C27A1" w:rsidRPr="005132AA" w:rsidRDefault="006C27A1" w:rsidP="0004074F">
      <w:pPr>
        <w:spacing w:line="276" w:lineRule="auto"/>
        <w:ind w:left="0" w:firstLine="0"/>
      </w:pPr>
    </w:p>
    <w:p w14:paraId="127211A7" w14:textId="708991FF" w:rsidR="00A82003" w:rsidRPr="00A82003" w:rsidRDefault="006C27A1" w:rsidP="0004074F">
      <w:pPr>
        <w:tabs>
          <w:tab w:val="left" w:pos="567"/>
          <w:tab w:val="left" w:pos="993"/>
        </w:tabs>
        <w:spacing w:line="276" w:lineRule="auto"/>
        <w:ind w:leftChars="177" w:left="989" w:hangingChars="235" w:hanging="564"/>
        <w:jc w:val="both"/>
        <w:rPr>
          <w:rFonts w:eastAsia="SimSun"/>
          <w:lang w:val="en-GB" w:eastAsia="zh-CN"/>
        </w:rPr>
      </w:pPr>
      <w:r w:rsidRPr="005132AA">
        <w:t>(b)</w:t>
      </w:r>
      <w:r w:rsidRPr="005132AA">
        <w:tab/>
      </w:r>
      <w:r w:rsidR="00A82003">
        <w:rPr>
          <w:rFonts w:eastAsiaTheme="minorEastAsia" w:hint="eastAsia"/>
        </w:rPr>
        <w:t>F</w:t>
      </w:r>
      <w:r w:rsidR="00A82003">
        <w:rPr>
          <w:rFonts w:eastAsiaTheme="minorEastAsia"/>
        </w:rPr>
        <w:t xml:space="preserve">ollowing the above question and </w:t>
      </w:r>
      <w:r w:rsidR="00A82003" w:rsidRPr="00A82003">
        <w:rPr>
          <w:rFonts w:eastAsia="SimSun"/>
          <w:lang w:val="en-GB" w:eastAsia="zh-CN"/>
        </w:rPr>
        <w:t>according to</w:t>
      </w:r>
      <w:r w:rsidR="00A82003">
        <w:rPr>
          <w:rFonts w:eastAsia="SimSun"/>
          <w:lang w:val="en-GB" w:eastAsia="zh-CN"/>
        </w:rPr>
        <w:t xml:space="preserve"> S</w:t>
      </w:r>
      <w:r w:rsidR="00A82003" w:rsidRPr="00A82003">
        <w:rPr>
          <w:rFonts w:eastAsia="SimSun"/>
          <w:lang w:val="en-GB" w:eastAsia="zh-CN"/>
        </w:rPr>
        <w:t>ource 4, how is the legal basis for the relevant function and power of the</w:t>
      </w:r>
      <w:r w:rsidR="00A82003" w:rsidRPr="00A82003">
        <w:rPr>
          <w:lang w:val="en-GB"/>
        </w:rPr>
        <w:t xml:space="preserve"> </w:t>
      </w:r>
      <w:r w:rsidR="00A82003" w:rsidRPr="00A82003">
        <w:rPr>
          <w:rFonts w:eastAsia="SimSun"/>
          <w:lang w:val="en-GB" w:eastAsia="zh-CN"/>
        </w:rPr>
        <w:t>NPCSC described by the Court of Final Appeal?</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6C27A1" w:rsidRPr="0004074F" w14:paraId="3F01FF52" w14:textId="77777777" w:rsidTr="002446EA">
        <w:tc>
          <w:tcPr>
            <w:tcW w:w="7370" w:type="dxa"/>
          </w:tcPr>
          <w:p w14:paraId="684876CA" w14:textId="5C42B49B" w:rsidR="006C27A1" w:rsidRPr="005132AA" w:rsidRDefault="00FC5ECB" w:rsidP="0004074F">
            <w:pPr>
              <w:spacing w:line="360" w:lineRule="auto"/>
              <w:ind w:left="0" w:firstLine="0"/>
              <w:rPr>
                <w:i/>
                <w:color w:val="FF0000"/>
              </w:rPr>
            </w:pPr>
            <w:r w:rsidRPr="00FC5ECB">
              <w:rPr>
                <w:i/>
                <w:color w:val="FF0000"/>
                <w:lang w:eastAsia="zh-HK"/>
              </w:rPr>
              <w:t xml:space="preserve">The NPCSC’s power to interpret the Basic Law derives from Article 67(4) </w:t>
            </w:r>
          </w:p>
        </w:tc>
      </w:tr>
      <w:tr w:rsidR="0023390D" w:rsidRPr="005132AA" w14:paraId="252D2BC5" w14:textId="77777777" w:rsidTr="002446EA">
        <w:tc>
          <w:tcPr>
            <w:tcW w:w="7370" w:type="dxa"/>
          </w:tcPr>
          <w:p w14:paraId="70DB392B" w14:textId="06178EEE" w:rsidR="0023390D" w:rsidRPr="005132AA" w:rsidRDefault="00FC5ECB" w:rsidP="0004074F">
            <w:pPr>
              <w:spacing w:line="360" w:lineRule="auto"/>
              <w:ind w:left="0" w:firstLine="0"/>
              <w:rPr>
                <w:i/>
                <w:color w:val="FF0000"/>
                <w:lang w:eastAsia="zh-HK"/>
              </w:rPr>
            </w:pPr>
            <w:r w:rsidRPr="00FC5ECB">
              <w:rPr>
                <w:i/>
                <w:color w:val="FF0000"/>
                <w:lang w:eastAsia="zh-HK"/>
              </w:rPr>
              <w:t>of the Constitution of the PRC and is provided for expressly in the Basic</w:t>
            </w:r>
          </w:p>
        </w:tc>
      </w:tr>
      <w:tr w:rsidR="0023390D" w:rsidRPr="005132AA" w14:paraId="7A70C150" w14:textId="77777777" w:rsidTr="002446EA">
        <w:tc>
          <w:tcPr>
            <w:tcW w:w="7370" w:type="dxa"/>
          </w:tcPr>
          <w:p w14:paraId="4BBF06B2" w14:textId="68D11A3F" w:rsidR="0023390D" w:rsidRPr="005132AA" w:rsidRDefault="00FC5ECB" w:rsidP="0004074F">
            <w:pPr>
              <w:spacing w:line="360" w:lineRule="auto"/>
              <w:ind w:left="0" w:firstLine="0"/>
              <w:rPr>
                <w:i/>
                <w:color w:val="FF0000"/>
                <w:lang w:eastAsia="zh-HK"/>
              </w:rPr>
            </w:pPr>
            <w:r w:rsidRPr="00FC5ECB">
              <w:rPr>
                <w:i/>
                <w:color w:val="FF0000"/>
                <w:lang w:eastAsia="zh-HK"/>
              </w:rPr>
              <w:t>Law itself in BL158(1) and is in general and unqualified terms.</w:t>
            </w:r>
          </w:p>
        </w:tc>
      </w:tr>
      <w:tr w:rsidR="002446EA" w:rsidRPr="005132AA" w14:paraId="46EC9276" w14:textId="77777777" w:rsidTr="002446EA">
        <w:tc>
          <w:tcPr>
            <w:tcW w:w="7370" w:type="dxa"/>
          </w:tcPr>
          <w:p w14:paraId="71683CAC" w14:textId="77777777" w:rsidR="002446EA" w:rsidRPr="00FC5ECB" w:rsidRDefault="002446EA" w:rsidP="0004074F">
            <w:pPr>
              <w:spacing w:line="360" w:lineRule="auto"/>
              <w:ind w:left="0" w:firstLine="0"/>
              <w:rPr>
                <w:i/>
                <w:color w:val="FF0000"/>
                <w:lang w:eastAsia="zh-HK"/>
              </w:rPr>
            </w:pPr>
          </w:p>
        </w:tc>
      </w:tr>
      <w:tr w:rsidR="002446EA" w:rsidRPr="005132AA" w14:paraId="06C2656C" w14:textId="77777777" w:rsidTr="002446EA">
        <w:tc>
          <w:tcPr>
            <w:tcW w:w="7370" w:type="dxa"/>
          </w:tcPr>
          <w:p w14:paraId="326FD16F" w14:textId="77777777" w:rsidR="002446EA" w:rsidRPr="00FC5ECB" w:rsidRDefault="002446EA" w:rsidP="0004074F">
            <w:pPr>
              <w:spacing w:line="360" w:lineRule="auto"/>
              <w:ind w:left="0" w:firstLine="0"/>
              <w:rPr>
                <w:i/>
                <w:color w:val="FF0000"/>
                <w:lang w:eastAsia="zh-HK"/>
              </w:rPr>
            </w:pPr>
          </w:p>
        </w:tc>
      </w:tr>
    </w:tbl>
    <w:p w14:paraId="4AACC1C2" w14:textId="67B98830" w:rsidR="006C27A1" w:rsidRPr="005132AA" w:rsidRDefault="006C27A1" w:rsidP="0004074F">
      <w:pPr>
        <w:spacing w:line="276" w:lineRule="auto"/>
        <w:rPr>
          <w:rFonts w:eastAsiaTheme="minorEastAsia"/>
        </w:rPr>
      </w:pPr>
    </w:p>
    <w:p w14:paraId="1C7A7058" w14:textId="10848708" w:rsidR="00476C2C" w:rsidRPr="005132AA" w:rsidRDefault="00476C2C" w:rsidP="0004074F">
      <w:pPr>
        <w:tabs>
          <w:tab w:val="left" w:pos="567"/>
          <w:tab w:val="left" w:pos="993"/>
        </w:tabs>
        <w:spacing w:line="276" w:lineRule="auto"/>
        <w:ind w:leftChars="177" w:left="989" w:hangingChars="235" w:hanging="564"/>
        <w:jc w:val="both"/>
        <w:rPr>
          <w:rFonts w:eastAsiaTheme="minorEastAsia"/>
        </w:rPr>
      </w:pPr>
      <w:r w:rsidRPr="005132AA">
        <w:rPr>
          <w:rFonts w:eastAsiaTheme="minorEastAsia"/>
        </w:rPr>
        <w:t>(c)</w:t>
      </w:r>
      <w:r w:rsidRPr="005132AA">
        <w:rPr>
          <w:rFonts w:eastAsiaTheme="minorEastAsia"/>
        </w:rPr>
        <w:tab/>
      </w:r>
      <w:r w:rsidR="00A82003" w:rsidRPr="00B8270E">
        <w:rPr>
          <w:rFonts w:eastAsia="SimSun"/>
          <w:lang w:val="en-GB" w:eastAsia="zh-CN"/>
        </w:rPr>
        <w:t>According to Source 4, it is pointed out by the Court of Final Appeal that the exercise of the relevant function and power of the NPCSC is conducting interpretation “under a different system of law to the common law system in force in the Hong Kong Special Administrative Region”. What is this called by the Court of Final Appeal?</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476C2C" w:rsidRPr="005132AA" w14:paraId="20701B64" w14:textId="77777777" w:rsidTr="002446EA">
        <w:tc>
          <w:tcPr>
            <w:tcW w:w="7370" w:type="dxa"/>
          </w:tcPr>
          <w:p w14:paraId="2034B0D2" w14:textId="137AF400" w:rsidR="00476C2C" w:rsidRPr="005132AA" w:rsidRDefault="00FC5ECB" w:rsidP="0004074F">
            <w:pPr>
              <w:spacing w:line="360" w:lineRule="auto"/>
              <w:ind w:left="0" w:firstLine="0"/>
              <w:rPr>
                <w:i/>
                <w:color w:val="FF0000"/>
              </w:rPr>
            </w:pPr>
            <w:r>
              <w:rPr>
                <w:rFonts w:hint="eastAsia"/>
                <w:i/>
                <w:color w:val="FF0000"/>
              </w:rPr>
              <w:t>L</w:t>
            </w:r>
            <w:r>
              <w:rPr>
                <w:i/>
                <w:color w:val="FF0000"/>
              </w:rPr>
              <w:t>egislative interpretation.</w:t>
            </w:r>
          </w:p>
        </w:tc>
      </w:tr>
    </w:tbl>
    <w:p w14:paraId="07D7A086" w14:textId="77777777" w:rsidR="00476C2C" w:rsidRPr="005132AA" w:rsidRDefault="00476C2C" w:rsidP="0004074F">
      <w:pPr>
        <w:spacing w:line="276" w:lineRule="auto"/>
        <w:rPr>
          <w:rFonts w:eastAsiaTheme="minorEastAsia"/>
        </w:rPr>
      </w:pPr>
    </w:p>
    <w:p w14:paraId="7ADBF824" w14:textId="6B68C037" w:rsidR="0023390D" w:rsidRPr="005132AA" w:rsidRDefault="00476C2C" w:rsidP="0004074F">
      <w:pPr>
        <w:tabs>
          <w:tab w:val="left" w:pos="567"/>
          <w:tab w:val="left" w:pos="993"/>
        </w:tabs>
        <w:spacing w:line="276" w:lineRule="auto"/>
        <w:ind w:leftChars="177" w:left="989" w:hangingChars="235" w:hanging="564"/>
        <w:jc w:val="both"/>
        <w:rPr>
          <w:rFonts w:eastAsiaTheme="minorEastAsia"/>
        </w:rPr>
      </w:pPr>
      <w:r w:rsidRPr="005132AA">
        <w:rPr>
          <w:rFonts w:eastAsiaTheme="minorEastAsia"/>
        </w:rPr>
        <w:t>(</w:t>
      </w:r>
      <w:r w:rsidRPr="005132AA">
        <w:rPr>
          <w:rFonts w:eastAsiaTheme="minorEastAsia"/>
          <w:lang w:eastAsia="zh-HK"/>
        </w:rPr>
        <w:t>d</w:t>
      </w:r>
      <w:r w:rsidR="0023390D" w:rsidRPr="005132AA">
        <w:rPr>
          <w:rFonts w:eastAsiaTheme="minorEastAsia"/>
        </w:rPr>
        <w:t>)</w:t>
      </w:r>
      <w:r w:rsidR="0023390D" w:rsidRPr="005132AA">
        <w:rPr>
          <w:rFonts w:eastAsiaTheme="minorEastAsia"/>
        </w:rPr>
        <w:tab/>
      </w:r>
      <w:r w:rsidR="00A82003" w:rsidRPr="00B8270E">
        <w:rPr>
          <w:rFonts w:eastAsia="SimSun"/>
          <w:lang w:val="en-GB" w:eastAsia="zh-CN"/>
        </w:rPr>
        <w:t>According to the answers to 2.(a) and (b), which “way to request for an interpretation” mentioned in “Activity 4” is indicated?</w:t>
      </w:r>
    </w:p>
    <w:tbl>
      <w:tblPr>
        <w:tblStyle w:val="a5"/>
        <w:tblW w:w="7370"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70"/>
      </w:tblGrid>
      <w:tr w:rsidR="007F52E1" w:rsidRPr="005132AA" w14:paraId="40501D07" w14:textId="77777777" w:rsidTr="002446EA">
        <w:tc>
          <w:tcPr>
            <w:tcW w:w="7370" w:type="dxa"/>
          </w:tcPr>
          <w:p w14:paraId="4409A01C" w14:textId="765FD49C" w:rsidR="007F52E1" w:rsidRPr="005132AA" w:rsidRDefault="00FC5ECB" w:rsidP="0004074F">
            <w:pPr>
              <w:spacing w:line="360" w:lineRule="auto"/>
              <w:ind w:left="0" w:firstLine="0"/>
              <w:rPr>
                <w:i/>
                <w:color w:val="FF0000"/>
              </w:rPr>
            </w:pPr>
            <w:r>
              <w:rPr>
                <w:i/>
                <w:color w:val="FF0000"/>
                <w:lang w:eastAsia="zh-HK"/>
              </w:rPr>
              <w:t>T</w:t>
            </w:r>
            <w:r w:rsidRPr="00FC5ECB">
              <w:rPr>
                <w:i/>
                <w:color w:val="FF0000"/>
                <w:lang w:eastAsia="zh-HK"/>
              </w:rPr>
              <w:t>he NPCSC Council of Chairmen submitted the motion</w:t>
            </w:r>
            <w:r>
              <w:rPr>
                <w:i/>
                <w:color w:val="FF0000"/>
                <w:lang w:eastAsia="zh-HK"/>
              </w:rPr>
              <w:t>.</w:t>
            </w:r>
          </w:p>
        </w:tc>
      </w:tr>
    </w:tbl>
    <w:p w14:paraId="3788CEF2" w14:textId="11B13444" w:rsidR="0023390D" w:rsidRPr="005132AA" w:rsidRDefault="0023390D" w:rsidP="0004074F">
      <w:pPr>
        <w:spacing w:line="276" w:lineRule="auto"/>
        <w:rPr>
          <w:rFonts w:eastAsiaTheme="minorEastAsia"/>
        </w:rPr>
      </w:pPr>
    </w:p>
    <w:p w14:paraId="7AD9CC17" w14:textId="77777777" w:rsidR="00A61A3D" w:rsidRPr="005132AA" w:rsidRDefault="00A61A3D">
      <w:pPr>
        <w:rPr>
          <w:lang w:eastAsia="zh-HK"/>
        </w:rPr>
      </w:pPr>
      <w:r w:rsidRPr="005132AA">
        <w:rPr>
          <w:lang w:eastAsia="zh-HK"/>
        </w:rPr>
        <w:br w:type="page"/>
      </w:r>
    </w:p>
    <w:p w14:paraId="135361FE" w14:textId="28CEFC5C" w:rsidR="00A82003" w:rsidRPr="00A82003" w:rsidRDefault="00A82003" w:rsidP="00F9652D">
      <w:pPr>
        <w:pStyle w:val="a6"/>
        <w:numPr>
          <w:ilvl w:val="0"/>
          <w:numId w:val="16"/>
        </w:numPr>
        <w:tabs>
          <w:tab w:val="left" w:pos="426"/>
        </w:tabs>
        <w:spacing w:line="276" w:lineRule="auto"/>
        <w:ind w:left="426" w:hanging="426"/>
        <w:jc w:val="both"/>
        <w:rPr>
          <w:lang w:val="en-GB" w:eastAsia="zh-HK"/>
        </w:rPr>
      </w:pPr>
      <w:r w:rsidRPr="00B8270E">
        <w:rPr>
          <w:lang w:val="en-GB"/>
        </w:rPr>
        <w:lastRenderedPageBreak/>
        <w:t xml:space="preserve">According to </w:t>
      </w:r>
      <w:r w:rsidR="00CB0B01" w:rsidRPr="00B8270E">
        <w:rPr>
          <w:lang w:val="en-GB"/>
        </w:rPr>
        <w:t xml:space="preserve">Article 158(3) of the Basic Law </w:t>
      </w:r>
      <w:r w:rsidR="00CB0B01">
        <w:rPr>
          <w:lang w:val="en-GB"/>
        </w:rPr>
        <w:t xml:space="preserve">in </w:t>
      </w:r>
      <w:r w:rsidRPr="00B8270E">
        <w:rPr>
          <w:lang w:val="en-GB"/>
        </w:rPr>
        <w:t>Source</w:t>
      </w:r>
      <w:r w:rsidR="00CB0B01">
        <w:rPr>
          <w:lang w:val="en-GB"/>
        </w:rPr>
        <w:t xml:space="preserve"> 3 and with reference to</w:t>
      </w:r>
      <w:r w:rsidRPr="00B8270E">
        <w:rPr>
          <w:lang w:val="en-GB"/>
        </w:rPr>
        <w:t xml:space="preserve"> “the Court of Final Appeal of the HKSAR sought an interpretation from the NPCSC” </w:t>
      </w:r>
      <w:r w:rsidR="00CB0B01">
        <w:rPr>
          <w:lang w:val="en-GB"/>
        </w:rPr>
        <w:t xml:space="preserve">as </w:t>
      </w:r>
      <w:r w:rsidRPr="00B8270E">
        <w:rPr>
          <w:lang w:val="en-GB"/>
        </w:rPr>
        <w:t>m</w:t>
      </w:r>
      <w:r w:rsidR="00CB0B01">
        <w:rPr>
          <w:lang w:val="en-GB"/>
        </w:rPr>
        <w:t>entioned in “Activity 4”,</w:t>
      </w:r>
      <w:r w:rsidRPr="00B8270E">
        <w:rPr>
          <w:lang w:val="en-GB"/>
        </w:rPr>
        <w:t xml:space="preserve"> </w:t>
      </w:r>
      <w:r w:rsidR="00CB0B01">
        <w:rPr>
          <w:lang w:val="en-GB"/>
        </w:rPr>
        <w:t>p</w:t>
      </w:r>
      <w:r w:rsidRPr="00B8270E">
        <w:rPr>
          <w:lang w:val="en-GB"/>
        </w:rPr>
        <w:t>lease fill in the blanks of the following flow chart according to relevant information.</w:t>
      </w:r>
    </w:p>
    <w:p w14:paraId="68458BF7" w14:textId="54D10AC0" w:rsidR="00A82003" w:rsidRDefault="00A82003" w:rsidP="006C27A1">
      <w:pPr>
        <w:tabs>
          <w:tab w:val="left" w:pos="567"/>
          <w:tab w:val="left" w:pos="993"/>
        </w:tabs>
        <w:ind w:leftChars="177" w:left="989" w:hangingChars="235" w:hanging="564"/>
      </w:pPr>
    </w:p>
    <w:p w14:paraId="1F2A4A81" w14:textId="6DF3E679" w:rsidR="00734CF2" w:rsidRPr="005132AA" w:rsidRDefault="00467A19" w:rsidP="007A6D5F">
      <w:pPr>
        <w:ind w:left="0" w:firstLine="0"/>
      </w:pPr>
      <w:r>
        <w:rPr>
          <w:noProof/>
        </w:rPr>
        <mc:AlternateContent>
          <mc:Choice Requires="wpg">
            <w:drawing>
              <wp:anchor distT="0" distB="0" distL="114300" distR="114300" simplePos="0" relativeHeight="251488768" behindDoc="0" locked="0" layoutInCell="1" allowOverlap="1" wp14:anchorId="40DDB33B" wp14:editId="4790E262">
                <wp:simplePos x="0" y="0"/>
                <wp:positionH relativeFrom="column">
                  <wp:posOffset>314325</wp:posOffset>
                </wp:positionH>
                <wp:positionV relativeFrom="paragraph">
                  <wp:posOffset>142875</wp:posOffset>
                </wp:positionV>
                <wp:extent cx="5243195" cy="6141720"/>
                <wp:effectExtent l="0" t="0" r="14605" b="11430"/>
                <wp:wrapNone/>
                <wp:docPr id="35861" name="群組 35861"/>
                <wp:cNvGraphicFramePr/>
                <a:graphic xmlns:a="http://schemas.openxmlformats.org/drawingml/2006/main">
                  <a:graphicData uri="http://schemas.microsoft.com/office/word/2010/wordprocessingGroup">
                    <wpg:wgp>
                      <wpg:cNvGrpSpPr/>
                      <wpg:grpSpPr>
                        <a:xfrm>
                          <a:off x="0" y="0"/>
                          <a:ext cx="5243195" cy="6141720"/>
                          <a:chOff x="0" y="0"/>
                          <a:chExt cx="5243195" cy="6141720"/>
                        </a:xfrm>
                      </wpg:grpSpPr>
                      <wps:wsp>
                        <wps:cNvPr id="474" name="圓角矩形 474"/>
                        <wps:cNvSpPr/>
                        <wps:spPr>
                          <a:xfrm>
                            <a:off x="1180214" y="0"/>
                            <a:ext cx="2806065" cy="74549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0E82B1DD" w14:textId="0E8D48D0" w:rsidR="008136B5" w:rsidRPr="00AB00C9" w:rsidRDefault="008136B5" w:rsidP="00AB00C9">
                              <w:pPr>
                                <w:spacing w:line="360" w:lineRule="auto"/>
                                <w:ind w:left="0" w:firstLine="0"/>
                                <w:jc w:val="center"/>
                              </w:pPr>
                              <w:r>
                                <w:rPr>
                                  <w:rFonts w:hint="eastAsia"/>
                                </w:rPr>
                                <w:t>N</w:t>
                              </w:r>
                              <w:r>
                                <w:t>PCSC exercises the functions and powers of interpreting 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圓角矩形 476"/>
                        <wps:cNvSpPr/>
                        <wps:spPr>
                          <a:xfrm>
                            <a:off x="680484" y="1173480"/>
                            <a:ext cx="3854369" cy="899159"/>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771451" w14:textId="0F060912" w:rsidR="008136B5" w:rsidRPr="00AB00C9" w:rsidRDefault="008136B5" w:rsidP="00AB00C9">
                              <w:pPr>
                                <w:spacing w:line="360" w:lineRule="auto"/>
                                <w:ind w:left="0" w:firstLine="0"/>
                                <w:jc w:val="center"/>
                                <w:rPr>
                                  <w:color w:val="000000" w:themeColor="text1"/>
                                </w:rPr>
                              </w:pPr>
                              <w:r>
                                <w:rPr>
                                  <w:i/>
                                  <w:color w:val="FF0000"/>
                                  <w:u w:val="single"/>
                                </w:rPr>
                                <w:t xml:space="preserve">          </w:t>
                              </w:r>
                              <w:r w:rsidRPr="00126E88">
                                <w:rPr>
                                  <w:i/>
                                  <w:color w:val="FF0000"/>
                                  <w:u w:val="single"/>
                                </w:rPr>
                                <w:t>Court of Final Appeal</w:t>
                              </w:r>
                              <w:r>
                                <w:rPr>
                                  <w:i/>
                                  <w:color w:val="FF0000"/>
                                  <w:u w:val="single"/>
                                </w:rPr>
                                <w:t xml:space="preserve">          </w:t>
                              </w:r>
                              <w:r>
                                <w:t xml:space="preserve"> </w:t>
                              </w:r>
                              <w:r w:rsidRPr="00AB00C9">
                                <w:rPr>
                                  <w:color w:val="000000" w:themeColor="text1"/>
                                </w:rPr>
                                <w:t xml:space="preserve">of the </w:t>
                              </w:r>
                              <w:r w:rsidRPr="00AB00C9">
                                <w:rPr>
                                  <w:rFonts w:hint="eastAsia"/>
                                  <w:color w:val="000000" w:themeColor="text1"/>
                                </w:rPr>
                                <w:t>H</w:t>
                              </w:r>
                              <w:r w:rsidRPr="00AB00C9">
                                <w:rPr>
                                  <w:color w:val="000000" w:themeColor="text1"/>
                                </w:rPr>
                                <w:t>KSAR should seek an interpretation of the relevant provisions from the NPCSC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向上箭號 491"/>
                        <wps:cNvSpPr/>
                        <wps:spPr>
                          <a:xfrm>
                            <a:off x="2466754" y="829339"/>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向上箭號 492"/>
                        <wps:cNvSpPr/>
                        <wps:spPr>
                          <a:xfrm>
                            <a:off x="2488019" y="2105424"/>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圓角矩形 488"/>
                        <wps:cNvSpPr/>
                        <wps:spPr>
                          <a:xfrm>
                            <a:off x="563526" y="2445488"/>
                            <a:ext cx="4074160" cy="632992"/>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81C1DF" w14:textId="764933B6" w:rsidR="008136B5" w:rsidRDefault="008136B5" w:rsidP="00AB00C9">
                              <w:pPr>
                                <w:ind w:left="0" w:firstLine="0"/>
                                <w:jc w:val="center"/>
                              </w:pPr>
                              <w:r w:rsidRPr="00AB00C9">
                                <w:rPr>
                                  <w:color w:val="000000" w:themeColor="text1"/>
                                </w:rPr>
                                <w:t>before making their final judgments which are</w:t>
                              </w:r>
                              <w:r>
                                <w:t xml:space="preserve"> </w:t>
                              </w:r>
                              <w:r w:rsidRPr="00EF485E">
                                <w:rPr>
                                  <w:i/>
                                  <w:color w:val="FF0000"/>
                                  <w:u w:val="single"/>
                                </w:rPr>
                                <w:t>not appealable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向上箭號 493"/>
                        <wps:cNvSpPr/>
                        <wps:spPr>
                          <a:xfrm>
                            <a:off x="2498651" y="3212805"/>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圓角矩形 482"/>
                        <wps:cNvSpPr/>
                        <wps:spPr>
                          <a:xfrm>
                            <a:off x="393405" y="3572539"/>
                            <a:ext cx="4467225" cy="694661"/>
                          </a:xfrm>
                          <a:prstGeom prst="round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6D3B79" w14:textId="5358CD18" w:rsidR="008136B5" w:rsidRPr="00AB00C9" w:rsidRDefault="008136B5" w:rsidP="00AB00C9">
                              <w:pPr>
                                <w:spacing w:line="360" w:lineRule="auto"/>
                                <w:ind w:left="0" w:firstLine="0"/>
                                <w:jc w:val="center"/>
                              </w:pPr>
                              <w:r w:rsidRPr="00AB00C9">
                                <w:rPr>
                                  <w:rFonts w:hint="eastAsia"/>
                                  <w:color w:val="000000" w:themeColor="text1"/>
                                </w:rPr>
                                <w:t xml:space="preserve">if </w:t>
                              </w:r>
                              <w:r w:rsidRPr="00AB00C9">
                                <w:rPr>
                                  <w:color w:val="000000" w:themeColor="text1"/>
                                </w:rPr>
                                <w:t xml:space="preserve">the </w:t>
                              </w:r>
                              <w:r w:rsidRPr="00AB00C9">
                                <w:rPr>
                                  <w:rFonts w:hint="eastAsia"/>
                                  <w:color w:val="000000" w:themeColor="text1"/>
                                </w:rPr>
                                <w:t>interpretation</w:t>
                              </w:r>
                              <w:r w:rsidRPr="00AB00C9">
                                <w:rPr>
                                  <w:color w:val="000000" w:themeColor="text1"/>
                                </w:rPr>
                                <w:t xml:space="preserve"> of the relevant provisions will</w:t>
                              </w:r>
                              <w:r>
                                <w:t xml:space="preserve"> </w:t>
                              </w:r>
                              <w:r w:rsidRPr="00AB00C9">
                                <w:rPr>
                                  <w:color w:val="FF0000"/>
                                  <w:u w:val="single"/>
                                </w:rPr>
                                <w:t xml:space="preserve">     </w:t>
                              </w:r>
                              <w:r w:rsidRPr="00EF485E">
                                <w:rPr>
                                  <w:i/>
                                  <w:color w:val="FF0000"/>
                                  <w:u w:val="single"/>
                                </w:rPr>
                                <w:t>affect</w:t>
                              </w:r>
                              <w:r>
                                <w:rPr>
                                  <w:i/>
                                  <w:color w:val="FF0000"/>
                                  <w:u w:val="single"/>
                                </w:rPr>
                                <w:t xml:space="preserve">      </w:t>
                              </w:r>
                              <w:r>
                                <w:t xml:space="preserve"> </w:t>
                              </w:r>
                              <w:r w:rsidRPr="00AB00C9">
                                <w:rPr>
                                  <w:color w:val="000000" w:themeColor="text1"/>
                                </w:rPr>
                                <w:t>the judgments on the cases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向上箭號 494"/>
                        <wps:cNvSpPr/>
                        <wps:spPr>
                          <a:xfrm>
                            <a:off x="2488019" y="4338261"/>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圓角矩形 479"/>
                        <wps:cNvSpPr/>
                        <wps:spPr>
                          <a:xfrm>
                            <a:off x="0" y="4709950"/>
                            <a:ext cx="5243195" cy="1431770"/>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822522" w14:textId="0307A42C" w:rsidR="008136B5" w:rsidRDefault="008136B5" w:rsidP="00AB00C9">
                              <w:pPr>
                                <w:spacing w:line="360" w:lineRule="auto"/>
                                <w:ind w:left="0" w:firstLine="0"/>
                                <w:jc w:val="center"/>
                              </w:pPr>
                              <w:r w:rsidRPr="00AB00C9">
                                <w:rPr>
                                  <w:rFonts w:hint="eastAsia"/>
                                  <w:color w:val="000000" w:themeColor="text1"/>
                                </w:rPr>
                                <w:t>I</w:t>
                              </w:r>
                              <w:r w:rsidRPr="00AB00C9">
                                <w:rPr>
                                  <w:color w:val="000000" w:themeColor="text1"/>
                                </w:rPr>
                                <w:t>f the</w:t>
                              </w:r>
                              <w:r>
                                <w:rPr>
                                  <w:color w:val="000000" w:themeColor="text1"/>
                                </w:rPr>
                                <w:t xml:space="preserve"> </w:t>
                              </w:r>
                              <w:r w:rsidRPr="00AB00C9">
                                <w:rPr>
                                  <w:color w:val="FF0000"/>
                                  <w:u w:val="single"/>
                                  <w:shd w:val="pct15" w:color="auto" w:fill="FFFFFF"/>
                                </w:rPr>
                                <w:t xml:space="preserve">     </w:t>
                              </w:r>
                              <w:r w:rsidRPr="00126E88">
                                <w:rPr>
                                  <w:i/>
                                  <w:color w:val="FF0000"/>
                                  <w:u w:val="single"/>
                                </w:rPr>
                                <w:t>courts</w:t>
                              </w:r>
                              <w:r>
                                <w:rPr>
                                  <w:i/>
                                  <w:color w:val="FF0000"/>
                                  <w:u w:val="single"/>
                                </w:rPr>
                                <w:t xml:space="preserve">        </w:t>
                              </w:r>
                              <w:r>
                                <w:t xml:space="preserve"> </w:t>
                              </w:r>
                              <w:r w:rsidRPr="00AB00C9">
                                <w:rPr>
                                  <w:color w:val="000000" w:themeColor="text1"/>
                                </w:rPr>
                                <w:t>of the HKSAR, in adjudicating cases, need to interpret the provisions of the Basic Law concerning affairs which are the</w:t>
                              </w:r>
                              <w:r>
                                <w:t xml:space="preserve"> </w:t>
                              </w:r>
                            </w:p>
                            <w:p w14:paraId="5A8818BA" w14:textId="0228F959" w:rsidR="008136B5" w:rsidRPr="00AB00C9" w:rsidRDefault="008136B5" w:rsidP="00AB00C9">
                              <w:pPr>
                                <w:spacing w:line="360" w:lineRule="auto"/>
                                <w:ind w:left="0" w:firstLine="0"/>
                                <w:jc w:val="center"/>
                              </w:pPr>
                              <w:r>
                                <w:rPr>
                                  <w:i/>
                                  <w:color w:val="FF0000"/>
                                  <w:u w:val="single"/>
                                </w:rPr>
                                <w:t xml:space="preserve">            </w:t>
                              </w:r>
                              <w:r w:rsidRPr="00EF485E">
                                <w:rPr>
                                  <w:i/>
                                  <w:color w:val="FF0000"/>
                                  <w:u w:val="single"/>
                                </w:rPr>
                                <w:t>responsibility of the CPG</w:t>
                              </w:r>
                              <w:r>
                                <w:rPr>
                                  <w:i/>
                                  <w:color w:val="FF0000"/>
                                  <w:u w:val="single"/>
                                </w:rPr>
                                <w:t xml:space="preserve">               </w:t>
                              </w:r>
                              <w:r w:rsidRPr="00AB00C9">
                                <w:rPr>
                                  <w:color w:val="000000" w:themeColor="text1"/>
                                </w:rPr>
                                <w:t>, or concerning the relationship between the Central Authorities and the HKSAR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DDB33B" id="群組 35861" o:spid="_x0000_s1081" style="position:absolute;margin-left:24.75pt;margin-top:11.25pt;width:412.85pt;height:483.6pt;z-index:251488768;mso-width-relative:margin;mso-height-relative:margin" coordsize="52431,61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">
                <v:roundrect id="圓角矩形 474" o:spid="_x0000_s1082" style="position:absolute;left:11802;width:28060;height:7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" fillcolor="#fdeada" strokecolor="#385d8a" strokeweight="2pt">
                  <v:textbox>
                    <w:txbxContent>
                      <w:p w14:paraId="0E82B1DD" w14:textId="0E8D48D0" w:rsidR="008136B5" w:rsidRPr="00AB00C9" w:rsidRDefault="008136B5" w:rsidP="00AB00C9">
                        <w:pPr>
                          <w:spacing w:line="360" w:lineRule="auto"/>
                          <w:ind w:left="0" w:firstLine="0"/>
                          <w:jc w:val="center"/>
                        </w:pPr>
                        <w:r>
                          <w:rPr>
                            <w:rFonts w:hint="eastAsia"/>
                          </w:rPr>
                          <w:t>N</w:t>
                        </w:r>
                        <w:r>
                          <w:t>PCSC exercises the functions and powers of interpreting law</w:t>
                        </w:r>
                      </w:p>
                    </w:txbxContent>
                  </v:textbox>
                </v:roundrect>
                <v:roundrect id="圓角矩形 476" o:spid="_x0000_s1083" style="position:absolute;left:6804;top:11734;width:38544;height:8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" fillcolor="#daeef3 [664]" strokecolor="#243f60 [1604]" strokeweight="2pt">
                  <v:textbox>
                    <w:txbxContent>
                      <w:p w14:paraId="56771451" w14:textId="0F060912" w:rsidR="008136B5" w:rsidRPr="00AB00C9" w:rsidRDefault="008136B5" w:rsidP="00AB00C9">
                        <w:pPr>
                          <w:spacing w:line="360" w:lineRule="auto"/>
                          <w:ind w:left="0" w:firstLine="0"/>
                          <w:jc w:val="center"/>
                          <w:rPr>
                            <w:color w:val="000000" w:themeColor="text1"/>
                          </w:rPr>
                        </w:pPr>
                        <w:r>
                          <w:rPr>
                            <w:i/>
                            <w:color w:val="FF0000"/>
                            <w:u w:val="single"/>
                          </w:rPr>
                          <w:t xml:space="preserve">          </w:t>
                        </w:r>
                        <w:r w:rsidRPr="00126E88">
                          <w:rPr>
                            <w:i/>
                            <w:color w:val="FF0000"/>
                            <w:u w:val="single"/>
                          </w:rPr>
                          <w:t>Court of Final Appeal</w:t>
                        </w:r>
                        <w:r>
                          <w:rPr>
                            <w:i/>
                            <w:color w:val="FF0000"/>
                            <w:u w:val="single"/>
                          </w:rPr>
                          <w:t xml:space="preserve">          </w:t>
                        </w:r>
                        <w:r>
                          <w:t xml:space="preserve"> </w:t>
                        </w:r>
                        <w:r w:rsidRPr="00AB00C9">
                          <w:rPr>
                            <w:color w:val="000000" w:themeColor="text1"/>
                          </w:rPr>
                          <w:t xml:space="preserve">of the </w:t>
                        </w:r>
                        <w:r w:rsidRPr="00AB00C9">
                          <w:rPr>
                            <w:rFonts w:hint="eastAsia"/>
                            <w:color w:val="000000" w:themeColor="text1"/>
                          </w:rPr>
                          <w:t>H</w:t>
                        </w:r>
                        <w:r w:rsidRPr="00AB00C9">
                          <w:rPr>
                            <w:color w:val="000000" w:themeColor="text1"/>
                          </w:rPr>
                          <w:t>KSAR should seek an interpretation of the relevant provisions from the NPCSC</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向上箭號 491" o:spid="_x0000_s1084" type="#_x0000_t68" style="position:absolute;left:24667;top:8293;width:2743;height:2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" adj="10273" fillcolor="#c0504d" strokecolor="#385d8a" strokeweight="2pt"/>
                <v:shape id="向上箭號 492" o:spid="_x0000_s1085" type="#_x0000_t68" style="position:absolute;left:24880;top:21054;width:2743;height:2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" adj="10273" fillcolor="#c0504d" strokecolor="#385d8a" strokeweight="2pt"/>
                <v:roundrect id="圓角矩形 488" o:spid="_x0000_s1086" style="position:absolute;left:5635;top:24454;width:40741;height:63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" fillcolor="#e5dfec [663]" strokecolor="#243f60 [1604]" strokeweight="2pt">
                  <v:textbox>
                    <w:txbxContent>
                      <w:p w14:paraId="2381C1DF" w14:textId="764933B6" w:rsidR="008136B5" w:rsidRDefault="008136B5" w:rsidP="00AB00C9">
                        <w:pPr>
                          <w:ind w:left="0" w:firstLine="0"/>
                          <w:jc w:val="center"/>
                        </w:pPr>
                        <w:r w:rsidRPr="00AB00C9">
                          <w:rPr>
                            <w:color w:val="000000" w:themeColor="text1"/>
                          </w:rPr>
                          <w:t>before making their final judgments which are</w:t>
                        </w:r>
                        <w:r>
                          <w:t xml:space="preserve"> </w:t>
                        </w:r>
                        <w:r w:rsidRPr="00EF485E">
                          <w:rPr>
                            <w:i/>
                            <w:color w:val="FF0000"/>
                            <w:u w:val="single"/>
                          </w:rPr>
                          <w:t>not appealable</w:t>
                        </w:r>
                      </w:p>
                    </w:txbxContent>
                  </v:textbox>
                </v:roundrect>
                <v:shape id="向上箭號 493" o:spid="_x0000_s1087" type="#_x0000_t68" style="position:absolute;left:24986;top:32128;width:2743;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" adj="10277" fillcolor="#c0504d" strokecolor="#385d8a" strokeweight="2pt"/>
                <v:roundrect id="圓角矩形 482" o:spid="_x0000_s1088" style="position:absolute;left:3934;top:35725;width:44672;height:69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" fillcolor="#eaf1dd [662]" strokecolor="#243f60 [1604]" strokeweight="2pt">
                  <v:textbox>
                    <w:txbxContent>
                      <w:p w14:paraId="4B6D3B79" w14:textId="5358CD18" w:rsidR="008136B5" w:rsidRPr="00AB00C9" w:rsidRDefault="008136B5" w:rsidP="00AB00C9">
                        <w:pPr>
                          <w:spacing w:line="360" w:lineRule="auto"/>
                          <w:ind w:left="0" w:firstLine="0"/>
                          <w:jc w:val="center"/>
                        </w:pPr>
                        <w:r w:rsidRPr="00AB00C9">
                          <w:rPr>
                            <w:rFonts w:hint="eastAsia"/>
                            <w:color w:val="000000" w:themeColor="text1"/>
                          </w:rPr>
                          <w:t xml:space="preserve">if </w:t>
                        </w:r>
                        <w:r w:rsidRPr="00AB00C9">
                          <w:rPr>
                            <w:color w:val="000000" w:themeColor="text1"/>
                          </w:rPr>
                          <w:t xml:space="preserve">the </w:t>
                        </w:r>
                        <w:r w:rsidRPr="00AB00C9">
                          <w:rPr>
                            <w:rFonts w:hint="eastAsia"/>
                            <w:color w:val="000000" w:themeColor="text1"/>
                          </w:rPr>
                          <w:t>interpretation</w:t>
                        </w:r>
                        <w:r w:rsidRPr="00AB00C9">
                          <w:rPr>
                            <w:color w:val="000000" w:themeColor="text1"/>
                          </w:rPr>
                          <w:t xml:space="preserve"> of the relevant provisions will</w:t>
                        </w:r>
                        <w:r>
                          <w:t xml:space="preserve"> </w:t>
                        </w:r>
                        <w:r w:rsidRPr="00AB00C9">
                          <w:rPr>
                            <w:color w:val="FF0000"/>
                            <w:u w:val="single"/>
                          </w:rPr>
                          <w:t xml:space="preserve">     </w:t>
                        </w:r>
                        <w:r w:rsidRPr="00EF485E">
                          <w:rPr>
                            <w:i/>
                            <w:color w:val="FF0000"/>
                            <w:u w:val="single"/>
                          </w:rPr>
                          <w:t>affect</w:t>
                        </w:r>
                        <w:r>
                          <w:rPr>
                            <w:i/>
                            <w:color w:val="FF0000"/>
                            <w:u w:val="single"/>
                          </w:rPr>
                          <w:t xml:space="preserve">      </w:t>
                        </w:r>
                        <w:r>
                          <w:t xml:space="preserve"> </w:t>
                        </w:r>
                        <w:r w:rsidRPr="00AB00C9">
                          <w:rPr>
                            <w:color w:val="000000" w:themeColor="text1"/>
                          </w:rPr>
                          <w:t>the judgments on the cases</w:t>
                        </w:r>
                      </w:p>
                    </w:txbxContent>
                  </v:textbox>
                </v:roundrect>
                <v:shape id="向上箭號 494" o:spid="_x0000_s1089" type="#_x0000_t68" style="position:absolute;left:24880;top:43382;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" adj="10277" fillcolor="#c0504d" strokecolor="#385d8a" strokeweight="2pt"/>
                <v:roundrect id="圓角矩形 479" o:spid="_x0000_s1090" style="position:absolute;top:47099;width:52431;height:1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" fillcolor="#f2dbdb [661]" strokecolor="#243f60 [1604]" strokeweight="2pt">
                  <v:textbox>
                    <w:txbxContent>
                      <w:p w14:paraId="62822522" w14:textId="0307A42C" w:rsidR="008136B5" w:rsidRDefault="008136B5" w:rsidP="00AB00C9">
                        <w:pPr>
                          <w:spacing w:line="360" w:lineRule="auto"/>
                          <w:ind w:left="0" w:firstLine="0"/>
                          <w:jc w:val="center"/>
                        </w:pPr>
                        <w:r w:rsidRPr="00AB00C9">
                          <w:rPr>
                            <w:rFonts w:hint="eastAsia"/>
                            <w:color w:val="000000" w:themeColor="text1"/>
                          </w:rPr>
                          <w:t>I</w:t>
                        </w:r>
                        <w:r w:rsidRPr="00AB00C9">
                          <w:rPr>
                            <w:color w:val="000000" w:themeColor="text1"/>
                          </w:rPr>
                          <w:t>f the</w:t>
                        </w:r>
                        <w:r>
                          <w:rPr>
                            <w:color w:val="000000" w:themeColor="text1"/>
                          </w:rPr>
                          <w:t xml:space="preserve"> </w:t>
                        </w:r>
                        <w:r w:rsidRPr="00AB00C9">
                          <w:rPr>
                            <w:color w:val="FF0000"/>
                            <w:u w:val="single"/>
                            <w:shd w:val="pct15" w:color="auto" w:fill="FFFFFF"/>
                          </w:rPr>
                          <w:t xml:space="preserve">     </w:t>
                        </w:r>
                        <w:r w:rsidRPr="00126E88">
                          <w:rPr>
                            <w:i/>
                            <w:color w:val="FF0000"/>
                            <w:u w:val="single"/>
                          </w:rPr>
                          <w:t>courts</w:t>
                        </w:r>
                        <w:r>
                          <w:rPr>
                            <w:i/>
                            <w:color w:val="FF0000"/>
                            <w:u w:val="single"/>
                          </w:rPr>
                          <w:t xml:space="preserve">        </w:t>
                        </w:r>
                        <w:r>
                          <w:t xml:space="preserve"> </w:t>
                        </w:r>
                        <w:r w:rsidRPr="00AB00C9">
                          <w:rPr>
                            <w:color w:val="000000" w:themeColor="text1"/>
                          </w:rPr>
                          <w:t>of the HKSAR, in adjudicating cases, need to interpret the provisions of the Basic Law concerning affairs which are the</w:t>
                        </w:r>
                        <w:r>
                          <w:t xml:space="preserve"> </w:t>
                        </w:r>
                      </w:p>
                      <w:p w14:paraId="5A8818BA" w14:textId="0228F959" w:rsidR="008136B5" w:rsidRPr="00AB00C9" w:rsidRDefault="008136B5" w:rsidP="00AB00C9">
                        <w:pPr>
                          <w:spacing w:line="360" w:lineRule="auto"/>
                          <w:ind w:left="0" w:firstLine="0"/>
                          <w:jc w:val="center"/>
                        </w:pPr>
                        <w:r>
                          <w:rPr>
                            <w:i/>
                            <w:color w:val="FF0000"/>
                            <w:u w:val="single"/>
                          </w:rPr>
                          <w:t xml:space="preserve">            </w:t>
                        </w:r>
                        <w:r w:rsidRPr="00EF485E">
                          <w:rPr>
                            <w:i/>
                            <w:color w:val="FF0000"/>
                            <w:u w:val="single"/>
                          </w:rPr>
                          <w:t>responsibility of the CPG</w:t>
                        </w:r>
                        <w:r>
                          <w:rPr>
                            <w:i/>
                            <w:color w:val="FF0000"/>
                            <w:u w:val="single"/>
                          </w:rPr>
                          <w:t xml:space="preserve">               </w:t>
                        </w:r>
                        <w:r w:rsidRPr="00AB00C9">
                          <w:rPr>
                            <w:color w:val="000000" w:themeColor="text1"/>
                          </w:rPr>
                          <w:t>, or concerning the relationship between the Central Authorities and the HKSAR</w:t>
                        </w:r>
                      </w:p>
                    </w:txbxContent>
                  </v:textbox>
                </v:roundrect>
              </v:group>
            </w:pict>
          </mc:Fallback>
        </mc:AlternateContent>
      </w:r>
    </w:p>
    <w:p w14:paraId="5C3FE4E9" w14:textId="27EF5751" w:rsidR="00734CF2" w:rsidRPr="005132AA" w:rsidRDefault="00734CF2" w:rsidP="007A6D5F">
      <w:pPr>
        <w:ind w:left="0" w:firstLine="0"/>
      </w:pPr>
    </w:p>
    <w:p w14:paraId="5ECC976D" w14:textId="690C843A" w:rsidR="001C6F49" w:rsidRPr="005132AA" w:rsidRDefault="001C6F49" w:rsidP="007A6D5F">
      <w:pPr>
        <w:ind w:left="0" w:firstLine="0"/>
      </w:pPr>
    </w:p>
    <w:p w14:paraId="41144C21" w14:textId="4D25B165" w:rsidR="001C6F49" w:rsidRPr="005132AA" w:rsidRDefault="001C6F49" w:rsidP="007A6D5F">
      <w:pPr>
        <w:ind w:left="0" w:firstLine="0"/>
      </w:pPr>
    </w:p>
    <w:p w14:paraId="3A136002" w14:textId="42575730" w:rsidR="001C6F49" w:rsidRPr="005132AA" w:rsidRDefault="001C6F49" w:rsidP="007A6D5F">
      <w:pPr>
        <w:ind w:left="0" w:firstLine="0"/>
      </w:pPr>
    </w:p>
    <w:p w14:paraId="2BB8A5AE" w14:textId="1DB5DA1C" w:rsidR="001C6F49" w:rsidRPr="005132AA" w:rsidRDefault="001C6F49" w:rsidP="007A6D5F">
      <w:pPr>
        <w:ind w:left="0" w:firstLine="0"/>
      </w:pPr>
    </w:p>
    <w:p w14:paraId="33DE015A" w14:textId="40F68FB1" w:rsidR="001C6F49" w:rsidRPr="005132AA" w:rsidRDefault="001C6F49" w:rsidP="007A6D5F">
      <w:pPr>
        <w:ind w:left="0" w:firstLine="0"/>
      </w:pPr>
    </w:p>
    <w:p w14:paraId="691208F0" w14:textId="402E9545" w:rsidR="001C6F49" w:rsidRPr="005132AA" w:rsidRDefault="001C6F49" w:rsidP="007A6D5F">
      <w:pPr>
        <w:ind w:left="0" w:firstLine="0"/>
      </w:pPr>
    </w:p>
    <w:p w14:paraId="7AA0FC80" w14:textId="25E51145" w:rsidR="001C6F49" w:rsidRPr="005132AA" w:rsidRDefault="001C6F49" w:rsidP="007A6D5F">
      <w:pPr>
        <w:ind w:left="0" w:firstLine="0"/>
      </w:pPr>
    </w:p>
    <w:p w14:paraId="44ED739D" w14:textId="70E870E5" w:rsidR="001C6F49" w:rsidRPr="005132AA" w:rsidRDefault="001C6F49" w:rsidP="007A6D5F">
      <w:pPr>
        <w:ind w:left="0" w:firstLine="0"/>
      </w:pPr>
    </w:p>
    <w:p w14:paraId="203FED04" w14:textId="2803D766" w:rsidR="001C6F49" w:rsidRPr="005132AA" w:rsidRDefault="001C6F49" w:rsidP="007A6D5F">
      <w:pPr>
        <w:ind w:left="0" w:firstLine="0"/>
      </w:pPr>
    </w:p>
    <w:p w14:paraId="366B20BF" w14:textId="3D6C65E3" w:rsidR="001C6F49" w:rsidRPr="005132AA" w:rsidRDefault="001C6F49" w:rsidP="007A6D5F">
      <w:pPr>
        <w:ind w:left="0" w:firstLine="0"/>
      </w:pPr>
    </w:p>
    <w:p w14:paraId="6600F798" w14:textId="5CEBCF84" w:rsidR="001C6F49" w:rsidRPr="005132AA" w:rsidRDefault="001C6F49" w:rsidP="007A6D5F">
      <w:pPr>
        <w:ind w:left="0" w:firstLine="0"/>
      </w:pPr>
    </w:p>
    <w:p w14:paraId="2C54E3D2" w14:textId="4ED0052A" w:rsidR="001C6F49" w:rsidRPr="005132AA" w:rsidRDefault="001C6F49" w:rsidP="007A6D5F">
      <w:pPr>
        <w:ind w:left="0" w:firstLine="0"/>
      </w:pPr>
    </w:p>
    <w:p w14:paraId="51780988" w14:textId="6A7AA2AC" w:rsidR="001C6F49" w:rsidRPr="005132AA" w:rsidRDefault="001C6F49" w:rsidP="007A6D5F">
      <w:pPr>
        <w:ind w:left="0" w:firstLine="0"/>
      </w:pPr>
    </w:p>
    <w:p w14:paraId="4793A00C" w14:textId="2B59376A" w:rsidR="00EE7221" w:rsidRPr="005132AA" w:rsidRDefault="00EE7221" w:rsidP="007A6D5F">
      <w:pPr>
        <w:ind w:left="0" w:firstLine="0"/>
      </w:pPr>
    </w:p>
    <w:p w14:paraId="757C7ABD" w14:textId="3D492F02" w:rsidR="00EE7221" w:rsidRPr="005132AA" w:rsidRDefault="00EE7221" w:rsidP="007A6D5F">
      <w:pPr>
        <w:ind w:left="0" w:firstLine="0"/>
      </w:pPr>
    </w:p>
    <w:p w14:paraId="5F9C42BD" w14:textId="27B8633A" w:rsidR="00EE7221" w:rsidRPr="005132AA" w:rsidRDefault="00EE7221" w:rsidP="007A6D5F">
      <w:pPr>
        <w:ind w:left="0" w:firstLine="0"/>
      </w:pPr>
    </w:p>
    <w:p w14:paraId="36A74A0A" w14:textId="47AF904B" w:rsidR="00EE7221" w:rsidRPr="005132AA" w:rsidRDefault="00EE7221" w:rsidP="007A6D5F">
      <w:pPr>
        <w:ind w:left="0" w:firstLine="0"/>
      </w:pPr>
    </w:p>
    <w:p w14:paraId="01243B5E" w14:textId="3C7266DB" w:rsidR="00734CF2" w:rsidRPr="005132AA" w:rsidRDefault="00EE7221" w:rsidP="007A6D5F">
      <w:pPr>
        <w:ind w:left="0" w:firstLine="0"/>
      </w:pPr>
      <w:r w:rsidRPr="005132AA">
        <w:t xml:space="preserve"> </w:t>
      </w:r>
    </w:p>
    <w:p w14:paraId="20E0064C" w14:textId="15655146" w:rsidR="00734CF2" w:rsidRPr="005132AA" w:rsidRDefault="00734CF2" w:rsidP="007A6D5F">
      <w:pPr>
        <w:ind w:left="0" w:firstLine="0"/>
      </w:pPr>
    </w:p>
    <w:p w14:paraId="781AA98C" w14:textId="368B836B" w:rsidR="00734CF2" w:rsidRPr="005132AA" w:rsidRDefault="00734CF2" w:rsidP="007A6D5F">
      <w:pPr>
        <w:ind w:left="0" w:firstLine="0"/>
      </w:pPr>
    </w:p>
    <w:p w14:paraId="146660EB" w14:textId="2588EACD" w:rsidR="00734CF2" w:rsidRPr="005132AA" w:rsidRDefault="00734CF2" w:rsidP="007A6D5F">
      <w:pPr>
        <w:ind w:left="0" w:firstLine="0"/>
      </w:pPr>
    </w:p>
    <w:p w14:paraId="1EDD13A4" w14:textId="5A5A3C8D" w:rsidR="00734CF2" w:rsidRPr="005132AA" w:rsidRDefault="00734CF2" w:rsidP="007A6D5F">
      <w:pPr>
        <w:ind w:left="0" w:firstLine="0"/>
      </w:pPr>
    </w:p>
    <w:p w14:paraId="52D1CE67" w14:textId="3C901F11" w:rsidR="00CF48BB" w:rsidRPr="005132AA" w:rsidRDefault="00CF48BB" w:rsidP="007A6D5F">
      <w:pPr>
        <w:ind w:left="0" w:firstLine="0"/>
      </w:pPr>
    </w:p>
    <w:p w14:paraId="7D50E7D0" w14:textId="3B54E55D" w:rsidR="00CF48BB" w:rsidRPr="005132AA" w:rsidRDefault="00CF48BB" w:rsidP="007A6D5F">
      <w:pPr>
        <w:ind w:left="0" w:firstLine="0"/>
      </w:pPr>
    </w:p>
    <w:p w14:paraId="090A5277" w14:textId="0AC33F7A" w:rsidR="00CF48BB" w:rsidRPr="005132AA" w:rsidRDefault="00CF48BB" w:rsidP="007A6D5F">
      <w:pPr>
        <w:ind w:left="0" w:firstLine="0"/>
      </w:pPr>
    </w:p>
    <w:p w14:paraId="6F65C56B" w14:textId="15EFB348" w:rsidR="00CF48BB" w:rsidRPr="005132AA" w:rsidRDefault="00CF48BB" w:rsidP="007A6D5F">
      <w:pPr>
        <w:ind w:left="0" w:firstLine="0"/>
      </w:pPr>
    </w:p>
    <w:p w14:paraId="79447584" w14:textId="0A651B7E" w:rsidR="00CF48BB" w:rsidRPr="005132AA" w:rsidRDefault="00CF48BB" w:rsidP="007A6D5F">
      <w:pPr>
        <w:ind w:left="0" w:firstLine="0"/>
      </w:pPr>
    </w:p>
    <w:p w14:paraId="3DE4180C" w14:textId="1FD7DB5D" w:rsidR="00CF48BB" w:rsidRPr="005132AA" w:rsidRDefault="00CF48BB" w:rsidP="007A6D5F">
      <w:pPr>
        <w:ind w:left="0" w:firstLine="0"/>
      </w:pPr>
    </w:p>
    <w:p w14:paraId="20D756B5" w14:textId="5722A191" w:rsidR="00734CF2" w:rsidRPr="005132AA" w:rsidRDefault="00734CF2" w:rsidP="007A6D5F">
      <w:pPr>
        <w:ind w:left="0" w:firstLine="0"/>
      </w:pPr>
    </w:p>
    <w:p w14:paraId="669D2525" w14:textId="7F915778" w:rsidR="00EE7221" w:rsidRPr="005132AA" w:rsidRDefault="00EE7221" w:rsidP="007A6D5F">
      <w:pPr>
        <w:ind w:left="0" w:firstLine="0"/>
      </w:pPr>
    </w:p>
    <w:p w14:paraId="05D586C4" w14:textId="6AA34941" w:rsidR="00EE7221" w:rsidRPr="005132AA" w:rsidRDefault="00EE7221" w:rsidP="007A6D5F">
      <w:pPr>
        <w:ind w:left="0" w:firstLine="0"/>
      </w:pPr>
    </w:p>
    <w:p w14:paraId="153E2406" w14:textId="3BC8C6B6" w:rsidR="00923CB2" w:rsidRPr="005132AA" w:rsidRDefault="00923CB2">
      <w:r w:rsidRPr="005132AA">
        <w:br w:type="page"/>
      </w:r>
    </w:p>
    <w:p w14:paraId="1E9D3EB2" w14:textId="3402F119" w:rsidR="00923CB2" w:rsidRPr="00700C7B" w:rsidRDefault="005109BA" w:rsidP="00923CB2">
      <w:pPr>
        <w:ind w:left="0" w:firstLine="0"/>
        <w:rPr>
          <w:b/>
          <w:color w:val="000000" w:themeColor="text1"/>
          <w:lang w:eastAsia="zh-HK"/>
        </w:rPr>
      </w:pPr>
      <w:r>
        <w:rPr>
          <w:rFonts w:eastAsia="Microsoft JhengHei" w:hint="eastAsia"/>
          <w:b/>
          <w:sz w:val="28"/>
          <w:szCs w:val="28"/>
        </w:rPr>
        <w:lastRenderedPageBreak/>
        <w:t>W</w:t>
      </w:r>
      <w:r>
        <w:rPr>
          <w:rFonts w:eastAsia="Microsoft JhengHei"/>
          <w:b/>
          <w:sz w:val="28"/>
          <w:szCs w:val="28"/>
        </w:rPr>
        <w:t xml:space="preserve">orksheet 9: Amendment to the </w:t>
      </w:r>
      <w:r w:rsidRPr="00700C7B">
        <w:rPr>
          <w:rFonts w:eastAsia="Microsoft JhengHei"/>
          <w:b/>
          <w:sz w:val="28"/>
          <w:szCs w:val="28"/>
        </w:rPr>
        <w:t>Basic Law</w:t>
      </w:r>
    </w:p>
    <w:p w14:paraId="1C345C41" w14:textId="77777777" w:rsidR="00CF71C0" w:rsidRPr="005132AA" w:rsidRDefault="00CF71C0" w:rsidP="00CF71C0">
      <w:pPr>
        <w:spacing w:line="276" w:lineRule="auto"/>
        <w:ind w:left="0" w:firstLine="0"/>
        <w:jc w:val="both"/>
        <w:rPr>
          <w:color w:val="000000" w:themeColor="text1"/>
          <w:lang w:eastAsia="zh-HK"/>
        </w:rPr>
      </w:pPr>
    </w:p>
    <w:p w14:paraId="6DFC112C" w14:textId="5A76EDA1" w:rsidR="0064117F" w:rsidRDefault="0064117F" w:rsidP="0064117F">
      <w:pPr>
        <w:spacing w:line="276" w:lineRule="auto"/>
        <w:ind w:left="0" w:firstLine="0"/>
        <w:jc w:val="both"/>
        <w:rPr>
          <w:color w:val="000000" w:themeColor="text1"/>
        </w:rPr>
      </w:pPr>
      <w:r>
        <w:rPr>
          <w:rFonts w:hint="eastAsia"/>
          <w:color w:val="000000" w:themeColor="text1"/>
        </w:rPr>
        <w:t>W</w:t>
      </w:r>
      <w:r>
        <w:rPr>
          <w:color w:val="000000" w:themeColor="text1"/>
        </w:rPr>
        <w:t>atch the following video clip about the Amendment to</w:t>
      </w:r>
      <w:r>
        <w:rPr>
          <w:rFonts w:hint="eastAsia"/>
          <w:color w:val="000000" w:themeColor="text1"/>
        </w:rPr>
        <w:t xml:space="preserve"> the Basic Law</w:t>
      </w:r>
      <w:r>
        <w:rPr>
          <w:color w:val="000000" w:themeColor="text1"/>
        </w:rPr>
        <w:t>, and then answer the questions.</w:t>
      </w:r>
    </w:p>
    <w:p w14:paraId="1F871581" w14:textId="7F021B66" w:rsidR="00AB00C9" w:rsidRDefault="000A25D1" w:rsidP="0064117F">
      <w:pPr>
        <w:spacing w:line="276" w:lineRule="auto"/>
        <w:ind w:left="0" w:firstLine="0"/>
        <w:jc w:val="both"/>
        <w:rPr>
          <w:color w:val="000000" w:themeColor="text1"/>
        </w:rPr>
      </w:pPr>
      <w:r>
        <w:rPr>
          <w:rFonts w:ascii="Microsoft JhengHei" w:eastAsia="Microsoft JhengHei" w:hAnsi="Microsoft JhengHei"/>
          <w:noProof/>
          <w:color w:val="000000" w:themeColor="text1"/>
        </w:rPr>
        <mc:AlternateContent>
          <mc:Choice Requires="wps">
            <w:drawing>
              <wp:anchor distT="0" distB="0" distL="114300" distR="114300" simplePos="0" relativeHeight="252029440" behindDoc="0" locked="0" layoutInCell="1" allowOverlap="1" wp14:anchorId="0E33D4D9" wp14:editId="1C499894">
                <wp:simplePos x="0" y="0"/>
                <wp:positionH relativeFrom="margin">
                  <wp:align>left</wp:align>
                </wp:positionH>
                <wp:positionV relativeFrom="paragraph">
                  <wp:posOffset>120650</wp:posOffset>
                </wp:positionV>
                <wp:extent cx="5254539" cy="2735580"/>
                <wp:effectExtent l="0" t="0" r="22860" b="26670"/>
                <wp:wrapNone/>
                <wp:docPr id="44066" name="矩形: 圓角 44066"/>
                <wp:cNvGraphicFramePr/>
                <a:graphic xmlns:a="http://schemas.openxmlformats.org/drawingml/2006/main">
                  <a:graphicData uri="http://schemas.microsoft.com/office/word/2010/wordprocessingShape">
                    <wps:wsp>
                      <wps:cNvSpPr/>
                      <wps:spPr>
                        <a:xfrm>
                          <a:off x="0" y="0"/>
                          <a:ext cx="5254539" cy="273558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28A99" w14:textId="77777777" w:rsidR="008136B5" w:rsidRPr="00B17F0F" w:rsidRDefault="008136B5" w:rsidP="00AB00C9">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37C5F809" wp14:editId="40C93322">
                                  <wp:extent cx="755650" cy="616399"/>
                                  <wp:effectExtent l="0" t="0" r="6350" b="0"/>
                                  <wp:docPr id="4131" name="圖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5BF8186E" w14:textId="19DFFC04" w:rsidR="008136B5" w:rsidRPr="000A25D1" w:rsidRDefault="008136B5" w:rsidP="00AB00C9">
                            <w:pPr>
                              <w:snapToGrid w:val="0"/>
                              <w:ind w:left="0" w:firstLine="0"/>
                              <w:rPr>
                                <w:rFonts w:ascii="Microsoft JhengHei" w:eastAsia="Microsoft JhengHei" w:hAnsi="Microsoft JhengHei"/>
                                <w:b/>
                                <w:color w:val="000000" w:themeColor="text1"/>
                              </w:rPr>
                            </w:pPr>
                            <w:r w:rsidRPr="000A25D1">
                              <w:rPr>
                                <w:rFonts w:eastAsiaTheme="minorEastAsia" w:hint="eastAsia"/>
                                <w:b/>
                                <w:color w:val="000000" w:themeColor="text1"/>
                              </w:rPr>
                              <w:t>A</w:t>
                            </w:r>
                            <w:r w:rsidRPr="000A25D1">
                              <w:rPr>
                                <w:rFonts w:eastAsiaTheme="minorEastAsia" w:hint="eastAsia"/>
                                <w:b/>
                                <w:color w:val="000000" w:themeColor="text1"/>
                                <w:lang w:eastAsia="zh-HK"/>
                              </w:rPr>
                              <w:t>mendment to the Basic Law</w:t>
                            </w:r>
                            <w:r w:rsidRPr="000A25D1">
                              <w:rPr>
                                <w:rFonts w:eastAsiaTheme="minorEastAsia"/>
                                <w:b/>
                                <w:color w:val="000000" w:themeColor="text1"/>
                                <w:lang w:eastAsia="zh-HK"/>
                              </w:rPr>
                              <w:t xml:space="preserve"> </w:t>
                            </w:r>
                            <w:r w:rsidRPr="000A25D1">
                              <w:rPr>
                                <w:rFonts w:eastAsiaTheme="minorEastAsia"/>
                                <w:b/>
                                <w:color w:val="000000" w:themeColor="text1"/>
                              </w:rPr>
                              <w:t>[</w:t>
                            </w:r>
                            <w:r w:rsidRPr="000A25D1">
                              <w:rPr>
                                <w:rFonts w:eastAsiaTheme="minorEastAsia" w:hint="eastAsia"/>
                                <w:b/>
                                <w:color w:val="000000" w:themeColor="text1"/>
                              </w:rPr>
                              <w:t>D</w:t>
                            </w:r>
                            <w:r w:rsidRPr="000A25D1">
                              <w:rPr>
                                <w:rFonts w:eastAsiaTheme="minorEastAsia"/>
                                <w:b/>
                                <w:color w:val="000000" w:themeColor="text1"/>
                              </w:rPr>
                              <w:t>uration: 3 minutes</w:t>
                            </w:r>
                            <w:r>
                              <w:rPr>
                                <w:rFonts w:eastAsiaTheme="minorEastAsia"/>
                                <w:b/>
                                <w:color w:val="000000" w:themeColor="text1"/>
                              </w:rPr>
                              <w:t xml:space="preserve"> 21 </w:t>
                            </w:r>
                            <w:r>
                              <w:rPr>
                                <w:rFonts w:eastAsiaTheme="minorEastAsia" w:hint="eastAsia"/>
                                <w:b/>
                                <w:color w:val="000000" w:themeColor="text1"/>
                              </w:rPr>
                              <w:t>s</w:t>
                            </w:r>
                            <w:r>
                              <w:rPr>
                                <w:rFonts w:eastAsiaTheme="minorEastAsia"/>
                                <w:b/>
                                <w:color w:val="000000" w:themeColor="text1"/>
                              </w:rPr>
                              <w:t>econds</w:t>
                            </w:r>
                            <w:r w:rsidRPr="000A25D1">
                              <w:rPr>
                                <w:rFonts w:eastAsiaTheme="minorEastAsia"/>
                                <w:b/>
                                <w:color w:val="000000" w:themeColor="text1"/>
                              </w:rPr>
                              <w:t>]</w:t>
                            </w:r>
                          </w:p>
                          <w:p w14:paraId="732C92B1" w14:textId="77777777" w:rsidR="008136B5" w:rsidRPr="0021593E" w:rsidRDefault="008136B5" w:rsidP="000A25D1">
                            <w:pPr>
                              <w:snapToGrid w:val="0"/>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w:t>
                            </w:r>
                            <w:r w:rsidRPr="000A25D1">
                              <w:rPr>
                                <w:rFonts w:eastAsia="Microsoft JhengHei"/>
                                <w:color w:val="000000" w:themeColor="text1"/>
                              </w:rPr>
                              <w:t>Web</w:t>
                            </w:r>
                            <w:r>
                              <w:rPr>
                                <w:rFonts w:eastAsia="Microsoft JhengHei"/>
                                <w:color w:val="000000" w:themeColor="text1"/>
                              </w:rPr>
                              <w:t xml:space="preserve"> link: </w:t>
                            </w:r>
                            <w:r w:rsidRPr="00B17F0F">
                              <w:rPr>
                                <w:rFonts w:ascii="Microsoft JhengHei" w:eastAsia="Microsoft JhengHei" w:hAnsi="Microsoft JhengHei" w:hint="eastAsia"/>
                                <w:color w:val="000000" w:themeColor="text1"/>
                              </w:rPr>
                              <w:t>教育局網頁&gt;課程發展&gt;學習領域&gt;個人、社會及人文教育&gt;基本法教育&gt;憲法與《基本法》&gt;</w:t>
                            </w:r>
                          </w:p>
                          <w:p w14:paraId="10048F4F" w14:textId="77777777" w:rsidR="008136B5" w:rsidRPr="0021593E" w:rsidRDefault="008136B5" w:rsidP="000A25D1">
                            <w:pPr>
                              <w:snapToGrid w:val="0"/>
                              <w:ind w:left="0" w:firstLine="0"/>
                              <w:rPr>
                                <w:color w:val="000000" w:themeColor="text1"/>
                              </w:rPr>
                            </w:pPr>
                            <w:r w:rsidRPr="0021593E">
                              <w:rPr>
                                <w:rFonts w:hint="eastAsia"/>
                                <w:color w:val="000000" w:themeColor="text1"/>
                              </w:rPr>
                              <w:t>https://www.edb.gov.hk/tc/curriculum-development/kla/pshe/basic-law-education/constitution-basiclaw/index.html</w:t>
                            </w:r>
                            <w:r w:rsidRPr="0021593E">
                              <w:rPr>
                                <w:rFonts w:hint="eastAsia"/>
                                <w:color w:val="000000" w:themeColor="text1"/>
                              </w:rPr>
                              <w:t>，</w:t>
                            </w:r>
                          </w:p>
                          <w:p w14:paraId="109B7AE2" w14:textId="54840DE3" w:rsidR="008136B5" w:rsidRPr="000A25D1" w:rsidRDefault="008136B5" w:rsidP="000A25D1">
                            <w:pPr>
                              <w:snapToGrid w:val="0"/>
                              <w:ind w:left="0" w:firstLine="0"/>
                              <w:jc w:val="both"/>
                              <w:rPr>
                                <w:color w:val="000000" w:themeColor="text1"/>
                              </w:rPr>
                            </w:pPr>
                            <w:r w:rsidRPr="000A25D1">
                              <w:rPr>
                                <w:rFonts w:eastAsia="Microsoft JhengHei"/>
                                <w:color w:val="000000" w:themeColor="text1"/>
                              </w:rPr>
                              <w:t xml:space="preserve">Download the PowePoint file (II. </w:t>
                            </w:r>
                            <w:r w:rsidRPr="000A25D1">
                              <w:rPr>
                                <w:rFonts w:eastAsia="Microsoft JhengHei"/>
                                <w:color w:val="000000" w:themeColor="text1"/>
                              </w:rPr>
                              <w:t>學與教資源</w:t>
                            </w:r>
                            <w:r w:rsidRPr="000A25D1">
                              <w:rPr>
                                <w:rFonts w:eastAsia="Microsoft JhengHei"/>
                                <w:color w:val="000000" w:themeColor="text1"/>
                              </w:rPr>
                              <w:t xml:space="preserve"> - 3.</w:t>
                            </w:r>
                            <w:r w:rsidRPr="000A25D1">
                              <w:rPr>
                                <w:rFonts w:eastAsia="Microsoft JhengHei"/>
                                <w:color w:val="000000" w:themeColor="text1"/>
                              </w:rPr>
                              <w:t>《基本法》的解釋和修改</w:t>
                            </w:r>
                            <w:r w:rsidRPr="000A25D1">
                              <w:rPr>
                                <w:rFonts w:eastAsia="Microsoft JhengHei"/>
                                <w:color w:val="000000" w:themeColor="text1"/>
                              </w:rPr>
                              <w:t>)</w:t>
                            </w:r>
                            <w:r w:rsidRPr="000A25D1">
                              <w:rPr>
                                <w:rFonts w:eastAsia="Microsoft JhengHei"/>
                                <w:color w:val="000000" w:themeColor="text1"/>
                              </w:rPr>
                              <w:t>，然後播放投影片</w:t>
                            </w:r>
                            <w:r w:rsidRPr="000A25D1">
                              <w:rPr>
                                <w:rFonts w:eastAsia="Microsoft JhengHei"/>
                                <w:color w:val="000000" w:themeColor="text1"/>
                              </w:rPr>
                              <w:t>25</w:t>
                            </w:r>
                            <w:r w:rsidRPr="000A25D1">
                              <w:rPr>
                                <w:rFonts w:eastAsia="Microsoft JhengHei"/>
                                <w:color w:val="000000" w:themeColor="text1"/>
                              </w:rPr>
                              <w:t>「</w:t>
                            </w:r>
                            <w:r w:rsidRPr="000A25D1">
                              <w:rPr>
                                <w:rFonts w:eastAsia="Microsoft JhengHei"/>
                                <w:color w:val="000000" w:themeColor="text1"/>
                                <w:lang w:eastAsia="zh-HK"/>
                              </w:rPr>
                              <w:t>《基本法》的修改」</w:t>
                            </w:r>
                            <w:r w:rsidRPr="000A25D1">
                              <w:rPr>
                                <w:rFonts w:eastAsia="Microsoft JhengHei"/>
                                <w:color w:val="000000" w:themeColor="text1"/>
                              </w:rPr>
                              <w:t>視像片段。】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33D4D9" id="矩形: 圓角 44066" o:spid="_x0000_s1091" style="position:absolute;left:0;text-align:left;margin-left:0;margin-top:9.5pt;width:413.75pt;height:215.4pt;z-index:25202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" filled="f" strokecolor="#0070c0" strokeweight="2pt">
                <v:textbox>
                  <w:txbxContent>
                    <w:p w14:paraId="48828A99" w14:textId="77777777" w:rsidR="008136B5" w:rsidRPr="00B17F0F" w:rsidRDefault="008136B5" w:rsidP="00AB00C9">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37C5F809" wp14:editId="40C93322">
                            <wp:extent cx="755650" cy="616399"/>
                            <wp:effectExtent l="0" t="0" r="6350" b="0"/>
                            <wp:docPr id="4131" name="圖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5BF8186E" w14:textId="19DFFC04" w:rsidR="008136B5" w:rsidRPr="000A25D1" w:rsidRDefault="008136B5" w:rsidP="00AB00C9">
                      <w:pPr>
                        <w:snapToGrid w:val="0"/>
                        <w:ind w:left="0" w:firstLine="0"/>
                        <w:rPr>
                          <w:rFonts w:ascii="Microsoft JhengHei" w:eastAsia="Microsoft JhengHei" w:hAnsi="Microsoft JhengHei"/>
                          <w:b/>
                          <w:color w:val="000000" w:themeColor="text1"/>
                        </w:rPr>
                      </w:pPr>
                      <w:r w:rsidRPr="000A25D1">
                        <w:rPr>
                          <w:rFonts w:eastAsiaTheme="minorEastAsia" w:hint="eastAsia"/>
                          <w:b/>
                          <w:color w:val="000000" w:themeColor="text1"/>
                        </w:rPr>
                        <w:t>A</w:t>
                      </w:r>
                      <w:r w:rsidRPr="000A25D1">
                        <w:rPr>
                          <w:rFonts w:eastAsiaTheme="minorEastAsia" w:hint="eastAsia"/>
                          <w:b/>
                          <w:color w:val="000000" w:themeColor="text1"/>
                          <w:lang w:eastAsia="zh-HK"/>
                        </w:rPr>
                        <w:t>mendment to the Basic Law</w:t>
                      </w:r>
                      <w:r w:rsidRPr="000A25D1">
                        <w:rPr>
                          <w:rFonts w:eastAsiaTheme="minorEastAsia"/>
                          <w:b/>
                          <w:color w:val="000000" w:themeColor="text1"/>
                          <w:lang w:eastAsia="zh-HK"/>
                        </w:rPr>
                        <w:t xml:space="preserve"> </w:t>
                      </w:r>
                      <w:r w:rsidRPr="000A25D1">
                        <w:rPr>
                          <w:rFonts w:eastAsiaTheme="minorEastAsia"/>
                          <w:b/>
                          <w:color w:val="000000" w:themeColor="text1"/>
                        </w:rPr>
                        <w:t>[</w:t>
                      </w:r>
                      <w:r w:rsidRPr="000A25D1">
                        <w:rPr>
                          <w:rFonts w:eastAsiaTheme="minorEastAsia" w:hint="eastAsia"/>
                          <w:b/>
                          <w:color w:val="000000" w:themeColor="text1"/>
                        </w:rPr>
                        <w:t>D</w:t>
                      </w:r>
                      <w:r w:rsidRPr="000A25D1">
                        <w:rPr>
                          <w:rFonts w:eastAsiaTheme="minorEastAsia"/>
                          <w:b/>
                          <w:color w:val="000000" w:themeColor="text1"/>
                        </w:rPr>
                        <w:t>uration: 3 minutes</w:t>
                      </w:r>
                      <w:r>
                        <w:rPr>
                          <w:rFonts w:eastAsiaTheme="minorEastAsia"/>
                          <w:b/>
                          <w:color w:val="000000" w:themeColor="text1"/>
                        </w:rPr>
                        <w:t xml:space="preserve"> 21 </w:t>
                      </w:r>
                      <w:r>
                        <w:rPr>
                          <w:rFonts w:eastAsiaTheme="minorEastAsia" w:hint="eastAsia"/>
                          <w:b/>
                          <w:color w:val="000000" w:themeColor="text1"/>
                        </w:rPr>
                        <w:t>s</w:t>
                      </w:r>
                      <w:r>
                        <w:rPr>
                          <w:rFonts w:eastAsiaTheme="minorEastAsia"/>
                          <w:b/>
                          <w:color w:val="000000" w:themeColor="text1"/>
                        </w:rPr>
                        <w:t>econds</w:t>
                      </w:r>
                      <w:r w:rsidRPr="000A25D1">
                        <w:rPr>
                          <w:rFonts w:eastAsiaTheme="minorEastAsia"/>
                          <w:b/>
                          <w:color w:val="000000" w:themeColor="text1"/>
                        </w:rPr>
                        <w:t>]</w:t>
                      </w:r>
                    </w:p>
                    <w:p w14:paraId="732C92B1" w14:textId="77777777" w:rsidR="008136B5" w:rsidRPr="0021593E" w:rsidRDefault="008136B5" w:rsidP="000A25D1">
                      <w:pPr>
                        <w:snapToGrid w:val="0"/>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w:t>
                      </w:r>
                      <w:r w:rsidRPr="000A25D1">
                        <w:rPr>
                          <w:rFonts w:eastAsia="Microsoft JhengHei"/>
                          <w:color w:val="000000" w:themeColor="text1"/>
                        </w:rPr>
                        <w:t>Web</w:t>
                      </w:r>
                      <w:r>
                        <w:rPr>
                          <w:rFonts w:eastAsia="Microsoft JhengHei"/>
                          <w:color w:val="000000" w:themeColor="text1"/>
                        </w:rPr>
                        <w:t xml:space="preserve"> link: </w:t>
                      </w:r>
                      <w:r w:rsidRPr="00B17F0F">
                        <w:rPr>
                          <w:rFonts w:ascii="Microsoft JhengHei" w:eastAsia="Microsoft JhengHei" w:hAnsi="Microsoft JhengHei" w:hint="eastAsia"/>
                          <w:color w:val="000000" w:themeColor="text1"/>
                        </w:rPr>
                        <w:t>教育局網頁&gt;課程發展&gt;學習領域&gt;個人、社會及人文教育&gt;基本法教育&gt;憲法與《基本法》&gt;</w:t>
                      </w:r>
                    </w:p>
                    <w:p w14:paraId="10048F4F" w14:textId="77777777" w:rsidR="008136B5" w:rsidRPr="0021593E" w:rsidRDefault="008136B5" w:rsidP="000A25D1">
                      <w:pPr>
                        <w:snapToGrid w:val="0"/>
                        <w:ind w:left="0" w:firstLine="0"/>
                        <w:rPr>
                          <w:color w:val="000000" w:themeColor="text1"/>
                        </w:rPr>
                      </w:pPr>
                      <w:r w:rsidRPr="0021593E">
                        <w:rPr>
                          <w:rFonts w:hint="eastAsia"/>
                          <w:color w:val="000000" w:themeColor="text1"/>
                        </w:rPr>
                        <w:t>https://www.edb.gov.hk/tc/curriculum-development/kla/pshe/basic-law-education/constitution-basiclaw/index.html</w:t>
                      </w:r>
                      <w:r w:rsidRPr="0021593E">
                        <w:rPr>
                          <w:rFonts w:hint="eastAsia"/>
                          <w:color w:val="000000" w:themeColor="text1"/>
                        </w:rPr>
                        <w:t>，</w:t>
                      </w:r>
                    </w:p>
                    <w:p w14:paraId="109B7AE2" w14:textId="54840DE3" w:rsidR="008136B5" w:rsidRPr="000A25D1" w:rsidRDefault="008136B5" w:rsidP="000A25D1">
                      <w:pPr>
                        <w:snapToGrid w:val="0"/>
                        <w:ind w:left="0" w:firstLine="0"/>
                        <w:jc w:val="both"/>
                        <w:rPr>
                          <w:color w:val="000000" w:themeColor="text1"/>
                        </w:rPr>
                      </w:pPr>
                      <w:r w:rsidRPr="000A25D1">
                        <w:rPr>
                          <w:rFonts w:eastAsia="Microsoft JhengHei"/>
                          <w:color w:val="000000" w:themeColor="text1"/>
                        </w:rPr>
                        <w:t xml:space="preserve">Download the PowePoint file (II. </w:t>
                      </w:r>
                      <w:r w:rsidRPr="000A25D1">
                        <w:rPr>
                          <w:rFonts w:eastAsia="Microsoft JhengHei"/>
                          <w:color w:val="000000" w:themeColor="text1"/>
                        </w:rPr>
                        <w:t>學與教資源</w:t>
                      </w:r>
                      <w:r w:rsidRPr="000A25D1">
                        <w:rPr>
                          <w:rFonts w:eastAsia="Microsoft JhengHei"/>
                          <w:color w:val="000000" w:themeColor="text1"/>
                        </w:rPr>
                        <w:t xml:space="preserve"> - 3.</w:t>
                      </w:r>
                      <w:r w:rsidRPr="000A25D1">
                        <w:rPr>
                          <w:rFonts w:eastAsia="Microsoft JhengHei"/>
                          <w:color w:val="000000" w:themeColor="text1"/>
                        </w:rPr>
                        <w:t>《基本法》的解釋和修改</w:t>
                      </w:r>
                      <w:r w:rsidRPr="000A25D1">
                        <w:rPr>
                          <w:rFonts w:eastAsia="Microsoft JhengHei"/>
                          <w:color w:val="000000" w:themeColor="text1"/>
                        </w:rPr>
                        <w:t>)</w:t>
                      </w:r>
                      <w:r w:rsidRPr="000A25D1">
                        <w:rPr>
                          <w:rFonts w:eastAsia="Microsoft JhengHei"/>
                          <w:color w:val="000000" w:themeColor="text1"/>
                        </w:rPr>
                        <w:t>，然後播放投影片</w:t>
                      </w:r>
                      <w:r w:rsidRPr="000A25D1">
                        <w:rPr>
                          <w:rFonts w:eastAsia="Microsoft JhengHei"/>
                          <w:color w:val="000000" w:themeColor="text1"/>
                        </w:rPr>
                        <w:t>25</w:t>
                      </w:r>
                      <w:r w:rsidRPr="000A25D1">
                        <w:rPr>
                          <w:rFonts w:eastAsia="Microsoft JhengHei"/>
                          <w:color w:val="000000" w:themeColor="text1"/>
                        </w:rPr>
                        <w:t>「</w:t>
                      </w:r>
                      <w:r w:rsidRPr="000A25D1">
                        <w:rPr>
                          <w:rFonts w:eastAsia="Microsoft JhengHei"/>
                          <w:color w:val="000000" w:themeColor="text1"/>
                          <w:lang w:eastAsia="zh-HK"/>
                        </w:rPr>
                        <w:t>《基本法》的修改」</w:t>
                      </w:r>
                      <w:r w:rsidRPr="000A25D1">
                        <w:rPr>
                          <w:rFonts w:eastAsia="Microsoft JhengHei"/>
                          <w:color w:val="000000" w:themeColor="text1"/>
                        </w:rPr>
                        <w:t>視像片段。】</w:t>
                      </w:r>
                    </w:p>
                  </w:txbxContent>
                </v:textbox>
                <w10:wrap anchorx="margin"/>
              </v:roundrect>
            </w:pict>
          </mc:Fallback>
        </mc:AlternateContent>
      </w:r>
    </w:p>
    <w:p w14:paraId="222FA5B4" w14:textId="4AD596AC" w:rsidR="00AB00C9" w:rsidRDefault="00AB00C9" w:rsidP="0064117F">
      <w:pPr>
        <w:spacing w:line="276" w:lineRule="auto"/>
        <w:ind w:left="0" w:firstLine="0"/>
        <w:jc w:val="both"/>
        <w:rPr>
          <w:color w:val="000000" w:themeColor="text1"/>
        </w:rPr>
      </w:pPr>
    </w:p>
    <w:p w14:paraId="23FD7CE1" w14:textId="7E2E0B7C" w:rsidR="00AB00C9" w:rsidRDefault="00AB00C9" w:rsidP="0064117F">
      <w:pPr>
        <w:spacing w:line="276" w:lineRule="auto"/>
        <w:ind w:left="0" w:firstLine="0"/>
        <w:jc w:val="both"/>
        <w:rPr>
          <w:color w:val="000000" w:themeColor="text1"/>
        </w:rPr>
      </w:pPr>
    </w:p>
    <w:p w14:paraId="477B8C4F" w14:textId="599F9EB4" w:rsidR="00AB00C9" w:rsidRDefault="00AB00C9" w:rsidP="0064117F">
      <w:pPr>
        <w:spacing w:line="276" w:lineRule="auto"/>
        <w:ind w:left="0" w:firstLine="0"/>
        <w:jc w:val="both"/>
        <w:rPr>
          <w:color w:val="000000" w:themeColor="text1"/>
        </w:rPr>
      </w:pPr>
    </w:p>
    <w:p w14:paraId="5B983256" w14:textId="40666E0B" w:rsidR="00AB00C9" w:rsidRDefault="00AB00C9" w:rsidP="0064117F">
      <w:pPr>
        <w:spacing w:line="276" w:lineRule="auto"/>
        <w:ind w:left="0" w:firstLine="0"/>
        <w:jc w:val="both"/>
        <w:rPr>
          <w:color w:val="000000" w:themeColor="text1"/>
        </w:rPr>
      </w:pPr>
    </w:p>
    <w:p w14:paraId="34987AB5" w14:textId="68E900A0" w:rsidR="00AB00C9" w:rsidRDefault="00AB00C9" w:rsidP="0064117F">
      <w:pPr>
        <w:spacing w:line="276" w:lineRule="auto"/>
        <w:ind w:left="0" w:firstLine="0"/>
        <w:jc w:val="both"/>
        <w:rPr>
          <w:color w:val="000000" w:themeColor="text1"/>
        </w:rPr>
      </w:pPr>
    </w:p>
    <w:p w14:paraId="4DC9F77B" w14:textId="33BA437E" w:rsidR="00AB00C9" w:rsidRDefault="00AB00C9" w:rsidP="0064117F">
      <w:pPr>
        <w:spacing w:line="276" w:lineRule="auto"/>
        <w:ind w:left="0" w:firstLine="0"/>
        <w:jc w:val="both"/>
        <w:rPr>
          <w:color w:val="000000" w:themeColor="text1"/>
        </w:rPr>
      </w:pPr>
    </w:p>
    <w:p w14:paraId="0BBC0FEB" w14:textId="7C0BF881" w:rsidR="00AB00C9" w:rsidRDefault="00AB00C9" w:rsidP="0064117F">
      <w:pPr>
        <w:spacing w:line="276" w:lineRule="auto"/>
        <w:ind w:left="0" w:firstLine="0"/>
        <w:jc w:val="both"/>
        <w:rPr>
          <w:color w:val="000000" w:themeColor="text1"/>
        </w:rPr>
      </w:pPr>
    </w:p>
    <w:p w14:paraId="724959E2" w14:textId="64F2AF5B" w:rsidR="00AB00C9" w:rsidRDefault="00AB00C9" w:rsidP="0064117F">
      <w:pPr>
        <w:spacing w:line="276" w:lineRule="auto"/>
        <w:ind w:left="0" w:firstLine="0"/>
        <w:jc w:val="both"/>
        <w:rPr>
          <w:color w:val="000000" w:themeColor="text1"/>
        </w:rPr>
      </w:pPr>
    </w:p>
    <w:p w14:paraId="4D3E10A5" w14:textId="102F63F6" w:rsidR="00AB00C9" w:rsidRDefault="00AB00C9" w:rsidP="0064117F">
      <w:pPr>
        <w:spacing w:line="276" w:lineRule="auto"/>
        <w:ind w:left="0" w:firstLine="0"/>
        <w:jc w:val="both"/>
        <w:rPr>
          <w:color w:val="000000" w:themeColor="text1"/>
        </w:rPr>
      </w:pPr>
    </w:p>
    <w:p w14:paraId="051A8E11" w14:textId="456C15EB" w:rsidR="00AB00C9" w:rsidRDefault="00AB00C9" w:rsidP="0064117F">
      <w:pPr>
        <w:spacing w:line="276" w:lineRule="auto"/>
        <w:ind w:left="0" w:firstLine="0"/>
        <w:jc w:val="both"/>
        <w:rPr>
          <w:color w:val="000000" w:themeColor="text1"/>
        </w:rPr>
      </w:pPr>
    </w:p>
    <w:p w14:paraId="5E91BE6C" w14:textId="75B99AA1" w:rsidR="00AB00C9" w:rsidRDefault="00AB00C9" w:rsidP="0064117F">
      <w:pPr>
        <w:spacing w:line="276" w:lineRule="auto"/>
        <w:ind w:left="0" w:firstLine="0"/>
        <w:jc w:val="both"/>
        <w:rPr>
          <w:color w:val="000000" w:themeColor="text1"/>
        </w:rPr>
      </w:pPr>
    </w:p>
    <w:p w14:paraId="6C6E0D38" w14:textId="7E155A2E" w:rsidR="00AB00C9" w:rsidRDefault="00AB00C9" w:rsidP="0064117F">
      <w:pPr>
        <w:spacing w:line="276" w:lineRule="auto"/>
        <w:ind w:left="0" w:firstLine="0"/>
        <w:jc w:val="both"/>
        <w:rPr>
          <w:color w:val="000000" w:themeColor="text1"/>
        </w:rPr>
      </w:pPr>
    </w:p>
    <w:p w14:paraId="14319DCF" w14:textId="767541A3" w:rsidR="00AB00C9" w:rsidRDefault="00AB00C9" w:rsidP="0064117F">
      <w:pPr>
        <w:spacing w:line="276" w:lineRule="auto"/>
        <w:ind w:left="0" w:firstLine="0"/>
        <w:jc w:val="both"/>
        <w:rPr>
          <w:color w:val="000000" w:themeColor="text1"/>
        </w:rPr>
      </w:pPr>
    </w:p>
    <w:p w14:paraId="0B63FB23" w14:textId="60276ADC" w:rsidR="00AB00C9" w:rsidRDefault="00AB00C9" w:rsidP="0064117F">
      <w:pPr>
        <w:spacing w:line="276" w:lineRule="auto"/>
        <w:ind w:left="0" w:firstLine="0"/>
        <w:jc w:val="both"/>
        <w:rPr>
          <w:color w:val="000000" w:themeColor="text1"/>
        </w:rPr>
      </w:pPr>
    </w:p>
    <w:p w14:paraId="75D61C98" w14:textId="0FDD610E" w:rsidR="00923CB2" w:rsidRPr="005132AA" w:rsidRDefault="0047541A" w:rsidP="0047541A">
      <w:pPr>
        <w:ind w:left="0" w:firstLine="0"/>
        <w:jc w:val="both"/>
      </w:pPr>
      <w:r w:rsidRPr="0047541A">
        <w:t>Please fill in the blanks of the following flow chart according to the information provided in the video clip.</w:t>
      </w:r>
    </w:p>
    <w:p w14:paraId="74340B77" w14:textId="31675791" w:rsidR="00923CB2" w:rsidRPr="005132AA" w:rsidRDefault="00BC2E8E" w:rsidP="007A6D5F">
      <w:pPr>
        <w:ind w:left="0" w:firstLine="0"/>
      </w:pPr>
      <w:r>
        <w:rPr>
          <w:noProof/>
        </w:rPr>
        <mc:AlternateContent>
          <mc:Choice Requires="wpg">
            <w:drawing>
              <wp:anchor distT="0" distB="0" distL="114300" distR="114300" simplePos="0" relativeHeight="252031488" behindDoc="0" locked="0" layoutInCell="1" allowOverlap="1" wp14:anchorId="64972FF6" wp14:editId="4E6F2A79">
                <wp:simplePos x="0" y="0"/>
                <wp:positionH relativeFrom="column">
                  <wp:posOffset>-457200</wp:posOffset>
                </wp:positionH>
                <wp:positionV relativeFrom="paragraph">
                  <wp:posOffset>74930</wp:posOffset>
                </wp:positionV>
                <wp:extent cx="6242957" cy="4593772"/>
                <wp:effectExtent l="0" t="0" r="24765" b="16510"/>
                <wp:wrapNone/>
                <wp:docPr id="35845" name="群組 35845"/>
                <wp:cNvGraphicFramePr/>
                <a:graphic xmlns:a="http://schemas.openxmlformats.org/drawingml/2006/main">
                  <a:graphicData uri="http://schemas.microsoft.com/office/word/2010/wordprocessingGroup">
                    <wpg:wgp>
                      <wpg:cNvGrpSpPr/>
                      <wpg:grpSpPr>
                        <a:xfrm>
                          <a:off x="0" y="0"/>
                          <a:ext cx="6242957" cy="4593772"/>
                          <a:chOff x="-370114" y="0"/>
                          <a:chExt cx="6242957" cy="4593772"/>
                        </a:xfrm>
                      </wpg:grpSpPr>
                      <wpg:grpSp>
                        <wpg:cNvPr id="496" name="群組 496"/>
                        <wpg:cNvGrpSpPr/>
                        <wpg:grpSpPr>
                          <a:xfrm>
                            <a:off x="152400" y="0"/>
                            <a:ext cx="5353050" cy="1079500"/>
                            <a:chOff x="0" y="0"/>
                            <a:chExt cx="4114800" cy="745587"/>
                          </a:xfrm>
                        </wpg:grpSpPr>
                        <wps:wsp>
                          <wps:cNvPr id="497" name="圓角矩形 497"/>
                          <wps:cNvSpPr/>
                          <wps:spPr>
                            <a:xfrm>
                              <a:off x="0" y="0"/>
                              <a:ext cx="4114800" cy="745587"/>
                            </a:xfrm>
                            <a:prstGeom prst="roundRect">
                              <a:avLst/>
                            </a:prstGeom>
                            <a:solidFill>
                              <a:srgbClr val="F79646">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文字方塊 498"/>
                          <wps:cNvSpPr txBox="1"/>
                          <wps:spPr>
                            <a:xfrm>
                              <a:off x="53693" y="63618"/>
                              <a:ext cx="4006926" cy="644280"/>
                            </a:xfrm>
                            <a:prstGeom prst="rect">
                              <a:avLst/>
                            </a:prstGeom>
                            <a:solidFill>
                              <a:srgbClr val="F79646">
                                <a:lumMod val="20000"/>
                                <a:lumOff val="80000"/>
                              </a:srgbClr>
                            </a:solidFill>
                            <a:ln w="6350">
                              <a:noFill/>
                            </a:ln>
                          </wps:spPr>
                          <wps:txbx>
                            <w:txbxContent>
                              <w:p w14:paraId="529BAB6D" w14:textId="3F4F8AF7" w:rsidR="008136B5" w:rsidRDefault="008136B5" w:rsidP="00835DA8">
                                <w:pPr>
                                  <w:ind w:left="0" w:firstLine="0"/>
                                  <w:jc w:val="center"/>
                                </w:pPr>
                                <w:r>
                                  <w:rPr>
                                    <w:rFonts w:hint="eastAsia"/>
                                  </w:rPr>
                                  <w:t>T</w:t>
                                </w:r>
                                <w:r>
                                  <w:t>he power of amendment of the Basic Law shall be vested in the NPC</w:t>
                                </w:r>
                              </w:p>
                              <w:p w14:paraId="559E1966" w14:textId="2AD407F5" w:rsidR="008136B5" w:rsidRPr="008E01DD" w:rsidRDefault="008136B5" w:rsidP="00835DA8">
                                <w:pPr>
                                  <w:ind w:left="0" w:firstLine="0"/>
                                  <w:jc w:val="center"/>
                                  <w:rPr>
                                    <w:sz w:val="22"/>
                                  </w:rPr>
                                </w:pPr>
                                <w:r w:rsidRPr="008E01DD">
                                  <w:rPr>
                                    <w:rFonts w:hint="eastAsia"/>
                                    <w:sz w:val="22"/>
                                  </w:rPr>
                                  <w:t>【</w:t>
                                </w:r>
                                <w:r w:rsidRPr="008E01DD">
                                  <w:rPr>
                                    <w:rFonts w:hint="eastAsia"/>
                                    <w:sz w:val="22"/>
                                  </w:rPr>
                                  <w:t>B</w:t>
                                </w:r>
                                <w:r w:rsidRPr="008E01DD">
                                  <w:rPr>
                                    <w:sz w:val="22"/>
                                  </w:rPr>
                                  <w:t xml:space="preserve">efore a bill for amendment to the Basic Law is put on the agenda of the NPC, the </w:t>
                                </w:r>
                                <w:r w:rsidRPr="008E01DD">
                                  <w:rPr>
                                    <w:i/>
                                    <w:color w:val="FF0000"/>
                                    <w:sz w:val="22"/>
                                    <w:u w:val="single"/>
                                  </w:rPr>
                                  <w:t>Committee for the Basic Law of the HKSAR</w:t>
                                </w:r>
                                <w:r w:rsidRPr="008E01DD">
                                  <w:rPr>
                                    <w:sz w:val="22"/>
                                  </w:rPr>
                                  <w:t xml:space="preserve"> shall study it and submit its views; no amendments to the Basic Law shall contravene the </w:t>
                                </w:r>
                                <w:r w:rsidRPr="00FB355C">
                                  <w:rPr>
                                    <w:color w:val="FF0000"/>
                                    <w:sz w:val="22"/>
                                    <w:u w:val="single"/>
                                  </w:rPr>
                                  <w:t>established basic policies</w:t>
                                </w:r>
                                <w:r w:rsidRPr="008E01DD">
                                  <w:rPr>
                                    <w:sz w:val="22"/>
                                  </w:rPr>
                                  <w:t xml:space="preserve"> of the </w:t>
                                </w:r>
                                <w:r>
                                  <w:rPr>
                                    <w:sz w:val="22"/>
                                  </w:rPr>
                                  <w:t>PRC</w:t>
                                </w:r>
                                <w:r w:rsidRPr="008E01DD">
                                  <w:rPr>
                                    <w:sz w:val="22"/>
                                  </w:rPr>
                                  <w:t xml:space="preserve"> regaring Hong Kong</w:t>
                                </w:r>
                                <w:r w:rsidRPr="008E01DD">
                                  <w:rPr>
                                    <w:rFonts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直線單箭頭接點 78"/>
                        <wps:cNvCnPr/>
                        <wps:spPr>
                          <a:xfrm flipH="1" flipV="1">
                            <a:off x="4996543" y="1088572"/>
                            <a:ext cx="25400" cy="1168400"/>
                          </a:xfrm>
                          <a:prstGeom prst="straightConnector1">
                            <a:avLst/>
                          </a:prstGeom>
                          <a:noFill/>
                          <a:ln w="9525" cap="flat" cmpd="sng" algn="ctr">
                            <a:solidFill>
                              <a:srgbClr val="4F81BD">
                                <a:shade val="95000"/>
                                <a:satMod val="105000"/>
                              </a:srgbClr>
                            </a:solidFill>
                            <a:prstDash val="lgDash"/>
                            <a:tailEnd type="triangle"/>
                          </a:ln>
                          <a:effectLst/>
                        </wps:spPr>
                        <wps:bodyPr/>
                      </wps:wsp>
                      <wps:wsp>
                        <wps:cNvPr id="81" name="圓角矩形 81"/>
                        <wps:cNvSpPr/>
                        <wps:spPr>
                          <a:xfrm>
                            <a:off x="4212771" y="1621972"/>
                            <a:ext cx="1619885" cy="710789"/>
                          </a:xfrm>
                          <a:prstGeom prst="roundRect">
                            <a:avLst/>
                          </a:prstGeom>
                          <a:solidFill>
                            <a:schemeClr val="accent3">
                              <a:lumMod val="40000"/>
                              <a:lumOff val="60000"/>
                            </a:schemeClr>
                          </a:solidFill>
                          <a:ln w="25400" cap="flat" cmpd="sng" algn="ctr">
                            <a:solidFill>
                              <a:srgbClr val="4F81BD">
                                <a:shade val="50000"/>
                              </a:srgbClr>
                            </a:solidFill>
                            <a:prstDash val="solid"/>
                          </a:ln>
                          <a:effectLst/>
                        </wps:spPr>
                        <wps:txbx>
                          <w:txbxContent>
                            <w:p w14:paraId="48A55E32" w14:textId="5906F752" w:rsidR="008136B5" w:rsidRPr="00BC2E8E" w:rsidRDefault="008136B5" w:rsidP="00BC2E8E">
                              <w:pPr>
                                <w:ind w:left="0" w:firstLine="0"/>
                                <w:jc w:val="center"/>
                                <w:rPr>
                                  <w:sz w:val="22"/>
                                </w:rPr>
                              </w:pPr>
                              <w:r w:rsidRPr="0008683F">
                                <w:rPr>
                                  <w:rFonts w:hint="eastAsia"/>
                                  <w:color w:val="FF0000"/>
                                  <w:sz w:val="22"/>
                                  <w:u w:val="single"/>
                                </w:rPr>
                                <w:t>S</w:t>
                              </w:r>
                              <w:r w:rsidRPr="0008683F">
                                <w:rPr>
                                  <w:color w:val="FF0000"/>
                                  <w:sz w:val="22"/>
                                  <w:u w:val="single"/>
                                </w:rPr>
                                <w:t>ubmitted</w:t>
                              </w:r>
                              <w:r w:rsidRPr="00D80B20">
                                <w:rPr>
                                  <w:sz w:val="22"/>
                                </w:rPr>
                                <w:t xml:space="preserve"> by the del</w:t>
                              </w:r>
                              <w:r>
                                <w:rPr>
                                  <w:sz w:val="22"/>
                                </w:rPr>
                                <w:t>egation of the HKSAR to the NPC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圓角矩形 74"/>
                        <wps:cNvSpPr/>
                        <wps:spPr>
                          <a:xfrm>
                            <a:off x="-370114" y="1182275"/>
                            <a:ext cx="1632786" cy="798926"/>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6B99F9" w14:textId="6752F2A3" w:rsidR="008136B5" w:rsidRPr="00BC2E8E" w:rsidRDefault="008136B5" w:rsidP="00BC2E8E">
                              <w:pPr>
                                <w:spacing w:line="276" w:lineRule="auto"/>
                                <w:ind w:left="0" w:firstLine="0"/>
                                <w:rPr>
                                  <w:color w:val="000000" w:themeColor="text1"/>
                                  <w:sz w:val="22"/>
                                </w:rPr>
                              </w:pPr>
                              <w:r w:rsidRPr="00652D39">
                                <w:rPr>
                                  <w:color w:val="000000" w:themeColor="text1"/>
                                  <w:sz w:val="22"/>
                                </w:rPr>
                                <w:t xml:space="preserve">Power to </w:t>
                              </w:r>
                              <w:r w:rsidRPr="00652D39">
                                <w:rPr>
                                  <w:i/>
                                  <w:color w:val="FF0000"/>
                                  <w:sz w:val="22"/>
                                  <w:u w:val="single"/>
                                </w:rPr>
                                <w:t>propose</w:t>
                              </w:r>
                              <w:r w:rsidRPr="00652D39">
                                <w:rPr>
                                  <w:sz w:val="22"/>
                                </w:rPr>
                                <w:t xml:space="preserve"> </w:t>
                              </w:r>
                              <w:r w:rsidRPr="00652D39">
                                <w:rPr>
                                  <w:color w:val="000000" w:themeColor="text1"/>
                                  <w:sz w:val="22"/>
                                </w:rPr>
                                <w:t>amend-ment bills is vested 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圓角矩形 505"/>
                        <wps:cNvSpPr/>
                        <wps:spPr>
                          <a:xfrm>
                            <a:off x="1262743" y="2275115"/>
                            <a:ext cx="1430020" cy="806450"/>
                          </a:xfrm>
                          <a:prstGeom prst="roundRect">
                            <a:avLst/>
                          </a:prstGeom>
                          <a:solidFill>
                            <a:srgbClr val="8064A2">
                              <a:lumMod val="20000"/>
                              <a:lumOff val="80000"/>
                            </a:srgbClr>
                          </a:solidFill>
                          <a:ln w="25400" cap="flat" cmpd="sng" algn="ctr">
                            <a:solidFill>
                              <a:srgbClr val="4F81BD">
                                <a:shade val="50000"/>
                              </a:srgbClr>
                            </a:solidFill>
                            <a:prstDash val="solid"/>
                          </a:ln>
                          <a:effectLst/>
                        </wps:spPr>
                        <wps:txbx>
                          <w:txbxContent>
                            <w:p w14:paraId="6F06BE2B" w14:textId="70F87E44" w:rsidR="008136B5" w:rsidRDefault="008136B5" w:rsidP="00BC2E8E">
                              <w:pPr>
                                <w:ind w:left="0" w:firstLine="0"/>
                                <w:jc w:val="center"/>
                              </w:pPr>
                              <w:r w:rsidRPr="001F4469">
                                <w:rPr>
                                  <w:rFonts w:hint="eastAsia"/>
                                </w:rPr>
                                <w:t>A</w:t>
                              </w:r>
                              <w:r>
                                <w:t>mendment bills from the NPCSC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圓角矩形 509"/>
                        <wps:cNvSpPr/>
                        <wps:spPr>
                          <a:xfrm>
                            <a:off x="4201886" y="2373086"/>
                            <a:ext cx="1619250" cy="685800"/>
                          </a:xfrm>
                          <a:prstGeom prst="roundRect">
                            <a:avLst/>
                          </a:prstGeom>
                          <a:solidFill>
                            <a:srgbClr val="9BBB59">
                              <a:lumMod val="20000"/>
                              <a:lumOff val="80000"/>
                            </a:srgbClr>
                          </a:solidFill>
                          <a:ln w="25400" cap="flat" cmpd="sng" algn="ctr">
                            <a:solidFill>
                              <a:srgbClr val="4F81BD">
                                <a:shade val="50000"/>
                              </a:srgbClr>
                            </a:solidFill>
                            <a:prstDash val="solid"/>
                          </a:ln>
                          <a:effectLst/>
                        </wps:spPr>
                        <wps:txbx>
                          <w:txbxContent>
                            <w:p w14:paraId="32604794" w14:textId="6550D678" w:rsidR="008136B5" w:rsidRDefault="008136B5" w:rsidP="00BC2E8E">
                              <w:pPr>
                                <w:spacing w:line="276" w:lineRule="auto"/>
                                <w:ind w:left="0" w:firstLine="0"/>
                                <w:jc w:val="center"/>
                              </w:pPr>
                              <w:r w:rsidRPr="00D80B20">
                                <w:rPr>
                                  <w:rFonts w:hint="eastAsia"/>
                                </w:rPr>
                                <w:t>A</w:t>
                              </w:r>
                              <w:r w:rsidRPr="00D80B20">
                                <w:t xml:space="preserve">mendment bills from the </w:t>
                              </w:r>
                              <w:r w:rsidRPr="00D80B20">
                                <w:rPr>
                                  <w:i/>
                                  <w:color w:val="FF0000"/>
                                  <w:u w:val="single"/>
                                </w:rPr>
                                <w:t>HKSAR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直線單箭頭接點 92"/>
                        <wps:cNvCnPr/>
                        <wps:spPr>
                          <a:xfrm flipV="1">
                            <a:off x="925286" y="3069772"/>
                            <a:ext cx="3657600" cy="508000"/>
                          </a:xfrm>
                          <a:prstGeom prst="straightConnector1">
                            <a:avLst/>
                          </a:prstGeom>
                          <a:ln w="19050">
                            <a:solidFill>
                              <a:schemeClr val="accent2">
                                <a:lumMod val="40000"/>
                                <a:lumOff val="60000"/>
                              </a:schemeClr>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s:wsp>
                        <wps:cNvPr id="93" name="直線單箭頭接點 93"/>
                        <wps:cNvCnPr/>
                        <wps:spPr>
                          <a:xfrm flipV="1">
                            <a:off x="2884714" y="3058886"/>
                            <a:ext cx="1847850" cy="514350"/>
                          </a:xfrm>
                          <a:prstGeom prst="straightConnector1">
                            <a:avLst/>
                          </a:prstGeom>
                          <a:noFill/>
                          <a:ln w="19050" cap="flat" cmpd="sng" algn="ctr">
                            <a:solidFill>
                              <a:srgbClr val="C0504D">
                                <a:lumMod val="40000"/>
                                <a:lumOff val="60000"/>
                              </a:srgbClr>
                            </a:solidFill>
                            <a:prstDash val="lgDashDotDot"/>
                            <a:tailEnd type="triangle"/>
                          </a:ln>
                          <a:effectLst/>
                        </wps:spPr>
                        <wps:bodyPr/>
                      </wps:wsp>
                      <wps:wsp>
                        <wps:cNvPr id="94" name="直線單箭頭接點 94"/>
                        <wps:cNvCnPr/>
                        <wps:spPr>
                          <a:xfrm flipV="1">
                            <a:off x="4996543" y="3015343"/>
                            <a:ext cx="15875" cy="533400"/>
                          </a:xfrm>
                          <a:prstGeom prst="straightConnector1">
                            <a:avLst/>
                          </a:prstGeom>
                          <a:noFill/>
                          <a:ln w="19050" cap="flat" cmpd="sng" algn="ctr">
                            <a:solidFill>
                              <a:srgbClr val="C0504D">
                                <a:lumMod val="40000"/>
                                <a:lumOff val="60000"/>
                              </a:srgbClr>
                            </a:solidFill>
                            <a:prstDash val="lgDashDotDot"/>
                            <a:tailEnd type="triangle"/>
                          </a:ln>
                          <a:effectLst/>
                        </wps:spPr>
                        <wps:bodyPr/>
                      </wps:wsp>
                      <wps:wsp>
                        <wps:cNvPr id="84" name="圓角矩形 84"/>
                        <wps:cNvSpPr/>
                        <wps:spPr>
                          <a:xfrm>
                            <a:off x="3929743" y="359228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2C183BC1" w14:textId="77777777" w:rsidR="008136B5" w:rsidRDefault="008136B5" w:rsidP="00BC2E8E">
                              <w:pPr>
                                <w:ind w:left="0" w:firstLine="0"/>
                                <w:jc w:val="center"/>
                              </w:pPr>
                              <w:r>
                                <w:rPr>
                                  <w:rFonts w:hint="eastAsia"/>
                                </w:rPr>
                                <w:t>C</w:t>
                              </w:r>
                              <w:r>
                                <w:t>onsent of the</w:t>
                              </w:r>
                            </w:p>
                            <w:p w14:paraId="2396B431" w14:textId="77777777" w:rsidR="008136B5" w:rsidRDefault="008136B5" w:rsidP="00BC2E8E">
                              <w:pPr>
                                <w:ind w:left="0" w:firstLine="0"/>
                                <w:jc w:val="center"/>
                                <w:rPr>
                                  <w:i/>
                                  <w:color w:val="FF0000"/>
                                  <w:u w:val="single"/>
                                </w:rPr>
                              </w:pPr>
                              <w:r w:rsidRPr="001F4469">
                                <w:rPr>
                                  <w:i/>
                                  <w:color w:val="FF0000"/>
                                  <w:u w:val="single"/>
                                </w:rPr>
                                <w:t>CE</w:t>
                              </w:r>
                            </w:p>
                            <w:p w14:paraId="3619484B" w14:textId="18F5AA65" w:rsidR="008136B5" w:rsidRPr="00BC2E8E" w:rsidRDefault="008136B5" w:rsidP="00BC2E8E">
                              <w:pPr>
                                <w:ind w:left="0" w:firstLine="0"/>
                                <w:jc w:val="center"/>
                              </w:pPr>
                              <w:r>
                                <w:t>of the HKSAR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圓角矩形 66"/>
                        <wps:cNvSpPr/>
                        <wps:spPr>
                          <a:xfrm>
                            <a:off x="1970314" y="359228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260BADC1" w14:textId="05D2B1DA" w:rsidR="008136B5" w:rsidRPr="00BC2E8E" w:rsidRDefault="008136B5" w:rsidP="00BC2E8E">
                              <w:pPr>
                                <w:ind w:left="0" w:firstLine="0"/>
                                <w:jc w:val="center"/>
                              </w:pPr>
                              <w:r>
                                <w:rPr>
                                  <w:rFonts w:hint="eastAsia"/>
                                </w:rPr>
                                <w:t>C</w:t>
                              </w:r>
                              <w:r>
                                <w:t>onsent of two-thirds of all the members of the LegCo of the HKSAR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圓角矩形 507"/>
                        <wps:cNvSpPr/>
                        <wps:spPr>
                          <a:xfrm>
                            <a:off x="0" y="3603172"/>
                            <a:ext cx="1943100" cy="990600"/>
                          </a:xfrm>
                          <a:prstGeom prst="roundRect">
                            <a:avLst/>
                          </a:prstGeom>
                          <a:solidFill>
                            <a:schemeClr val="accent1">
                              <a:lumMod val="40000"/>
                              <a:lumOff val="60000"/>
                            </a:schemeClr>
                          </a:solidFill>
                          <a:ln w="25400" cap="flat" cmpd="sng" algn="ctr">
                            <a:solidFill>
                              <a:srgbClr val="4F81BD">
                                <a:shade val="50000"/>
                              </a:srgbClr>
                            </a:solidFill>
                            <a:prstDash val="solid"/>
                          </a:ln>
                          <a:effectLst/>
                        </wps:spPr>
                        <wps:txbx>
                          <w:txbxContent>
                            <w:p w14:paraId="23FF6039" w14:textId="15EEC715" w:rsidR="008136B5" w:rsidRDefault="008136B5" w:rsidP="00BC2E8E">
                              <w:pPr>
                                <w:ind w:left="0" w:firstLine="0"/>
                                <w:jc w:val="center"/>
                              </w:pPr>
                              <w:r>
                                <w:t xml:space="preserve">Consent of two-thirds of the </w:t>
                              </w:r>
                              <w:r w:rsidRPr="00BA3A8C">
                                <w:rPr>
                                  <w:i/>
                                  <w:color w:val="FF0000"/>
                                  <w:u w:val="single"/>
                                </w:rPr>
                                <w:t xml:space="preserve">deputies of the HKSAR </w:t>
                              </w:r>
                              <w:r w:rsidRPr="00BA3A8C">
                                <w:rPr>
                                  <w:rFonts w:hint="eastAsia"/>
                                  <w:i/>
                                  <w:color w:val="FF0000"/>
                                  <w:u w:val="single"/>
                                </w:rPr>
                                <w:t>to the NPC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圓角矩形 501"/>
                        <wps:cNvSpPr/>
                        <wps:spPr>
                          <a:xfrm>
                            <a:off x="2775857" y="2275115"/>
                            <a:ext cx="1332865" cy="762000"/>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0A1B6758" w14:textId="5AB45499" w:rsidR="008136B5" w:rsidRPr="00BC2E8E" w:rsidRDefault="008136B5" w:rsidP="00BC2E8E">
                              <w:pPr>
                                <w:ind w:left="0" w:firstLine="0"/>
                                <w:jc w:val="center"/>
                              </w:pPr>
                              <w:r w:rsidRPr="00D80B20">
                                <w:rPr>
                                  <w:rFonts w:hint="eastAsia"/>
                                </w:rPr>
                                <w:t>A</w:t>
                              </w:r>
                              <w:r w:rsidRPr="00D80B20">
                                <w:t>mendment bills from the</w:t>
                              </w:r>
                              <w:r w:rsidRPr="00D80B20">
                                <w:rPr>
                                  <w:i/>
                                  <w:u w:val="single"/>
                                </w:rPr>
                                <w:t xml:space="preserve"> </w:t>
                              </w:r>
                              <w:r>
                                <w:rPr>
                                  <w:i/>
                                  <w:color w:val="FF0000"/>
                                  <w:u w:val="single"/>
                                </w:rPr>
                                <w:t>State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972FF6" id="群組 35845" o:spid="_x0000_s1092" style="position:absolute;margin-left:-36pt;margin-top:5.9pt;width:491.55pt;height:361.7pt;z-index:252031488;mso-width-relative:margin" coordorigin="-3701" coordsize="62429,4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">
                <v:group id="群組 496" o:spid="_x0000_s1093" style="position:absolute;left:1524;width:53530;height:10795" coordsize="41148,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圓角矩形 497" o:spid="_x0000_s1094" style="position:absolute;width:41148;height:74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" fillcolor="#fdeada" strokecolor="#385d8a" strokeweight="2pt"/>
                  <v:shape id="文字方塊 498" o:spid="_x0000_s1095" type="#_x0000_t202" style="position:absolute;left:536;top:636;width:40070;height:6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" fillcolor="#fdeada" stroked="f" strokeweight=".5pt">
                    <v:textbox>
                      <w:txbxContent>
                        <w:p w14:paraId="529BAB6D" w14:textId="3F4F8AF7" w:rsidR="008136B5" w:rsidRDefault="008136B5" w:rsidP="00835DA8">
                          <w:pPr>
                            <w:ind w:left="0" w:firstLine="0"/>
                            <w:jc w:val="center"/>
                          </w:pPr>
                          <w:r>
                            <w:rPr>
                              <w:rFonts w:hint="eastAsia"/>
                            </w:rPr>
                            <w:t>T</w:t>
                          </w:r>
                          <w:r>
                            <w:t>he power of amendment of the Basic Law shall be vested in the NPC</w:t>
                          </w:r>
                        </w:p>
                        <w:p w14:paraId="559E1966" w14:textId="2AD407F5" w:rsidR="008136B5" w:rsidRPr="008E01DD" w:rsidRDefault="008136B5" w:rsidP="00835DA8">
                          <w:pPr>
                            <w:ind w:left="0" w:firstLine="0"/>
                            <w:jc w:val="center"/>
                            <w:rPr>
                              <w:sz w:val="22"/>
                            </w:rPr>
                          </w:pPr>
                          <w:r w:rsidRPr="008E01DD">
                            <w:rPr>
                              <w:rFonts w:hint="eastAsia"/>
                              <w:sz w:val="22"/>
                            </w:rPr>
                            <w:t>【</w:t>
                          </w:r>
                          <w:r w:rsidRPr="008E01DD">
                            <w:rPr>
                              <w:rFonts w:hint="eastAsia"/>
                              <w:sz w:val="22"/>
                            </w:rPr>
                            <w:t>B</w:t>
                          </w:r>
                          <w:r w:rsidRPr="008E01DD">
                            <w:rPr>
                              <w:sz w:val="22"/>
                            </w:rPr>
                            <w:t xml:space="preserve">efore a bill for amendment to the Basic Law is put on the agenda of the NPC, the </w:t>
                          </w:r>
                          <w:r w:rsidRPr="008E01DD">
                            <w:rPr>
                              <w:i/>
                              <w:color w:val="FF0000"/>
                              <w:sz w:val="22"/>
                              <w:u w:val="single"/>
                            </w:rPr>
                            <w:t>Committee for the Basic Law of the HKSAR</w:t>
                          </w:r>
                          <w:r w:rsidRPr="008E01DD">
                            <w:rPr>
                              <w:sz w:val="22"/>
                            </w:rPr>
                            <w:t xml:space="preserve"> shall study it and submit its views; no amendments to the Basic Law shall contravene the </w:t>
                          </w:r>
                          <w:r w:rsidRPr="00FB355C">
                            <w:rPr>
                              <w:color w:val="FF0000"/>
                              <w:sz w:val="22"/>
                              <w:u w:val="single"/>
                            </w:rPr>
                            <w:t>established basic policies</w:t>
                          </w:r>
                          <w:r w:rsidRPr="008E01DD">
                            <w:rPr>
                              <w:sz w:val="22"/>
                            </w:rPr>
                            <w:t xml:space="preserve"> of the </w:t>
                          </w:r>
                          <w:r>
                            <w:rPr>
                              <w:sz w:val="22"/>
                            </w:rPr>
                            <w:t>PRC</w:t>
                          </w:r>
                          <w:r w:rsidRPr="008E01DD">
                            <w:rPr>
                              <w:sz w:val="22"/>
                            </w:rPr>
                            <w:t xml:space="preserve"> regaring Hong Kong</w:t>
                          </w:r>
                          <w:r w:rsidRPr="008E01DD">
                            <w:rPr>
                              <w:rFonts w:hint="eastAsia"/>
                              <w:sz w:val="22"/>
                            </w:rPr>
                            <w:t>】</w:t>
                          </w:r>
                        </w:p>
                      </w:txbxContent>
                    </v:textbox>
                  </v:shape>
                </v:group>
                <v:shapetype id="_x0000_t32" coordsize="21600,21600" o:spt="32" o:oned="t" path="m,l21600,21600e" filled="f">
                  <v:path arrowok="t" fillok="f" o:connecttype="none"/>
                  <o:lock v:ext="edit" shapetype="t"/>
                </v:shapetype>
                <v:shape id="直線單箭頭接點 78" o:spid="_x0000_s1096" type="#_x0000_t32" style="position:absolute;left:49965;top:10885;width:254;height:1168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" strokecolor="#4a7ebb">
                  <v:stroke dashstyle="longDash" endarrow="block"/>
                </v:shape>
                <v:roundrect id="圓角矩形 81" o:spid="_x0000_s1097" style="position:absolute;left:42127;top:16219;width:16199;height:71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" fillcolor="#d6e3bc [1302]" strokecolor="#385d8a" strokeweight="2pt">
                  <v:textbox>
                    <w:txbxContent>
                      <w:p w14:paraId="48A55E32" w14:textId="5906F752" w:rsidR="008136B5" w:rsidRPr="00BC2E8E" w:rsidRDefault="008136B5" w:rsidP="00BC2E8E">
                        <w:pPr>
                          <w:ind w:left="0" w:firstLine="0"/>
                          <w:jc w:val="center"/>
                          <w:rPr>
                            <w:sz w:val="22"/>
                          </w:rPr>
                        </w:pPr>
                        <w:r w:rsidRPr="0008683F">
                          <w:rPr>
                            <w:rFonts w:hint="eastAsia"/>
                            <w:color w:val="FF0000"/>
                            <w:sz w:val="22"/>
                            <w:u w:val="single"/>
                          </w:rPr>
                          <w:t>S</w:t>
                        </w:r>
                        <w:r w:rsidRPr="0008683F">
                          <w:rPr>
                            <w:color w:val="FF0000"/>
                            <w:sz w:val="22"/>
                            <w:u w:val="single"/>
                          </w:rPr>
                          <w:t>ubmitted</w:t>
                        </w:r>
                        <w:r w:rsidRPr="00D80B20">
                          <w:rPr>
                            <w:sz w:val="22"/>
                          </w:rPr>
                          <w:t xml:space="preserve"> by the del</w:t>
                        </w:r>
                        <w:r>
                          <w:rPr>
                            <w:sz w:val="22"/>
                          </w:rPr>
                          <w:t>egation of the HKSAR to the NPC</w:t>
                        </w:r>
                      </w:p>
                    </w:txbxContent>
                  </v:textbox>
                </v:roundrect>
                <v:roundrect id="圓角矩形 74" o:spid="_x0000_s1098" style="position:absolute;left:-3701;top:11822;width:16327;height:79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" fillcolor="#fbd4b4 [1305]" strokecolor="#243f60 [1604]" strokeweight="2pt">
                  <v:textbox>
                    <w:txbxContent>
                      <w:p w14:paraId="386B99F9" w14:textId="6752F2A3" w:rsidR="008136B5" w:rsidRPr="00BC2E8E" w:rsidRDefault="008136B5" w:rsidP="00BC2E8E">
                        <w:pPr>
                          <w:spacing w:line="276" w:lineRule="auto"/>
                          <w:ind w:left="0" w:firstLine="0"/>
                          <w:rPr>
                            <w:color w:val="000000" w:themeColor="text1"/>
                            <w:sz w:val="22"/>
                          </w:rPr>
                        </w:pPr>
                        <w:r w:rsidRPr="00652D39">
                          <w:rPr>
                            <w:color w:val="000000" w:themeColor="text1"/>
                            <w:sz w:val="22"/>
                          </w:rPr>
                          <w:t xml:space="preserve">Power to </w:t>
                        </w:r>
                        <w:r w:rsidRPr="00652D39">
                          <w:rPr>
                            <w:i/>
                            <w:color w:val="FF0000"/>
                            <w:sz w:val="22"/>
                            <w:u w:val="single"/>
                          </w:rPr>
                          <w:t>propose</w:t>
                        </w:r>
                        <w:r w:rsidRPr="00652D39">
                          <w:rPr>
                            <w:sz w:val="22"/>
                          </w:rPr>
                          <w:t xml:space="preserve"> </w:t>
                        </w:r>
                        <w:r w:rsidRPr="00652D39">
                          <w:rPr>
                            <w:color w:val="000000" w:themeColor="text1"/>
                            <w:sz w:val="22"/>
                          </w:rPr>
                          <w:t>amend-ment bills is vested in……</w:t>
                        </w:r>
                      </w:p>
                    </w:txbxContent>
                  </v:textbox>
                </v:roundrect>
                <v:roundrect id="圓角矩形 505" o:spid="_x0000_s1099" style="position:absolute;left:12627;top:22751;width:14300;height:8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" fillcolor="#e6e0ec" strokecolor="#385d8a" strokeweight="2pt">
                  <v:textbox>
                    <w:txbxContent>
                      <w:p w14:paraId="6F06BE2B" w14:textId="70F87E44" w:rsidR="008136B5" w:rsidRDefault="008136B5" w:rsidP="00BC2E8E">
                        <w:pPr>
                          <w:ind w:left="0" w:firstLine="0"/>
                          <w:jc w:val="center"/>
                        </w:pPr>
                        <w:r w:rsidRPr="001F4469">
                          <w:rPr>
                            <w:rFonts w:hint="eastAsia"/>
                          </w:rPr>
                          <w:t>A</w:t>
                        </w:r>
                        <w:r>
                          <w:t>mendment bills from the NPCSC</w:t>
                        </w:r>
                      </w:p>
                    </w:txbxContent>
                  </v:textbox>
                </v:roundrect>
                <v:roundrect id="圓角矩形 509" o:spid="_x0000_s1100" style="position:absolute;left:42018;top:23730;width:16193;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" fillcolor="#ebf1de" strokecolor="#385d8a" strokeweight="2pt">
                  <v:textbox>
                    <w:txbxContent>
                      <w:p w14:paraId="32604794" w14:textId="6550D678" w:rsidR="008136B5" w:rsidRDefault="008136B5" w:rsidP="00BC2E8E">
                        <w:pPr>
                          <w:spacing w:line="276" w:lineRule="auto"/>
                          <w:ind w:left="0" w:firstLine="0"/>
                          <w:jc w:val="center"/>
                        </w:pPr>
                        <w:r w:rsidRPr="00D80B20">
                          <w:rPr>
                            <w:rFonts w:hint="eastAsia"/>
                          </w:rPr>
                          <w:t>A</w:t>
                        </w:r>
                        <w:r w:rsidRPr="00D80B20">
                          <w:t xml:space="preserve">mendment bills from the </w:t>
                        </w:r>
                        <w:r w:rsidRPr="00D80B20">
                          <w:rPr>
                            <w:i/>
                            <w:color w:val="FF0000"/>
                            <w:u w:val="single"/>
                          </w:rPr>
                          <w:t>HKSAR</w:t>
                        </w:r>
                      </w:p>
                    </w:txbxContent>
                  </v:textbox>
                </v:roundrect>
                <v:shape id="直線單箭頭接點 92" o:spid="_x0000_s1101" type="#_x0000_t32" style="position:absolute;left:9252;top:30697;width:36576;height:50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" strokecolor="#e5b8b7 [1301]" strokeweight="1.5pt">
                  <v:stroke dashstyle="longDashDotDot" endarrow="block"/>
                </v:shape>
                <v:shape id="直線單箭頭接點 93" o:spid="_x0000_s1102" type="#_x0000_t32" style="position:absolute;left:28847;top:30588;width:18478;height:5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" strokecolor="#e6b9b8" strokeweight="1.5pt">
                  <v:stroke dashstyle="longDashDotDot" endarrow="block"/>
                </v:shape>
                <v:shape id="直線單箭頭接點 94" o:spid="_x0000_s1103" type="#_x0000_t32" style="position:absolute;left:49965;top:30153;width:159;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" strokecolor="#e6b9b8" strokeweight="1.5pt">
                  <v:stroke dashstyle="longDashDotDot" endarrow="block"/>
                </v:shape>
                <v:roundrect id="圓角矩形 84" o:spid="_x0000_s1104" style="position:absolute;left:39297;top:35922;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" fillcolor="#b9cde5" strokecolor="#385d8a" strokeweight="2pt">
                  <v:textbox>
                    <w:txbxContent>
                      <w:p w14:paraId="2C183BC1" w14:textId="77777777" w:rsidR="008136B5" w:rsidRDefault="008136B5" w:rsidP="00BC2E8E">
                        <w:pPr>
                          <w:ind w:left="0" w:firstLine="0"/>
                          <w:jc w:val="center"/>
                        </w:pPr>
                        <w:r>
                          <w:rPr>
                            <w:rFonts w:hint="eastAsia"/>
                          </w:rPr>
                          <w:t>C</w:t>
                        </w:r>
                        <w:r>
                          <w:t>onsent of the</w:t>
                        </w:r>
                      </w:p>
                      <w:p w14:paraId="2396B431" w14:textId="77777777" w:rsidR="008136B5" w:rsidRDefault="008136B5" w:rsidP="00BC2E8E">
                        <w:pPr>
                          <w:ind w:left="0" w:firstLine="0"/>
                          <w:jc w:val="center"/>
                          <w:rPr>
                            <w:i/>
                            <w:color w:val="FF0000"/>
                            <w:u w:val="single"/>
                          </w:rPr>
                        </w:pPr>
                        <w:r w:rsidRPr="001F4469">
                          <w:rPr>
                            <w:i/>
                            <w:color w:val="FF0000"/>
                            <w:u w:val="single"/>
                          </w:rPr>
                          <w:t>CE</w:t>
                        </w:r>
                      </w:p>
                      <w:p w14:paraId="3619484B" w14:textId="18F5AA65" w:rsidR="008136B5" w:rsidRPr="00BC2E8E" w:rsidRDefault="008136B5" w:rsidP="00BC2E8E">
                        <w:pPr>
                          <w:ind w:left="0" w:firstLine="0"/>
                          <w:jc w:val="center"/>
                        </w:pPr>
                        <w:r>
                          <w:t>of the HKSAR</w:t>
                        </w:r>
                      </w:p>
                    </w:txbxContent>
                  </v:textbox>
                </v:roundrect>
                <v:roundrect id="圓角矩形 66" o:spid="_x0000_s1105" style="position:absolute;left:19703;top:35922;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" fillcolor="#b9cde5" strokecolor="#385d8a" strokeweight="2pt">
                  <v:textbox>
                    <w:txbxContent>
                      <w:p w14:paraId="260BADC1" w14:textId="05D2B1DA" w:rsidR="008136B5" w:rsidRPr="00BC2E8E" w:rsidRDefault="008136B5" w:rsidP="00BC2E8E">
                        <w:pPr>
                          <w:ind w:left="0" w:firstLine="0"/>
                          <w:jc w:val="center"/>
                        </w:pPr>
                        <w:r>
                          <w:rPr>
                            <w:rFonts w:hint="eastAsia"/>
                          </w:rPr>
                          <w:t>C</w:t>
                        </w:r>
                        <w:r>
                          <w:t>onsent of two-thirds of all the members of the LegCo of the HKSAR</w:t>
                        </w:r>
                      </w:p>
                    </w:txbxContent>
                  </v:textbox>
                </v:roundrect>
                <v:roundrect id="圓角矩形 507" o:spid="_x0000_s1106" style="position:absolute;top:36031;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" fillcolor="#b8cce4 [1300]" strokecolor="#385d8a" strokeweight="2pt">
                  <v:textbox>
                    <w:txbxContent>
                      <w:p w14:paraId="23FF6039" w14:textId="15EEC715" w:rsidR="008136B5" w:rsidRDefault="008136B5" w:rsidP="00BC2E8E">
                        <w:pPr>
                          <w:ind w:left="0" w:firstLine="0"/>
                          <w:jc w:val="center"/>
                        </w:pPr>
                        <w:r>
                          <w:t xml:space="preserve">Consent of two-thirds of the </w:t>
                        </w:r>
                        <w:r w:rsidRPr="00BA3A8C">
                          <w:rPr>
                            <w:i/>
                            <w:color w:val="FF0000"/>
                            <w:u w:val="single"/>
                          </w:rPr>
                          <w:t xml:space="preserve">deputies of the HKSAR </w:t>
                        </w:r>
                        <w:r w:rsidRPr="00BA3A8C">
                          <w:rPr>
                            <w:rFonts w:hint="eastAsia"/>
                            <w:i/>
                            <w:color w:val="FF0000"/>
                            <w:u w:val="single"/>
                          </w:rPr>
                          <w:t>to the NPC</w:t>
                        </w:r>
                      </w:p>
                    </w:txbxContent>
                  </v:textbox>
                </v:roundrect>
                <v:roundrect id="圓角矩形 501" o:spid="_x0000_s1107" style="position:absolute;left:27758;top:22751;width:13329;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" fillcolor="#dbeef4" strokecolor="#385d8a" strokeweight="2pt">
                  <v:textbox>
                    <w:txbxContent>
                      <w:p w14:paraId="0A1B6758" w14:textId="5AB45499" w:rsidR="008136B5" w:rsidRPr="00BC2E8E" w:rsidRDefault="008136B5" w:rsidP="00BC2E8E">
                        <w:pPr>
                          <w:ind w:left="0" w:firstLine="0"/>
                          <w:jc w:val="center"/>
                        </w:pPr>
                        <w:r w:rsidRPr="00D80B20">
                          <w:rPr>
                            <w:rFonts w:hint="eastAsia"/>
                          </w:rPr>
                          <w:t>A</w:t>
                        </w:r>
                        <w:r w:rsidRPr="00D80B20">
                          <w:t>mendment bills from the</w:t>
                        </w:r>
                        <w:r w:rsidRPr="00D80B20">
                          <w:rPr>
                            <w:i/>
                            <w:u w:val="single"/>
                          </w:rPr>
                          <w:t xml:space="preserve"> </w:t>
                        </w:r>
                        <w:r>
                          <w:rPr>
                            <w:i/>
                            <w:color w:val="FF0000"/>
                            <w:u w:val="single"/>
                          </w:rPr>
                          <w:t>State Council</w:t>
                        </w:r>
                      </w:p>
                    </w:txbxContent>
                  </v:textbox>
                </v:roundrect>
              </v:group>
            </w:pict>
          </mc:Fallback>
        </mc:AlternateContent>
      </w:r>
    </w:p>
    <w:p w14:paraId="1FB1CE5C" w14:textId="3F3FE36B" w:rsidR="00835DA8" w:rsidRPr="005132AA" w:rsidRDefault="00835DA8" w:rsidP="00835DA8">
      <w:pPr>
        <w:ind w:left="0" w:firstLine="0"/>
      </w:pPr>
    </w:p>
    <w:p w14:paraId="034666AF" w14:textId="031B6628" w:rsidR="00835DA8" w:rsidRPr="005132AA" w:rsidRDefault="00835DA8" w:rsidP="00835DA8">
      <w:pPr>
        <w:ind w:left="0" w:firstLine="0"/>
      </w:pPr>
    </w:p>
    <w:p w14:paraId="3EDDF116" w14:textId="2CCE4527" w:rsidR="00835DA8" w:rsidRPr="005132AA" w:rsidRDefault="00835DA8" w:rsidP="00835DA8">
      <w:pPr>
        <w:ind w:left="0" w:firstLine="0"/>
      </w:pPr>
    </w:p>
    <w:p w14:paraId="6376A498" w14:textId="703B1A4B" w:rsidR="00835DA8" w:rsidRPr="005132AA" w:rsidRDefault="00835DA8" w:rsidP="00835DA8">
      <w:pPr>
        <w:ind w:left="0" w:firstLine="0"/>
      </w:pPr>
    </w:p>
    <w:p w14:paraId="599556A0" w14:textId="42636B06" w:rsidR="00835DA8" w:rsidRPr="005132AA" w:rsidRDefault="00835DA8" w:rsidP="00835DA8">
      <w:pPr>
        <w:ind w:left="0" w:firstLine="0"/>
      </w:pPr>
    </w:p>
    <w:p w14:paraId="5129182F" w14:textId="3CC7287F" w:rsidR="00835DA8" w:rsidRPr="005132AA" w:rsidRDefault="00BC2E8E" w:rsidP="00835DA8">
      <w:pPr>
        <w:ind w:left="0" w:firstLine="0"/>
      </w:pPr>
      <w:r>
        <w:rPr>
          <w:noProof/>
        </w:rPr>
        <mc:AlternateContent>
          <mc:Choice Requires="wps">
            <w:drawing>
              <wp:anchor distT="0" distB="0" distL="114300" distR="114300" simplePos="0" relativeHeight="251499008" behindDoc="0" locked="0" layoutInCell="1" allowOverlap="1" wp14:anchorId="6FC1A603" wp14:editId="19BD5374">
                <wp:simplePos x="0" y="0"/>
                <wp:positionH relativeFrom="column">
                  <wp:posOffset>1881505</wp:posOffset>
                </wp:positionH>
                <wp:positionV relativeFrom="paragraph">
                  <wp:posOffset>107950</wp:posOffset>
                </wp:positionV>
                <wp:extent cx="0" cy="1245235"/>
                <wp:effectExtent l="76200" t="38100" r="57150" b="12065"/>
                <wp:wrapNone/>
                <wp:docPr id="77" name="直線單箭頭接點 77"/>
                <wp:cNvGraphicFramePr/>
                <a:graphic xmlns:a="http://schemas.openxmlformats.org/drawingml/2006/main">
                  <a:graphicData uri="http://schemas.microsoft.com/office/word/2010/wordprocessingShape">
                    <wps:wsp>
                      <wps:cNvCnPr/>
                      <wps:spPr>
                        <a:xfrm flipV="1">
                          <a:off x="0" y="0"/>
                          <a:ext cx="0" cy="1245235"/>
                        </a:xfrm>
                        <a:prstGeom prst="straightConnector1">
                          <a:avLst/>
                        </a:prstGeom>
                        <a:ln>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4FE5A" id="直線單箭頭接點 77" o:spid="_x0000_s1026" type="#_x0000_t32" style="position:absolute;margin-left:148.15pt;margin-top:8.5pt;width:0;height:98.05pt;flip:y;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" strokecolor="#4579b8 [3044]">
                <v:stroke dashstyle="longDash" endarrow="block"/>
              </v:shape>
            </w:pict>
          </mc:Fallback>
        </mc:AlternateContent>
      </w:r>
      <w:r>
        <w:rPr>
          <w:noProof/>
        </w:rPr>
        <mc:AlternateContent>
          <mc:Choice Requires="wps">
            <w:drawing>
              <wp:anchor distT="0" distB="0" distL="114300" distR="114300" simplePos="0" relativeHeight="251501056" behindDoc="0" locked="0" layoutInCell="1" allowOverlap="1" wp14:anchorId="655DFF2B" wp14:editId="0F374769">
                <wp:simplePos x="0" y="0"/>
                <wp:positionH relativeFrom="column">
                  <wp:posOffset>3354070</wp:posOffset>
                </wp:positionH>
                <wp:positionV relativeFrom="paragraph">
                  <wp:posOffset>92710</wp:posOffset>
                </wp:positionV>
                <wp:extent cx="0" cy="1425575"/>
                <wp:effectExtent l="76200" t="38100" r="57150" b="22225"/>
                <wp:wrapNone/>
                <wp:docPr id="79" name="直線單箭頭接點 79"/>
                <wp:cNvGraphicFramePr/>
                <a:graphic xmlns:a="http://schemas.openxmlformats.org/drawingml/2006/main">
                  <a:graphicData uri="http://schemas.microsoft.com/office/word/2010/wordprocessingShape">
                    <wps:wsp>
                      <wps:cNvCnPr/>
                      <wps:spPr>
                        <a:xfrm flipV="1">
                          <a:off x="0" y="0"/>
                          <a:ext cx="0" cy="1425575"/>
                        </a:xfrm>
                        <a:prstGeom prst="straightConnector1">
                          <a:avLst/>
                        </a:prstGeom>
                        <a:noFill/>
                        <a:ln w="9525" cap="flat" cmpd="sng" algn="ctr">
                          <a:solidFill>
                            <a:srgbClr val="4F81BD">
                              <a:shade val="95000"/>
                              <a:satMod val="105000"/>
                            </a:srgbClr>
                          </a:solidFill>
                          <a:prstDash val="lgDash"/>
                          <a:tailEnd type="triangle"/>
                        </a:ln>
                        <a:effectLst/>
                      </wps:spPr>
                      <wps:bodyPr/>
                    </wps:wsp>
                  </a:graphicData>
                </a:graphic>
                <wp14:sizeRelV relativeFrom="margin">
                  <wp14:pctHeight>0</wp14:pctHeight>
                </wp14:sizeRelV>
              </wp:anchor>
            </w:drawing>
          </mc:Choice>
          <mc:Fallback>
            <w:pict>
              <v:shape w14:anchorId="11E48FAF" id="直線單箭頭接點 79" o:spid="_x0000_s1026" type="#_x0000_t32" style="position:absolute;margin-left:264.1pt;margin-top:7.3pt;width:0;height:112.25pt;flip:y;z-index:25150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" strokecolor="#4a7ebb">
                <v:stroke dashstyle="longDash" endarrow="block"/>
              </v:shape>
            </w:pict>
          </mc:Fallback>
        </mc:AlternateContent>
      </w:r>
    </w:p>
    <w:p w14:paraId="309197AB" w14:textId="27812E00" w:rsidR="00835DA8" w:rsidRPr="005132AA" w:rsidRDefault="00835DA8" w:rsidP="00835DA8">
      <w:pPr>
        <w:ind w:left="0" w:firstLine="0"/>
      </w:pPr>
    </w:p>
    <w:p w14:paraId="5C7457BB" w14:textId="14351C85" w:rsidR="00835DA8" w:rsidRPr="005132AA" w:rsidRDefault="0080288E" w:rsidP="00835DA8">
      <w:pPr>
        <w:ind w:left="0" w:firstLine="0"/>
      </w:pPr>
      <w:r>
        <w:rPr>
          <w:noProof/>
        </w:rPr>
        <mc:AlternateContent>
          <mc:Choice Requires="wps">
            <w:drawing>
              <wp:anchor distT="0" distB="0" distL="114300" distR="114300" simplePos="0" relativeHeight="252091904" behindDoc="0" locked="0" layoutInCell="1" allowOverlap="1" wp14:anchorId="64A55ACC" wp14:editId="56BB3872">
                <wp:simplePos x="0" y="0"/>
                <wp:positionH relativeFrom="column">
                  <wp:posOffset>1200150</wp:posOffset>
                </wp:positionH>
                <wp:positionV relativeFrom="paragraph">
                  <wp:posOffset>6984</wp:posOffset>
                </wp:positionV>
                <wp:extent cx="2952750" cy="1057275"/>
                <wp:effectExtent l="0" t="0" r="76200" b="66675"/>
                <wp:wrapNone/>
                <wp:docPr id="4156" name="直線單箭頭接點 4156"/>
                <wp:cNvGraphicFramePr/>
                <a:graphic xmlns:a="http://schemas.openxmlformats.org/drawingml/2006/main">
                  <a:graphicData uri="http://schemas.microsoft.com/office/word/2010/wordprocessingShape">
                    <wps:wsp>
                      <wps:cNvCnPr/>
                      <wps:spPr>
                        <a:xfrm>
                          <a:off x="0" y="0"/>
                          <a:ext cx="2952750" cy="1057275"/>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B0F8E" id="直線單箭頭接點 4156" o:spid="_x0000_s1026" type="#_x0000_t32" style="position:absolute;margin-left:94.5pt;margin-top:.55pt;width:232.5pt;height:83.2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" strokecolor="#bfbfbf [2412]">
                <v:stroke dashstyle="longDash" endarrow="block"/>
              </v:shape>
            </w:pict>
          </mc:Fallback>
        </mc:AlternateContent>
      </w:r>
    </w:p>
    <w:p w14:paraId="76568E40" w14:textId="77BE4F2A" w:rsidR="00835DA8" w:rsidRPr="005132AA" w:rsidRDefault="00835DA8" w:rsidP="00835DA8">
      <w:pPr>
        <w:ind w:left="0" w:firstLine="0"/>
      </w:pPr>
    </w:p>
    <w:p w14:paraId="719C2DF9" w14:textId="30A2F18F" w:rsidR="00835DA8" w:rsidRPr="005132AA" w:rsidRDefault="00835DA8" w:rsidP="00835DA8">
      <w:pPr>
        <w:ind w:left="0" w:firstLine="0"/>
      </w:pPr>
    </w:p>
    <w:p w14:paraId="0F9CAC0F" w14:textId="3CEEC1C1" w:rsidR="00835DA8" w:rsidRPr="005132AA" w:rsidRDefault="0011037A" w:rsidP="00835DA8">
      <w:pPr>
        <w:ind w:left="0" w:firstLine="0"/>
      </w:pPr>
      <w:r>
        <w:rPr>
          <w:noProof/>
        </w:rPr>
        <mc:AlternateContent>
          <mc:Choice Requires="wps">
            <w:drawing>
              <wp:anchor distT="0" distB="0" distL="114300" distR="114300" simplePos="0" relativeHeight="252087808" behindDoc="0" locked="0" layoutInCell="1" allowOverlap="1" wp14:anchorId="378764D1" wp14:editId="67715B2F">
                <wp:simplePos x="0" y="0"/>
                <wp:positionH relativeFrom="column">
                  <wp:posOffset>438149</wp:posOffset>
                </wp:positionH>
                <wp:positionV relativeFrom="paragraph">
                  <wp:posOffset>138430</wp:posOffset>
                </wp:positionV>
                <wp:extent cx="737365" cy="419100"/>
                <wp:effectExtent l="0" t="0" r="81915" b="57150"/>
                <wp:wrapNone/>
                <wp:docPr id="4141" name="直線單箭頭接點 4141"/>
                <wp:cNvGraphicFramePr/>
                <a:graphic xmlns:a="http://schemas.openxmlformats.org/drawingml/2006/main">
                  <a:graphicData uri="http://schemas.microsoft.com/office/word/2010/wordprocessingShape">
                    <wps:wsp>
                      <wps:cNvCnPr/>
                      <wps:spPr>
                        <a:xfrm>
                          <a:off x="0" y="0"/>
                          <a:ext cx="737365" cy="419100"/>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1467FB" id="直線單箭頭接點 4141" o:spid="_x0000_s1026" type="#_x0000_t32" style="position:absolute;margin-left:34.5pt;margin-top:10.9pt;width:58.05pt;height:33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" strokecolor="#bfbfbf [2412]">
                <v:stroke dashstyle="longDash" endarrow="block"/>
              </v:shape>
            </w:pict>
          </mc:Fallback>
        </mc:AlternateContent>
      </w:r>
      <w:r w:rsidR="0080288E">
        <w:rPr>
          <w:noProof/>
        </w:rPr>
        <mc:AlternateContent>
          <mc:Choice Requires="wps">
            <w:drawing>
              <wp:anchor distT="0" distB="0" distL="114300" distR="114300" simplePos="0" relativeHeight="252089856" behindDoc="0" locked="0" layoutInCell="1" allowOverlap="1" wp14:anchorId="7746C6DC" wp14:editId="02C3F7E3">
                <wp:simplePos x="0" y="0"/>
                <wp:positionH relativeFrom="column">
                  <wp:posOffset>1162050</wp:posOffset>
                </wp:positionH>
                <wp:positionV relativeFrom="paragraph">
                  <wp:posOffset>5080</wp:posOffset>
                </wp:positionV>
                <wp:extent cx="1571625" cy="438150"/>
                <wp:effectExtent l="0" t="0" r="47625" b="76200"/>
                <wp:wrapNone/>
                <wp:docPr id="4155" name="直線單箭頭接點 4155"/>
                <wp:cNvGraphicFramePr/>
                <a:graphic xmlns:a="http://schemas.openxmlformats.org/drawingml/2006/main">
                  <a:graphicData uri="http://schemas.microsoft.com/office/word/2010/wordprocessingShape">
                    <wps:wsp>
                      <wps:cNvCnPr/>
                      <wps:spPr>
                        <a:xfrm>
                          <a:off x="0" y="0"/>
                          <a:ext cx="1571625" cy="438150"/>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62B48" id="直線單箭頭接點 4155" o:spid="_x0000_s1026" type="#_x0000_t32" style="position:absolute;margin-left:91.5pt;margin-top:.4pt;width:123.75pt;height:34.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" strokecolor="#bfbfbf [2412]">
                <v:stroke dashstyle="longDash" endarrow="block"/>
              </v:shape>
            </w:pict>
          </mc:Fallback>
        </mc:AlternateContent>
      </w:r>
    </w:p>
    <w:p w14:paraId="08818602" w14:textId="7C2546CC" w:rsidR="00835DA8" w:rsidRPr="005132AA" w:rsidRDefault="00835DA8" w:rsidP="00835DA8">
      <w:pPr>
        <w:ind w:left="0" w:firstLine="0"/>
      </w:pPr>
    </w:p>
    <w:p w14:paraId="6BFEA3EF" w14:textId="55B9928B" w:rsidR="00835DA8" w:rsidRPr="005132AA" w:rsidRDefault="00835DA8" w:rsidP="00835DA8">
      <w:pPr>
        <w:ind w:left="0" w:firstLine="0"/>
      </w:pPr>
    </w:p>
    <w:p w14:paraId="22E40448" w14:textId="308588D3" w:rsidR="00835DA8" w:rsidRPr="005132AA" w:rsidRDefault="00835DA8" w:rsidP="00835DA8">
      <w:pPr>
        <w:ind w:left="0" w:firstLine="0"/>
      </w:pPr>
    </w:p>
    <w:p w14:paraId="20850CC2" w14:textId="33B69E28" w:rsidR="00835DA8" w:rsidRPr="005132AA" w:rsidRDefault="00835DA8" w:rsidP="00835DA8">
      <w:pPr>
        <w:ind w:left="0" w:firstLine="0"/>
      </w:pPr>
    </w:p>
    <w:p w14:paraId="2B4736B6" w14:textId="6C719F60" w:rsidR="00835DA8" w:rsidRPr="005132AA" w:rsidRDefault="00835DA8" w:rsidP="00835DA8">
      <w:pPr>
        <w:ind w:left="0" w:firstLine="0"/>
      </w:pPr>
    </w:p>
    <w:p w14:paraId="660A9B7D" w14:textId="417BF47A" w:rsidR="00835DA8" w:rsidRPr="005132AA" w:rsidRDefault="00835DA8" w:rsidP="00835DA8">
      <w:pPr>
        <w:ind w:left="0" w:firstLine="0"/>
      </w:pPr>
    </w:p>
    <w:p w14:paraId="3FFBED2A" w14:textId="2B62800D" w:rsidR="00835DA8" w:rsidRPr="005132AA" w:rsidRDefault="00835DA8" w:rsidP="00835DA8">
      <w:pPr>
        <w:ind w:left="0" w:firstLine="0"/>
      </w:pPr>
    </w:p>
    <w:p w14:paraId="3EC64D88" w14:textId="00F5BDEC" w:rsidR="00835DA8" w:rsidRPr="005132AA" w:rsidRDefault="00835DA8" w:rsidP="00835DA8">
      <w:pPr>
        <w:ind w:left="0" w:firstLine="0"/>
      </w:pPr>
    </w:p>
    <w:p w14:paraId="729383DB" w14:textId="61902240" w:rsidR="00835DA8" w:rsidRPr="005132AA" w:rsidRDefault="00835DA8" w:rsidP="00835DA8">
      <w:pPr>
        <w:ind w:left="0" w:firstLine="0"/>
      </w:pPr>
      <w:r w:rsidRPr="005132AA">
        <w:t xml:space="preserve"> </w:t>
      </w:r>
    </w:p>
    <w:p w14:paraId="20365E20" w14:textId="1B227275" w:rsidR="00835DA8" w:rsidRPr="005132AA" w:rsidRDefault="00835DA8" w:rsidP="00835DA8">
      <w:pPr>
        <w:ind w:left="0" w:firstLine="0"/>
      </w:pPr>
    </w:p>
    <w:p w14:paraId="60C5A4F3" w14:textId="2964D55E" w:rsidR="00835DA8" w:rsidRPr="005132AA" w:rsidRDefault="00835DA8" w:rsidP="00835DA8">
      <w:pPr>
        <w:ind w:left="0" w:firstLine="0"/>
      </w:pPr>
    </w:p>
    <w:p w14:paraId="1955E861" w14:textId="2472E9CF" w:rsidR="00835DA8" w:rsidRPr="005132AA" w:rsidRDefault="00835DA8" w:rsidP="00835DA8">
      <w:pPr>
        <w:ind w:left="0" w:firstLine="0"/>
      </w:pPr>
    </w:p>
    <w:p w14:paraId="0FC08C83" w14:textId="73ED7AF1" w:rsidR="00835DA8" w:rsidRPr="005132AA" w:rsidRDefault="00835DA8" w:rsidP="00835DA8">
      <w:pPr>
        <w:ind w:left="0" w:firstLine="0"/>
      </w:pPr>
    </w:p>
    <w:p w14:paraId="1418ED92" w14:textId="0BEA7EE2" w:rsidR="00050B68" w:rsidRPr="005132AA" w:rsidRDefault="00050B68">
      <w:r w:rsidRPr="005132AA">
        <w:br w:type="page"/>
      </w:r>
    </w:p>
    <w:p w14:paraId="29EE1AFA" w14:textId="77777777" w:rsidR="007A4AB3" w:rsidRPr="005132AA" w:rsidRDefault="007A4AB3" w:rsidP="001C6F32">
      <w:pPr>
        <w:spacing w:line="276" w:lineRule="auto"/>
        <w:ind w:left="0" w:firstLine="0"/>
        <w:rPr>
          <w:b/>
          <w:sz w:val="28"/>
        </w:rPr>
        <w:sectPr w:rsidR="007A4AB3" w:rsidRPr="005132AA" w:rsidSect="00ED173C">
          <w:footnotePr>
            <w:numRestart w:val="eachPage"/>
          </w:footnotePr>
          <w:pgSz w:w="11906" w:h="16838"/>
          <w:pgMar w:top="1440" w:right="1800" w:bottom="1440" w:left="1800" w:header="709" w:footer="709" w:gutter="0"/>
          <w:cols w:space="708"/>
          <w:docGrid w:linePitch="360"/>
        </w:sectPr>
      </w:pPr>
    </w:p>
    <w:p w14:paraId="694E8314" w14:textId="01F7C376" w:rsidR="00C81FA9" w:rsidRPr="00C81FA9" w:rsidRDefault="009C58ED" w:rsidP="00361765">
      <w:pPr>
        <w:ind w:left="0" w:firstLine="0"/>
        <w:jc w:val="center"/>
        <w:rPr>
          <w:rFonts w:eastAsiaTheme="minorEastAsia"/>
          <w:b/>
        </w:rPr>
      </w:pPr>
      <w:r>
        <w:rPr>
          <w:rFonts w:eastAsiaTheme="minorEastAsia"/>
          <w:b/>
        </w:rPr>
        <w:lastRenderedPageBreak/>
        <w:t>Module 2.2</w:t>
      </w:r>
      <w:r w:rsidR="0006203A">
        <w:rPr>
          <w:rFonts w:eastAsiaTheme="minorEastAsia"/>
          <w:b/>
        </w:rPr>
        <w:t xml:space="preserve">: </w:t>
      </w:r>
      <w:r w:rsidR="00C81FA9" w:rsidRPr="00C81FA9">
        <w:rPr>
          <w:rFonts w:eastAsiaTheme="minorEastAsia"/>
          <w:b/>
        </w:rPr>
        <w:t>Governance of the HKSAR</w:t>
      </w:r>
    </w:p>
    <w:p w14:paraId="04078936" w14:textId="49EBB0FD"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5</w:t>
      </w:r>
      <w:r w:rsidRPr="00C81FA9">
        <w:rPr>
          <w:rFonts w:eastAsiaTheme="minorEastAsia"/>
          <w:b/>
        </w:rPr>
        <w:t>)</w:t>
      </w:r>
    </w:p>
    <w:p w14:paraId="053FBFE8" w14:textId="30278228"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45FACF07" w14:textId="77777777" w:rsidR="00C81FA9" w:rsidRDefault="00C81FA9" w:rsidP="00700C7B">
      <w:pPr>
        <w:spacing w:line="276" w:lineRule="auto"/>
        <w:ind w:left="0" w:firstLine="0"/>
        <w:jc w:val="both"/>
        <w:rPr>
          <w:b/>
          <w:sz w:val="28"/>
        </w:rPr>
      </w:pPr>
    </w:p>
    <w:p w14:paraId="5E285532" w14:textId="1F8D0106" w:rsidR="001C6F32" w:rsidRPr="005132AA" w:rsidRDefault="0076612E" w:rsidP="00700C7B">
      <w:pPr>
        <w:spacing w:line="276" w:lineRule="auto"/>
        <w:ind w:left="0" w:firstLine="0"/>
        <w:jc w:val="both"/>
        <w:rPr>
          <w:rFonts w:eastAsia="Microsoft JhengHei"/>
          <w:b/>
          <w:sz w:val="32"/>
          <w:szCs w:val="28"/>
        </w:rPr>
      </w:pPr>
      <w:r w:rsidRPr="0076612E">
        <w:rPr>
          <w:b/>
          <w:sz w:val="28"/>
        </w:rPr>
        <w:t>Understand the relationship between the Central Authorities and the HKSAR through relevant foreign and external affairs</w:t>
      </w:r>
    </w:p>
    <w:p w14:paraId="4C5955C6" w14:textId="3BF21B59" w:rsidR="001C6F32" w:rsidRPr="005132AA" w:rsidRDefault="006A3557" w:rsidP="001C6F32">
      <w:pPr>
        <w:ind w:left="0" w:firstLine="0"/>
        <w:rPr>
          <w:rFonts w:eastAsia="Microsoft JhengHei"/>
          <w:b/>
          <w:sz w:val="28"/>
          <w:lang w:eastAsia="zh-HK"/>
        </w:rPr>
      </w:pPr>
      <w:r>
        <w:rPr>
          <w:rFonts w:eastAsia="Microsoft JhengHei"/>
          <w:b/>
          <w:sz w:val="28"/>
          <w:lang w:eastAsia="zh-HK"/>
        </w:rPr>
        <w:t>Activity 5</w:t>
      </w:r>
    </w:p>
    <w:p w14:paraId="5B99EE35" w14:textId="77777777" w:rsidR="0054449A" w:rsidRPr="005132AA" w:rsidRDefault="0054449A" w:rsidP="001C6F32">
      <w:pPr>
        <w:ind w:left="0" w:firstLine="0"/>
        <w:rPr>
          <w:lang w:eastAsia="zh-HK"/>
        </w:rPr>
      </w:pPr>
    </w:p>
    <w:p w14:paraId="2D18270D" w14:textId="3795D8B3" w:rsidR="0054449A" w:rsidRPr="005132AA" w:rsidRDefault="0054449A" w:rsidP="0054449A">
      <w:pPr>
        <w:snapToGrid w:val="0"/>
        <w:spacing w:line="276" w:lineRule="auto"/>
        <w:ind w:left="0" w:firstLine="0"/>
        <w:rPr>
          <w:rFonts w:eastAsiaTheme="minorEastAsia"/>
        </w:rPr>
      </w:pPr>
      <w:r w:rsidRPr="005132AA">
        <w:rPr>
          <w:rFonts w:eastAsia="DFKai-SB"/>
          <w:b/>
          <w:bCs/>
          <w:noProof/>
          <w:kern w:val="0"/>
        </w:rPr>
        <mc:AlternateContent>
          <mc:Choice Requires="wps">
            <w:drawing>
              <wp:anchor distT="0" distB="0" distL="114300" distR="114300" simplePos="0" relativeHeight="251559424" behindDoc="0" locked="0" layoutInCell="1" allowOverlap="1" wp14:anchorId="308F1DFA" wp14:editId="330982D4">
                <wp:simplePos x="0" y="0"/>
                <wp:positionH relativeFrom="margin">
                  <wp:align>right</wp:align>
                </wp:positionH>
                <wp:positionV relativeFrom="paragraph">
                  <wp:posOffset>200025</wp:posOffset>
                </wp:positionV>
                <wp:extent cx="5257800" cy="3147060"/>
                <wp:effectExtent l="0" t="0" r="19050" b="15240"/>
                <wp:wrapNone/>
                <wp:docPr id="119" name="文字方塊 119"/>
                <wp:cNvGraphicFramePr/>
                <a:graphic xmlns:a="http://schemas.openxmlformats.org/drawingml/2006/main">
                  <a:graphicData uri="http://schemas.microsoft.com/office/word/2010/wordprocessingShape">
                    <wps:wsp>
                      <wps:cNvSpPr txBox="1"/>
                      <wps:spPr>
                        <a:xfrm>
                          <a:off x="0" y="0"/>
                          <a:ext cx="5257800" cy="3147060"/>
                        </a:xfrm>
                        <a:prstGeom prst="rect">
                          <a:avLst/>
                        </a:prstGeom>
                        <a:blipFill>
                          <a:blip r:embed="rId24"/>
                          <a:tile tx="0" ty="0" sx="100000" sy="100000" flip="none" algn="tl"/>
                        </a:blipFill>
                        <a:ln w="6350">
                          <a:solidFill>
                            <a:prstClr val="black"/>
                          </a:solidFill>
                        </a:ln>
                      </wps:spPr>
                      <wps:txbx>
                        <w:txbxContent>
                          <w:p w14:paraId="1EEF8EE5" w14:textId="5790C8B6" w:rsidR="008136B5" w:rsidRPr="00BC2E8E" w:rsidRDefault="008136B5" w:rsidP="0054449A">
                            <w:pPr>
                              <w:spacing w:beforeLines="30" w:before="72"/>
                              <w:ind w:left="0" w:firstLine="0"/>
                              <w:rPr>
                                <w:rFonts w:eastAsiaTheme="minorEastAsia"/>
                                <w:b/>
                                <w:color w:val="000000" w:themeColor="text1"/>
                              </w:rPr>
                            </w:pPr>
                            <w:r w:rsidRPr="00BC2E8E">
                              <w:rPr>
                                <w:rFonts w:eastAsiaTheme="minorEastAsia" w:hint="eastAsia"/>
                                <w:b/>
                                <w:color w:val="000000" w:themeColor="text1"/>
                              </w:rPr>
                              <w:t>C</w:t>
                            </w:r>
                            <w:r w:rsidRPr="00BC2E8E">
                              <w:rPr>
                                <w:rFonts w:eastAsiaTheme="minorEastAsia"/>
                                <w:b/>
                                <w:color w:val="000000" w:themeColor="text1"/>
                              </w:rPr>
                              <w:t xml:space="preserve">onstitution </w:t>
                            </w:r>
                          </w:p>
                          <w:p w14:paraId="6749A408" w14:textId="28DC491A" w:rsidR="008136B5" w:rsidRPr="00BC2E8E" w:rsidRDefault="008136B5" w:rsidP="0054449A">
                            <w:pPr>
                              <w:spacing w:beforeLines="30" w:before="72"/>
                              <w:ind w:left="0" w:firstLine="0"/>
                              <w:rPr>
                                <w:rFonts w:eastAsiaTheme="minorEastAsia"/>
                                <w:b/>
                                <w:color w:val="000000" w:themeColor="text1"/>
                              </w:rPr>
                            </w:pPr>
                            <w:r w:rsidRPr="00BC2E8E">
                              <w:rPr>
                                <w:rFonts w:eastAsiaTheme="minorEastAsia" w:hint="eastAsia"/>
                                <w:b/>
                                <w:color w:val="000000" w:themeColor="text1"/>
                              </w:rPr>
                              <w:t>P</w:t>
                            </w:r>
                            <w:r w:rsidRPr="00BC2E8E">
                              <w:rPr>
                                <w:rFonts w:eastAsiaTheme="minorEastAsia"/>
                                <w:b/>
                                <w:color w:val="000000" w:themeColor="text1"/>
                              </w:rPr>
                              <w:t>reamble</w:t>
                            </w:r>
                            <w:r w:rsidRPr="00BC2E8E">
                              <w:rPr>
                                <w:rFonts w:eastAsiaTheme="minorEastAsia"/>
                                <w:b/>
                                <w:color w:val="000000" w:themeColor="text1"/>
                              </w:rPr>
                              <w:tab/>
                              <w:t>[Paragraph 12]</w:t>
                            </w:r>
                          </w:p>
                          <w:p w14:paraId="5FB56EE6" w14:textId="047B5599"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achievements of China’s revolution, development and reform would have been impossible without the support of the world’s people. The future of China is closely bound up with the future of the world. China pursues an independent foreign policy, observes the five principles of mutual respect for sovereignty and territorial integrity, mutual nonaggression, mutual noninterference in internal affairs, equality and mutual benefit, and peaceful coexistence, keeps to a path of peaceful development, follows a mutually beneficial strategy of opening up, works to develop diplomatic relations and economic and cultural exchanges with other countries, and promotes the building of a human community with a shared future. China consistently opposes imperialism, hegemonism and colonialism, works to strengthen its solidarity with the people of all other countries, supports oppressed peoples and other developing countries in their just struggles to win and safeguard their independence and develop their economies, and strives to safeguard world peace and promote the cause of human progress.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F1DFA" id="文字方塊 119" o:spid="_x0000_s1108" type="#_x0000_t202" style="position:absolute;margin-left:362.8pt;margin-top:15.75pt;width:414pt;height:247.8pt;z-index:25155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" strokeweight=".5pt">
                <v:fill r:id="rId25" o:title="" recolor="t" rotate="t" type="tile"/>
                <v:textbox>
                  <w:txbxContent>
                    <w:p w14:paraId="1EEF8EE5" w14:textId="5790C8B6" w:rsidR="008136B5" w:rsidRPr="00BC2E8E" w:rsidRDefault="008136B5" w:rsidP="0054449A">
                      <w:pPr>
                        <w:spacing w:beforeLines="30" w:before="72"/>
                        <w:ind w:left="0" w:firstLine="0"/>
                        <w:rPr>
                          <w:rFonts w:eastAsiaTheme="minorEastAsia"/>
                          <w:b/>
                          <w:color w:val="000000" w:themeColor="text1"/>
                        </w:rPr>
                      </w:pPr>
                      <w:r w:rsidRPr="00BC2E8E">
                        <w:rPr>
                          <w:rFonts w:eastAsiaTheme="minorEastAsia" w:hint="eastAsia"/>
                          <w:b/>
                          <w:color w:val="000000" w:themeColor="text1"/>
                        </w:rPr>
                        <w:t>C</w:t>
                      </w:r>
                      <w:r w:rsidRPr="00BC2E8E">
                        <w:rPr>
                          <w:rFonts w:eastAsiaTheme="minorEastAsia"/>
                          <w:b/>
                          <w:color w:val="000000" w:themeColor="text1"/>
                        </w:rPr>
                        <w:t xml:space="preserve">onstitution </w:t>
                      </w:r>
                    </w:p>
                    <w:p w14:paraId="6749A408" w14:textId="28DC491A" w:rsidR="008136B5" w:rsidRPr="00BC2E8E" w:rsidRDefault="008136B5" w:rsidP="0054449A">
                      <w:pPr>
                        <w:spacing w:beforeLines="30" w:before="72"/>
                        <w:ind w:left="0" w:firstLine="0"/>
                        <w:rPr>
                          <w:rFonts w:eastAsiaTheme="minorEastAsia"/>
                          <w:b/>
                          <w:color w:val="000000" w:themeColor="text1"/>
                        </w:rPr>
                      </w:pPr>
                      <w:r w:rsidRPr="00BC2E8E">
                        <w:rPr>
                          <w:rFonts w:eastAsiaTheme="minorEastAsia" w:hint="eastAsia"/>
                          <w:b/>
                          <w:color w:val="000000" w:themeColor="text1"/>
                        </w:rPr>
                        <w:t>P</w:t>
                      </w:r>
                      <w:r w:rsidRPr="00BC2E8E">
                        <w:rPr>
                          <w:rFonts w:eastAsiaTheme="minorEastAsia"/>
                          <w:b/>
                          <w:color w:val="000000" w:themeColor="text1"/>
                        </w:rPr>
                        <w:t>reamble</w:t>
                      </w:r>
                      <w:r w:rsidRPr="00BC2E8E">
                        <w:rPr>
                          <w:rFonts w:eastAsiaTheme="minorEastAsia"/>
                          <w:b/>
                          <w:color w:val="000000" w:themeColor="text1"/>
                        </w:rPr>
                        <w:tab/>
                        <w:t>[Paragraph 12]</w:t>
                      </w:r>
                    </w:p>
                    <w:p w14:paraId="5FB56EE6" w14:textId="047B5599"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achievements of China’s revolution, development and reform would have been impossible without the support of the world’s people. The future of China is closely bound up with the future of the world. China pursues an independent foreign policy, observes the five principles of mutual respect for sovereignty and territorial integrity, mutual nonaggression, mutual noninterference in internal affairs, equality and mutual benefit, and peaceful coexistence, keeps to a path of peaceful development, follows a mutually beneficial strategy of opening up, works to develop diplomatic relations and economic and cultural exchanges with other countries, and promotes the building of a human community with a shared future. China consistently opposes imperialism, hegemonism and colonialism, works to strengthen its solidarity with the people of all other countries, supports oppressed peoples and other developing countries in their just struggles to win and safeguard their independence and develop their economies, and strives to safeguard world peace and promote the cause of human progress.</w:t>
                      </w:r>
                    </w:p>
                  </w:txbxContent>
                </v:textbox>
                <w10:wrap anchorx="margin"/>
              </v:shape>
            </w:pict>
          </mc:Fallback>
        </mc:AlternateContent>
      </w:r>
      <w:r w:rsidR="00FA4425">
        <w:rPr>
          <w:rFonts w:eastAsiaTheme="minorEastAsia" w:hint="eastAsia"/>
          <w:b/>
        </w:rPr>
        <w:t>S</w:t>
      </w:r>
      <w:r w:rsidR="00FA4425">
        <w:rPr>
          <w:rFonts w:eastAsiaTheme="minorEastAsia"/>
          <w:b/>
        </w:rPr>
        <w:t>ource 1</w:t>
      </w:r>
    </w:p>
    <w:p w14:paraId="129EEF9F" w14:textId="77777777" w:rsidR="0054449A" w:rsidRPr="005132AA" w:rsidRDefault="0054449A" w:rsidP="0054449A">
      <w:pPr>
        <w:snapToGrid w:val="0"/>
        <w:spacing w:line="276" w:lineRule="auto"/>
        <w:ind w:left="0" w:firstLine="0"/>
        <w:rPr>
          <w:rFonts w:eastAsiaTheme="minorEastAsia"/>
        </w:rPr>
      </w:pPr>
    </w:p>
    <w:p w14:paraId="765B6EB1" w14:textId="77777777" w:rsidR="0054449A" w:rsidRPr="005132AA" w:rsidRDefault="0054449A" w:rsidP="0054449A">
      <w:pPr>
        <w:snapToGrid w:val="0"/>
        <w:spacing w:line="276" w:lineRule="auto"/>
        <w:ind w:left="0" w:firstLine="0"/>
        <w:rPr>
          <w:rFonts w:eastAsiaTheme="minorEastAsia"/>
        </w:rPr>
      </w:pPr>
    </w:p>
    <w:p w14:paraId="2CB26487" w14:textId="77777777" w:rsidR="0054449A" w:rsidRPr="005132AA" w:rsidRDefault="0054449A" w:rsidP="0054449A">
      <w:pPr>
        <w:snapToGrid w:val="0"/>
        <w:spacing w:line="276" w:lineRule="auto"/>
        <w:ind w:left="0" w:firstLine="0"/>
        <w:rPr>
          <w:rFonts w:eastAsiaTheme="minorEastAsia"/>
        </w:rPr>
      </w:pPr>
    </w:p>
    <w:p w14:paraId="52C75BFE" w14:textId="77777777" w:rsidR="0054449A" w:rsidRPr="005132AA" w:rsidRDefault="0054449A" w:rsidP="0054449A">
      <w:pPr>
        <w:snapToGrid w:val="0"/>
        <w:spacing w:line="276" w:lineRule="auto"/>
        <w:ind w:left="0" w:firstLine="0"/>
        <w:rPr>
          <w:rFonts w:eastAsiaTheme="minorEastAsia"/>
        </w:rPr>
      </w:pPr>
    </w:p>
    <w:p w14:paraId="45210E04" w14:textId="77777777" w:rsidR="0054449A" w:rsidRPr="005132AA" w:rsidRDefault="0054449A" w:rsidP="0054449A">
      <w:pPr>
        <w:snapToGrid w:val="0"/>
        <w:spacing w:line="276" w:lineRule="auto"/>
        <w:ind w:left="0" w:firstLine="0"/>
        <w:rPr>
          <w:rFonts w:eastAsiaTheme="minorEastAsia"/>
        </w:rPr>
      </w:pPr>
    </w:p>
    <w:p w14:paraId="20239B21" w14:textId="77777777" w:rsidR="0054449A" w:rsidRPr="005132AA" w:rsidRDefault="0054449A" w:rsidP="0054449A">
      <w:pPr>
        <w:snapToGrid w:val="0"/>
        <w:spacing w:line="276" w:lineRule="auto"/>
        <w:ind w:left="0" w:firstLine="0"/>
        <w:rPr>
          <w:rFonts w:eastAsiaTheme="minorEastAsia"/>
        </w:rPr>
      </w:pPr>
    </w:p>
    <w:p w14:paraId="1102F524" w14:textId="77777777" w:rsidR="0054449A" w:rsidRPr="005132AA" w:rsidRDefault="0054449A" w:rsidP="0054449A">
      <w:pPr>
        <w:snapToGrid w:val="0"/>
        <w:spacing w:line="276" w:lineRule="auto"/>
        <w:ind w:left="0" w:firstLine="0"/>
        <w:rPr>
          <w:rFonts w:eastAsiaTheme="minorEastAsia"/>
        </w:rPr>
      </w:pPr>
    </w:p>
    <w:p w14:paraId="398329BD" w14:textId="77777777" w:rsidR="0054449A" w:rsidRPr="005132AA" w:rsidRDefault="0054449A" w:rsidP="0054449A">
      <w:pPr>
        <w:snapToGrid w:val="0"/>
        <w:spacing w:line="276" w:lineRule="auto"/>
        <w:ind w:left="0" w:firstLine="0"/>
        <w:rPr>
          <w:rFonts w:eastAsiaTheme="minorEastAsia"/>
        </w:rPr>
      </w:pPr>
    </w:p>
    <w:p w14:paraId="77E51252" w14:textId="77777777" w:rsidR="0054449A" w:rsidRPr="005132AA" w:rsidRDefault="0054449A" w:rsidP="0054449A">
      <w:pPr>
        <w:snapToGrid w:val="0"/>
        <w:spacing w:line="276" w:lineRule="auto"/>
        <w:ind w:left="0" w:firstLine="0"/>
        <w:rPr>
          <w:rFonts w:eastAsiaTheme="minorEastAsia"/>
        </w:rPr>
      </w:pPr>
    </w:p>
    <w:p w14:paraId="29FCCBC0" w14:textId="77777777" w:rsidR="0054449A" w:rsidRPr="005132AA" w:rsidRDefault="0054449A" w:rsidP="0054449A">
      <w:pPr>
        <w:snapToGrid w:val="0"/>
        <w:spacing w:line="276" w:lineRule="auto"/>
        <w:ind w:left="0" w:firstLine="0"/>
        <w:rPr>
          <w:rFonts w:eastAsiaTheme="minorEastAsia"/>
        </w:rPr>
      </w:pPr>
    </w:p>
    <w:p w14:paraId="6221573F" w14:textId="77777777" w:rsidR="0054449A" w:rsidRPr="005132AA" w:rsidRDefault="0054449A" w:rsidP="0054449A">
      <w:pPr>
        <w:snapToGrid w:val="0"/>
        <w:spacing w:line="276" w:lineRule="auto"/>
        <w:ind w:left="0" w:firstLine="0"/>
        <w:rPr>
          <w:rFonts w:eastAsiaTheme="minorEastAsia"/>
        </w:rPr>
      </w:pPr>
    </w:p>
    <w:p w14:paraId="0FB8D886" w14:textId="77777777" w:rsidR="00FA4425" w:rsidRDefault="00FA4425" w:rsidP="0054449A">
      <w:pPr>
        <w:spacing w:line="276" w:lineRule="auto"/>
        <w:ind w:left="0" w:firstLine="0"/>
        <w:rPr>
          <w:rFonts w:eastAsiaTheme="minorEastAsia"/>
          <w:sz w:val="22"/>
        </w:rPr>
      </w:pPr>
    </w:p>
    <w:p w14:paraId="6CC4BA4E" w14:textId="77777777" w:rsidR="00FA4425" w:rsidRDefault="00FA4425" w:rsidP="0054449A">
      <w:pPr>
        <w:spacing w:line="276" w:lineRule="auto"/>
        <w:ind w:left="0" w:firstLine="0"/>
        <w:rPr>
          <w:rFonts w:eastAsiaTheme="minorEastAsia"/>
          <w:sz w:val="22"/>
        </w:rPr>
      </w:pPr>
    </w:p>
    <w:p w14:paraId="10947944" w14:textId="77777777" w:rsidR="00FA4425" w:rsidRDefault="00FA4425" w:rsidP="0054449A">
      <w:pPr>
        <w:spacing w:line="276" w:lineRule="auto"/>
        <w:ind w:left="0" w:firstLine="0"/>
        <w:rPr>
          <w:rFonts w:eastAsiaTheme="minorEastAsia"/>
          <w:sz w:val="22"/>
        </w:rPr>
      </w:pPr>
    </w:p>
    <w:p w14:paraId="4B2DCFC7" w14:textId="77777777" w:rsidR="00FA4425" w:rsidRDefault="00FA4425" w:rsidP="0054449A">
      <w:pPr>
        <w:spacing w:line="276" w:lineRule="auto"/>
        <w:ind w:left="0" w:firstLine="0"/>
        <w:rPr>
          <w:rFonts w:eastAsiaTheme="minorEastAsia"/>
          <w:sz w:val="22"/>
        </w:rPr>
      </w:pPr>
    </w:p>
    <w:p w14:paraId="744C83F0" w14:textId="77777777" w:rsidR="002446EA" w:rsidRDefault="002446EA" w:rsidP="0054449A">
      <w:pPr>
        <w:spacing w:line="276" w:lineRule="auto"/>
        <w:ind w:left="0" w:firstLine="0"/>
        <w:rPr>
          <w:rFonts w:eastAsiaTheme="minorEastAsia"/>
          <w:sz w:val="22"/>
        </w:rPr>
      </w:pPr>
    </w:p>
    <w:p w14:paraId="387165DB" w14:textId="2143C3CD" w:rsidR="0054449A" w:rsidRPr="005132AA" w:rsidRDefault="00FA4425" w:rsidP="0054449A">
      <w:pPr>
        <w:spacing w:line="276" w:lineRule="auto"/>
        <w:ind w:left="0" w:firstLine="0"/>
        <w:rPr>
          <w:rFonts w:eastAsiaTheme="minorEastAsia"/>
          <w:sz w:val="22"/>
          <w:lang w:eastAsia="zh-HK"/>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 xml:space="preserve">&gt;Constitution, </w:t>
      </w:r>
      <w:r w:rsidRPr="00FA4425">
        <w:rPr>
          <w:rFonts w:eastAsiaTheme="minorEastAsia"/>
          <w:sz w:val="22"/>
          <w:lang w:eastAsia="zh-HK"/>
        </w:rPr>
        <w:t>https://www.basiclaw.gov.hk/en/constitution/index.html</w:t>
      </w:r>
    </w:p>
    <w:p w14:paraId="715D5653" w14:textId="77777777" w:rsidR="0054449A" w:rsidRPr="005132AA" w:rsidRDefault="0054449A" w:rsidP="0054449A">
      <w:pPr>
        <w:spacing w:line="276" w:lineRule="auto"/>
        <w:ind w:left="0" w:firstLine="0"/>
        <w:rPr>
          <w:rFonts w:eastAsiaTheme="minorEastAsia"/>
          <w:lang w:eastAsia="zh-HK"/>
        </w:rPr>
      </w:pPr>
    </w:p>
    <w:p w14:paraId="30C3E37B" w14:textId="3EA11C0B" w:rsidR="00470C42" w:rsidRPr="00470C42" w:rsidRDefault="00470C42" w:rsidP="00F9652D">
      <w:pPr>
        <w:pStyle w:val="a6"/>
        <w:numPr>
          <w:ilvl w:val="0"/>
          <w:numId w:val="31"/>
        </w:numPr>
        <w:spacing w:line="276" w:lineRule="auto"/>
        <w:jc w:val="both"/>
        <w:rPr>
          <w:rFonts w:eastAsiaTheme="minorEastAsia"/>
          <w:lang w:val="en-GB" w:eastAsia="zh-HK"/>
        </w:rPr>
      </w:pPr>
      <w:r w:rsidRPr="00470C42">
        <w:rPr>
          <w:rFonts w:eastAsia="SimSun"/>
          <w:lang w:val="en-GB" w:eastAsia="zh-CN"/>
        </w:rPr>
        <w:t>According to Source 1, what are the five principles of China’s foreign policy?</w:t>
      </w:r>
    </w:p>
    <w:tbl>
      <w:tblPr>
        <w:tblStyle w:val="a5"/>
        <w:tblW w:w="0" w:type="auto"/>
        <w:tblInd w:w="425" w:type="dxa"/>
        <w:tblLook w:val="04A0" w:firstRow="1" w:lastRow="0" w:firstColumn="1" w:lastColumn="0" w:noHBand="0" w:noVBand="1"/>
      </w:tblPr>
      <w:tblGrid>
        <w:gridCol w:w="7824"/>
      </w:tblGrid>
      <w:tr w:rsidR="00470C42" w:rsidRPr="00B8270E" w14:paraId="06F1E353" w14:textId="77777777" w:rsidTr="002446EA">
        <w:tc>
          <w:tcPr>
            <w:tcW w:w="7824" w:type="dxa"/>
            <w:tcBorders>
              <w:top w:val="nil"/>
              <w:left w:val="nil"/>
              <w:right w:val="nil"/>
            </w:tcBorders>
          </w:tcPr>
          <w:p w14:paraId="66E8AAEB" w14:textId="77777777" w:rsidR="00470C42" w:rsidRPr="00B8270E" w:rsidRDefault="00470C42" w:rsidP="00BC2E8E">
            <w:pPr>
              <w:spacing w:line="360" w:lineRule="auto"/>
              <w:ind w:left="0" w:firstLine="0"/>
              <w:jc w:val="both"/>
              <w:rPr>
                <w:rFonts w:eastAsiaTheme="minorEastAsia"/>
                <w:i/>
                <w:color w:val="FF0000"/>
                <w:lang w:val="en-GB" w:eastAsia="zh-HK"/>
              </w:rPr>
            </w:pPr>
            <w:r w:rsidRPr="00B8270E">
              <w:rPr>
                <w:rFonts w:eastAsiaTheme="minorEastAsia"/>
                <w:i/>
                <w:color w:val="FF0000"/>
                <w:lang w:val="en-GB" w:eastAsia="zh-HK"/>
              </w:rPr>
              <w:t>Mutual respect for sovereignty and territorial integrity, mutual nonaggression,</w:t>
            </w:r>
          </w:p>
        </w:tc>
      </w:tr>
      <w:tr w:rsidR="00470C42" w:rsidRPr="00B8270E" w14:paraId="130F2EC5" w14:textId="77777777" w:rsidTr="002446EA">
        <w:tc>
          <w:tcPr>
            <w:tcW w:w="7824" w:type="dxa"/>
            <w:tcBorders>
              <w:left w:val="nil"/>
              <w:right w:val="nil"/>
            </w:tcBorders>
          </w:tcPr>
          <w:p w14:paraId="08AA947D" w14:textId="77777777" w:rsidR="00470C42" w:rsidRPr="00B8270E" w:rsidRDefault="00470C42" w:rsidP="00BC2E8E">
            <w:pPr>
              <w:spacing w:line="360" w:lineRule="auto"/>
              <w:ind w:left="0" w:firstLine="0"/>
              <w:jc w:val="both"/>
              <w:rPr>
                <w:rFonts w:eastAsiaTheme="minorEastAsia"/>
                <w:i/>
                <w:color w:val="FF0000"/>
                <w:lang w:val="en-GB" w:eastAsia="zh-HK"/>
              </w:rPr>
            </w:pPr>
            <w:r w:rsidRPr="00B8270E">
              <w:rPr>
                <w:rFonts w:eastAsiaTheme="minorEastAsia"/>
                <w:i/>
                <w:color w:val="FF0000"/>
                <w:lang w:val="en-GB" w:eastAsia="zh-HK"/>
              </w:rPr>
              <w:t>mutual non-interference in internal affairs, equality and mutual benefit, and</w:t>
            </w:r>
          </w:p>
        </w:tc>
      </w:tr>
      <w:tr w:rsidR="00470C42" w:rsidRPr="00B8270E" w14:paraId="3A91581E" w14:textId="77777777" w:rsidTr="002446EA">
        <w:tc>
          <w:tcPr>
            <w:tcW w:w="7824" w:type="dxa"/>
            <w:tcBorders>
              <w:left w:val="nil"/>
              <w:right w:val="nil"/>
            </w:tcBorders>
          </w:tcPr>
          <w:p w14:paraId="4881E740" w14:textId="77777777" w:rsidR="00470C42" w:rsidRPr="00B8270E" w:rsidRDefault="00470C42" w:rsidP="00BC2E8E">
            <w:pPr>
              <w:spacing w:line="360" w:lineRule="auto"/>
              <w:ind w:left="0" w:firstLine="0"/>
              <w:jc w:val="both"/>
              <w:rPr>
                <w:rFonts w:eastAsiaTheme="minorEastAsia"/>
                <w:lang w:val="en-GB" w:eastAsia="zh-HK"/>
              </w:rPr>
            </w:pPr>
            <w:r w:rsidRPr="00B8270E">
              <w:rPr>
                <w:rFonts w:eastAsiaTheme="minorEastAsia"/>
                <w:i/>
                <w:color w:val="FF0000"/>
                <w:lang w:val="en-GB"/>
              </w:rPr>
              <w:t>peaceful coexistence.</w:t>
            </w:r>
          </w:p>
        </w:tc>
      </w:tr>
    </w:tbl>
    <w:p w14:paraId="71D23855" w14:textId="6B2E165A" w:rsidR="0054449A" w:rsidRPr="005132AA" w:rsidRDefault="0054449A" w:rsidP="0054449A">
      <w:pPr>
        <w:spacing w:line="276" w:lineRule="auto"/>
        <w:rPr>
          <w:rFonts w:eastAsiaTheme="minorEastAsia"/>
          <w:lang w:eastAsia="zh-HK"/>
        </w:rPr>
      </w:pPr>
    </w:p>
    <w:p w14:paraId="537676D4" w14:textId="60C4F421" w:rsidR="00F91AD6" w:rsidRPr="005132AA" w:rsidRDefault="00244A63" w:rsidP="00F9652D">
      <w:pPr>
        <w:pStyle w:val="a6"/>
        <w:numPr>
          <w:ilvl w:val="0"/>
          <w:numId w:val="31"/>
        </w:numPr>
        <w:spacing w:line="276" w:lineRule="auto"/>
        <w:jc w:val="both"/>
        <w:rPr>
          <w:rFonts w:eastAsiaTheme="minorEastAsia"/>
          <w:lang w:eastAsia="zh-HK"/>
        </w:rPr>
      </w:pPr>
      <w:r>
        <w:rPr>
          <w:rFonts w:eastAsiaTheme="minorEastAsia" w:hint="eastAsia"/>
        </w:rPr>
        <w:t>F</w:t>
      </w:r>
      <w:r>
        <w:rPr>
          <w:rFonts w:eastAsiaTheme="minorEastAsia"/>
        </w:rPr>
        <w:t xml:space="preserve">ollowing the above question, </w:t>
      </w:r>
      <w:r w:rsidRPr="00B8270E">
        <w:rPr>
          <w:rFonts w:eastAsia="SimSun"/>
          <w:lang w:val="en-GB" w:eastAsia="zh-CN"/>
        </w:rPr>
        <w:t>what does China aim at by keeping to</w:t>
      </w:r>
      <w:r>
        <w:rPr>
          <w:rFonts w:eastAsia="SimSun"/>
          <w:lang w:val="en-GB" w:eastAsia="zh-CN"/>
        </w:rPr>
        <w:t xml:space="preserve"> a path of peaceful development and following</w:t>
      </w:r>
      <w:r w:rsidRPr="00B8270E">
        <w:rPr>
          <w:rFonts w:eastAsia="SimSun"/>
          <w:lang w:val="en-GB" w:eastAsia="zh-CN"/>
        </w:rPr>
        <w:t xml:space="preserve"> a mutually beneficial strategy of opening up</w:t>
      </w:r>
      <w:r>
        <w:rPr>
          <w:rFonts w:eastAsia="SimSun"/>
          <w:lang w:val="en-GB" w:eastAsia="zh-CN"/>
        </w:rPr>
        <w:t>?</w:t>
      </w:r>
    </w:p>
    <w:tbl>
      <w:tblPr>
        <w:tblStyle w:val="a5"/>
        <w:tblW w:w="0" w:type="auto"/>
        <w:tblInd w:w="425" w:type="dxa"/>
        <w:tblLook w:val="04A0" w:firstRow="1" w:lastRow="0" w:firstColumn="1" w:lastColumn="0" w:noHBand="0" w:noVBand="1"/>
      </w:tblPr>
      <w:tblGrid>
        <w:gridCol w:w="7824"/>
      </w:tblGrid>
      <w:tr w:rsidR="00244A63" w:rsidRPr="00B8270E" w14:paraId="5A2D27F9" w14:textId="77777777" w:rsidTr="002446EA">
        <w:tc>
          <w:tcPr>
            <w:tcW w:w="7824" w:type="dxa"/>
            <w:tcBorders>
              <w:top w:val="nil"/>
              <w:left w:val="nil"/>
              <w:right w:val="nil"/>
            </w:tcBorders>
          </w:tcPr>
          <w:p w14:paraId="4C2C4A59" w14:textId="49EE67D7" w:rsidR="00244A63" w:rsidRPr="00B8270E" w:rsidRDefault="00244A63" w:rsidP="002446EA">
            <w:pPr>
              <w:spacing w:line="360" w:lineRule="auto"/>
              <w:ind w:left="0" w:firstLine="0"/>
              <w:jc w:val="both"/>
              <w:rPr>
                <w:rFonts w:eastAsiaTheme="minorEastAsia"/>
                <w:i/>
                <w:color w:val="FF0000"/>
                <w:lang w:val="en-GB"/>
              </w:rPr>
            </w:pPr>
            <w:r>
              <w:rPr>
                <w:rFonts w:eastAsiaTheme="minorEastAsia"/>
                <w:i/>
                <w:color w:val="FF0000"/>
                <w:lang w:val="en-GB"/>
              </w:rPr>
              <w:t>To d</w:t>
            </w:r>
            <w:r w:rsidRPr="00B8270E">
              <w:rPr>
                <w:rFonts w:eastAsiaTheme="minorEastAsia"/>
                <w:i/>
                <w:color w:val="FF0000"/>
                <w:lang w:val="en-GB"/>
              </w:rPr>
              <w:t>evelop diplomatic relations and economic and cultural exchanges with</w:t>
            </w:r>
            <w:r>
              <w:rPr>
                <w:rFonts w:eastAsiaTheme="minorEastAsia"/>
                <w:i/>
                <w:color w:val="FF0000"/>
                <w:lang w:val="en-GB"/>
              </w:rPr>
              <w:t xml:space="preserve"> </w:t>
            </w:r>
          </w:p>
        </w:tc>
      </w:tr>
      <w:tr w:rsidR="00244A63" w:rsidRPr="00B8270E" w14:paraId="2E80AB9B" w14:textId="77777777" w:rsidTr="002446EA">
        <w:tc>
          <w:tcPr>
            <w:tcW w:w="7824" w:type="dxa"/>
            <w:tcBorders>
              <w:left w:val="nil"/>
              <w:right w:val="nil"/>
            </w:tcBorders>
          </w:tcPr>
          <w:p w14:paraId="11636E07" w14:textId="5A128C14" w:rsidR="00244A63" w:rsidRPr="00B8270E" w:rsidRDefault="002446EA" w:rsidP="00BC2E8E">
            <w:pPr>
              <w:spacing w:line="360" w:lineRule="auto"/>
              <w:ind w:left="0" w:firstLine="0"/>
              <w:jc w:val="both"/>
              <w:rPr>
                <w:rFonts w:eastAsiaTheme="minorEastAsia"/>
                <w:i/>
                <w:color w:val="FF0000"/>
                <w:lang w:val="en-GB"/>
              </w:rPr>
            </w:pPr>
            <w:r>
              <w:rPr>
                <w:rFonts w:eastAsiaTheme="minorEastAsia"/>
                <w:i/>
                <w:color w:val="FF0000"/>
                <w:lang w:val="en-GB"/>
              </w:rPr>
              <w:t>other</w:t>
            </w:r>
            <w:r w:rsidRPr="00B8270E">
              <w:rPr>
                <w:rFonts w:eastAsiaTheme="minorEastAsia"/>
                <w:i/>
                <w:color w:val="FF0000"/>
                <w:lang w:val="en-GB"/>
              </w:rPr>
              <w:t xml:space="preserve"> </w:t>
            </w:r>
            <w:r w:rsidR="00244A63" w:rsidRPr="00B8270E">
              <w:rPr>
                <w:rFonts w:eastAsiaTheme="minorEastAsia"/>
                <w:i/>
                <w:color w:val="FF0000"/>
                <w:lang w:val="en-GB"/>
              </w:rPr>
              <w:t>countries, and promot</w:t>
            </w:r>
            <w:r w:rsidR="00244A63">
              <w:rPr>
                <w:rFonts w:eastAsiaTheme="minorEastAsia"/>
                <w:i/>
                <w:color w:val="FF0000"/>
                <w:lang w:val="en-GB"/>
              </w:rPr>
              <w:t>e</w:t>
            </w:r>
            <w:r w:rsidR="00244A63" w:rsidRPr="00B8270E">
              <w:rPr>
                <w:rFonts w:eastAsiaTheme="minorEastAsia"/>
                <w:i/>
                <w:color w:val="FF0000"/>
                <w:lang w:val="en-GB"/>
              </w:rPr>
              <w:t xml:space="preserve"> the building of a human community with a shared </w:t>
            </w:r>
          </w:p>
        </w:tc>
      </w:tr>
      <w:tr w:rsidR="00244A63" w:rsidRPr="00B8270E" w14:paraId="65C4A8FF" w14:textId="77777777" w:rsidTr="002446EA">
        <w:tc>
          <w:tcPr>
            <w:tcW w:w="7824" w:type="dxa"/>
            <w:tcBorders>
              <w:left w:val="nil"/>
              <w:right w:val="nil"/>
            </w:tcBorders>
          </w:tcPr>
          <w:p w14:paraId="19442178" w14:textId="77777777" w:rsidR="00244A63" w:rsidRPr="00B8270E" w:rsidRDefault="00244A63" w:rsidP="00BC2E8E">
            <w:pPr>
              <w:spacing w:line="360" w:lineRule="auto"/>
              <w:ind w:left="0" w:firstLine="0"/>
              <w:jc w:val="both"/>
              <w:rPr>
                <w:rFonts w:eastAsiaTheme="minorEastAsia"/>
                <w:i/>
                <w:color w:val="FF0000"/>
                <w:lang w:val="en-GB"/>
              </w:rPr>
            </w:pPr>
            <w:r w:rsidRPr="00B8270E">
              <w:rPr>
                <w:rFonts w:eastAsiaTheme="minorEastAsia"/>
                <w:i/>
                <w:color w:val="FF0000"/>
                <w:lang w:val="en-GB"/>
              </w:rPr>
              <w:t>future.</w:t>
            </w:r>
          </w:p>
        </w:tc>
      </w:tr>
      <w:tr w:rsidR="0079716A" w:rsidRPr="00B8270E" w14:paraId="7CED999E" w14:textId="77777777" w:rsidTr="002446EA">
        <w:tc>
          <w:tcPr>
            <w:tcW w:w="7824" w:type="dxa"/>
            <w:tcBorders>
              <w:left w:val="nil"/>
              <w:right w:val="nil"/>
            </w:tcBorders>
          </w:tcPr>
          <w:p w14:paraId="6302C933" w14:textId="77777777" w:rsidR="0079716A" w:rsidRPr="00B8270E" w:rsidRDefault="0079716A" w:rsidP="00BC2E8E">
            <w:pPr>
              <w:spacing w:line="360" w:lineRule="auto"/>
              <w:ind w:left="0" w:firstLine="0"/>
              <w:jc w:val="both"/>
              <w:rPr>
                <w:rFonts w:eastAsiaTheme="minorEastAsia"/>
                <w:i/>
                <w:color w:val="FF0000"/>
                <w:lang w:val="en-GB"/>
              </w:rPr>
            </w:pPr>
          </w:p>
        </w:tc>
      </w:tr>
    </w:tbl>
    <w:p w14:paraId="76BC998C" w14:textId="77777777" w:rsidR="00A92B95" w:rsidRPr="005132AA" w:rsidRDefault="00A92B95" w:rsidP="001C6F32">
      <w:pPr>
        <w:ind w:left="0" w:firstLine="0"/>
        <w:rPr>
          <w:lang w:eastAsia="zh-HK"/>
        </w:rPr>
      </w:pPr>
    </w:p>
    <w:p w14:paraId="0163CC5F" w14:textId="77777777" w:rsidR="0054449A" w:rsidRPr="005132AA" w:rsidRDefault="0054449A">
      <w:pPr>
        <w:rPr>
          <w:rFonts w:eastAsia="Microsoft JhengHei"/>
          <w:b/>
          <w:sz w:val="28"/>
          <w:szCs w:val="28"/>
        </w:rPr>
      </w:pPr>
      <w:r w:rsidRPr="005132AA">
        <w:rPr>
          <w:rFonts w:eastAsia="Microsoft JhengHei"/>
          <w:b/>
          <w:sz w:val="28"/>
          <w:szCs w:val="28"/>
        </w:rPr>
        <w:br w:type="page"/>
      </w:r>
    </w:p>
    <w:p w14:paraId="57FB2ACF" w14:textId="37317CDE" w:rsidR="00EF4E0A" w:rsidRPr="00EF4E0A" w:rsidRDefault="00EF4E0A" w:rsidP="00700C7B">
      <w:pPr>
        <w:ind w:left="1985" w:hanging="1985"/>
        <w:jc w:val="both"/>
        <w:rPr>
          <w:rFonts w:eastAsia="Microsoft JhengHei"/>
          <w:b/>
          <w:sz w:val="28"/>
          <w:szCs w:val="28"/>
          <w:lang w:eastAsia="zh-HK"/>
        </w:rPr>
      </w:pPr>
      <w:r>
        <w:rPr>
          <w:rFonts w:eastAsia="Microsoft JhengHei" w:hint="eastAsia"/>
          <w:b/>
          <w:sz w:val="28"/>
          <w:szCs w:val="28"/>
        </w:rPr>
        <w:lastRenderedPageBreak/>
        <w:t>W</w:t>
      </w:r>
      <w:r>
        <w:rPr>
          <w:rFonts w:eastAsia="Microsoft JhengHei"/>
          <w:b/>
          <w:sz w:val="28"/>
          <w:szCs w:val="28"/>
        </w:rPr>
        <w:t>orksheet 1</w:t>
      </w:r>
      <w:r w:rsidR="00700C7B">
        <w:rPr>
          <w:rFonts w:eastAsia="Microsoft JhengHei"/>
          <w:b/>
          <w:sz w:val="28"/>
          <w:szCs w:val="28"/>
        </w:rPr>
        <w:t>0</w:t>
      </w:r>
      <w:r>
        <w:rPr>
          <w:rFonts w:eastAsia="Microsoft JhengHei" w:hint="eastAsia"/>
          <w:b/>
          <w:sz w:val="28"/>
          <w:szCs w:val="28"/>
        </w:rPr>
        <w:t>:</w:t>
      </w:r>
      <w:r w:rsidR="001C6F32" w:rsidRPr="005132AA">
        <w:rPr>
          <w:rFonts w:eastAsia="Microsoft JhengHei"/>
          <w:b/>
          <w:sz w:val="28"/>
          <w:szCs w:val="28"/>
        </w:rPr>
        <w:tab/>
      </w:r>
      <w:r w:rsidRPr="00EF4E0A">
        <w:rPr>
          <w:rFonts w:eastAsia="Microsoft JhengHei"/>
          <w:b/>
          <w:sz w:val="28"/>
          <w:szCs w:val="28"/>
          <w:lang w:eastAsia="zh-HK"/>
        </w:rPr>
        <w:t>CPG is responsible for the foreign affairs relating to the HKSAR and assisting the HKSAR to conduct relevant external affairs on its own</w:t>
      </w:r>
    </w:p>
    <w:p w14:paraId="783722D7" w14:textId="74D200A7" w:rsidR="001C6F32" w:rsidRPr="005132AA" w:rsidRDefault="001C6F32" w:rsidP="001C6F32">
      <w:pPr>
        <w:tabs>
          <w:tab w:val="left" w:pos="1701"/>
        </w:tabs>
        <w:ind w:left="1701" w:hanging="1701"/>
        <w:rPr>
          <w:rFonts w:eastAsia="Microsoft JhengHei"/>
          <w:szCs w:val="28"/>
        </w:rPr>
      </w:pPr>
    </w:p>
    <w:p w14:paraId="124E1E89" w14:textId="2071C674" w:rsidR="003E55C1" w:rsidRPr="005132AA" w:rsidRDefault="00FA4425" w:rsidP="003E55C1">
      <w:pPr>
        <w:ind w:left="0" w:firstLine="0"/>
        <w:rPr>
          <w:b/>
        </w:rPr>
      </w:pPr>
      <w:r>
        <w:rPr>
          <w:rFonts w:hint="eastAsia"/>
          <w:b/>
        </w:rPr>
        <w:t>S</w:t>
      </w:r>
      <w:r>
        <w:rPr>
          <w:b/>
        </w:rPr>
        <w:t>ource 1</w:t>
      </w:r>
    </w:p>
    <w:p w14:paraId="59F6212B" w14:textId="77777777" w:rsidR="003E55C1" w:rsidRPr="005132AA" w:rsidRDefault="003E55C1" w:rsidP="003E55C1">
      <w:pPr>
        <w:snapToGrid w:val="0"/>
        <w:spacing w:line="276" w:lineRule="auto"/>
        <w:ind w:left="0" w:firstLine="0"/>
        <w:rPr>
          <w:rFonts w:eastAsiaTheme="minorEastAsia"/>
          <w:lang w:eastAsia="zh-HK"/>
        </w:rPr>
      </w:pPr>
      <w:r w:rsidRPr="005132AA">
        <w:rPr>
          <w:rFonts w:eastAsia="DFKai-SB"/>
          <w:bCs/>
          <w:noProof/>
          <w:kern w:val="0"/>
        </w:rPr>
        <mc:AlternateContent>
          <mc:Choice Requires="wps">
            <w:drawing>
              <wp:anchor distT="0" distB="0" distL="114300" distR="114300" simplePos="0" relativeHeight="251560448" behindDoc="0" locked="0" layoutInCell="1" allowOverlap="1" wp14:anchorId="78FF9F12" wp14:editId="0EECBDD0">
                <wp:simplePos x="0" y="0"/>
                <wp:positionH relativeFrom="margin">
                  <wp:align>left</wp:align>
                </wp:positionH>
                <wp:positionV relativeFrom="paragraph">
                  <wp:posOffset>26670</wp:posOffset>
                </wp:positionV>
                <wp:extent cx="5273040" cy="2194560"/>
                <wp:effectExtent l="0" t="0" r="22860" b="15240"/>
                <wp:wrapNone/>
                <wp:docPr id="127" name="文字方塊 127"/>
                <wp:cNvGraphicFramePr/>
                <a:graphic xmlns:a="http://schemas.openxmlformats.org/drawingml/2006/main">
                  <a:graphicData uri="http://schemas.microsoft.com/office/word/2010/wordprocessingShape">
                    <wps:wsp>
                      <wps:cNvSpPr txBox="1"/>
                      <wps:spPr>
                        <a:xfrm>
                          <a:off x="0" y="0"/>
                          <a:ext cx="5273040" cy="2194560"/>
                        </a:xfrm>
                        <a:prstGeom prst="rect">
                          <a:avLst/>
                        </a:prstGeom>
                        <a:blipFill>
                          <a:blip r:embed="rId31"/>
                          <a:tile tx="0" ty="0" sx="100000" sy="100000" flip="none" algn="tl"/>
                        </a:blipFill>
                        <a:ln w="6350">
                          <a:solidFill>
                            <a:prstClr val="black"/>
                          </a:solidFill>
                        </a:ln>
                      </wps:spPr>
                      <wps:txbx>
                        <w:txbxContent>
                          <w:p w14:paraId="7BAD07A3" w14:textId="242CE37C" w:rsidR="008136B5" w:rsidRPr="00BC2E8E" w:rsidRDefault="008136B5" w:rsidP="003E55C1">
                            <w:pPr>
                              <w:spacing w:beforeLines="30" w:before="72"/>
                              <w:rPr>
                                <w:rFonts w:eastAsiaTheme="minorEastAsia"/>
                                <w:b/>
                                <w:color w:val="000000" w:themeColor="text1"/>
                              </w:rPr>
                            </w:pPr>
                            <w:r w:rsidRPr="00BC2E8E">
                              <w:rPr>
                                <w:rFonts w:eastAsiaTheme="minorEastAsia" w:hint="eastAsia"/>
                                <w:b/>
                                <w:color w:val="000000" w:themeColor="text1"/>
                              </w:rPr>
                              <w:t>B</w:t>
                            </w:r>
                            <w:r w:rsidRPr="00BC2E8E">
                              <w:rPr>
                                <w:rFonts w:eastAsiaTheme="minorEastAsia"/>
                                <w:b/>
                                <w:color w:val="000000" w:themeColor="text1"/>
                              </w:rPr>
                              <w:t xml:space="preserve">asic Law </w:t>
                            </w:r>
                          </w:p>
                          <w:p w14:paraId="380ADF64" w14:textId="547EFAC1" w:rsidR="008136B5" w:rsidRPr="00BC2E8E" w:rsidRDefault="008136B5" w:rsidP="00FA4425">
                            <w:pPr>
                              <w:spacing w:beforeLines="30" w:before="72"/>
                              <w:ind w:left="0" w:firstLine="0"/>
                              <w:rPr>
                                <w:rFonts w:eastAsiaTheme="minorEastAsia"/>
                                <w:b/>
                                <w:color w:val="000000" w:themeColor="text1"/>
                              </w:rPr>
                            </w:pPr>
                            <w:r w:rsidRPr="00BC2E8E">
                              <w:rPr>
                                <w:rFonts w:eastAsiaTheme="minorEastAsia"/>
                                <w:b/>
                                <w:color w:val="000000" w:themeColor="text1"/>
                              </w:rPr>
                              <w:t>Chapter II - Relationship between the Central Authorities and the Hong Kong Special Administrative Region</w:t>
                            </w:r>
                          </w:p>
                          <w:p w14:paraId="7AC3F21E" w14:textId="2423D3DA" w:rsidR="008136B5" w:rsidRPr="00BC2E8E" w:rsidRDefault="008136B5" w:rsidP="003E55C1">
                            <w:pPr>
                              <w:spacing w:beforeLines="30" w:before="72"/>
                              <w:ind w:left="0" w:firstLine="0"/>
                              <w:jc w:val="both"/>
                              <w:rPr>
                                <w:rFonts w:eastAsiaTheme="minorEastAsia"/>
                                <w:color w:val="000000" w:themeColor="text1"/>
                              </w:rPr>
                            </w:pPr>
                            <w:r w:rsidRPr="00BC2E8E">
                              <w:rPr>
                                <w:rFonts w:eastAsiaTheme="minorEastAsia" w:hint="eastAsia"/>
                                <w:color w:val="000000" w:themeColor="text1"/>
                              </w:rPr>
                              <w:t>A</w:t>
                            </w:r>
                            <w:r w:rsidRPr="00BC2E8E">
                              <w:rPr>
                                <w:rFonts w:eastAsiaTheme="minorEastAsia"/>
                                <w:color w:val="000000" w:themeColor="text1"/>
                              </w:rPr>
                              <w:t>rticle 13</w:t>
                            </w:r>
                          </w:p>
                          <w:p w14:paraId="133AD706" w14:textId="792AC1AA"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Central People’s Government shall be responsible for the foreign affairs relating to the Hong Kong Special Administrative Region.</w:t>
                            </w:r>
                          </w:p>
                          <w:p w14:paraId="6A7D5760" w14:textId="168AF9A0"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Ministry of Foreign Affairs of the People’s Republic of China shall establish an office in Hong Kong to deal with foreign affairs.</w:t>
                            </w:r>
                          </w:p>
                          <w:p w14:paraId="135BF6D0" w14:textId="09CB41EB"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Central People’s Government authorizes the Hong Kong Special Administrative Region to conduct relevant external affairs on its own in accordance with this Law.</w:t>
                            </w:r>
                          </w:p>
                          <w:p w14:paraId="0718B5B7" w14:textId="444B2E45" w:rsidR="008136B5" w:rsidRPr="00BC2E8E" w:rsidRDefault="008136B5" w:rsidP="00FA4425">
                            <w:pPr>
                              <w:spacing w:beforeLines="30" w:before="72"/>
                              <w:ind w:left="0" w:firstLine="0"/>
                              <w:jc w:val="both"/>
                              <w:rPr>
                                <w:rFonts w:eastAsiaTheme="minorEastAsia"/>
                                <w:color w:val="000000" w:themeColor="text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F9F12" id="文字方塊 127" o:spid="_x0000_s1109" type="#_x0000_t202" style="position:absolute;margin-left:0;margin-top:2.1pt;width:415.2pt;height:172.8pt;z-index:251560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" strokeweight=".5pt">
                <v:fill r:id="rId32" o:title="" recolor="t" rotate="t" type="tile"/>
                <v:textbox>
                  <w:txbxContent>
                    <w:p w14:paraId="7BAD07A3" w14:textId="242CE37C" w:rsidR="008136B5" w:rsidRPr="00BC2E8E" w:rsidRDefault="008136B5" w:rsidP="003E55C1">
                      <w:pPr>
                        <w:spacing w:beforeLines="30" w:before="72"/>
                        <w:rPr>
                          <w:rFonts w:eastAsiaTheme="minorEastAsia"/>
                          <w:b/>
                          <w:color w:val="000000" w:themeColor="text1"/>
                        </w:rPr>
                      </w:pPr>
                      <w:r w:rsidRPr="00BC2E8E">
                        <w:rPr>
                          <w:rFonts w:eastAsiaTheme="minorEastAsia" w:hint="eastAsia"/>
                          <w:b/>
                          <w:color w:val="000000" w:themeColor="text1"/>
                        </w:rPr>
                        <w:t>B</w:t>
                      </w:r>
                      <w:r w:rsidRPr="00BC2E8E">
                        <w:rPr>
                          <w:rFonts w:eastAsiaTheme="minorEastAsia"/>
                          <w:b/>
                          <w:color w:val="000000" w:themeColor="text1"/>
                        </w:rPr>
                        <w:t xml:space="preserve">asic Law </w:t>
                      </w:r>
                    </w:p>
                    <w:p w14:paraId="380ADF64" w14:textId="547EFAC1" w:rsidR="008136B5" w:rsidRPr="00BC2E8E" w:rsidRDefault="008136B5" w:rsidP="00FA4425">
                      <w:pPr>
                        <w:spacing w:beforeLines="30" w:before="72"/>
                        <w:ind w:left="0" w:firstLine="0"/>
                        <w:rPr>
                          <w:rFonts w:eastAsiaTheme="minorEastAsia"/>
                          <w:b/>
                          <w:color w:val="000000" w:themeColor="text1"/>
                        </w:rPr>
                      </w:pPr>
                      <w:r w:rsidRPr="00BC2E8E">
                        <w:rPr>
                          <w:rFonts w:eastAsiaTheme="minorEastAsia"/>
                          <w:b/>
                          <w:color w:val="000000" w:themeColor="text1"/>
                        </w:rPr>
                        <w:t>Chapter II - Relationship between the Central Authorities and the Hong Kong Special Administrative Region</w:t>
                      </w:r>
                    </w:p>
                    <w:p w14:paraId="7AC3F21E" w14:textId="2423D3DA" w:rsidR="008136B5" w:rsidRPr="00BC2E8E" w:rsidRDefault="008136B5" w:rsidP="003E55C1">
                      <w:pPr>
                        <w:spacing w:beforeLines="30" w:before="72"/>
                        <w:ind w:left="0" w:firstLine="0"/>
                        <w:jc w:val="both"/>
                        <w:rPr>
                          <w:rFonts w:eastAsiaTheme="minorEastAsia"/>
                          <w:color w:val="000000" w:themeColor="text1"/>
                        </w:rPr>
                      </w:pPr>
                      <w:r w:rsidRPr="00BC2E8E">
                        <w:rPr>
                          <w:rFonts w:eastAsiaTheme="minorEastAsia" w:hint="eastAsia"/>
                          <w:color w:val="000000" w:themeColor="text1"/>
                        </w:rPr>
                        <w:t>A</w:t>
                      </w:r>
                      <w:r w:rsidRPr="00BC2E8E">
                        <w:rPr>
                          <w:rFonts w:eastAsiaTheme="minorEastAsia"/>
                          <w:color w:val="000000" w:themeColor="text1"/>
                        </w:rPr>
                        <w:t>rticle 13</w:t>
                      </w:r>
                    </w:p>
                    <w:p w14:paraId="133AD706" w14:textId="792AC1AA"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Central People’s Government shall be responsible for the foreign affairs relating to the Hong Kong Special Administrative Region.</w:t>
                      </w:r>
                    </w:p>
                    <w:p w14:paraId="6A7D5760" w14:textId="168AF9A0"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Ministry of Foreign Affairs of the People’s Republic of China shall establish an office in Hong Kong to deal with foreign affairs.</w:t>
                      </w:r>
                    </w:p>
                    <w:p w14:paraId="135BF6D0" w14:textId="09CB41EB" w:rsidR="008136B5" w:rsidRPr="00BC2E8E" w:rsidRDefault="008136B5" w:rsidP="00FA4425">
                      <w:pPr>
                        <w:spacing w:beforeLines="30" w:before="72"/>
                        <w:ind w:left="0" w:firstLine="0"/>
                        <w:jc w:val="both"/>
                        <w:rPr>
                          <w:rFonts w:eastAsiaTheme="minorEastAsia"/>
                          <w:color w:val="000000" w:themeColor="text1"/>
                        </w:rPr>
                      </w:pPr>
                      <w:r w:rsidRPr="00BC2E8E">
                        <w:rPr>
                          <w:rFonts w:eastAsiaTheme="minorEastAsia"/>
                          <w:color w:val="000000" w:themeColor="text1"/>
                        </w:rPr>
                        <w:t>The Central People’s Government authorizes the Hong Kong Special Administrative Region to conduct relevant external affairs on its own in accordance with this Law.</w:t>
                      </w:r>
                    </w:p>
                    <w:p w14:paraId="0718B5B7" w14:textId="444B2E45" w:rsidR="008136B5" w:rsidRPr="00BC2E8E" w:rsidRDefault="008136B5" w:rsidP="00FA4425">
                      <w:pPr>
                        <w:spacing w:beforeLines="30" w:before="72"/>
                        <w:ind w:left="0" w:firstLine="0"/>
                        <w:jc w:val="both"/>
                        <w:rPr>
                          <w:rFonts w:eastAsiaTheme="minorEastAsia"/>
                          <w:color w:val="000000" w:themeColor="text1"/>
                          <w:sz w:val="28"/>
                        </w:rPr>
                      </w:pPr>
                    </w:p>
                  </w:txbxContent>
                </v:textbox>
                <w10:wrap anchorx="margin"/>
              </v:shape>
            </w:pict>
          </mc:Fallback>
        </mc:AlternateContent>
      </w:r>
    </w:p>
    <w:p w14:paraId="52635FB0" w14:textId="77777777" w:rsidR="003E55C1" w:rsidRPr="005132AA" w:rsidRDefault="003E55C1" w:rsidP="003E55C1">
      <w:pPr>
        <w:snapToGrid w:val="0"/>
        <w:spacing w:line="276" w:lineRule="auto"/>
        <w:ind w:left="0" w:firstLine="0"/>
        <w:rPr>
          <w:rFonts w:eastAsiaTheme="minorEastAsia"/>
          <w:lang w:eastAsia="zh-HK"/>
        </w:rPr>
      </w:pPr>
    </w:p>
    <w:p w14:paraId="495AC073" w14:textId="77777777" w:rsidR="003E55C1" w:rsidRPr="005132AA" w:rsidRDefault="003E55C1" w:rsidP="003E55C1">
      <w:pPr>
        <w:snapToGrid w:val="0"/>
        <w:spacing w:line="276" w:lineRule="auto"/>
        <w:ind w:left="0" w:firstLine="0"/>
        <w:rPr>
          <w:rFonts w:eastAsiaTheme="minorEastAsia"/>
          <w:lang w:eastAsia="zh-HK"/>
        </w:rPr>
      </w:pPr>
    </w:p>
    <w:p w14:paraId="3995C9A1" w14:textId="77777777" w:rsidR="003E55C1" w:rsidRPr="005132AA" w:rsidRDefault="003E55C1" w:rsidP="003E55C1">
      <w:pPr>
        <w:snapToGrid w:val="0"/>
        <w:spacing w:line="276" w:lineRule="auto"/>
        <w:ind w:left="0" w:firstLine="0"/>
        <w:rPr>
          <w:rFonts w:eastAsiaTheme="minorEastAsia"/>
          <w:lang w:eastAsia="zh-HK"/>
        </w:rPr>
      </w:pPr>
    </w:p>
    <w:p w14:paraId="4264F4C3" w14:textId="77777777" w:rsidR="003E55C1" w:rsidRPr="005132AA" w:rsidRDefault="003E55C1" w:rsidP="003E55C1">
      <w:pPr>
        <w:snapToGrid w:val="0"/>
        <w:spacing w:line="276" w:lineRule="auto"/>
        <w:ind w:left="0" w:firstLine="0"/>
        <w:rPr>
          <w:rFonts w:eastAsiaTheme="minorEastAsia"/>
          <w:lang w:eastAsia="zh-HK"/>
        </w:rPr>
      </w:pPr>
    </w:p>
    <w:p w14:paraId="360EBD6C" w14:textId="77777777" w:rsidR="003E55C1" w:rsidRPr="005132AA" w:rsidRDefault="003E55C1" w:rsidP="003E55C1">
      <w:pPr>
        <w:snapToGrid w:val="0"/>
        <w:spacing w:line="276" w:lineRule="auto"/>
        <w:ind w:left="0" w:firstLine="0"/>
        <w:rPr>
          <w:rFonts w:eastAsiaTheme="minorEastAsia"/>
          <w:lang w:eastAsia="zh-HK"/>
        </w:rPr>
      </w:pPr>
    </w:p>
    <w:p w14:paraId="6E85B73E" w14:textId="77777777" w:rsidR="003E55C1" w:rsidRPr="005132AA" w:rsidRDefault="003E55C1" w:rsidP="003E55C1">
      <w:pPr>
        <w:snapToGrid w:val="0"/>
        <w:spacing w:line="276" w:lineRule="auto"/>
        <w:ind w:left="0" w:firstLine="0"/>
        <w:rPr>
          <w:rFonts w:eastAsiaTheme="minorEastAsia"/>
          <w:lang w:eastAsia="zh-HK"/>
        </w:rPr>
      </w:pPr>
    </w:p>
    <w:p w14:paraId="07E46B9E" w14:textId="77777777" w:rsidR="00EE6C5C" w:rsidRPr="005132AA" w:rsidRDefault="00EE6C5C" w:rsidP="003E55C1">
      <w:pPr>
        <w:tabs>
          <w:tab w:val="left" w:pos="0"/>
        </w:tabs>
        <w:ind w:left="0" w:firstLine="0"/>
        <w:rPr>
          <w:rFonts w:eastAsiaTheme="minorEastAsia"/>
          <w:sz w:val="22"/>
          <w:lang w:eastAsia="zh-HK"/>
        </w:rPr>
      </w:pPr>
    </w:p>
    <w:p w14:paraId="7BB7174D" w14:textId="77777777" w:rsidR="00FA4425" w:rsidRDefault="00FA4425" w:rsidP="003E55C1">
      <w:pPr>
        <w:tabs>
          <w:tab w:val="left" w:pos="0"/>
        </w:tabs>
        <w:ind w:left="0" w:firstLine="0"/>
        <w:rPr>
          <w:rFonts w:eastAsiaTheme="minorEastAsia"/>
          <w:sz w:val="22"/>
          <w:lang w:eastAsia="zh-HK"/>
        </w:rPr>
      </w:pPr>
    </w:p>
    <w:p w14:paraId="37CD8C40" w14:textId="77777777" w:rsidR="00FA4425" w:rsidRDefault="00FA4425" w:rsidP="003E55C1">
      <w:pPr>
        <w:tabs>
          <w:tab w:val="left" w:pos="0"/>
        </w:tabs>
        <w:ind w:left="0" w:firstLine="0"/>
        <w:rPr>
          <w:rFonts w:eastAsiaTheme="minorEastAsia"/>
          <w:sz w:val="22"/>
          <w:lang w:eastAsia="zh-HK"/>
        </w:rPr>
      </w:pPr>
    </w:p>
    <w:p w14:paraId="7832B832" w14:textId="77777777" w:rsidR="00FA4425" w:rsidRDefault="00FA4425" w:rsidP="003E55C1">
      <w:pPr>
        <w:tabs>
          <w:tab w:val="left" w:pos="0"/>
        </w:tabs>
        <w:ind w:left="0" w:firstLine="0"/>
        <w:rPr>
          <w:rFonts w:eastAsiaTheme="minorEastAsia"/>
          <w:sz w:val="22"/>
          <w:lang w:eastAsia="zh-HK"/>
        </w:rPr>
      </w:pPr>
    </w:p>
    <w:p w14:paraId="091395F6" w14:textId="77777777" w:rsidR="00FA4425" w:rsidRDefault="00FA4425" w:rsidP="003E55C1">
      <w:pPr>
        <w:tabs>
          <w:tab w:val="left" w:pos="0"/>
        </w:tabs>
        <w:ind w:left="0" w:firstLine="0"/>
        <w:rPr>
          <w:rFonts w:eastAsiaTheme="minorEastAsia"/>
          <w:sz w:val="22"/>
          <w:lang w:eastAsia="zh-HK"/>
        </w:rPr>
      </w:pPr>
    </w:p>
    <w:p w14:paraId="3770018D" w14:textId="1ADE2689" w:rsidR="003E55C1" w:rsidRPr="005132AA" w:rsidRDefault="00FA4425" w:rsidP="003E55C1">
      <w:pPr>
        <w:tabs>
          <w:tab w:val="left" w:pos="0"/>
        </w:tabs>
        <w:ind w:left="0" w:firstLine="0"/>
        <w:rPr>
          <w:rFonts w:eastAsia="Microsoft JhengHei"/>
          <w:szCs w:val="28"/>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 xml:space="preserve">&gt;Basic Law&gt;Chapter II, </w:t>
      </w:r>
      <w:r w:rsidRPr="00FA4425">
        <w:rPr>
          <w:rFonts w:eastAsiaTheme="minorEastAsia"/>
          <w:sz w:val="22"/>
          <w:lang w:eastAsia="zh-HK"/>
        </w:rPr>
        <w:t>https://www.basiclaw.gov.hk/en/basiclaw/chapter2.html</w:t>
      </w:r>
    </w:p>
    <w:p w14:paraId="2A03D82F" w14:textId="5BCE3D38" w:rsidR="003E55C1" w:rsidRPr="005132AA" w:rsidRDefault="003E55C1" w:rsidP="001C6F32">
      <w:pPr>
        <w:tabs>
          <w:tab w:val="left" w:pos="1701"/>
        </w:tabs>
        <w:ind w:left="1701" w:hanging="1701"/>
        <w:rPr>
          <w:rFonts w:eastAsia="Microsoft JhengHei"/>
          <w:szCs w:val="28"/>
        </w:rPr>
      </w:pPr>
    </w:p>
    <w:p w14:paraId="52984BFA" w14:textId="2FC773C9" w:rsidR="006F4D5F" w:rsidRPr="005132AA" w:rsidRDefault="00CA4861" w:rsidP="006F4D5F">
      <w:pPr>
        <w:ind w:left="0" w:firstLine="0"/>
        <w:rPr>
          <w:b/>
        </w:rPr>
      </w:pPr>
      <w:r>
        <w:rPr>
          <w:b/>
          <w:lang w:eastAsia="zh-HK"/>
        </w:rPr>
        <w:t>Source 2</w:t>
      </w:r>
    </w:p>
    <w:p w14:paraId="70DF5E1F" w14:textId="099B38DF" w:rsidR="007D4C32" w:rsidRPr="005132AA" w:rsidRDefault="007D4C32" w:rsidP="006F4D5F">
      <w:pPr>
        <w:ind w:left="0" w:firstLine="0"/>
        <w:rPr>
          <w:b/>
        </w:rPr>
      </w:pPr>
      <w:r w:rsidRPr="005132AA">
        <w:rPr>
          <w:rFonts w:eastAsia="DFKai-SB"/>
          <w:bCs/>
          <w:noProof/>
          <w:kern w:val="0"/>
        </w:rPr>
        <mc:AlternateContent>
          <mc:Choice Requires="wps">
            <w:drawing>
              <wp:anchor distT="0" distB="0" distL="114300" distR="114300" simplePos="0" relativeHeight="251564544" behindDoc="0" locked="0" layoutInCell="1" allowOverlap="1" wp14:anchorId="22E1840D" wp14:editId="2B3A80EC">
                <wp:simplePos x="0" y="0"/>
                <wp:positionH relativeFrom="margin">
                  <wp:align>right</wp:align>
                </wp:positionH>
                <wp:positionV relativeFrom="paragraph">
                  <wp:posOffset>36195</wp:posOffset>
                </wp:positionV>
                <wp:extent cx="5257800" cy="3450037"/>
                <wp:effectExtent l="0" t="0" r="19050" b="17145"/>
                <wp:wrapNone/>
                <wp:docPr id="1032" name="文字方塊 1032"/>
                <wp:cNvGraphicFramePr/>
                <a:graphic xmlns:a="http://schemas.openxmlformats.org/drawingml/2006/main">
                  <a:graphicData uri="http://schemas.microsoft.com/office/word/2010/wordprocessingShape">
                    <wps:wsp>
                      <wps:cNvSpPr txBox="1"/>
                      <wps:spPr>
                        <a:xfrm>
                          <a:off x="0" y="0"/>
                          <a:ext cx="5257800" cy="3450037"/>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6D3A9B2B" w14:textId="1220A53F" w:rsidR="008136B5" w:rsidRPr="00BC2E8E" w:rsidRDefault="008136B5" w:rsidP="007D4C32">
                            <w:pPr>
                              <w:spacing w:beforeLines="30" w:before="72"/>
                              <w:ind w:left="0" w:rightChars="5" w:right="12" w:firstLine="0"/>
                              <w:jc w:val="both"/>
                              <w:rPr>
                                <w:rFonts w:eastAsiaTheme="minorEastAsia"/>
                                <w:b/>
                                <w:color w:val="000000" w:themeColor="text1"/>
                              </w:rPr>
                            </w:pPr>
                            <w:r w:rsidRPr="00BC2E8E">
                              <w:rPr>
                                <w:rFonts w:eastAsiaTheme="minorEastAsia"/>
                                <w:b/>
                                <w:color w:val="000000" w:themeColor="text1"/>
                              </w:rPr>
                              <w:t xml:space="preserve">Main Functions </w:t>
                            </w:r>
                            <w:r w:rsidRPr="00BC2E8E">
                              <w:rPr>
                                <w:rFonts w:eastAsiaTheme="minorEastAsia"/>
                                <w:color w:val="000000" w:themeColor="text1"/>
                              </w:rPr>
                              <w:t>(2016/07/22)</w:t>
                            </w:r>
                          </w:p>
                          <w:p w14:paraId="686CA9D9" w14:textId="1376681C"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The Office was established by the Ministry of Foreign Affairs of the People’s Republic of China in accordance with the Basic Law. It is responsible for handling foreign affairs concerning the Hong Kong Special Administrative Region.</w:t>
                            </w:r>
                          </w:p>
                          <w:p w14:paraId="0512BEFF" w14:textId="77777777"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According to the Basic Law, the function of the Office include: handling foreign affairs concerning the HKSAR; assisting the SAR Government in dealing with external affairs in accordance with the Basic Law or with authorization; processing other matters as instructed by the Central Government and the Foreign Ministry. To be more specific, we</w:t>
                            </w:r>
                          </w:p>
                          <w:p w14:paraId="0BEB1E3E" w14:textId="2FFD6693"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I. Coordinate HKSAR’s participation in relevant international organizations and conferences; coordinate establishment of offices by international organizations and institutions in HKSAR; coordinate convening of inter-governmental conferences in the HKSAR. II. Handle applicability of international conventions in HKSAR; assist in dealing with matters concerning conclusion of bilateral agreements between HKSAR and foreign governments with authorization of the Central Government. III. Coordinate establishment of consular posts or other official and semi-official institutions by foreign governments in HKSAR. IV. Process applications of foreign state aircrafts and warships for access to HKSAR.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1840D" id="文字方塊 1032" o:spid="_x0000_s1110" type="#_x0000_t202" style="position:absolute;margin-left:362.8pt;margin-top:2.85pt;width:414pt;height:271.65pt;z-index:25156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" fillcolor="#f8f7fa [183]" strokeweight=".5pt">
                <v:fill color2="#d9d0e3 [983]" rotate="t" colors="0 #f9f7fa;48497f #c6b9d5;54395f #c6b9d5;1 #d9d0e3" focus="100%" type="gradient"/>
                <v:textbox>
                  <w:txbxContent>
                    <w:p w14:paraId="6D3A9B2B" w14:textId="1220A53F" w:rsidR="008136B5" w:rsidRPr="00BC2E8E" w:rsidRDefault="008136B5" w:rsidP="007D4C32">
                      <w:pPr>
                        <w:spacing w:beforeLines="30" w:before="72"/>
                        <w:ind w:left="0" w:rightChars="5" w:right="12" w:firstLine="0"/>
                        <w:jc w:val="both"/>
                        <w:rPr>
                          <w:rFonts w:eastAsiaTheme="minorEastAsia"/>
                          <w:b/>
                          <w:color w:val="000000" w:themeColor="text1"/>
                        </w:rPr>
                      </w:pPr>
                      <w:r w:rsidRPr="00BC2E8E">
                        <w:rPr>
                          <w:rFonts w:eastAsiaTheme="minorEastAsia"/>
                          <w:b/>
                          <w:color w:val="000000" w:themeColor="text1"/>
                        </w:rPr>
                        <w:t xml:space="preserve">Main Functions </w:t>
                      </w:r>
                      <w:r w:rsidRPr="00BC2E8E">
                        <w:rPr>
                          <w:rFonts w:eastAsiaTheme="minorEastAsia"/>
                          <w:color w:val="000000" w:themeColor="text1"/>
                        </w:rPr>
                        <w:t>(2016/07/22)</w:t>
                      </w:r>
                    </w:p>
                    <w:p w14:paraId="686CA9D9" w14:textId="1376681C"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The Office was established by the Ministry of Foreign Affairs of the People’s Republic of China in accordance with the Basic Law. It is responsible for handling foreign affairs concerning the Hong Kong Special Administrative Region.</w:t>
                      </w:r>
                    </w:p>
                    <w:p w14:paraId="0512BEFF" w14:textId="77777777"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According to the Basic Law, the function of the Office include: handling foreign affairs concerning the HKSAR; assisting the SAR Government in dealing with external affairs in accordance with the Basic Law or with authorization; processing other matters as instructed by the Central Government and the Foreign Ministry. To be more specific, we</w:t>
                      </w:r>
                    </w:p>
                    <w:p w14:paraId="0BEB1E3E" w14:textId="2FFD6693" w:rsidR="008136B5" w:rsidRPr="00BC2E8E" w:rsidRDefault="008136B5" w:rsidP="00CA4861">
                      <w:pPr>
                        <w:spacing w:beforeLines="30" w:before="72"/>
                        <w:ind w:left="0" w:rightChars="5" w:right="12" w:firstLine="0"/>
                        <w:jc w:val="both"/>
                        <w:rPr>
                          <w:rFonts w:eastAsiaTheme="minorEastAsia"/>
                          <w:color w:val="000000" w:themeColor="text1"/>
                        </w:rPr>
                      </w:pPr>
                      <w:r w:rsidRPr="00BC2E8E">
                        <w:rPr>
                          <w:rFonts w:eastAsiaTheme="minorEastAsia"/>
                          <w:color w:val="000000" w:themeColor="text1"/>
                        </w:rPr>
                        <w:t>I. Coordinate HKSAR’s participation in relevant international organizations and conferences; coordinate establishment of offices by international organizations and institutions in HKSAR; coordinate convening of inter-governmental conferences in the HKSAR. II. Handle applicability of international conventions in HKSAR; assist in dealing with matters concerning conclusion of bilateral agreements between HKSAR and foreign governments with authorization of the Central Government. III. Coordinate establishment of consular posts or other official and semi-official institutions by foreign governments in HKSAR. IV. Process applications of foreign state aircrafts and warships for access to HKSAR.</w:t>
                      </w:r>
                    </w:p>
                  </w:txbxContent>
                </v:textbox>
                <w10:wrap anchorx="margin"/>
              </v:shape>
            </w:pict>
          </mc:Fallback>
        </mc:AlternateContent>
      </w:r>
    </w:p>
    <w:p w14:paraId="715D2759" w14:textId="0A9B9A1C" w:rsidR="007D4C32" w:rsidRPr="005132AA" w:rsidRDefault="007D4C32" w:rsidP="006F4D5F">
      <w:pPr>
        <w:ind w:left="0" w:firstLine="0"/>
        <w:rPr>
          <w:b/>
        </w:rPr>
      </w:pPr>
    </w:p>
    <w:p w14:paraId="0E73DD0C" w14:textId="668F52F2" w:rsidR="007D4C32" w:rsidRPr="005132AA" w:rsidRDefault="007D4C32" w:rsidP="006F4D5F">
      <w:pPr>
        <w:ind w:left="0" w:firstLine="0"/>
        <w:rPr>
          <w:b/>
        </w:rPr>
      </w:pPr>
    </w:p>
    <w:p w14:paraId="236E0294" w14:textId="257CCF30" w:rsidR="007D4C32" w:rsidRPr="005132AA" w:rsidRDefault="007D4C32" w:rsidP="006F4D5F">
      <w:pPr>
        <w:ind w:left="0" w:firstLine="0"/>
        <w:rPr>
          <w:b/>
        </w:rPr>
      </w:pPr>
    </w:p>
    <w:p w14:paraId="40253164" w14:textId="3E691697" w:rsidR="007D4C32" w:rsidRPr="005132AA" w:rsidRDefault="007D4C32" w:rsidP="006F4D5F">
      <w:pPr>
        <w:ind w:left="0" w:firstLine="0"/>
        <w:rPr>
          <w:b/>
        </w:rPr>
      </w:pPr>
    </w:p>
    <w:p w14:paraId="60946CB4" w14:textId="4A8498D6" w:rsidR="007D4C32" w:rsidRPr="005132AA" w:rsidRDefault="007D4C32" w:rsidP="006F4D5F">
      <w:pPr>
        <w:ind w:left="0" w:firstLine="0"/>
        <w:rPr>
          <w:b/>
        </w:rPr>
      </w:pPr>
    </w:p>
    <w:p w14:paraId="0AC6BD41" w14:textId="59E24F3C" w:rsidR="007D4C32" w:rsidRPr="005132AA" w:rsidRDefault="007D4C32" w:rsidP="006F4D5F">
      <w:pPr>
        <w:ind w:left="0" w:firstLine="0"/>
        <w:rPr>
          <w:b/>
        </w:rPr>
      </w:pPr>
    </w:p>
    <w:p w14:paraId="5A068CBC" w14:textId="328D02F3" w:rsidR="003E3F66" w:rsidRPr="005132AA" w:rsidRDefault="003E3F66" w:rsidP="006F4D5F">
      <w:pPr>
        <w:ind w:left="0" w:firstLine="0"/>
        <w:rPr>
          <w:b/>
        </w:rPr>
      </w:pPr>
    </w:p>
    <w:p w14:paraId="66B6DFC5" w14:textId="7EAB6B84" w:rsidR="003E3F66" w:rsidRPr="005132AA" w:rsidRDefault="003E3F66" w:rsidP="006F4D5F">
      <w:pPr>
        <w:ind w:left="0" w:firstLine="0"/>
        <w:rPr>
          <w:b/>
        </w:rPr>
      </w:pPr>
    </w:p>
    <w:p w14:paraId="1148B578" w14:textId="0F1DAEE8" w:rsidR="003E3F66" w:rsidRPr="005132AA" w:rsidRDefault="003E3F66" w:rsidP="006F4D5F">
      <w:pPr>
        <w:ind w:left="0" w:firstLine="0"/>
        <w:rPr>
          <w:b/>
        </w:rPr>
      </w:pPr>
    </w:p>
    <w:p w14:paraId="00CBBE78" w14:textId="39B07FE5" w:rsidR="003E3F66" w:rsidRPr="005132AA" w:rsidRDefault="003E3F66" w:rsidP="006F4D5F">
      <w:pPr>
        <w:ind w:left="0" w:firstLine="0"/>
        <w:rPr>
          <w:b/>
        </w:rPr>
      </w:pPr>
    </w:p>
    <w:p w14:paraId="43274EB4" w14:textId="03156C93" w:rsidR="003E3F66" w:rsidRPr="005132AA" w:rsidRDefault="003E3F66" w:rsidP="006F4D5F">
      <w:pPr>
        <w:ind w:left="0" w:firstLine="0"/>
        <w:rPr>
          <w:b/>
        </w:rPr>
      </w:pPr>
    </w:p>
    <w:p w14:paraId="67F2E86A" w14:textId="4237E681" w:rsidR="003E3F66" w:rsidRPr="005132AA" w:rsidRDefault="003E3F66" w:rsidP="006F4D5F">
      <w:pPr>
        <w:ind w:left="0" w:firstLine="0"/>
        <w:rPr>
          <w:b/>
        </w:rPr>
      </w:pPr>
    </w:p>
    <w:p w14:paraId="7592ACE4" w14:textId="46240297" w:rsidR="003E3F66" w:rsidRPr="005132AA" w:rsidRDefault="003E3F66" w:rsidP="006F4D5F">
      <w:pPr>
        <w:ind w:left="0" w:firstLine="0"/>
        <w:rPr>
          <w:b/>
        </w:rPr>
      </w:pPr>
    </w:p>
    <w:p w14:paraId="6E842C9A" w14:textId="42E99C0C" w:rsidR="003E3F66" w:rsidRPr="005132AA" w:rsidRDefault="003E3F66" w:rsidP="006F4D5F">
      <w:pPr>
        <w:ind w:left="0" w:firstLine="0"/>
        <w:rPr>
          <w:b/>
        </w:rPr>
      </w:pPr>
    </w:p>
    <w:p w14:paraId="5B7C27D4" w14:textId="77777777" w:rsidR="00F712E6" w:rsidRPr="005132AA" w:rsidRDefault="00F712E6" w:rsidP="003E3F66">
      <w:pPr>
        <w:ind w:left="0" w:firstLine="0"/>
        <w:rPr>
          <w:lang w:eastAsia="zh-HK"/>
        </w:rPr>
      </w:pPr>
    </w:p>
    <w:p w14:paraId="69997A3F" w14:textId="77777777" w:rsidR="00F712E6" w:rsidRPr="005132AA" w:rsidRDefault="00F712E6" w:rsidP="003E3F66">
      <w:pPr>
        <w:ind w:left="0" w:firstLine="0"/>
        <w:rPr>
          <w:lang w:eastAsia="zh-HK"/>
        </w:rPr>
      </w:pPr>
    </w:p>
    <w:p w14:paraId="7F24F438" w14:textId="5D0E8CC4" w:rsidR="00F712E6" w:rsidRPr="005132AA" w:rsidRDefault="00F712E6" w:rsidP="003E3F66">
      <w:pPr>
        <w:ind w:left="0" w:firstLine="0"/>
        <w:rPr>
          <w:lang w:eastAsia="zh-HK"/>
        </w:rPr>
      </w:pPr>
    </w:p>
    <w:p w14:paraId="123B1498" w14:textId="75DD5CA3" w:rsidR="00F712E6" w:rsidRPr="005132AA" w:rsidRDefault="00F712E6" w:rsidP="003E3F66">
      <w:pPr>
        <w:ind w:left="0" w:firstLine="0"/>
        <w:rPr>
          <w:lang w:eastAsia="zh-HK"/>
        </w:rPr>
      </w:pPr>
    </w:p>
    <w:p w14:paraId="1A9CC61A" w14:textId="77777777" w:rsidR="008C373A" w:rsidRPr="005132AA" w:rsidRDefault="008C373A" w:rsidP="003E3F66">
      <w:pPr>
        <w:ind w:left="0" w:firstLine="0"/>
        <w:rPr>
          <w:sz w:val="22"/>
          <w:szCs w:val="22"/>
          <w:lang w:eastAsia="zh-HK"/>
        </w:rPr>
      </w:pPr>
    </w:p>
    <w:p w14:paraId="11E2D5FA" w14:textId="76AB95C4" w:rsidR="008C373A" w:rsidRPr="005132AA" w:rsidRDefault="00CA4861" w:rsidP="003E3F66">
      <w:pPr>
        <w:ind w:left="0" w:firstLine="0"/>
        <w:rPr>
          <w:sz w:val="22"/>
          <w:szCs w:val="22"/>
          <w:lang w:eastAsia="zh-HK"/>
        </w:rPr>
      </w:pPr>
      <w:r>
        <w:rPr>
          <w:sz w:val="22"/>
          <w:szCs w:val="22"/>
          <w:lang w:eastAsia="zh-HK"/>
        </w:rPr>
        <w:t xml:space="preserve">Source of information: Office of the Commissioner of </w:t>
      </w:r>
      <w:r w:rsidRPr="00CA4861">
        <w:rPr>
          <w:sz w:val="22"/>
          <w:szCs w:val="22"/>
          <w:lang w:eastAsia="zh-HK"/>
        </w:rPr>
        <w:t>the Ministry of Foreign Affairs of the People’s Republic of China</w:t>
      </w:r>
      <w:r>
        <w:rPr>
          <w:sz w:val="22"/>
          <w:szCs w:val="22"/>
          <w:lang w:eastAsia="zh-HK"/>
        </w:rPr>
        <w:t xml:space="preserve"> in the Hong Kong Special Administrative Region </w:t>
      </w:r>
      <w:r w:rsidR="00C47B10">
        <w:rPr>
          <w:sz w:val="22"/>
          <w:szCs w:val="22"/>
          <w:lang w:eastAsia="zh-HK"/>
        </w:rPr>
        <w:t>website</w:t>
      </w:r>
      <w:r>
        <w:rPr>
          <w:sz w:val="22"/>
          <w:szCs w:val="22"/>
          <w:lang w:eastAsia="zh-HK"/>
        </w:rPr>
        <w:t xml:space="preserve">&gt;About Us&gt;Main Functions, </w:t>
      </w:r>
      <w:r w:rsidRPr="00CA4861">
        <w:rPr>
          <w:sz w:val="22"/>
          <w:szCs w:val="22"/>
          <w:lang w:eastAsia="zh-HK"/>
        </w:rPr>
        <w:t>http://www.fmcoprc.gov.hk/eng/zjgs/zygy/t944912.htm</w:t>
      </w:r>
    </w:p>
    <w:p w14:paraId="33FFF76B" w14:textId="77777777" w:rsidR="00BC2E8E" w:rsidRDefault="00BC2E8E">
      <w:pPr>
        <w:rPr>
          <w:rFonts w:eastAsiaTheme="minorEastAsia"/>
          <w:sz w:val="22"/>
        </w:rPr>
      </w:pPr>
      <w:r>
        <w:rPr>
          <w:rFonts w:eastAsiaTheme="minorEastAsia"/>
          <w:sz w:val="22"/>
        </w:rPr>
        <w:br w:type="page"/>
      </w:r>
    </w:p>
    <w:p w14:paraId="7A6F1F2B" w14:textId="3BA66972" w:rsidR="002433A2" w:rsidRPr="002433A2" w:rsidRDefault="002433A2" w:rsidP="00F9652D">
      <w:pPr>
        <w:pStyle w:val="a6"/>
        <w:numPr>
          <w:ilvl w:val="0"/>
          <w:numId w:val="34"/>
        </w:numPr>
        <w:spacing w:line="276" w:lineRule="auto"/>
        <w:jc w:val="both"/>
        <w:rPr>
          <w:rFonts w:eastAsiaTheme="minorEastAsia"/>
          <w:lang w:val="en-GB" w:eastAsia="zh-HK"/>
        </w:rPr>
      </w:pPr>
      <w:r w:rsidRPr="002433A2">
        <w:rPr>
          <w:rFonts w:eastAsia="SimSun"/>
          <w:lang w:val="en-GB" w:eastAsia="zh-CN"/>
        </w:rPr>
        <w:lastRenderedPageBreak/>
        <w:t>According to Source 1, wh</w:t>
      </w:r>
      <w:r w:rsidR="00C1445F">
        <w:rPr>
          <w:rFonts w:eastAsia="SimSun"/>
          <w:lang w:val="en-GB" w:eastAsia="zh-CN"/>
        </w:rPr>
        <w:t>ich organization</w:t>
      </w:r>
      <w:r w:rsidRPr="002433A2">
        <w:rPr>
          <w:rFonts w:eastAsia="SimSun"/>
          <w:lang w:val="en-GB" w:eastAsia="zh-CN"/>
        </w:rPr>
        <w:t xml:space="preserve"> is responsible for foreign affairs related to the HKSAR?</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710884" w:rsidRPr="005132AA" w14:paraId="53FCF534" w14:textId="77777777" w:rsidTr="00BC2432">
        <w:tc>
          <w:tcPr>
            <w:tcW w:w="8069" w:type="dxa"/>
          </w:tcPr>
          <w:p w14:paraId="276E77F7" w14:textId="251168FC" w:rsidR="00710884" w:rsidRPr="005132AA" w:rsidRDefault="002433A2" w:rsidP="00BC2E8E">
            <w:pPr>
              <w:spacing w:line="360" w:lineRule="auto"/>
              <w:ind w:left="0" w:firstLine="0"/>
              <w:rPr>
                <w:rFonts w:eastAsiaTheme="minorEastAsia"/>
                <w:i/>
                <w:color w:val="FF0000"/>
              </w:rPr>
            </w:pPr>
            <w:r>
              <w:rPr>
                <w:rFonts w:eastAsiaTheme="minorEastAsia"/>
                <w:i/>
                <w:color w:val="FF0000"/>
              </w:rPr>
              <w:t>C</w:t>
            </w:r>
            <w:r>
              <w:rPr>
                <w:rFonts w:eastAsiaTheme="minorEastAsia" w:hint="eastAsia"/>
                <w:i/>
                <w:color w:val="FF0000"/>
              </w:rPr>
              <w:t>P</w:t>
            </w:r>
            <w:r>
              <w:rPr>
                <w:rFonts w:eastAsiaTheme="minorEastAsia"/>
                <w:i/>
                <w:color w:val="FF0000"/>
              </w:rPr>
              <w:t>G.</w:t>
            </w:r>
          </w:p>
        </w:tc>
      </w:tr>
    </w:tbl>
    <w:p w14:paraId="38F2E6BF" w14:textId="77777777" w:rsidR="00710884" w:rsidRPr="005132AA" w:rsidRDefault="00710884" w:rsidP="00710884">
      <w:pPr>
        <w:spacing w:line="276" w:lineRule="auto"/>
        <w:rPr>
          <w:rFonts w:eastAsiaTheme="minorEastAsia"/>
          <w:lang w:eastAsia="zh-HK"/>
        </w:rPr>
      </w:pPr>
    </w:p>
    <w:p w14:paraId="598B05BA" w14:textId="0CFCBF4F" w:rsidR="00710884" w:rsidRPr="005132AA" w:rsidRDefault="002014A6" w:rsidP="00F9652D">
      <w:pPr>
        <w:pStyle w:val="a6"/>
        <w:numPr>
          <w:ilvl w:val="0"/>
          <w:numId w:val="34"/>
        </w:numPr>
        <w:spacing w:line="276" w:lineRule="auto"/>
        <w:jc w:val="both"/>
        <w:rPr>
          <w:rFonts w:eastAsiaTheme="minorEastAsia"/>
          <w:lang w:eastAsia="zh-HK"/>
        </w:rPr>
      </w:pPr>
      <w:r w:rsidRPr="00B8270E">
        <w:rPr>
          <w:rFonts w:eastAsia="SimSun"/>
          <w:lang w:val="en-GB" w:eastAsia="zh-CN"/>
        </w:rPr>
        <w:t xml:space="preserve">According to Source 1, why can the HKSAR handle relevant foreign affairs on its own in accordance with the </w:t>
      </w:r>
      <w:r w:rsidRPr="002014A6">
        <w:rPr>
          <w:rFonts w:eastAsia="SimSun"/>
          <w:iCs/>
          <w:lang w:val="en-GB" w:eastAsia="zh-CN"/>
        </w:rPr>
        <w:t>Basic Law</w:t>
      </w:r>
      <w:r w:rsidRPr="00B8270E">
        <w:rPr>
          <w:rFonts w:eastAsia="SimSun"/>
          <w:lang w:val="en-GB" w:eastAsia="zh-CN"/>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710884" w:rsidRPr="005132AA" w14:paraId="3118C59A" w14:textId="77777777" w:rsidTr="00BC2432">
        <w:tc>
          <w:tcPr>
            <w:tcW w:w="8069" w:type="dxa"/>
          </w:tcPr>
          <w:p w14:paraId="45679054" w14:textId="5A53C05A" w:rsidR="00710884" w:rsidRPr="005132AA" w:rsidRDefault="00665224" w:rsidP="00BC2E8E">
            <w:pPr>
              <w:spacing w:line="360" w:lineRule="auto"/>
              <w:ind w:left="0" w:firstLine="0"/>
              <w:rPr>
                <w:rFonts w:eastAsiaTheme="minorEastAsia"/>
                <w:i/>
                <w:color w:val="FF0000"/>
              </w:rPr>
            </w:pPr>
            <w:r>
              <w:rPr>
                <w:rFonts w:eastAsiaTheme="minorEastAsia"/>
                <w:i/>
                <w:color w:val="FF0000"/>
              </w:rPr>
              <w:t>It is authoriz</w:t>
            </w:r>
            <w:r w:rsidR="002014A6" w:rsidRPr="002014A6">
              <w:rPr>
                <w:rFonts w:eastAsiaTheme="minorEastAsia"/>
                <w:i/>
                <w:color w:val="FF0000"/>
              </w:rPr>
              <w:t xml:space="preserve">ed by the </w:t>
            </w:r>
            <w:r w:rsidR="002014A6">
              <w:rPr>
                <w:rFonts w:eastAsiaTheme="minorEastAsia"/>
                <w:i/>
                <w:color w:val="FF0000"/>
              </w:rPr>
              <w:t>CPG.</w:t>
            </w:r>
          </w:p>
        </w:tc>
      </w:tr>
    </w:tbl>
    <w:p w14:paraId="0572910B" w14:textId="329E8FB4" w:rsidR="008C373A" w:rsidRPr="005132AA" w:rsidRDefault="008C373A">
      <w:pPr>
        <w:rPr>
          <w:rFonts w:eastAsiaTheme="minorEastAsia"/>
          <w:b/>
          <w:sz w:val="22"/>
        </w:rPr>
      </w:pPr>
    </w:p>
    <w:p w14:paraId="3602AC42" w14:textId="63B5D8E5" w:rsidR="003E3F66" w:rsidRPr="005132AA" w:rsidRDefault="00CD2D59" w:rsidP="00F9652D">
      <w:pPr>
        <w:pStyle w:val="a6"/>
        <w:numPr>
          <w:ilvl w:val="0"/>
          <w:numId w:val="34"/>
        </w:numPr>
        <w:spacing w:line="276" w:lineRule="auto"/>
        <w:jc w:val="both"/>
        <w:rPr>
          <w:rFonts w:eastAsiaTheme="minorEastAsia"/>
        </w:rPr>
      </w:pPr>
      <w:r w:rsidRPr="00B8270E">
        <w:rPr>
          <w:rFonts w:eastAsia="SimSun"/>
          <w:lang w:val="en-GB" w:eastAsia="zh-CN"/>
        </w:rPr>
        <w:t>According to Sources 1 and 2, the establishment of the Office of the Commissioner of the Ministry of Foreign Affairs of the People’s Republic of China in the H</w:t>
      </w:r>
      <w:r>
        <w:rPr>
          <w:rFonts w:eastAsia="SimSun"/>
          <w:lang w:val="en-GB" w:eastAsia="zh-CN"/>
        </w:rPr>
        <w:t xml:space="preserve">ong </w:t>
      </w:r>
      <w:r w:rsidRPr="00B8270E">
        <w:rPr>
          <w:rFonts w:eastAsia="SimSun"/>
          <w:lang w:val="en-GB" w:eastAsia="zh-CN"/>
        </w:rPr>
        <w:t>K</w:t>
      </w:r>
      <w:r>
        <w:rPr>
          <w:rFonts w:eastAsia="SimSun"/>
          <w:lang w:val="en-GB" w:eastAsia="zh-CN"/>
        </w:rPr>
        <w:t xml:space="preserve">ong </w:t>
      </w:r>
      <w:r w:rsidRPr="00B8270E">
        <w:rPr>
          <w:rFonts w:eastAsia="SimSun"/>
          <w:lang w:val="en-GB" w:eastAsia="zh-CN"/>
        </w:rPr>
        <w:t>S</w:t>
      </w:r>
      <w:r>
        <w:rPr>
          <w:rFonts w:eastAsia="SimSun"/>
          <w:lang w:val="en-GB" w:eastAsia="zh-CN"/>
        </w:rPr>
        <w:t xml:space="preserve">pecial </w:t>
      </w:r>
      <w:r w:rsidRPr="00B8270E">
        <w:rPr>
          <w:rFonts w:eastAsia="SimSun"/>
          <w:lang w:val="en-GB" w:eastAsia="zh-CN"/>
        </w:rPr>
        <w:t>A</w:t>
      </w:r>
      <w:r>
        <w:rPr>
          <w:rFonts w:eastAsia="SimSun"/>
          <w:lang w:val="en-GB" w:eastAsia="zh-CN"/>
        </w:rPr>
        <w:t xml:space="preserve">dministrative </w:t>
      </w:r>
      <w:r w:rsidRPr="00B8270E">
        <w:rPr>
          <w:rFonts w:eastAsia="SimSun"/>
          <w:lang w:val="en-GB" w:eastAsia="zh-CN"/>
        </w:rPr>
        <w:t>R</w:t>
      </w:r>
      <w:r>
        <w:rPr>
          <w:rFonts w:eastAsia="SimSun"/>
          <w:lang w:val="en-GB" w:eastAsia="zh-CN"/>
        </w:rPr>
        <w:t>egion</w:t>
      </w:r>
      <w:r w:rsidR="008C543D">
        <w:rPr>
          <w:rFonts w:eastAsia="SimSun"/>
          <w:lang w:val="en-GB" w:eastAsia="zh-CN"/>
        </w:rPr>
        <w:t xml:space="preserve"> (</w:t>
      </w:r>
      <w:r w:rsidR="008C543D" w:rsidRPr="00B8270E">
        <w:rPr>
          <w:rFonts w:eastAsia="SimSun"/>
          <w:szCs w:val="22"/>
          <w:lang w:val="en-GB" w:eastAsia="zh-CN"/>
        </w:rPr>
        <w:t>Office of the Commissioner of the Ministry of Foreign Affairs in the HKSAR</w:t>
      </w:r>
      <w:r w:rsidR="008C543D">
        <w:rPr>
          <w:rFonts w:eastAsia="SimSun"/>
          <w:lang w:val="en-GB" w:eastAsia="zh-CN"/>
        </w:rPr>
        <w:t>)</w:t>
      </w:r>
      <w:r>
        <w:rPr>
          <w:rFonts w:eastAsia="SimSun"/>
          <w:lang w:val="en-GB" w:eastAsia="zh-CN"/>
        </w:rPr>
        <w:t xml:space="preserve"> by the Ministry corresponds to which paragraph of Article 13 of the Basic Law</w:t>
      </w:r>
      <w:r w:rsidRPr="00B8270E">
        <w:rPr>
          <w:rFonts w:eastAsia="SimSun"/>
          <w:lang w:val="en-GB" w:eastAsia="zh-CN"/>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27117A" w:rsidRPr="005132AA" w14:paraId="40095D63" w14:textId="77777777" w:rsidTr="00BC2432">
        <w:tc>
          <w:tcPr>
            <w:tcW w:w="8069" w:type="dxa"/>
          </w:tcPr>
          <w:p w14:paraId="0F36AFF7" w14:textId="5CF0EAED" w:rsidR="0027117A" w:rsidRPr="005132AA" w:rsidRDefault="00CD2D59" w:rsidP="00BC2E8E">
            <w:pPr>
              <w:spacing w:line="360" w:lineRule="auto"/>
              <w:ind w:left="0" w:firstLine="0"/>
              <w:rPr>
                <w:rFonts w:eastAsiaTheme="minorEastAsia"/>
                <w:i/>
                <w:color w:val="FF0000"/>
              </w:rPr>
            </w:pPr>
            <w:r>
              <w:rPr>
                <w:rFonts w:eastAsiaTheme="minorEastAsia" w:hint="eastAsia"/>
                <w:i/>
                <w:color w:val="FF0000"/>
              </w:rPr>
              <w:t>P</w:t>
            </w:r>
            <w:r>
              <w:rPr>
                <w:rFonts w:eastAsiaTheme="minorEastAsia"/>
                <w:i/>
                <w:color w:val="FF0000"/>
              </w:rPr>
              <w:t>aragraph 2.</w:t>
            </w:r>
          </w:p>
        </w:tc>
      </w:tr>
    </w:tbl>
    <w:p w14:paraId="358801CA" w14:textId="77F9636E" w:rsidR="007D4C32" w:rsidRPr="005132AA" w:rsidRDefault="007D4C32" w:rsidP="006F4D5F">
      <w:pPr>
        <w:ind w:left="0" w:firstLine="0"/>
      </w:pPr>
    </w:p>
    <w:p w14:paraId="35686048" w14:textId="30E6A3A3" w:rsidR="007D4C32" w:rsidRPr="005132AA" w:rsidRDefault="00550466" w:rsidP="00F9652D">
      <w:pPr>
        <w:pStyle w:val="a6"/>
        <w:numPr>
          <w:ilvl w:val="0"/>
          <w:numId w:val="34"/>
        </w:numPr>
        <w:spacing w:line="276" w:lineRule="auto"/>
        <w:jc w:val="both"/>
      </w:pPr>
      <w:r w:rsidRPr="00B8270E">
        <w:rPr>
          <w:rFonts w:eastAsia="SimSun"/>
          <w:szCs w:val="22"/>
          <w:lang w:val="en-GB" w:eastAsia="zh-CN"/>
        </w:rPr>
        <w:t xml:space="preserve">According to Source 2, </w:t>
      </w:r>
      <w:r w:rsidR="008C543D">
        <w:rPr>
          <w:rFonts w:eastAsia="SimSun"/>
          <w:szCs w:val="22"/>
          <w:lang w:val="en-GB" w:eastAsia="zh-CN"/>
        </w:rPr>
        <w:t>h</w:t>
      </w:r>
      <w:r w:rsidRPr="00B8270E">
        <w:rPr>
          <w:rFonts w:eastAsia="SimSun"/>
          <w:szCs w:val="22"/>
          <w:lang w:val="en-GB" w:eastAsia="zh-CN"/>
        </w:rPr>
        <w:t>ow do</w:t>
      </w:r>
      <w:r w:rsidR="008C543D">
        <w:rPr>
          <w:rFonts w:eastAsia="SimSun"/>
          <w:szCs w:val="22"/>
          <w:lang w:val="en-GB" w:eastAsia="zh-CN"/>
        </w:rPr>
        <w:t>es</w:t>
      </w:r>
      <w:r w:rsidRPr="00B8270E">
        <w:rPr>
          <w:rFonts w:eastAsia="SimSun"/>
          <w:szCs w:val="22"/>
          <w:lang w:val="en-GB" w:eastAsia="zh-CN"/>
        </w:rPr>
        <w:t xml:space="preserve"> the </w:t>
      </w:r>
      <w:r w:rsidR="008C543D">
        <w:rPr>
          <w:rFonts w:eastAsia="SimSun"/>
          <w:szCs w:val="22"/>
          <w:lang w:val="en-GB" w:eastAsia="zh-CN"/>
        </w:rPr>
        <w:t>functions</w:t>
      </w:r>
      <w:r w:rsidRPr="00B8270E">
        <w:rPr>
          <w:rFonts w:eastAsia="SimSun"/>
          <w:szCs w:val="22"/>
          <w:lang w:val="en-GB" w:eastAsia="zh-CN"/>
        </w:rPr>
        <w:t xml:space="preserve"> of the </w:t>
      </w:r>
      <w:r w:rsidR="008C543D" w:rsidRPr="00B8270E">
        <w:rPr>
          <w:rFonts w:eastAsia="SimSun"/>
          <w:szCs w:val="22"/>
          <w:lang w:val="en-GB" w:eastAsia="zh-CN"/>
        </w:rPr>
        <w:t xml:space="preserve">Office of the Commissioner of the Ministry of Foreign Affairs in the HKSAR </w:t>
      </w:r>
      <w:r w:rsidR="008C543D">
        <w:rPr>
          <w:rFonts w:eastAsia="SimSun"/>
          <w:szCs w:val="22"/>
          <w:lang w:val="en-GB" w:eastAsia="zh-CN"/>
        </w:rPr>
        <w:t xml:space="preserve">correspond to </w:t>
      </w:r>
      <w:r w:rsidRPr="00B8270E">
        <w:rPr>
          <w:rFonts w:eastAsia="SimSun"/>
          <w:szCs w:val="22"/>
          <w:lang w:val="en-GB" w:eastAsia="zh-CN"/>
        </w:rPr>
        <w:t xml:space="preserve">Article 13 (1) and (3) of the </w:t>
      </w:r>
      <w:r w:rsidRPr="008C543D">
        <w:rPr>
          <w:rFonts w:eastAsia="SimSun"/>
          <w:iCs/>
          <w:szCs w:val="22"/>
          <w:lang w:val="en-GB" w:eastAsia="zh-CN"/>
        </w:rPr>
        <w:t>Basic Law</w:t>
      </w:r>
      <w:r w:rsidRPr="00B8270E">
        <w:rPr>
          <w:rFonts w:eastAsia="SimSun"/>
          <w:szCs w:val="22"/>
          <w:lang w:val="en-GB" w:eastAsia="zh-CN"/>
        </w:rPr>
        <w:t xml:space="preserve"> respectively?</w:t>
      </w:r>
    </w:p>
    <w:p w14:paraId="46A153E2" w14:textId="7F908427" w:rsidR="007D4C32" w:rsidRPr="005132AA" w:rsidRDefault="007D4C32" w:rsidP="006F4D5F">
      <w:pPr>
        <w:ind w:left="0" w:firstLine="0"/>
      </w:pPr>
    </w:p>
    <w:tbl>
      <w:tblPr>
        <w:tblStyle w:val="a5"/>
        <w:tblW w:w="0" w:type="auto"/>
        <w:tblInd w:w="562" w:type="dxa"/>
        <w:tblLook w:val="04A0" w:firstRow="1" w:lastRow="0" w:firstColumn="1" w:lastColumn="0" w:noHBand="0" w:noVBand="1"/>
      </w:tblPr>
      <w:tblGrid>
        <w:gridCol w:w="3866"/>
        <w:gridCol w:w="3868"/>
      </w:tblGrid>
      <w:tr w:rsidR="000E5187" w:rsidRPr="005132AA" w14:paraId="77A33F6F" w14:textId="77777777" w:rsidTr="00BC2E8E">
        <w:tc>
          <w:tcPr>
            <w:tcW w:w="3966" w:type="dxa"/>
          </w:tcPr>
          <w:p w14:paraId="2EE6D622" w14:textId="77777777" w:rsidR="004D3C8C" w:rsidRDefault="004D3C8C" w:rsidP="000E5187">
            <w:pPr>
              <w:ind w:left="0" w:firstLine="0"/>
              <w:jc w:val="center"/>
              <w:rPr>
                <w:b/>
              </w:rPr>
            </w:pPr>
            <w:r>
              <w:rPr>
                <w:rFonts w:hint="eastAsia"/>
                <w:b/>
              </w:rPr>
              <w:t>B</w:t>
            </w:r>
            <w:r>
              <w:rPr>
                <w:b/>
              </w:rPr>
              <w:t>asic Law</w:t>
            </w:r>
          </w:p>
          <w:p w14:paraId="40C3A2B1" w14:textId="227CF59A" w:rsidR="000E5187" w:rsidRPr="005132AA" w:rsidRDefault="004D3C8C" w:rsidP="000E5187">
            <w:pPr>
              <w:ind w:left="0" w:firstLine="0"/>
              <w:jc w:val="center"/>
              <w:rPr>
                <w:b/>
              </w:rPr>
            </w:pPr>
            <w:r>
              <w:rPr>
                <w:b/>
              </w:rPr>
              <w:t>Article 13</w:t>
            </w:r>
          </w:p>
        </w:tc>
        <w:tc>
          <w:tcPr>
            <w:tcW w:w="3966" w:type="dxa"/>
          </w:tcPr>
          <w:p w14:paraId="2C453F89" w14:textId="21FF4E53" w:rsidR="000E5187" w:rsidRPr="004D3C8C" w:rsidRDefault="004D3C8C" w:rsidP="008C543D">
            <w:pPr>
              <w:ind w:left="0" w:firstLine="0"/>
              <w:jc w:val="center"/>
              <w:rPr>
                <w:b/>
              </w:rPr>
            </w:pPr>
            <w:r w:rsidRPr="004D3C8C">
              <w:rPr>
                <w:b/>
                <w:szCs w:val="22"/>
                <w:lang w:eastAsia="zh-HK"/>
              </w:rPr>
              <w:t xml:space="preserve">Functions of the Office of the Commissioner of the Ministry of Foreign Affairs in the </w:t>
            </w:r>
            <w:r>
              <w:rPr>
                <w:b/>
                <w:szCs w:val="22"/>
                <w:lang w:eastAsia="zh-HK"/>
              </w:rPr>
              <w:t>HKSAR</w:t>
            </w:r>
          </w:p>
        </w:tc>
      </w:tr>
      <w:tr w:rsidR="000E5187" w:rsidRPr="005132AA" w14:paraId="32FCB487" w14:textId="77777777" w:rsidTr="00BC2E8E">
        <w:tc>
          <w:tcPr>
            <w:tcW w:w="3966" w:type="dxa"/>
          </w:tcPr>
          <w:p w14:paraId="4CC58F44" w14:textId="7C13F511" w:rsidR="000E5187" w:rsidRPr="00BC2E8E" w:rsidRDefault="004D3C8C" w:rsidP="00BC2E8E">
            <w:pPr>
              <w:spacing w:line="276" w:lineRule="auto"/>
              <w:ind w:left="0" w:firstLine="0"/>
              <w:jc w:val="both"/>
              <w:rPr>
                <w:color w:val="000000" w:themeColor="text1"/>
              </w:rPr>
            </w:pPr>
            <w:r w:rsidRPr="00BC2E8E">
              <w:rPr>
                <w:color w:val="000000" w:themeColor="text1"/>
              </w:rPr>
              <w:t>(1)</w:t>
            </w:r>
            <w:r w:rsidR="000E5187" w:rsidRPr="00BC2E8E">
              <w:rPr>
                <w:color w:val="000000" w:themeColor="text1"/>
              </w:rPr>
              <w:tab/>
            </w:r>
            <w:r w:rsidRPr="00BC2E8E">
              <w:rPr>
                <w:color w:val="000000" w:themeColor="text1"/>
                <w:shd w:val="clear" w:color="auto" w:fill="FFFFFF"/>
              </w:rPr>
              <w:t>The Central People’s Government shall be responsible for the foreign affairs relating to the Hong Kong Special Administrative Region.</w:t>
            </w:r>
          </w:p>
        </w:tc>
        <w:tc>
          <w:tcPr>
            <w:tcW w:w="3966" w:type="dxa"/>
          </w:tcPr>
          <w:p w14:paraId="52160CFA" w14:textId="6690B4AF" w:rsidR="000E5187" w:rsidRPr="00BC2E8E" w:rsidRDefault="004D3C8C" w:rsidP="00BC2E8E">
            <w:pPr>
              <w:spacing w:line="276" w:lineRule="auto"/>
              <w:ind w:left="0" w:firstLine="0"/>
              <w:jc w:val="both"/>
              <w:rPr>
                <w:i/>
                <w:color w:val="000000" w:themeColor="text1"/>
                <w:lang w:eastAsia="zh-HK"/>
              </w:rPr>
            </w:pPr>
            <w:r w:rsidRPr="00BC2E8E">
              <w:rPr>
                <w:i/>
                <w:color w:val="FF0000"/>
                <w:u w:val="single"/>
              </w:rPr>
              <w:t>handling</w:t>
            </w:r>
            <w:r w:rsidRPr="00BC2E8E">
              <w:rPr>
                <w:color w:val="000000" w:themeColor="text1"/>
              </w:rPr>
              <w:t xml:space="preserve"> foreign affairs concerning the HKSAR </w:t>
            </w:r>
            <w:r w:rsidRPr="00BC2E8E">
              <w:rPr>
                <w:rFonts w:hint="eastAsia"/>
                <w:color w:val="000000" w:themeColor="text1"/>
                <w:lang w:eastAsia="zh-HK"/>
              </w:rPr>
              <w:t>that are the responsibility of the Central People</w:t>
            </w:r>
            <w:r w:rsidRPr="00BC2E8E">
              <w:rPr>
                <w:color w:val="000000" w:themeColor="text1"/>
                <w:lang w:eastAsia="zh-HK"/>
              </w:rPr>
              <w:t>’s Government</w:t>
            </w:r>
          </w:p>
        </w:tc>
      </w:tr>
      <w:tr w:rsidR="000E5187" w:rsidRPr="005132AA" w14:paraId="51988831" w14:textId="77777777" w:rsidTr="00BC2E8E">
        <w:tc>
          <w:tcPr>
            <w:tcW w:w="3966" w:type="dxa"/>
          </w:tcPr>
          <w:p w14:paraId="23A6737D" w14:textId="48BB4DAF" w:rsidR="000E5187" w:rsidRPr="00BC2E8E" w:rsidRDefault="004D3C8C" w:rsidP="00BC2E8E">
            <w:pPr>
              <w:spacing w:line="276" w:lineRule="auto"/>
              <w:ind w:left="0" w:firstLine="0"/>
              <w:jc w:val="both"/>
              <w:rPr>
                <w:color w:val="000000" w:themeColor="text1"/>
              </w:rPr>
            </w:pPr>
            <w:r w:rsidRPr="00BC2E8E">
              <w:rPr>
                <w:color w:val="000000" w:themeColor="text1"/>
              </w:rPr>
              <w:t>(3)</w:t>
            </w:r>
            <w:r w:rsidR="000E5187" w:rsidRPr="00BC2E8E">
              <w:rPr>
                <w:color w:val="000000" w:themeColor="text1"/>
              </w:rPr>
              <w:tab/>
            </w:r>
            <w:r w:rsidRPr="00BC2E8E">
              <w:rPr>
                <w:color w:val="000000" w:themeColor="text1"/>
              </w:rPr>
              <w:t xml:space="preserve">The Central People’s Government authorizes the Hong Kong Special </w:t>
            </w:r>
            <w:r w:rsidRPr="00BC2E8E">
              <w:rPr>
                <w:color w:val="000000" w:themeColor="text1"/>
                <w:shd w:val="clear" w:color="auto" w:fill="FFFFFF"/>
              </w:rPr>
              <w:t>Administrative</w:t>
            </w:r>
            <w:r w:rsidRPr="00BC2E8E">
              <w:rPr>
                <w:color w:val="000000" w:themeColor="text1"/>
              </w:rPr>
              <w:t xml:space="preserve"> Region to conduct relevant external affairs on its own in accordance with this Law.</w:t>
            </w:r>
          </w:p>
        </w:tc>
        <w:tc>
          <w:tcPr>
            <w:tcW w:w="3966" w:type="dxa"/>
          </w:tcPr>
          <w:p w14:paraId="43A95116" w14:textId="45226A9E" w:rsidR="000E5187" w:rsidRPr="00BC2E8E" w:rsidRDefault="004D3C8C" w:rsidP="00BC2E8E">
            <w:pPr>
              <w:spacing w:line="276" w:lineRule="auto"/>
              <w:ind w:left="0" w:firstLine="0"/>
              <w:jc w:val="both"/>
              <w:rPr>
                <w:i/>
                <w:color w:val="000000" w:themeColor="text1"/>
              </w:rPr>
            </w:pPr>
            <w:r w:rsidRPr="00BC2E8E">
              <w:rPr>
                <w:i/>
                <w:color w:val="FF0000"/>
                <w:u w:val="single"/>
              </w:rPr>
              <w:t>assisting</w:t>
            </w:r>
            <w:r w:rsidRPr="00BC2E8E">
              <w:rPr>
                <w:color w:val="000000" w:themeColor="text1"/>
              </w:rPr>
              <w:t xml:space="preserve"> the SAR Government in dealing with external affairs in accordance with the Basic Law or with authorization</w:t>
            </w:r>
          </w:p>
        </w:tc>
      </w:tr>
    </w:tbl>
    <w:p w14:paraId="662AD7FB" w14:textId="09116B2E" w:rsidR="000E5187" w:rsidRPr="005132AA" w:rsidRDefault="000E5187" w:rsidP="006F4D5F">
      <w:pPr>
        <w:ind w:left="0" w:firstLine="0"/>
      </w:pPr>
    </w:p>
    <w:p w14:paraId="7C497DED" w14:textId="23D23A4C" w:rsidR="000E5187" w:rsidRPr="005132AA" w:rsidRDefault="004329B8" w:rsidP="00F9652D">
      <w:pPr>
        <w:pStyle w:val="a6"/>
        <w:numPr>
          <w:ilvl w:val="0"/>
          <w:numId w:val="34"/>
        </w:numPr>
        <w:spacing w:line="276" w:lineRule="auto"/>
        <w:jc w:val="both"/>
      </w:pPr>
      <w:r w:rsidRPr="00B8270E">
        <w:rPr>
          <w:rFonts w:eastAsia="SimSun"/>
          <w:lang w:val="en-GB" w:eastAsia="zh-CN"/>
        </w:rPr>
        <w:t>It is mentioned in Main Function</w:t>
      </w:r>
      <w:r w:rsidR="001C03E3">
        <w:rPr>
          <w:rFonts w:eastAsia="SimSun"/>
          <w:lang w:val="en-GB" w:eastAsia="zh-CN"/>
        </w:rPr>
        <w:t>s</w:t>
      </w:r>
      <w:r w:rsidRPr="00B8270E">
        <w:rPr>
          <w:rFonts w:eastAsia="SimSun"/>
          <w:lang w:val="en-GB" w:eastAsia="zh-CN"/>
        </w:rPr>
        <w:t xml:space="preserve"> I</w:t>
      </w:r>
      <w:r w:rsidR="001C03E3">
        <w:rPr>
          <w:rFonts w:eastAsia="SimSun"/>
          <w:lang w:val="en-GB" w:eastAsia="zh-CN"/>
        </w:rPr>
        <w:t xml:space="preserve"> in</w:t>
      </w:r>
      <w:r w:rsidRPr="00B8270E">
        <w:rPr>
          <w:rFonts w:eastAsia="SimSun"/>
          <w:lang w:val="en-GB" w:eastAsia="zh-CN"/>
        </w:rPr>
        <w:t xml:space="preserve"> Source 2 that the Office of the Commissioner of the Ministry of Foreign Affairs in the HKSAR “coordinates HKSAR’s participation in relevant international </w:t>
      </w:r>
      <w:r w:rsidR="001C03E3">
        <w:rPr>
          <w:rFonts w:eastAsia="SimSun"/>
          <w:lang w:val="en-GB" w:eastAsia="zh-CN"/>
        </w:rPr>
        <w:t>organiz</w:t>
      </w:r>
      <w:r w:rsidRPr="00B8270E">
        <w:rPr>
          <w:rFonts w:eastAsia="SimSun"/>
          <w:lang w:val="en-GB" w:eastAsia="zh-CN"/>
        </w:rPr>
        <w:t xml:space="preserve">ations and conferences”, and this </w:t>
      </w:r>
      <w:r w:rsidR="001C03E3">
        <w:rPr>
          <w:rFonts w:eastAsia="SimSun"/>
          <w:lang w:val="en-GB" w:eastAsia="zh-CN"/>
        </w:rPr>
        <w:t>corre</w:t>
      </w:r>
      <w:r w:rsidRPr="00B8270E">
        <w:rPr>
          <w:rFonts w:eastAsia="SimSun"/>
          <w:lang w:val="en-GB" w:eastAsia="zh-CN"/>
        </w:rPr>
        <w:t>s</w:t>
      </w:r>
      <w:r w:rsidR="001C03E3">
        <w:rPr>
          <w:rFonts w:eastAsia="SimSun"/>
          <w:lang w:val="en-GB" w:eastAsia="zh-CN"/>
        </w:rPr>
        <w:t>ponds to</w:t>
      </w:r>
      <w:r w:rsidRPr="00B8270E">
        <w:rPr>
          <w:rFonts w:eastAsia="SimSun"/>
          <w:lang w:val="en-GB" w:eastAsia="zh-CN"/>
        </w:rPr>
        <w:t xml:space="preserve"> Article 152 of the </w:t>
      </w:r>
      <w:r w:rsidRPr="004329B8">
        <w:rPr>
          <w:rFonts w:eastAsia="SimSun"/>
          <w:iCs/>
          <w:lang w:val="en-GB" w:eastAsia="zh-CN"/>
        </w:rPr>
        <w:t>Basic Law</w:t>
      </w:r>
      <w:r w:rsidRPr="00B8270E">
        <w:rPr>
          <w:rFonts w:eastAsia="SimSun"/>
          <w:lang w:val="en-GB" w:eastAsia="zh-CN"/>
        </w:rPr>
        <w:t>. Try to complete the following table accordingly.</w:t>
      </w:r>
    </w:p>
    <w:p w14:paraId="3718E01C" w14:textId="77119B95" w:rsidR="000E5187" w:rsidRPr="005132AA" w:rsidRDefault="000E5187" w:rsidP="006F4D5F">
      <w:pPr>
        <w:ind w:left="0" w:firstLine="0"/>
      </w:pPr>
    </w:p>
    <w:p w14:paraId="1CBD8DA6" w14:textId="77777777" w:rsidR="00115115" w:rsidRDefault="00115115">
      <w:r>
        <w:br w:type="page"/>
      </w:r>
    </w:p>
    <w:p w14:paraId="798A8F2C" w14:textId="690916D3" w:rsidR="000E5187" w:rsidRPr="005132AA" w:rsidRDefault="00C426DE" w:rsidP="00977213">
      <w:pPr>
        <w:ind w:leftChars="1" w:left="942" w:hangingChars="235" w:hanging="940"/>
        <w:jc w:val="both"/>
      </w:pPr>
      <w:r w:rsidRPr="0079716A">
        <w:rPr>
          <w:sz w:val="40"/>
          <w:szCs w:val="40"/>
        </w:rPr>
        <w:lastRenderedPageBreak/>
        <w:sym w:font="Wingdings" w:char="F081"/>
      </w:r>
      <w:r w:rsidRPr="005132AA">
        <w:tab/>
      </w:r>
      <w:r w:rsidR="00115115" w:rsidRPr="00115115">
        <w:t>The nature and membership of international organizations are mainly of two types, namely: state membership and non-state membership.</w:t>
      </w:r>
    </w:p>
    <w:p w14:paraId="002A6AE0" w14:textId="7D975256" w:rsidR="000E5187" w:rsidRPr="005132AA" w:rsidRDefault="000E5187" w:rsidP="006F4D5F">
      <w:pPr>
        <w:ind w:left="0" w:firstLine="0"/>
      </w:pPr>
    </w:p>
    <w:p w14:paraId="4F4B8BEB" w14:textId="7CC6947B" w:rsidR="00C426DE" w:rsidRPr="005132AA" w:rsidRDefault="00C426DE" w:rsidP="006F4D5F">
      <w:pPr>
        <w:ind w:left="0" w:firstLine="0"/>
      </w:pPr>
    </w:p>
    <w:p w14:paraId="38EF7D4E" w14:textId="2C12F498" w:rsidR="00C426DE" w:rsidRPr="005132AA" w:rsidRDefault="008C46C1" w:rsidP="006F4D5F">
      <w:pPr>
        <w:ind w:left="0" w:firstLine="0"/>
      </w:pPr>
      <w:r>
        <w:rPr>
          <w:noProof/>
        </w:rPr>
        <mc:AlternateContent>
          <mc:Choice Requires="wpg">
            <w:drawing>
              <wp:anchor distT="0" distB="0" distL="114300" distR="114300" simplePos="0" relativeHeight="252114432" behindDoc="0" locked="0" layoutInCell="1" allowOverlap="1" wp14:anchorId="6E3E33E6" wp14:editId="348A7C44">
                <wp:simplePos x="0" y="0"/>
                <wp:positionH relativeFrom="column">
                  <wp:posOffset>-38100</wp:posOffset>
                </wp:positionH>
                <wp:positionV relativeFrom="paragraph">
                  <wp:posOffset>40005</wp:posOffset>
                </wp:positionV>
                <wp:extent cx="5287010" cy="5166360"/>
                <wp:effectExtent l="0" t="0" r="27940" b="15240"/>
                <wp:wrapNone/>
                <wp:docPr id="33" name="群組 33"/>
                <wp:cNvGraphicFramePr/>
                <a:graphic xmlns:a="http://schemas.openxmlformats.org/drawingml/2006/main">
                  <a:graphicData uri="http://schemas.microsoft.com/office/word/2010/wordprocessingGroup">
                    <wpg:wgp>
                      <wpg:cNvGrpSpPr/>
                      <wpg:grpSpPr>
                        <a:xfrm>
                          <a:off x="0" y="0"/>
                          <a:ext cx="5287010" cy="5166360"/>
                          <a:chOff x="0" y="0"/>
                          <a:chExt cx="5287010" cy="5166360"/>
                        </a:xfrm>
                      </wpg:grpSpPr>
                      <wps:wsp>
                        <wps:cNvPr id="1040" name="文字方塊 1040"/>
                        <wps:cNvSpPr txBox="1"/>
                        <wps:spPr>
                          <a:xfrm>
                            <a:off x="0" y="2286000"/>
                            <a:ext cx="2372360" cy="2880360"/>
                          </a:xfrm>
                          <a:prstGeom prst="rect">
                            <a:avLst/>
                          </a:prstGeom>
                          <a:solidFill>
                            <a:schemeClr val="lt1"/>
                          </a:solidFill>
                          <a:ln w="6350">
                            <a:solidFill>
                              <a:prstClr val="black"/>
                            </a:solidFill>
                          </a:ln>
                        </wps:spPr>
                        <wps:txbx>
                          <w:txbxContent>
                            <w:p w14:paraId="64FEA07A" w14:textId="1728C6EB" w:rsidR="008136B5" w:rsidRDefault="008136B5" w:rsidP="0079716A">
                              <w:pPr>
                                <w:spacing w:line="360" w:lineRule="auto"/>
                                <w:ind w:left="0" w:firstLine="0"/>
                              </w:pPr>
                              <w:r>
                                <w:rPr>
                                  <w:rFonts w:hint="eastAsia"/>
                                </w:rPr>
                                <w:t>G</w:t>
                              </w:r>
                              <w:r>
                                <w:t>overnment of the HKSAR</w:t>
                              </w:r>
                            </w:p>
                            <w:p w14:paraId="04109068" w14:textId="0D5CF7F7" w:rsidR="008136B5" w:rsidRPr="00AB0686" w:rsidRDefault="008136B5" w:rsidP="00F9652D">
                              <w:pPr>
                                <w:pStyle w:val="a6"/>
                                <w:numPr>
                                  <w:ilvl w:val="0"/>
                                  <w:numId w:val="35"/>
                                </w:numPr>
                                <w:spacing w:line="360" w:lineRule="auto"/>
                                <w:jc w:val="both"/>
                                <w:rPr>
                                  <w:color w:val="000000" w:themeColor="text1"/>
                                </w:rPr>
                              </w:pPr>
                              <w:r w:rsidRPr="00AB0686">
                                <w:rPr>
                                  <w:color w:val="000000" w:themeColor="text1"/>
                                </w:rPr>
                                <w:t>M</w:t>
                              </w:r>
                              <w:r w:rsidRPr="00AB0686">
                                <w:rPr>
                                  <w:rFonts w:hint="eastAsia"/>
                                  <w:color w:val="000000" w:themeColor="text1"/>
                                </w:rPr>
                                <w:t xml:space="preserve">ay </w:t>
                              </w:r>
                              <w:r w:rsidRPr="00AB0686">
                                <w:rPr>
                                  <w:color w:val="000000" w:themeColor="text1"/>
                                </w:rPr>
                                <w:t xml:space="preserve">send representatives as </w:t>
                              </w:r>
                              <w:r w:rsidRPr="00AB0686">
                                <w:rPr>
                                  <w:i/>
                                  <w:color w:val="FF0000"/>
                                  <w:u w:val="single"/>
                                </w:rPr>
                                <w:t>members</w:t>
                              </w:r>
                              <w:r w:rsidRPr="00AB0686">
                                <w:rPr>
                                  <w:color w:val="FF0000"/>
                                </w:rPr>
                                <w:t xml:space="preserve"> </w:t>
                              </w:r>
                              <w:r w:rsidRPr="00AB0686">
                                <w:rPr>
                                  <w:color w:val="000000" w:themeColor="text1"/>
                                </w:rPr>
                                <w:t>of delegations of the PRC or may attend in such other capacity as may be permitted by the CPG and the international organization or conference concerned</w:t>
                              </w:r>
                            </w:p>
                            <w:p w14:paraId="070DF5B4" w14:textId="2B13D86D" w:rsidR="008136B5" w:rsidRPr="00AB0686" w:rsidRDefault="008136B5" w:rsidP="00F9652D">
                              <w:pPr>
                                <w:pStyle w:val="a6"/>
                                <w:numPr>
                                  <w:ilvl w:val="0"/>
                                  <w:numId w:val="35"/>
                                </w:numPr>
                                <w:spacing w:line="360" w:lineRule="auto"/>
                                <w:jc w:val="both"/>
                                <w:rPr>
                                  <w:color w:val="000000" w:themeColor="text1"/>
                                </w:rPr>
                              </w:pPr>
                              <w:r w:rsidRPr="00AB0686">
                                <w:rPr>
                                  <w:color w:val="000000" w:themeColor="text1"/>
                                </w:rPr>
                                <w:t>M</w:t>
                              </w:r>
                              <w:r w:rsidRPr="00AB0686">
                                <w:rPr>
                                  <w:rFonts w:hint="eastAsia"/>
                                  <w:color w:val="000000" w:themeColor="text1"/>
                                </w:rPr>
                                <w:t xml:space="preserve">ay </w:t>
                              </w:r>
                              <w:r w:rsidRPr="00AB0686">
                                <w:rPr>
                                  <w:i/>
                                  <w:color w:val="FF0000"/>
                                  <w:u w:val="single"/>
                                </w:rPr>
                                <w:t>express their views</w:t>
                              </w:r>
                              <w:r w:rsidRPr="00AB0686">
                                <w:rPr>
                                  <w:color w:val="000000" w:themeColor="text1"/>
                                </w:rPr>
                                <w:t>, using the name “Hong Kong, 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文字方塊 1041"/>
                        <wps:cNvSpPr txBox="1"/>
                        <wps:spPr>
                          <a:xfrm>
                            <a:off x="2914650" y="2286000"/>
                            <a:ext cx="2372360" cy="1017270"/>
                          </a:xfrm>
                          <a:prstGeom prst="rect">
                            <a:avLst/>
                          </a:prstGeom>
                          <a:solidFill>
                            <a:sysClr val="window" lastClr="FFFFFF"/>
                          </a:solidFill>
                          <a:ln w="6350">
                            <a:solidFill>
                              <a:prstClr val="black"/>
                            </a:solidFill>
                          </a:ln>
                        </wps:spPr>
                        <wps:txbx>
                          <w:txbxContent>
                            <w:p w14:paraId="5F28DF5C" w14:textId="69446B97" w:rsidR="008136B5" w:rsidRDefault="008136B5" w:rsidP="0079716A">
                              <w:pPr>
                                <w:spacing w:line="360" w:lineRule="auto"/>
                                <w:ind w:left="0" w:firstLine="0"/>
                              </w:pPr>
                              <w:r>
                                <w:rPr>
                                  <w:rFonts w:hint="eastAsia"/>
                                </w:rPr>
                                <w:t>H</w:t>
                              </w:r>
                              <w:r>
                                <w:t>KSAR</w:t>
                              </w:r>
                            </w:p>
                            <w:p w14:paraId="1345F4EF" w14:textId="7265F315" w:rsidR="008136B5" w:rsidRPr="000A7039" w:rsidRDefault="008136B5" w:rsidP="00F9652D">
                              <w:pPr>
                                <w:pStyle w:val="a6"/>
                                <w:numPr>
                                  <w:ilvl w:val="0"/>
                                  <w:numId w:val="36"/>
                                </w:numPr>
                                <w:spacing w:line="360" w:lineRule="auto"/>
                                <w:jc w:val="both"/>
                                <w:rPr>
                                  <w:i/>
                                  <w:color w:val="FF0000"/>
                                  <w:u w:val="single"/>
                                </w:rPr>
                              </w:pPr>
                              <w:r w:rsidRPr="00AB0686">
                                <w:rPr>
                                  <w:rFonts w:hint="eastAsia"/>
                                  <w:color w:val="000000" w:themeColor="text1"/>
                                </w:rPr>
                                <w:t>May us</w:t>
                              </w:r>
                              <w:r>
                                <w:rPr>
                                  <w:color w:val="000000" w:themeColor="text1"/>
                                </w:rPr>
                                <w:t xml:space="preserve">ing </w:t>
                              </w:r>
                              <w:r w:rsidRPr="00AB0686">
                                <w:rPr>
                                  <w:rFonts w:hint="eastAsia"/>
                                  <w:color w:val="000000" w:themeColor="text1"/>
                                </w:rPr>
                                <w:t xml:space="preserve">the name </w:t>
                              </w:r>
                              <w:r w:rsidRPr="00AB0686">
                                <w:rPr>
                                  <w:color w:val="000000" w:themeColor="text1"/>
                                </w:rPr>
                                <w:t>“Hong Kong, China”</w:t>
                              </w:r>
                              <w:r>
                                <w:t xml:space="preserve">, </w:t>
                              </w:r>
                              <w:r w:rsidRPr="000A7039">
                                <w:rPr>
                                  <w:i/>
                                  <w:color w:val="FF0000"/>
                                  <w:u w:val="single"/>
                                </w:rPr>
                                <w:t>participate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2"/>
                        <wps:cNvSpPr txBox="1">
                          <a:spLocks noChangeArrowheads="1"/>
                        </wps:cNvSpPr>
                        <wps:spPr bwMode="auto">
                          <a:xfrm>
                            <a:off x="2867025" y="0"/>
                            <a:ext cx="2340610" cy="643255"/>
                          </a:xfrm>
                          <a:prstGeom prst="rect">
                            <a:avLst/>
                          </a:prstGeom>
                          <a:solidFill>
                            <a:srgbClr val="FFFFFF"/>
                          </a:solidFill>
                          <a:ln w="9525">
                            <a:solidFill>
                              <a:srgbClr val="000000"/>
                            </a:solidFill>
                            <a:miter lim="800000"/>
                            <a:headEnd/>
                            <a:tailEnd/>
                          </a:ln>
                        </wps:spPr>
                        <wps:txbx>
                          <w:txbxContent>
                            <w:p w14:paraId="1E7628CD" w14:textId="54712D34" w:rsidR="008136B5" w:rsidRPr="009A09ED" w:rsidRDefault="008136B5" w:rsidP="009A09ED">
                              <w:pPr>
                                <w:spacing w:line="360" w:lineRule="auto"/>
                                <w:ind w:left="0" w:firstLine="0"/>
                                <w:jc w:val="center"/>
                                <w:rPr>
                                  <w:rFonts w:eastAsia="SimSun"/>
                                  <w:lang w:eastAsia="zh-CN"/>
                                </w:rPr>
                              </w:pPr>
                              <w:r>
                                <w:rPr>
                                  <w:rFonts w:eastAsia="SimSun"/>
                                  <w:lang w:eastAsia="zh-CN"/>
                                </w:rPr>
                                <w:t>Not limited to states</w:t>
                              </w:r>
                            </w:p>
                          </w:txbxContent>
                        </wps:txbx>
                        <wps:bodyPr rot="0" vert="horz" wrap="square" lIns="91440" tIns="45720" rIns="91440" bIns="45720" anchor="t" anchorCtr="0">
                          <a:noAutofit/>
                        </wps:bodyPr>
                      </wps:wsp>
                      <wps:wsp>
                        <wps:cNvPr id="11" name="直線單箭頭接點 11"/>
                        <wps:cNvCnPr/>
                        <wps:spPr>
                          <a:xfrm>
                            <a:off x="4067175" y="666750"/>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E3E33E6" id="群組 33" o:spid="_x0000_s1111" style="position:absolute;margin-left:-3pt;margin-top:3.15pt;width:416.3pt;height:406.8pt;z-index:252114432" coordsize="52870,5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">
                <v:shape id="文字方塊 1040" o:spid="_x0000_s1112" type="#_x0000_t202" style="position:absolute;top:22860;width:2372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" fillcolor="white [3201]" strokeweight=".5pt">
                  <v:textbox>
                    <w:txbxContent>
                      <w:p w14:paraId="64FEA07A" w14:textId="1728C6EB" w:rsidR="008136B5" w:rsidRDefault="008136B5" w:rsidP="0079716A">
                        <w:pPr>
                          <w:spacing w:line="360" w:lineRule="auto"/>
                          <w:ind w:left="0" w:firstLine="0"/>
                        </w:pPr>
                        <w:r>
                          <w:rPr>
                            <w:rFonts w:hint="eastAsia"/>
                          </w:rPr>
                          <w:t>G</w:t>
                        </w:r>
                        <w:r>
                          <w:t>overnment of the HKSAR</w:t>
                        </w:r>
                      </w:p>
                      <w:p w14:paraId="04109068" w14:textId="0D5CF7F7" w:rsidR="008136B5" w:rsidRPr="00AB0686" w:rsidRDefault="008136B5" w:rsidP="00F9652D">
                        <w:pPr>
                          <w:pStyle w:val="a6"/>
                          <w:numPr>
                            <w:ilvl w:val="0"/>
                            <w:numId w:val="35"/>
                          </w:numPr>
                          <w:spacing w:line="360" w:lineRule="auto"/>
                          <w:jc w:val="both"/>
                          <w:rPr>
                            <w:color w:val="000000" w:themeColor="text1"/>
                          </w:rPr>
                        </w:pPr>
                        <w:r w:rsidRPr="00AB0686">
                          <w:rPr>
                            <w:color w:val="000000" w:themeColor="text1"/>
                          </w:rPr>
                          <w:t>M</w:t>
                        </w:r>
                        <w:r w:rsidRPr="00AB0686">
                          <w:rPr>
                            <w:rFonts w:hint="eastAsia"/>
                            <w:color w:val="000000" w:themeColor="text1"/>
                          </w:rPr>
                          <w:t xml:space="preserve">ay </w:t>
                        </w:r>
                        <w:r w:rsidRPr="00AB0686">
                          <w:rPr>
                            <w:color w:val="000000" w:themeColor="text1"/>
                          </w:rPr>
                          <w:t xml:space="preserve">send representatives as </w:t>
                        </w:r>
                        <w:r w:rsidRPr="00AB0686">
                          <w:rPr>
                            <w:i/>
                            <w:color w:val="FF0000"/>
                            <w:u w:val="single"/>
                          </w:rPr>
                          <w:t>members</w:t>
                        </w:r>
                        <w:r w:rsidRPr="00AB0686">
                          <w:rPr>
                            <w:color w:val="FF0000"/>
                          </w:rPr>
                          <w:t xml:space="preserve"> </w:t>
                        </w:r>
                        <w:r w:rsidRPr="00AB0686">
                          <w:rPr>
                            <w:color w:val="000000" w:themeColor="text1"/>
                          </w:rPr>
                          <w:t>of delegations of the PRC or may attend in such other capacity as may be permitted by the CPG and the international organization or conference concerned</w:t>
                        </w:r>
                      </w:p>
                      <w:p w14:paraId="070DF5B4" w14:textId="2B13D86D" w:rsidR="008136B5" w:rsidRPr="00AB0686" w:rsidRDefault="008136B5" w:rsidP="00F9652D">
                        <w:pPr>
                          <w:pStyle w:val="a6"/>
                          <w:numPr>
                            <w:ilvl w:val="0"/>
                            <w:numId w:val="35"/>
                          </w:numPr>
                          <w:spacing w:line="360" w:lineRule="auto"/>
                          <w:jc w:val="both"/>
                          <w:rPr>
                            <w:color w:val="000000" w:themeColor="text1"/>
                          </w:rPr>
                        </w:pPr>
                        <w:r w:rsidRPr="00AB0686">
                          <w:rPr>
                            <w:color w:val="000000" w:themeColor="text1"/>
                          </w:rPr>
                          <w:t>M</w:t>
                        </w:r>
                        <w:r w:rsidRPr="00AB0686">
                          <w:rPr>
                            <w:rFonts w:hint="eastAsia"/>
                            <w:color w:val="000000" w:themeColor="text1"/>
                          </w:rPr>
                          <w:t xml:space="preserve">ay </w:t>
                        </w:r>
                        <w:r w:rsidRPr="00AB0686">
                          <w:rPr>
                            <w:i/>
                            <w:color w:val="FF0000"/>
                            <w:u w:val="single"/>
                          </w:rPr>
                          <w:t>express their views</w:t>
                        </w:r>
                        <w:r w:rsidRPr="00AB0686">
                          <w:rPr>
                            <w:color w:val="000000" w:themeColor="text1"/>
                          </w:rPr>
                          <w:t>, using the name “Hong Kong, China”</w:t>
                        </w:r>
                      </w:p>
                    </w:txbxContent>
                  </v:textbox>
                </v:shape>
                <v:shape id="文字方塊 1041" o:spid="_x0000_s1113" type="#_x0000_t202" style="position:absolute;left:29146;top:22860;width:23724;height:10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NrwgAAAN0AAAAPAAAAZHJzL2Rvd25yZXYueG1sRE9NawIx&#10;EL0X/A9hBG81a5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CV3INrwgAAAN0AAAAPAAAA&#10;AAAAAAAAAAAAAAcCAABkcnMvZG93bnJldi54bWxQSwUGAAAAAAMAAwC3AAAA9gIAAAAA&#10;" fillcolor="window" strokeweight=".5pt">
                  <v:textbox>
                    <w:txbxContent>
                      <w:p w14:paraId="5F28DF5C" w14:textId="69446B97" w:rsidR="008136B5" w:rsidRDefault="008136B5" w:rsidP="0079716A">
                        <w:pPr>
                          <w:spacing w:line="360" w:lineRule="auto"/>
                          <w:ind w:left="0" w:firstLine="0"/>
                        </w:pPr>
                        <w:r>
                          <w:rPr>
                            <w:rFonts w:hint="eastAsia"/>
                          </w:rPr>
                          <w:t>H</w:t>
                        </w:r>
                        <w:r>
                          <w:t>KSAR</w:t>
                        </w:r>
                      </w:p>
                      <w:p w14:paraId="1345F4EF" w14:textId="7265F315" w:rsidR="008136B5" w:rsidRPr="000A7039" w:rsidRDefault="008136B5" w:rsidP="00F9652D">
                        <w:pPr>
                          <w:pStyle w:val="a6"/>
                          <w:numPr>
                            <w:ilvl w:val="0"/>
                            <w:numId w:val="36"/>
                          </w:numPr>
                          <w:spacing w:line="360" w:lineRule="auto"/>
                          <w:jc w:val="both"/>
                          <w:rPr>
                            <w:i/>
                            <w:color w:val="FF0000"/>
                            <w:u w:val="single"/>
                          </w:rPr>
                        </w:pPr>
                        <w:r w:rsidRPr="00AB0686">
                          <w:rPr>
                            <w:rFonts w:hint="eastAsia"/>
                            <w:color w:val="000000" w:themeColor="text1"/>
                          </w:rPr>
                          <w:t>May us</w:t>
                        </w:r>
                        <w:r>
                          <w:rPr>
                            <w:color w:val="000000" w:themeColor="text1"/>
                          </w:rPr>
                          <w:t xml:space="preserve">ing </w:t>
                        </w:r>
                        <w:r w:rsidRPr="00AB0686">
                          <w:rPr>
                            <w:rFonts w:hint="eastAsia"/>
                            <w:color w:val="000000" w:themeColor="text1"/>
                          </w:rPr>
                          <w:t xml:space="preserve">the name </w:t>
                        </w:r>
                        <w:r w:rsidRPr="00AB0686">
                          <w:rPr>
                            <w:color w:val="000000" w:themeColor="text1"/>
                          </w:rPr>
                          <w:t>“Hong Kong, China”</w:t>
                        </w:r>
                        <w:r>
                          <w:t xml:space="preserve">, </w:t>
                        </w:r>
                        <w:r w:rsidRPr="000A7039">
                          <w:rPr>
                            <w:i/>
                            <w:color w:val="FF0000"/>
                            <w:u w:val="single"/>
                          </w:rPr>
                          <w:t>participate</w:t>
                        </w:r>
                      </w:p>
                    </w:txbxContent>
                  </v:textbox>
                </v:shape>
                <v:shape id="_x0000_s1114" type="#_x0000_t202" style="position:absolute;left:28670;width:23406;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1E7628CD" w14:textId="54712D34" w:rsidR="008136B5" w:rsidRPr="009A09ED" w:rsidRDefault="008136B5" w:rsidP="009A09ED">
                        <w:pPr>
                          <w:spacing w:line="360" w:lineRule="auto"/>
                          <w:ind w:left="0" w:firstLine="0"/>
                          <w:jc w:val="center"/>
                          <w:rPr>
                            <w:rFonts w:eastAsia="SimSun"/>
                            <w:lang w:eastAsia="zh-CN"/>
                          </w:rPr>
                        </w:pPr>
                        <w:r>
                          <w:rPr>
                            <w:rFonts w:eastAsia="SimSun"/>
                            <w:lang w:eastAsia="zh-CN"/>
                          </w:rPr>
                          <w:t>Not limited to states</w:t>
                        </w:r>
                      </w:p>
                    </w:txbxContent>
                  </v:textbox>
                </v:shape>
                <v:shape id="直線單箭頭接點 11" o:spid="_x0000_s1115" type="#_x0000_t32" style="position:absolute;left:40671;top:6667;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" strokecolor="black [3040]" strokeweight="3pt">
                  <v:stroke endarrow="block"/>
                </v:shape>
              </v:group>
            </w:pict>
          </mc:Fallback>
        </mc:AlternateContent>
      </w:r>
      <w:r>
        <w:rPr>
          <w:noProof/>
        </w:rPr>
        <mc:AlternateContent>
          <mc:Choice Requires="wpg">
            <w:drawing>
              <wp:anchor distT="0" distB="0" distL="114300" distR="114300" simplePos="0" relativeHeight="252110336" behindDoc="0" locked="0" layoutInCell="1" allowOverlap="1" wp14:anchorId="3C163A50" wp14:editId="5FC0C04D">
                <wp:simplePos x="0" y="0"/>
                <wp:positionH relativeFrom="column">
                  <wp:posOffset>0</wp:posOffset>
                </wp:positionH>
                <wp:positionV relativeFrom="paragraph">
                  <wp:posOffset>49530</wp:posOffset>
                </wp:positionV>
                <wp:extent cx="2340610" cy="2273884"/>
                <wp:effectExtent l="0" t="0" r="21590" b="31750"/>
                <wp:wrapNone/>
                <wp:docPr id="4132" name="群組 4132"/>
                <wp:cNvGraphicFramePr/>
                <a:graphic xmlns:a="http://schemas.openxmlformats.org/drawingml/2006/main">
                  <a:graphicData uri="http://schemas.microsoft.com/office/word/2010/wordprocessingGroup">
                    <wpg:wgp>
                      <wpg:cNvGrpSpPr/>
                      <wpg:grpSpPr>
                        <a:xfrm>
                          <a:off x="0" y="0"/>
                          <a:ext cx="2340610" cy="2273884"/>
                          <a:chOff x="0" y="0"/>
                          <a:chExt cx="2340610" cy="2273884"/>
                        </a:xfrm>
                      </wpg:grpSpPr>
                      <wps:wsp>
                        <wps:cNvPr id="5" name="Text Box 2"/>
                        <wps:cNvSpPr txBox="1">
                          <a:spLocks noChangeArrowheads="1"/>
                        </wps:cNvSpPr>
                        <wps:spPr bwMode="auto">
                          <a:xfrm>
                            <a:off x="0" y="0"/>
                            <a:ext cx="2340610" cy="626110"/>
                          </a:xfrm>
                          <a:prstGeom prst="rect">
                            <a:avLst/>
                          </a:prstGeom>
                          <a:solidFill>
                            <a:srgbClr val="FFFFFF"/>
                          </a:solidFill>
                          <a:ln w="9525">
                            <a:solidFill>
                              <a:srgbClr val="000000"/>
                            </a:solidFill>
                            <a:miter lim="800000"/>
                            <a:headEnd/>
                            <a:tailEnd/>
                          </a:ln>
                        </wps:spPr>
                        <wps:txbx>
                          <w:txbxContent>
                            <w:p w14:paraId="13E8FE70" w14:textId="5991576F" w:rsidR="008136B5" w:rsidRPr="009A09ED" w:rsidRDefault="008136B5" w:rsidP="009A09ED">
                              <w:pPr>
                                <w:spacing w:line="360" w:lineRule="auto"/>
                                <w:ind w:left="0" w:firstLine="0"/>
                                <w:jc w:val="center"/>
                                <w:rPr>
                                  <w:rFonts w:eastAsia="SimSun"/>
                                  <w:lang w:eastAsia="zh-CN"/>
                                </w:rPr>
                              </w:pPr>
                              <w:r>
                                <w:rPr>
                                  <w:rFonts w:eastAsia="SimSun" w:hint="eastAsia"/>
                                  <w:lang w:eastAsia="zh-CN"/>
                                </w:rPr>
                                <w:t>I</w:t>
                              </w:r>
                              <w:r>
                                <w:rPr>
                                  <w:rFonts w:eastAsia="SimSun"/>
                                  <w:lang w:eastAsia="zh-CN"/>
                                </w:rPr>
                                <w:t>n appropriate fields limited to states and affecting the HKSAR</w:t>
                              </w:r>
                            </w:p>
                          </w:txbxContent>
                        </wps:txbx>
                        <wps:bodyPr rot="0" vert="horz" wrap="square" lIns="91440" tIns="45720" rIns="91440" bIns="45720" anchor="t" anchorCtr="0">
                          <a:spAutoFit/>
                        </wps:bodyPr>
                      </wps:wsp>
                      <wps:wsp>
                        <wps:cNvPr id="6" name="直線單箭頭接點 6"/>
                        <wps:cNvCnPr/>
                        <wps:spPr>
                          <a:xfrm>
                            <a:off x="1162050" y="657225"/>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C163A50" id="群組 4132" o:spid="_x0000_s1116" style="position:absolute;margin-left:0;margin-top:3.9pt;width:184.3pt;height:179.05pt;z-index:252110336" coordsize="23406,2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">
                <v:shape id="_x0000_s1117" type="#_x0000_t202" style="position:absolute;width:23406;height:6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">
                  <v:textbox style="mso-fit-shape-to-text:t">
                    <w:txbxContent>
                      <w:p w14:paraId="13E8FE70" w14:textId="5991576F" w:rsidR="008136B5" w:rsidRPr="009A09ED" w:rsidRDefault="008136B5" w:rsidP="009A09ED">
                        <w:pPr>
                          <w:spacing w:line="360" w:lineRule="auto"/>
                          <w:ind w:left="0" w:firstLine="0"/>
                          <w:jc w:val="center"/>
                          <w:rPr>
                            <w:rFonts w:eastAsia="SimSun"/>
                            <w:lang w:eastAsia="zh-CN"/>
                          </w:rPr>
                        </w:pPr>
                        <w:r>
                          <w:rPr>
                            <w:rFonts w:eastAsia="SimSun" w:hint="eastAsia"/>
                            <w:lang w:eastAsia="zh-CN"/>
                          </w:rPr>
                          <w:t>I</w:t>
                        </w:r>
                        <w:r>
                          <w:rPr>
                            <w:rFonts w:eastAsia="SimSun"/>
                            <w:lang w:eastAsia="zh-CN"/>
                          </w:rPr>
                          <w:t>n appropriate fields limited to states and affecting the HKSAR</w:t>
                        </w:r>
                      </w:p>
                    </w:txbxContent>
                  </v:textbox>
                </v:shape>
                <v:shape id="直線單箭頭接點 6" o:spid="_x0000_s1118" type="#_x0000_t32" style="position:absolute;left:11620;top:6572;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" strokecolor="black [3040]" strokeweight="3pt">
                  <v:stroke endarrow="block"/>
                </v:shape>
              </v:group>
            </w:pict>
          </mc:Fallback>
        </mc:AlternateContent>
      </w:r>
    </w:p>
    <w:p w14:paraId="62FA3962" w14:textId="2A420DBA" w:rsidR="00C426DE" w:rsidRPr="005132AA" w:rsidRDefault="00C426DE" w:rsidP="006F4D5F">
      <w:pPr>
        <w:ind w:left="0" w:firstLine="0"/>
      </w:pPr>
    </w:p>
    <w:p w14:paraId="0C5822A2" w14:textId="26DE376C" w:rsidR="00C426DE" w:rsidRPr="005132AA" w:rsidRDefault="00C426DE" w:rsidP="006F4D5F">
      <w:pPr>
        <w:ind w:left="0" w:firstLine="0"/>
      </w:pPr>
    </w:p>
    <w:p w14:paraId="48963FAA" w14:textId="4F084101" w:rsidR="00C426DE" w:rsidRPr="005132AA" w:rsidRDefault="00C426DE" w:rsidP="006F4D5F">
      <w:pPr>
        <w:ind w:left="0" w:firstLine="0"/>
      </w:pPr>
    </w:p>
    <w:p w14:paraId="430E3C81" w14:textId="360145A0" w:rsidR="00C426DE" w:rsidRPr="005132AA" w:rsidRDefault="00C426DE" w:rsidP="006F4D5F">
      <w:pPr>
        <w:ind w:left="0" w:firstLine="0"/>
      </w:pPr>
    </w:p>
    <w:p w14:paraId="652BBAE9" w14:textId="5B697C47" w:rsidR="00C426DE" w:rsidRPr="005132AA" w:rsidRDefault="00C426DE" w:rsidP="006F4D5F">
      <w:pPr>
        <w:ind w:left="0" w:firstLine="0"/>
      </w:pPr>
    </w:p>
    <w:p w14:paraId="4219231C" w14:textId="4EC802C9" w:rsidR="00C426DE" w:rsidRPr="005132AA" w:rsidRDefault="00C426DE" w:rsidP="006F4D5F">
      <w:pPr>
        <w:ind w:left="0" w:firstLine="0"/>
      </w:pPr>
    </w:p>
    <w:p w14:paraId="731BBE4E" w14:textId="3EA04FC2" w:rsidR="00C426DE" w:rsidRPr="005132AA" w:rsidRDefault="00C426DE" w:rsidP="006F4D5F">
      <w:pPr>
        <w:ind w:left="0" w:firstLine="0"/>
      </w:pPr>
    </w:p>
    <w:p w14:paraId="39EE5EE2" w14:textId="2C8DB597" w:rsidR="007D4C32" w:rsidRPr="005132AA" w:rsidRDefault="007D4C32" w:rsidP="006F4D5F">
      <w:pPr>
        <w:ind w:left="0" w:firstLine="0"/>
      </w:pPr>
    </w:p>
    <w:p w14:paraId="1CF72423" w14:textId="67FEF14D" w:rsidR="007D4C32" w:rsidRPr="005132AA" w:rsidRDefault="007D4C32" w:rsidP="006F4D5F">
      <w:pPr>
        <w:ind w:left="0" w:firstLine="0"/>
      </w:pPr>
    </w:p>
    <w:p w14:paraId="2447F4E4" w14:textId="296D8B96" w:rsidR="00C426DE" w:rsidRPr="005132AA" w:rsidRDefault="00C426DE" w:rsidP="006F4D5F">
      <w:pPr>
        <w:ind w:left="0" w:firstLine="0"/>
      </w:pPr>
    </w:p>
    <w:p w14:paraId="715C0734" w14:textId="4EAFD12B" w:rsidR="00C426DE" w:rsidRPr="005132AA" w:rsidRDefault="00C426DE" w:rsidP="006F4D5F">
      <w:pPr>
        <w:ind w:left="0" w:firstLine="0"/>
      </w:pPr>
    </w:p>
    <w:p w14:paraId="623B4A58" w14:textId="66068139" w:rsidR="00C426DE" w:rsidRDefault="00C426DE" w:rsidP="006F4D5F">
      <w:pPr>
        <w:ind w:left="0" w:firstLine="0"/>
      </w:pPr>
    </w:p>
    <w:p w14:paraId="605E903B" w14:textId="6C6B16A1" w:rsidR="00115115" w:rsidRDefault="00115115" w:rsidP="006F4D5F">
      <w:pPr>
        <w:ind w:left="0" w:firstLine="0"/>
      </w:pPr>
    </w:p>
    <w:p w14:paraId="1B72F163" w14:textId="6A4EEF9D" w:rsidR="00115115" w:rsidRDefault="00115115" w:rsidP="006F4D5F">
      <w:pPr>
        <w:ind w:left="0" w:firstLine="0"/>
      </w:pPr>
    </w:p>
    <w:p w14:paraId="7CE8B745" w14:textId="71EB4B7D" w:rsidR="00115115" w:rsidRDefault="00115115" w:rsidP="006F4D5F">
      <w:pPr>
        <w:ind w:left="0" w:firstLine="0"/>
      </w:pPr>
    </w:p>
    <w:p w14:paraId="4E63E59C" w14:textId="07C77934" w:rsidR="00115115" w:rsidRDefault="00115115" w:rsidP="006F4D5F">
      <w:pPr>
        <w:ind w:left="0" w:firstLine="0"/>
      </w:pPr>
    </w:p>
    <w:p w14:paraId="5BA5ACCC" w14:textId="371DE0B8" w:rsidR="00115115" w:rsidRDefault="00115115" w:rsidP="006F4D5F">
      <w:pPr>
        <w:ind w:left="0" w:firstLine="0"/>
      </w:pPr>
    </w:p>
    <w:p w14:paraId="193ABC39" w14:textId="40B37DCB" w:rsidR="00115115" w:rsidRDefault="00115115" w:rsidP="006F4D5F">
      <w:pPr>
        <w:ind w:left="0" w:firstLine="0"/>
      </w:pPr>
    </w:p>
    <w:p w14:paraId="251C356D" w14:textId="7E6D44AF" w:rsidR="00115115" w:rsidRDefault="00115115" w:rsidP="006F4D5F">
      <w:pPr>
        <w:ind w:left="0" w:firstLine="0"/>
      </w:pPr>
    </w:p>
    <w:p w14:paraId="7B6B072B" w14:textId="7CAACCB2" w:rsidR="00115115" w:rsidRDefault="00115115" w:rsidP="006F4D5F">
      <w:pPr>
        <w:ind w:left="0" w:firstLine="0"/>
      </w:pPr>
    </w:p>
    <w:p w14:paraId="08CFA761" w14:textId="7C5D26DC" w:rsidR="00115115" w:rsidRDefault="00115115" w:rsidP="006F4D5F">
      <w:pPr>
        <w:ind w:left="0" w:firstLine="0"/>
      </w:pPr>
    </w:p>
    <w:p w14:paraId="007A8BD0" w14:textId="45CA216B" w:rsidR="00115115" w:rsidRDefault="00115115" w:rsidP="006F4D5F">
      <w:pPr>
        <w:ind w:left="0" w:firstLine="0"/>
      </w:pPr>
    </w:p>
    <w:p w14:paraId="168BC411" w14:textId="06A34DE7" w:rsidR="00115115" w:rsidRPr="005132AA" w:rsidRDefault="00115115" w:rsidP="006F4D5F">
      <w:pPr>
        <w:ind w:left="0" w:firstLine="0"/>
      </w:pPr>
    </w:p>
    <w:p w14:paraId="736742AD" w14:textId="78E2A07C" w:rsidR="00C426DE" w:rsidRPr="005132AA" w:rsidRDefault="00C426DE" w:rsidP="006F4D5F">
      <w:pPr>
        <w:ind w:left="0" w:firstLine="0"/>
      </w:pPr>
    </w:p>
    <w:p w14:paraId="1547600A" w14:textId="42A53E5A" w:rsidR="00C426DE" w:rsidRPr="005132AA" w:rsidRDefault="00C426DE" w:rsidP="006F4D5F">
      <w:pPr>
        <w:ind w:left="0" w:firstLine="0"/>
      </w:pPr>
    </w:p>
    <w:p w14:paraId="32B44134" w14:textId="437E2C82" w:rsidR="00C426DE" w:rsidRPr="005132AA" w:rsidRDefault="00C426DE" w:rsidP="006F4D5F">
      <w:pPr>
        <w:ind w:left="0" w:firstLine="0"/>
      </w:pPr>
    </w:p>
    <w:p w14:paraId="00A463AC" w14:textId="69F0AA45" w:rsidR="00C426DE" w:rsidRPr="005132AA" w:rsidRDefault="00C426DE" w:rsidP="006F4D5F">
      <w:pPr>
        <w:ind w:left="0" w:firstLine="0"/>
      </w:pPr>
    </w:p>
    <w:p w14:paraId="50C106E9" w14:textId="6D5F5D1B" w:rsidR="00C426DE" w:rsidRPr="005132AA" w:rsidRDefault="00C426DE" w:rsidP="006F4D5F">
      <w:pPr>
        <w:ind w:left="0" w:firstLine="0"/>
      </w:pPr>
    </w:p>
    <w:p w14:paraId="7E83CBB7" w14:textId="4DDFD43F" w:rsidR="00C426DE" w:rsidRPr="005132AA" w:rsidRDefault="00C426DE" w:rsidP="006F4D5F">
      <w:pPr>
        <w:ind w:left="0" w:firstLine="0"/>
      </w:pPr>
    </w:p>
    <w:p w14:paraId="1EDE6176" w14:textId="5F0D5154" w:rsidR="00C426DE" w:rsidRPr="005132AA" w:rsidRDefault="00C426DE" w:rsidP="006F4D5F">
      <w:pPr>
        <w:ind w:left="0" w:firstLine="0"/>
      </w:pPr>
    </w:p>
    <w:p w14:paraId="1CF5F110" w14:textId="770511A5" w:rsidR="00C426DE" w:rsidRPr="005132AA" w:rsidRDefault="00C426DE" w:rsidP="006F4D5F">
      <w:pPr>
        <w:ind w:left="0" w:firstLine="0"/>
      </w:pPr>
    </w:p>
    <w:p w14:paraId="1882D77D" w14:textId="7F2BB92B" w:rsidR="00C426DE" w:rsidRPr="005132AA" w:rsidRDefault="00C426DE" w:rsidP="006F4D5F">
      <w:pPr>
        <w:ind w:left="0" w:firstLine="0"/>
      </w:pPr>
    </w:p>
    <w:p w14:paraId="4B6BA673" w14:textId="062ED818" w:rsidR="00C426DE" w:rsidRPr="005132AA" w:rsidRDefault="00C426DE" w:rsidP="006F4D5F">
      <w:pPr>
        <w:ind w:left="0" w:firstLine="0"/>
      </w:pPr>
    </w:p>
    <w:p w14:paraId="4E24C518" w14:textId="41DCA5F4" w:rsidR="00C426DE" w:rsidRPr="005132AA" w:rsidRDefault="00C426DE" w:rsidP="006F4D5F">
      <w:pPr>
        <w:ind w:left="0" w:firstLine="0"/>
      </w:pPr>
    </w:p>
    <w:p w14:paraId="7A2476FE" w14:textId="77777777" w:rsidR="00115115" w:rsidRDefault="00115115">
      <w:r>
        <w:br w:type="page"/>
      </w:r>
    </w:p>
    <w:p w14:paraId="2AC7EF4D" w14:textId="6F3D66EA" w:rsidR="00C426DE" w:rsidRDefault="00831DCC" w:rsidP="00977213">
      <w:pPr>
        <w:ind w:leftChars="1" w:left="942" w:hangingChars="235" w:hanging="940"/>
        <w:jc w:val="both"/>
      </w:pPr>
      <w:r w:rsidRPr="0079716A">
        <w:rPr>
          <w:sz w:val="40"/>
          <w:szCs w:val="40"/>
        </w:rPr>
        <w:lastRenderedPageBreak/>
        <w:sym w:font="Wingdings" w:char="F082"/>
      </w:r>
      <w:r w:rsidRPr="005132AA">
        <w:tab/>
      </w:r>
      <w:r w:rsidR="00114DF0" w:rsidRPr="00114DF0">
        <w:t xml:space="preserve">If Hong Kong has </w:t>
      </w:r>
      <w:r w:rsidR="00114DF0">
        <w:t>participated in</w:t>
      </w:r>
      <w:r w:rsidR="00114DF0" w:rsidRPr="00114DF0">
        <w:t xml:space="preserve"> an international organization</w:t>
      </w:r>
      <w:r w:rsidR="00114DF0">
        <w:t xml:space="preserve"> in one capacity or another, </w:t>
      </w:r>
      <w:r w:rsidR="00114DF0" w:rsidRPr="00114DF0">
        <w:t>of which the PRC</w:t>
      </w:r>
    </w:p>
    <w:p w14:paraId="0842E859" w14:textId="000782D0" w:rsidR="00114DF0" w:rsidRDefault="00114DF0" w:rsidP="00831DCC">
      <w:pPr>
        <w:ind w:leftChars="236" w:left="991" w:hangingChars="177"/>
      </w:pPr>
    </w:p>
    <w:p w14:paraId="7AB9FDDC" w14:textId="2B0575F4" w:rsidR="00114DF0" w:rsidRDefault="00114DF0" w:rsidP="00831DCC">
      <w:pPr>
        <w:ind w:leftChars="236" w:left="991" w:hangingChars="177"/>
      </w:pPr>
    </w:p>
    <w:p w14:paraId="1D4BCF42" w14:textId="536A400B" w:rsidR="00114DF0" w:rsidRDefault="008C46C1" w:rsidP="00831DCC">
      <w:pPr>
        <w:ind w:leftChars="236" w:left="991" w:hangingChars="177"/>
      </w:pPr>
      <w:r>
        <w:rPr>
          <w:noProof/>
        </w:rPr>
        <mc:AlternateContent>
          <mc:Choice Requires="wpg">
            <w:drawing>
              <wp:anchor distT="0" distB="0" distL="114300" distR="114300" simplePos="0" relativeHeight="252121600" behindDoc="0" locked="0" layoutInCell="1" allowOverlap="1" wp14:anchorId="2E27D784" wp14:editId="5DD93DEE">
                <wp:simplePos x="0" y="0"/>
                <wp:positionH relativeFrom="column">
                  <wp:posOffset>0</wp:posOffset>
                </wp:positionH>
                <wp:positionV relativeFrom="paragraph">
                  <wp:posOffset>59055</wp:posOffset>
                </wp:positionV>
                <wp:extent cx="5236210" cy="3444240"/>
                <wp:effectExtent l="0" t="0" r="21590" b="22860"/>
                <wp:wrapNone/>
                <wp:docPr id="44038" name="群組 44038"/>
                <wp:cNvGraphicFramePr/>
                <a:graphic xmlns:a="http://schemas.openxmlformats.org/drawingml/2006/main">
                  <a:graphicData uri="http://schemas.microsoft.com/office/word/2010/wordprocessingGroup">
                    <wpg:wgp>
                      <wpg:cNvGrpSpPr/>
                      <wpg:grpSpPr>
                        <a:xfrm>
                          <a:off x="0" y="0"/>
                          <a:ext cx="5236210" cy="3444240"/>
                          <a:chOff x="0" y="0"/>
                          <a:chExt cx="5236210" cy="3444240"/>
                        </a:xfrm>
                      </wpg:grpSpPr>
                      <wps:wsp>
                        <wps:cNvPr id="1051" name="文字方塊 1051"/>
                        <wps:cNvSpPr txBox="1"/>
                        <wps:spPr>
                          <a:xfrm>
                            <a:off x="0" y="1981200"/>
                            <a:ext cx="2354580" cy="1463040"/>
                          </a:xfrm>
                          <a:prstGeom prst="rect">
                            <a:avLst/>
                          </a:prstGeom>
                          <a:solidFill>
                            <a:sysClr val="window" lastClr="FFFFFF"/>
                          </a:solidFill>
                          <a:ln w="6350">
                            <a:solidFill>
                              <a:prstClr val="black"/>
                            </a:solidFill>
                          </a:ln>
                        </wps:spPr>
                        <wps:txbx>
                          <w:txbxContent>
                            <w:p w14:paraId="09412F70" w14:textId="505121EE" w:rsidR="008136B5" w:rsidRDefault="008136B5" w:rsidP="0079716A">
                              <w:pPr>
                                <w:spacing w:line="360" w:lineRule="auto"/>
                                <w:ind w:left="0" w:firstLine="0"/>
                                <w:jc w:val="both"/>
                                <w:rPr>
                                  <w:color w:val="000000" w:themeColor="text1"/>
                                </w:rPr>
                              </w:pPr>
                              <w:r w:rsidRPr="00AB0686">
                                <w:rPr>
                                  <w:rFonts w:hint="eastAsia"/>
                                  <w:color w:val="000000" w:themeColor="text1"/>
                                </w:rPr>
                                <w:t>T</w:t>
                              </w:r>
                              <w:r w:rsidRPr="00AB0686">
                                <w:rPr>
                                  <w:color w:val="000000" w:themeColor="text1"/>
                                </w:rPr>
                                <w:t xml:space="preserve">he CPG shall take the necessary steps to ensure that the HKSAR shall continue to </w:t>
                              </w:r>
                              <w:r w:rsidRPr="00AB0686">
                                <w:rPr>
                                  <w:i/>
                                  <w:color w:val="FF0000"/>
                                  <w:u w:val="single"/>
                                </w:rPr>
                                <w:t>retain</w:t>
                              </w:r>
                              <w:r w:rsidRPr="00AB0686">
                                <w:rPr>
                                  <w:color w:val="FF0000"/>
                                </w:rPr>
                                <w:t xml:space="preserve"> </w:t>
                              </w:r>
                              <w:r w:rsidRPr="00AB0686">
                                <w:rPr>
                                  <w:color w:val="000000" w:themeColor="text1"/>
                                </w:rPr>
                                <w:t>its status in an appropriate capacity in the international organization</w:t>
                              </w:r>
                            </w:p>
                            <w:p w14:paraId="538F8831" w14:textId="77777777" w:rsidR="008136B5" w:rsidRPr="00AB0686" w:rsidRDefault="008136B5" w:rsidP="004329B8">
                              <w:pPr>
                                <w:ind w:left="0" w:firstLine="0"/>
                                <w:jc w:val="both"/>
                                <w:rPr>
                                  <w:color w:val="000000" w:themeColor="text1"/>
                                </w:rPr>
                              </w:pPr>
                            </w:p>
                            <w:p w14:paraId="682CA044" w14:textId="43B86A9E" w:rsidR="008136B5" w:rsidRDefault="008136B5" w:rsidP="00301B75">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3" name="文字方塊 1053"/>
                        <wps:cNvSpPr txBox="1"/>
                        <wps:spPr>
                          <a:xfrm>
                            <a:off x="2819400" y="1971675"/>
                            <a:ext cx="2416810" cy="1471930"/>
                          </a:xfrm>
                          <a:prstGeom prst="rect">
                            <a:avLst/>
                          </a:prstGeom>
                          <a:solidFill>
                            <a:sysClr val="window" lastClr="FFFFFF"/>
                          </a:solidFill>
                          <a:ln w="6350">
                            <a:solidFill>
                              <a:prstClr val="black"/>
                            </a:solidFill>
                          </a:ln>
                        </wps:spPr>
                        <wps:txbx>
                          <w:txbxContent>
                            <w:p w14:paraId="213C56BD" w14:textId="63085345" w:rsidR="008136B5" w:rsidRPr="00AB0686" w:rsidRDefault="008136B5" w:rsidP="0079716A">
                              <w:pPr>
                                <w:spacing w:line="360" w:lineRule="auto"/>
                                <w:ind w:left="0" w:firstLine="0"/>
                                <w:jc w:val="both"/>
                                <w:rPr>
                                  <w:color w:val="000000" w:themeColor="text1"/>
                                </w:rPr>
                              </w:pPr>
                              <w:r w:rsidRPr="00AB0686">
                                <w:rPr>
                                  <w:rFonts w:hint="eastAsia"/>
                                  <w:color w:val="000000" w:themeColor="text1"/>
                                </w:rPr>
                                <w:t xml:space="preserve">The </w:t>
                              </w:r>
                              <w:r w:rsidRPr="00AB0686">
                                <w:rPr>
                                  <w:color w:val="000000" w:themeColor="text1"/>
                                </w:rPr>
                                <w:t xml:space="preserve">CPG shall, where necessary, facilitate the continued </w:t>
                              </w:r>
                              <w:r w:rsidRPr="00AB0686">
                                <w:rPr>
                                  <w:i/>
                                  <w:color w:val="FF0000"/>
                                  <w:u w:val="single"/>
                                </w:rPr>
                                <w:t>participation</w:t>
                              </w:r>
                              <w:r w:rsidRPr="00AB0686">
                                <w:rPr>
                                  <w:color w:val="FF0000"/>
                                </w:rPr>
                                <w:t xml:space="preserve"> </w:t>
                              </w:r>
                              <w:r w:rsidRPr="00AB0686">
                                <w:rPr>
                                  <w:color w:val="000000" w:themeColor="text1"/>
                                </w:rPr>
                                <w:t>of the HKSAR in an appropriate capacity in the international organization</w:t>
                              </w:r>
                            </w:p>
                            <w:p w14:paraId="0EAD0BC5" w14:textId="77777777" w:rsidR="008136B5" w:rsidRPr="00AB0686" w:rsidRDefault="008136B5" w:rsidP="00301B75">
                              <w:pPr>
                                <w:ind w:left="0" w:firstLine="0"/>
                                <w:rPr>
                                  <w:color w:val="000000" w:themeColor="text1"/>
                                </w:rPr>
                              </w:pPr>
                            </w:p>
                            <w:p w14:paraId="6448635B" w14:textId="14DF03C5" w:rsidR="008136B5" w:rsidRDefault="008136B5" w:rsidP="00301B75">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2"/>
                        <wps:cNvSpPr txBox="1">
                          <a:spLocks noChangeArrowheads="1"/>
                        </wps:cNvSpPr>
                        <wps:spPr bwMode="auto">
                          <a:xfrm>
                            <a:off x="0" y="0"/>
                            <a:ext cx="2340610" cy="310515"/>
                          </a:xfrm>
                          <a:prstGeom prst="rect">
                            <a:avLst/>
                          </a:prstGeom>
                          <a:solidFill>
                            <a:srgbClr val="FFFFFF"/>
                          </a:solidFill>
                          <a:ln w="9525">
                            <a:solidFill>
                              <a:srgbClr val="000000"/>
                            </a:solidFill>
                            <a:miter lim="800000"/>
                            <a:headEnd/>
                            <a:tailEnd/>
                          </a:ln>
                        </wps:spPr>
                        <wps:txbx>
                          <w:txbxContent>
                            <w:p w14:paraId="2A5AE34B" w14:textId="48739B2A" w:rsidR="008136B5" w:rsidRPr="009A09ED" w:rsidRDefault="008136B5" w:rsidP="009A09ED">
                              <w:pPr>
                                <w:spacing w:line="360" w:lineRule="auto"/>
                                <w:ind w:left="0" w:firstLine="0"/>
                                <w:jc w:val="center"/>
                                <w:rPr>
                                  <w:rFonts w:eastAsia="SimSun"/>
                                  <w:lang w:eastAsia="zh-CN"/>
                                </w:rPr>
                              </w:pPr>
                              <w:r>
                                <w:rPr>
                                  <w:rFonts w:eastAsia="SimSun"/>
                                  <w:lang w:eastAsia="zh-CN"/>
                                </w:rPr>
                                <w:t>is already a member</w:t>
                              </w:r>
                            </w:p>
                          </w:txbxContent>
                        </wps:txbx>
                        <wps:bodyPr rot="0" vert="horz" wrap="square" lIns="91440" tIns="45720" rIns="91440" bIns="45720" anchor="t" anchorCtr="0">
                          <a:noAutofit/>
                        </wps:bodyPr>
                      </wps:wsp>
                      <wps:wsp>
                        <wps:cNvPr id="13" name="直線單箭頭接點 13"/>
                        <wps:cNvCnPr/>
                        <wps:spPr>
                          <a:xfrm>
                            <a:off x="1162050" y="323850"/>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 name="直線單箭頭接點 18"/>
                        <wps:cNvCnPr/>
                        <wps:spPr>
                          <a:xfrm>
                            <a:off x="4057650" y="314325"/>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E27D784" id="群組 44038" o:spid="_x0000_s1119" style="position:absolute;left:0;text-align:left;margin-left:0;margin-top:4.65pt;width:412.3pt;height:271.2pt;z-index:252121600" coordsize="52362,3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">
                <v:shape id="文字方塊 1051" o:spid="_x0000_s1120" type="#_x0000_t202" style="position:absolute;top:19812;width:23545;height:1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W2wgAAAN0AAAAPAAAAZHJzL2Rvd25yZXYueG1sRE9NawIx&#10;EL0X/A9hBG81a8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AQBRW2wgAAAN0AAAAPAAAA&#10;AAAAAAAAAAAAAAcCAABkcnMvZG93bnJldi54bWxQSwUGAAAAAAMAAwC3AAAA9gIAAAAA&#10;" fillcolor="window" strokeweight=".5pt">
                  <v:textbox>
                    <w:txbxContent>
                      <w:p w14:paraId="09412F70" w14:textId="505121EE" w:rsidR="008136B5" w:rsidRDefault="008136B5" w:rsidP="0079716A">
                        <w:pPr>
                          <w:spacing w:line="360" w:lineRule="auto"/>
                          <w:ind w:left="0" w:firstLine="0"/>
                          <w:jc w:val="both"/>
                          <w:rPr>
                            <w:color w:val="000000" w:themeColor="text1"/>
                          </w:rPr>
                        </w:pPr>
                        <w:r w:rsidRPr="00AB0686">
                          <w:rPr>
                            <w:rFonts w:hint="eastAsia"/>
                            <w:color w:val="000000" w:themeColor="text1"/>
                          </w:rPr>
                          <w:t>T</w:t>
                        </w:r>
                        <w:r w:rsidRPr="00AB0686">
                          <w:rPr>
                            <w:color w:val="000000" w:themeColor="text1"/>
                          </w:rPr>
                          <w:t xml:space="preserve">he CPG shall take the necessary steps to ensure that the HKSAR shall continue to </w:t>
                        </w:r>
                        <w:r w:rsidRPr="00AB0686">
                          <w:rPr>
                            <w:i/>
                            <w:color w:val="FF0000"/>
                            <w:u w:val="single"/>
                          </w:rPr>
                          <w:t>retain</w:t>
                        </w:r>
                        <w:r w:rsidRPr="00AB0686">
                          <w:rPr>
                            <w:color w:val="FF0000"/>
                          </w:rPr>
                          <w:t xml:space="preserve"> </w:t>
                        </w:r>
                        <w:r w:rsidRPr="00AB0686">
                          <w:rPr>
                            <w:color w:val="000000" w:themeColor="text1"/>
                          </w:rPr>
                          <w:t>its status in an appropriate capacity in the international organization</w:t>
                        </w:r>
                      </w:p>
                      <w:p w14:paraId="538F8831" w14:textId="77777777" w:rsidR="008136B5" w:rsidRPr="00AB0686" w:rsidRDefault="008136B5" w:rsidP="004329B8">
                        <w:pPr>
                          <w:ind w:left="0" w:firstLine="0"/>
                          <w:jc w:val="both"/>
                          <w:rPr>
                            <w:color w:val="000000" w:themeColor="text1"/>
                          </w:rPr>
                        </w:pPr>
                      </w:p>
                      <w:p w14:paraId="682CA044" w14:textId="43B86A9E" w:rsidR="008136B5" w:rsidRDefault="008136B5" w:rsidP="00301B75">
                        <w:pPr>
                          <w:ind w:left="0" w:firstLine="0"/>
                          <w:jc w:val="right"/>
                        </w:pPr>
                      </w:p>
                    </w:txbxContent>
                  </v:textbox>
                </v:shape>
                <v:shape id="文字方塊 1053" o:spid="_x0000_s1121" type="#_x0000_t202" style="position:absolute;left:28194;top:19716;width:24168;height:14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" fillcolor="window" strokeweight=".5pt">
                  <v:textbox>
                    <w:txbxContent>
                      <w:p w14:paraId="213C56BD" w14:textId="63085345" w:rsidR="008136B5" w:rsidRPr="00AB0686" w:rsidRDefault="008136B5" w:rsidP="0079716A">
                        <w:pPr>
                          <w:spacing w:line="360" w:lineRule="auto"/>
                          <w:ind w:left="0" w:firstLine="0"/>
                          <w:jc w:val="both"/>
                          <w:rPr>
                            <w:color w:val="000000" w:themeColor="text1"/>
                          </w:rPr>
                        </w:pPr>
                        <w:r w:rsidRPr="00AB0686">
                          <w:rPr>
                            <w:rFonts w:hint="eastAsia"/>
                            <w:color w:val="000000" w:themeColor="text1"/>
                          </w:rPr>
                          <w:t xml:space="preserve">The </w:t>
                        </w:r>
                        <w:r w:rsidRPr="00AB0686">
                          <w:rPr>
                            <w:color w:val="000000" w:themeColor="text1"/>
                          </w:rPr>
                          <w:t xml:space="preserve">CPG shall, where necessary, facilitate the continued </w:t>
                        </w:r>
                        <w:r w:rsidRPr="00AB0686">
                          <w:rPr>
                            <w:i/>
                            <w:color w:val="FF0000"/>
                            <w:u w:val="single"/>
                          </w:rPr>
                          <w:t>participation</w:t>
                        </w:r>
                        <w:r w:rsidRPr="00AB0686">
                          <w:rPr>
                            <w:color w:val="FF0000"/>
                          </w:rPr>
                          <w:t xml:space="preserve"> </w:t>
                        </w:r>
                        <w:r w:rsidRPr="00AB0686">
                          <w:rPr>
                            <w:color w:val="000000" w:themeColor="text1"/>
                          </w:rPr>
                          <w:t>of the HKSAR in an appropriate capacity in the international organization</w:t>
                        </w:r>
                      </w:p>
                      <w:p w14:paraId="0EAD0BC5" w14:textId="77777777" w:rsidR="008136B5" w:rsidRPr="00AB0686" w:rsidRDefault="008136B5" w:rsidP="00301B75">
                        <w:pPr>
                          <w:ind w:left="0" w:firstLine="0"/>
                          <w:rPr>
                            <w:color w:val="000000" w:themeColor="text1"/>
                          </w:rPr>
                        </w:pPr>
                      </w:p>
                      <w:p w14:paraId="6448635B" w14:textId="14DF03C5" w:rsidR="008136B5" w:rsidRDefault="008136B5" w:rsidP="00301B75">
                        <w:pPr>
                          <w:ind w:left="0" w:firstLine="0"/>
                          <w:jc w:val="right"/>
                        </w:pPr>
                      </w:p>
                    </w:txbxContent>
                  </v:textbox>
                </v:shape>
                <v:shape id="_x0000_s1122" type="#_x0000_t202" style="position:absolute;width:2340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2A5AE34B" w14:textId="48739B2A" w:rsidR="008136B5" w:rsidRPr="009A09ED" w:rsidRDefault="008136B5" w:rsidP="009A09ED">
                        <w:pPr>
                          <w:spacing w:line="360" w:lineRule="auto"/>
                          <w:ind w:left="0" w:firstLine="0"/>
                          <w:jc w:val="center"/>
                          <w:rPr>
                            <w:rFonts w:eastAsia="SimSun"/>
                            <w:lang w:eastAsia="zh-CN"/>
                          </w:rPr>
                        </w:pPr>
                        <w:r>
                          <w:rPr>
                            <w:rFonts w:eastAsia="SimSun"/>
                            <w:lang w:eastAsia="zh-CN"/>
                          </w:rPr>
                          <w:t>is already a member</w:t>
                        </w:r>
                      </w:p>
                    </w:txbxContent>
                  </v:textbox>
                </v:shape>
                <v:shape id="直線單箭頭接點 13" o:spid="_x0000_s1123" type="#_x0000_t32" style="position:absolute;left:11620;top:3238;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" strokecolor="black [3040]" strokeweight="3pt">
                  <v:stroke endarrow="block"/>
                </v:shape>
                <v:shape id="直線單箭頭接點 18" o:spid="_x0000_s1124" type="#_x0000_t32" style="position:absolute;left:40576;top:3143;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" strokecolor="black [3040]" strokeweight="3pt">
                  <v:stroke endarrow="block"/>
                </v:shape>
              </v:group>
            </w:pict>
          </mc:Fallback>
        </mc:AlternateContent>
      </w:r>
      <w:r w:rsidR="008565A0" w:rsidRPr="008565A0">
        <w:rPr>
          <w:noProof/>
        </w:rPr>
        <mc:AlternateContent>
          <mc:Choice Requires="wps">
            <w:drawing>
              <wp:anchor distT="45720" distB="45720" distL="114300" distR="114300" simplePos="0" relativeHeight="252119552" behindDoc="0" locked="0" layoutInCell="1" allowOverlap="1" wp14:anchorId="7B14BD84" wp14:editId="7229C307">
                <wp:simplePos x="0" y="0"/>
                <wp:positionH relativeFrom="margin">
                  <wp:posOffset>2833634</wp:posOffset>
                </wp:positionH>
                <wp:positionV relativeFrom="paragraph">
                  <wp:posOffset>54610</wp:posOffset>
                </wp:positionV>
                <wp:extent cx="2340610" cy="310515"/>
                <wp:effectExtent l="0" t="0" r="21590" b="1333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10515"/>
                        </a:xfrm>
                        <a:prstGeom prst="rect">
                          <a:avLst/>
                        </a:prstGeom>
                        <a:solidFill>
                          <a:srgbClr val="FFFFFF"/>
                        </a:solidFill>
                        <a:ln w="9525">
                          <a:solidFill>
                            <a:srgbClr val="000000"/>
                          </a:solidFill>
                          <a:miter lim="800000"/>
                          <a:headEnd/>
                          <a:tailEnd/>
                        </a:ln>
                      </wps:spPr>
                      <wps:txbx>
                        <w:txbxContent>
                          <w:p w14:paraId="56CA1BD7" w14:textId="1108A15D" w:rsidR="008136B5" w:rsidRPr="009A09ED" w:rsidRDefault="008136B5" w:rsidP="009A09ED">
                            <w:pPr>
                              <w:spacing w:line="360" w:lineRule="auto"/>
                              <w:ind w:left="0" w:firstLine="0"/>
                              <w:jc w:val="center"/>
                              <w:rPr>
                                <w:rFonts w:eastAsia="SimSun"/>
                                <w:lang w:eastAsia="zh-CN"/>
                              </w:rPr>
                            </w:pPr>
                            <w:r>
                              <w:rPr>
                                <w:rFonts w:eastAsia="SimSun"/>
                                <w:lang w:eastAsia="zh-CN"/>
                              </w:rPr>
                              <w:t>is not yet a member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4BD84" id="Text Box 2" o:spid="_x0000_s1125" type="#_x0000_t202" style="position:absolute;left:0;text-align:left;margin-left:223.1pt;margin-top:4.3pt;width:184.3pt;height:24.45pt;z-index:25211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">
                <v:textbox>
                  <w:txbxContent>
                    <w:p w14:paraId="56CA1BD7" w14:textId="1108A15D" w:rsidR="008136B5" w:rsidRPr="009A09ED" w:rsidRDefault="008136B5" w:rsidP="009A09ED">
                      <w:pPr>
                        <w:spacing w:line="360" w:lineRule="auto"/>
                        <w:ind w:left="0" w:firstLine="0"/>
                        <w:jc w:val="center"/>
                        <w:rPr>
                          <w:rFonts w:eastAsia="SimSun"/>
                          <w:lang w:eastAsia="zh-CN"/>
                        </w:rPr>
                      </w:pPr>
                      <w:r>
                        <w:rPr>
                          <w:rFonts w:eastAsia="SimSun"/>
                          <w:lang w:eastAsia="zh-CN"/>
                        </w:rPr>
                        <w:t>is not yet a member</w:t>
                      </w:r>
                    </w:p>
                  </w:txbxContent>
                </v:textbox>
                <w10:wrap type="square" anchorx="margin"/>
              </v:shape>
            </w:pict>
          </mc:Fallback>
        </mc:AlternateContent>
      </w:r>
    </w:p>
    <w:p w14:paraId="67C7443F" w14:textId="261D9C3E" w:rsidR="00114DF0" w:rsidRDefault="00114DF0" w:rsidP="00831DCC">
      <w:pPr>
        <w:ind w:leftChars="236" w:left="991" w:hangingChars="177"/>
      </w:pPr>
    </w:p>
    <w:p w14:paraId="3ECFEF5F" w14:textId="0014C1DD" w:rsidR="00114DF0" w:rsidRDefault="00114DF0" w:rsidP="00831DCC">
      <w:pPr>
        <w:ind w:leftChars="236" w:left="991" w:hangingChars="177"/>
      </w:pPr>
    </w:p>
    <w:p w14:paraId="12AACB9F" w14:textId="3AA12179" w:rsidR="00114DF0" w:rsidRDefault="00114DF0" w:rsidP="00831DCC">
      <w:pPr>
        <w:ind w:leftChars="236" w:left="991" w:hangingChars="177"/>
      </w:pPr>
    </w:p>
    <w:p w14:paraId="0F35CB21" w14:textId="0E3490F3" w:rsidR="00114DF0" w:rsidRDefault="00114DF0" w:rsidP="00831DCC">
      <w:pPr>
        <w:ind w:leftChars="236" w:left="991" w:hangingChars="177"/>
      </w:pPr>
    </w:p>
    <w:p w14:paraId="791C2573" w14:textId="2206E8B8" w:rsidR="00114DF0" w:rsidRDefault="00114DF0" w:rsidP="00831DCC">
      <w:pPr>
        <w:ind w:leftChars="236" w:left="991" w:hangingChars="177"/>
      </w:pPr>
    </w:p>
    <w:p w14:paraId="6324BDEE" w14:textId="33481F16" w:rsidR="00114DF0" w:rsidRDefault="00114DF0" w:rsidP="00831DCC">
      <w:pPr>
        <w:ind w:leftChars="236" w:left="991" w:hangingChars="177"/>
      </w:pPr>
    </w:p>
    <w:p w14:paraId="569C43E7" w14:textId="497B9A7B" w:rsidR="00114DF0" w:rsidRDefault="00114DF0" w:rsidP="00831DCC">
      <w:pPr>
        <w:ind w:leftChars="236" w:left="991" w:hangingChars="177"/>
      </w:pPr>
    </w:p>
    <w:p w14:paraId="241F9A6F" w14:textId="768ECF00" w:rsidR="00114DF0" w:rsidRDefault="00114DF0" w:rsidP="00831DCC">
      <w:pPr>
        <w:ind w:leftChars="236" w:left="991" w:hangingChars="177"/>
      </w:pPr>
    </w:p>
    <w:p w14:paraId="532A44FB" w14:textId="3770F420" w:rsidR="00114DF0" w:rsidRDefault="00114DF0" w:rsidP="00831DCC">
      <w:pPr>
        <w:ind w:leftChars="236" w:left="991" w:hangingChars="177"/>
      </w:pPr>
    </w:p>
    <w:p w14:paraId="6D2C92C5" w14:textId="3FE3AA9E" w:rsidR="00114DF0" w:rsidRDefault="00114DF0" w:rsidP="00831DCC">
      <w:pPr>
        <w:ind w:leftChars="236" w:left="991" w:hangingChars="177"/>
      </w:pPr>
    </w:p>
    <w:p w14:paraId="5BB526D6" w14:textId="78A1BED0" w:rsidR="00114DF0" w:rsidRDefault="00114DF0" w:rsidP="00831DCC">
      <w:pPr>
        <w:ind w:leftChars="236" w:left="991" w:hangingChars="177"/>
      </w:pPr>
    </w:p>
    <w:p w14:paraId="7A5D3C7F" w14:textId="388BCD73" w:rsidR="00114DF0" w:rsidRDefault="00114DF0" w:rsidP="00831DCC">
      <w:pPr>
        <w:ind w:leftChars="236" w:left="991" w:hangingChars="177"/>
      </w:pPr>
    </w:p>
    <w:p w14:paraId="3DBD782F" w14:textId="4DDD0C75" w:rsidR="00831DCC" w:rsidRPr="005132AA" w:rsidRDefault="00831DCC" w:rsidP="006F4D5F">
      <w:pPr>
        <w:ind w:left="0" w:firstLine="0"/>
      </w:pPr>
    </w:p>
    <w:p w14:paraId="32CA06F9" w14:textId="4FC18246" w:rsidR="00831DCC" w:rsidRPr="005132AA" w:rsidRDefault="00831DCC" w:rsidP="006F4D5F">
      <w:pPr>
        <w:ind w:left="0" w:firstLine="0"/>
      </w:pPr>
    </w:p>
    <w:p w14:paraId="1F8491AB" w14:textId="075079C3" w:rsidR="00831DCC" w:rsidRPr="005132AA" w:rsidRDefault="00831DCC" w:rsidP="006F4D5F">
      <w:pPr>
        <w:ind w:left="0" w:firstLine="0"/>
      </w:pPr>
    </w:p>
    <w:p w14:paraId="4EC89EDB" w14:textId="27C9D227" w:rsidR="00831DCC" w:rsidRPr="005132AA" w:rsidRDefault="00831DCC" w:rsidP="006F4D5F">
      <w:pPr>
        <w:ind w:left="0" w:firstLine="0"/>
      </w:pPr>
    </w:p>
    <w:p w14:paraId="3FC625A5" w14:textId="701AFD98" w:rsidR="00831DCC" w:rsidRPr="005132AA" w:rsidRDefault="00831DCC" w:rsidP="006F4D5F">
      <w:pPr>
        <w:ind w:left="0" w:firstLine="0"/>
      </w:pPr>
    </w:p>
    <w:p w14:paraId="04FDD981" w14:textId="77777777" w:rsidR="00114DF0" w:rsidRDefault="00114DF0">
      <w:r>
        <w:br w:type="page"/>
      </w:r>
    </w:p>
    <w:p w14:paraId="79C973F5" w14:textId="26D3F3E8" w:rsidR="00C426DE" w:rsidRPr="005132AA" w:rsidRDefault="003806D6" w:rsidP="00F9652D">
      <w:pPr>
        <w:pStyle w:val="a6"/>
        <w:numPr>
          <w:ilvl w:val="0"/>
          <w:numId w:val="34"/>
        </w:numPr>
        <w:spacing w:line="276" w:lineRule="auto"/>
        <w:jc w:val="both"/>
      </w:pPr>
      <w:r w:rsidRPr="00B8270E">
        <w:rPr>
          <w:rFonts w:eastAsia="SimSun"/>
          <w:lang w:val="en-GB" w:eastAsia="zh-CN"/>
        </w:rPr>
        <w:lastRenderedPageBreak/>
        <w:t>It is mentioned in Main Function II</w:t>
      </w:r>
      <w:r>
        <w:rPr>
          <w:rFonts w:eastAsia="SimSun"/>
          <w:lang w:val="en-GB" w:eastAsia="zh-CN"/>
        </w:rPr>
        <w:t xml:space="preserve"> in</w:t>
      </w:r>
      <w:r w:rsidRPr="00B8270E">
        <w:rPr>
          <w:rFonts w:eastAsia="SimSun"/>
          <w:lang w:val="en-GB" w:eastAsia="zh-CN"/>
        </w:rPr>
        <w:t xml:space="preserve"> Source 2 that the Office of the Commissioner of the Ministry of Foreign Affairs in the HKSAR “handles applicability of international conventions in HKSAR”, and this </w:t>
      </w:r>
      <w:r>
        <w:rPr>
          <w:rFonts w:eastAsia="SimSun"/>
          <w:lang w:val="en-GB" w:eastAsia="zh-CN"/>
        </w:rPr>
        <w:t>corresponds to</w:t>
      </w:r>
      <w:r w:rsidRPr="00B8270E">
        <w:rPr>
          <w:rFonts w:eastAsia="SimSun"/>
          <w:lang w:val="en-GB" w:eastAsia="zh-CN"/>
        </w:rPr>
        <w:t xml:space="preserve"> Article 153 of the </w:t>
      </w:r>
      <w:r w:rsidRPr="003806D6">
        <w:rPr>
          <w:rFonts w:eastAsia="SimSun"/>
          <w:iCs/>
          <w:lang w:val="en-GB" w:eastAsia="zh-CN"/>
        </w:rPr>
        <w:t>Basic Law</w:t>
      </w:r>
      <w:r w:rsidRPr="00B8270E">
        <w:rPr>
          <w:rFonts w:eastAsia="SimSun"/>
          <w:lang w:val="en-GB" w:eastAsia="zh-CN"/>
        </w:rPr>
        <w:t>. Try to complete the following table accordingly.</w:t>
      </w:r>
    </w:p>
    <w:p w14:paraId="25C7F288" w14:textId="77777777" w:rsidR="003806D6" w:rsidRDefault="003806D6" w:rsidP="006F4D5F">
      <w:pPr>
        <w:ind w:left="0" w:firstLine="0"/>
      </w:pPr>
    </w:p>
    <w:p w14:paraId="4354F596" w14:textId="77777777" w:rsidR="003806D6" w:rsidRDefault="003806D6" w:rsidP="006F4D5F">
      <w:pPr>
        <w:ind w:left="0" w:firstLine="0"/>
      </w:pPr>
    </w:p>
    <w:p w14:paraId="794E41CA" w14:textId="389CBF09" w:rsidR="00C426DE" w:rsidRPr="005132AA" w:rsidRDefault="00AB0686" w:rsidP="006F4D5F">
      <w:pPr>
        <w:ind w:left="0" w:firstLine="0"/>
      </w:pPr>
      <w:r>
        <w:rPr>
          <w:noProof/>
        </w:rPr>
        <mc:AlternateContent>
          <mc:Choice Requires="wps">
            <w:drawing>
              <wp:anchor distT="0" distB="0" distL="114300" distR="114300" simplePos="0" relativeHeight="251574784" behindDoc="0" locked="0" layoutInCell="1" allowOverlap="1" wp14:anchorId="70597F67" wp14:editId="4F4BA0E8">
                <wp:simplePos x="0" y="0"/>
                <wp:positionH relativeFrom="column">
                  <wp:posOffset>466725</wp:posOffset>
                </wp:positionH>
                <wp:positionV relativeFrom="paragraph">
                  <wp:posOffset>102870</wp:posOffset>
                </wp:positionV>
                <wp:extent cx="1443990" cy="893445"/>
                <wp:effectExtent l="57150" t="19050" r="60960" b="97155"/>
                <wp:wrapSquare wrapText="bothSides"/>
                <wp:docPr id="29696" name="橢圓 29696"/>
                <wp:cNvGraphicFramePr/>
                <a:graphic xmlns:a="http://schemas.openxmlformats.org/drawingml/2006/main">
                  <a:graphicData uri="http://schemas.microsoft.com/office/word/2010/wordprocessingShape">
                    <wps:wsp>
                      <wps:cNvSpPr/>
                      <wps:spPr>
                        <a:xfrm>
                          <a:off x="0" y="0"/>
                          <a:ext cx="1443990" cy="893445"/>
                        </a:xfrm>
                        <a:prstGeom prst="ellipse">
                          <a:avLst/>
                        </a:prstGeom>
                        <a:solidFill>
                          <a:schemeClr val="accent5">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12E703C3" w14:textId="52DBA4F3" w:rsidR="008136B5" w:rsidRDefault="008136B5" w:rsidP="00AB0686">
                            <w:pPr>
                              <w:pStyle w:val="Web"/>
                              <w:spacing w:before="0" w:beforeAutospacing="0" w:after="0" w:afterAutospacing="0"/>
                              <w:jc w:val="center"/>
                              <w:textAlignment w:val="baseline"/>
                            </w:pPr>
                            <w:r w:rsidRPr="00977213">
                              <w:rPr>
                                <w:rFonts w:eastAsia="Microsoft JhengHei"/>
                                <w:b/>
                                <w:color w:val="000000" w:themeColor="text1"/>
                                <w:kern w:val="24"/>
                                <w:szCs w:val="36"/>
                              </w:rPr>
                              <w:t>Different situations</w:t>
                            </w:r>
                          </w:p>
                        </w:txbxContent>
                      </wps:txbx>
                      <wps:bodyPr rtlCol="0" anchor="ctr"/>
                    </wps:wsp>
                  </a:graphicData>
                </a:graphic>
              </wp:anchor>
            </w:drawing>
          </mc:Choice>
          <mc:Fallback>
            <w:pict>
              <v:oval w14:anchorId="70597F67" id="橢圓 29696" o:spid="_x0000_s1126" style="position:absolute;margin-left:36.75pt;margin-top:8.1pt;width:113.7pt;height:70.35pt;z-index:251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" fillcolor="#daeef3 [664]" strokecolor="#4579b8 [3044]">
                <v:shadow on="t" color="black" opacity="22937f" origin=",.5" offset="0,.63889mm"/>
                <v:textbox>
                  <w:txbxContent>
                    <w:p w14:paraId="12E703C3" w14:textId="52DBA4F3" w:rsidR="008136B5" w:rsidRDefault="008136B5" w:rsidP="00AB0686">
                      <w:pPr>
                        <w:pStyle w:val="Web"/>
                        <w:spacing w:before="0" w:beforeAutospacing="0" w:after="0" w:afterAutospacing="0"/>
                        <w:jc w:val="center"/>
                        <w:textAlignment w:val="baseline"/>
                      </w:pPr>
                      <w:r w:rsidRPr="00977213">
                        <w:rPr>
                          <w:rFonts w:eastAsia="Microsoft JhengHei"/>
                          <w:b/>
                          <w:color w:val="000000" w:themeColor="text1"/>
                          <w:kern w:val="24"/>
                          <w:szCs w:val="36"/>
                        </w:rPr>
                        <w:t>Different situations</w:t>
                      </w:r>
                    </w:p>
                  </w:txbxContent>
                </v:textbox>
                <w10:wrap type="square"/>
              </v:oval>
            </w:pict>
          </mc:Fallback>
        </mc:AlternateContent>
      </w:r>
      <w:r>
        <w:rPr>
          <w:noProof/>
        </w:rPr>
        <mc:AlternateContent>
          <mc:Choice Requires="wps">
            <w:drawing>
              <wp:anchor distT="0" distB="0" distL="114300" distR="114300" simplePos="0" relativeHeight="251578880" behindDoc="0" locked="0" layoutInCell="1" allowOverlap="1" wp14:anchorId="12B26838" wp14:editId="2368BEB9">
                <wp:simplePos x="0" y="0"/>
                <wp:positionH relativeFrom="column">
                  <wp:posOffset>3560445</wp:posOffset>
                </wp:positionH>
                <wp:positionV relativeFrom="paragraph">
                  <wp:posOffset>102870</wp:posOffset>
                </wp:positionV>
                <wp:extent cx="1341755" cy="818515"/>
                <wp:effectExtent l="57150" t="19050" r="48895" b="95885"/>
                <wp:wrapSquare wrapText="bothSides"/>
                <wp:docPr id="29709" name="橢圓 29709"/>
                <wp:cNvGraphicFramePr/>
                <a:graphic xmlns:a="http://schemas.openxmlformats.org/drawingml/2006/main">
                  <a:graphicData uri="http://schemas.microsoft.com/office/word/2010/wordprocessingShape">
                    <wps:wsp>
                      <wps:cNvSpPr/>
                      <wps:spPr>
                        <a:xfrm>
                          <a:off x="0" y="0"/>
                          <a:ext cx="1341755" cy="818515"/>
                        </a:xfrm>
                        <a:prstGeom prst="ellipse">
                          <a:avLst/>
                        </a:prstGeom>
                        <a:solidFill>
                          <a:srgbClr val="4BACC6">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E1C935C" w14:textId="405AEFCE" w:rsidR="008136B5" w:rsidRDefault="008136B5" w:rsidP="00AB0686">
                            <w:pPr>
                              <w:ind w:left="0" w:firstLine="0"/>
                              <w:jc w:val="center"/>
                            </w:pPr>
                            <w:r w:rsidRPr="00177DD5">
                              <w:rPr>
                                <w:rFonts w:eastAsia="Microsoft JhengHei"/>
                                <w:b/>
                                <w:color w:val="000000" w:themeColor="text1"/>
                                <w:kern w:val="24"/>
                                <w:szCs w:val="36"/>
                              </w:rPr>
                              <w:t>Actions</w:t>
                            </w:r>
                          </w:p>
                        </w:txbxContent>
                      </wps:txbx>
                      <wps:bodyPr rtlCol="0" anchor="ctr"/>
                    </wps:wsp>
                  </a:graphicData>
                </a:graphic>
              </wp:anchor>
            </w:drawing>
          </mc:Choice>
          <mc:Fallback>
            <w:pict>
              <v:oval w14:anchorId="12B26838" id="橢圓 29709" o:spid="_x0000_s1127" style="position:absolute;margin-left:280.35pt;margin-top:8.1pt;width:105.65pt;height:64.45pt;z-index:2515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" fillcolor="#dbeef4" strokecolor="#4a7ebb">
                <v:shadow on="t" color="black" opacity="22937f" origin=",.5" offset="0,.63889mm"/>
                <v:textbox>
                  <w:txbxContent>
                    <w:p w14:paraId="5E1C935C" w14:textId="405AEFCE" w:rsidR="008136B5" w:rsidRDefault="008136B5" w:rsidP="00AB0686">
                      <w:pPr>
                        <w:ind w:left="0" w:firstLine="0"/>
                        <w:jc w:val="center"/>
                      </w:pPr>
                      <w:r w:rsidRPr="00177DD5">
                        <w:rPr>
                          <w:rFonts w:eastAsia="Microsoft JhengHei"/>
                          <w:b/>
                          <w:color w:val="000000" w:themeColor="text1"/>
                          <w:kern w:val="24"/>
                          <w:szCs w:val="36"/>
                        </w:rPr>
                        <w:t>Actions</w:t>
                      </w:r>
                    </w:p>
                  </w:txbxContent>
                </v:textbox>
                <w10:wrap type="square"/>
              </v:oval>
            </w:pict>
          </mc:Fallback>
        </mc:AlternateContent>
      </w:r>
    </w:p>
    <w:p w14:paraId="3B50D9C0" w14:textId="30054418" w:rsidR="00520A10" w:rsidRPr="005132AA" w:rsidRDefault="00520A10" w:rsidP="006F4D5F">
      <w:pPr>
        <w:ind w:left="0" w:firstLine="0"/>
      </w:pPr>
    </w:p>
    <w:p w14:paraId="666D4F13" w14:textId="7FCB45D6" w:rsidR="00520A10" w:rsidRPr="005132AA" w:rsidRDefault="00520A10" w:rsidP="006F4D5F">
      <w:pPr>
        <w:ind w:left="0" w:firstLine="0"/>
      </w:pPr>
    </w:p>
    <w:p w14:paraId="15C4ACF9" w14:textId="472370AA" w:rsidR="00520A10" w:rsidRPr="005132AA" w:rsidRDefault="00520A10" w:rsidP="006F4D5F">
      <w:pPr>
        <w:ind w:left="0" w:firstLine="0"/>
      </w:pPr>
    </w:p>
    <w:p w14:paraId="7D387F73" w14:textId="07F48319" w:rsidR="00156E27" w:rsidRDefault="00156E27" w:rsidP="006F4D5F">
      <w:pPr>
        <w:ind w:left="0" w:firstLine="0"/>
      </w:pPr>
    </w:p>
    <w:p w14:paraId="4A5613F9" w14:textId="5EB13794" w:rsidR="00977213" w:rsidRDefault="00977213" w:rsidP="006F4D5F">
      <w:pPr>
        <w:ind w:left="0" w:firstLine="0"/>
      </w:pPr>
    </w:p>
    <w:p w14:paraId="4FAE0560" w14:textId="77777777" w:rsidR="00977213" w:rsidRPr="005132AA" w:rsidRDefault="00977213" w:rsidP="006F4D5F">
      <w:pPr>
        <w:ind w:left="0" w:firstLine="0"/>
      </w:pPr>
    </w:p>
    <w:p w14:paraId="2892F5D2" w14:textId="1A27376C" w:rsidR="00520A10" w:rsidRPr="005132AA" w:rsidRDefault="00AB0686" w:rsidP="006F4D5F">
      <w:pPr>
        <w:ind w:left="0" w:firstLine="0"/>
      </w:pPr>
      <w:r>
        <w:rPr>
          <w:noProof/>
        </w:rPr>
        <mc:AlternateContent>
          <mc:Choice Requires="wps">
            <w:drawing>
              <wp:anchor distT="0" distB="0" distL="114300" distR="114300" simplePos="0" relativeHeight="251585024" behindDoc="0" locked="0" layoutInCell="1" allowOverlap="1" wp14:anchorId="100E35AE" wp14:editId="04697BE7">
                <wp:simplePos x="0" y="0"/>
                <wp:positionH relativeFrom="column">
                  <wp:posOffset>3032760</wp:posOffset>
                </wp:positionH>
                <wp:positionV relativeFrom="paragraph">
                  <wp:posOffset>40005</wp:posOffset>
                </wp:positionV>
                <wp:extent cx="2576830" cy="2202180"/>
                <wp:effectExtent l="57150" t="19050" r="71120" b="102870"/>
                <wp:wrapSquare wrapText="bothSides"/>
                <wp:docPr id="29724" name="圓角矩形 29724"/>
                <wp:cNvGraphicFramePr/>
                <a:graphic xmlns:a="http://schemas.openxmlformats.org/drawingml/2006/main">
                  <a:graphicData uri="http://schemas.microsoft.com/office/word/2010/wordprocessingShape">
                    <wps:wsp>
                      <wps:cNvSpPr/>
                      <wps:spPr>
                        <a:xfrm>
                          <a:off x="0" y="0"/>
                          <a:ext cx="2576830" cy="2202180"/>
                        </a:xfrm>
                        <a:prstGeom prst="roundRec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1E8D9C21" w14:textId="32AE2079" w:rsidR="008136B5" w:rsidRPr="00AB0686" w:rsidRDefault="008136B5" w:rsidP="0079716A">
                            <w:pPr>
                              <w:pStyle w:val="Web"/>
                              <w:spacing w:before="0" w:beforeAutospacing="0" w:after="0" w:afterAutospacing="0" w:line="360" w:lineRule="auto"/>
                              <w:jc w:val="both"/>
                              <w:textAlignment w:val="baseline"/>
                            </w:pPr>
                            <w:r w:rsidRPr="00AB0686">
                              <w:rPr>
                                <w:rFonts w:eastAsia="Microsoft JhengHei"/>
                                <w:color w:val="000000" w:themeColor="text1"/>
                              </w:rPr>
                              <w:t xml:space="preserve">The application to the HKSAR of these international agreements shall be decided by the CPG, in accordance with the circumstances and needs of the HKSAR, and after </w:t>
                            </w:r>
                            <w:r w:rsidRPr="00AB0686">
                              <w:rPr>
                                <w:rFonts w:eastAsia="Microsoft JhengHei"/>
                                <w:i/>
                                <w:color w:val="FF0000"/>
                                <w:u w:val="single"/>
                              </w:rPr>
                              <w:t>seeking the views</w:t>
                            </w:r>
                            <w:r w:rsidRPr="00AB0686">
                              <w:rPr>
                                <w:rFonts w:eastAsia="Microsoft JhengHei"/>
                                <w:color w:val="000000" w:themeColor="text1"/>
                              </w:rPr>
                              <w:t xml:space="preserve"> of the Government of the HKSAR</w:t>
                            </w:r>
                          </w:p>
                        </w:txbxContent>
                      </wps:txbx>
                      <wps:bodyPr rtlCol="0" anchor="ctr">
                        <a:noAutofit/>
                      </wps:bodyPr>
                    </wps:wsp>
                  </a:graphicData>
                </a:graphic>
                <wp14:sizeRelV relativeFrom="margin">
                  <wp14:pctHeight>0</wp14:pctHeight>
                </wp14:sizeRelV>
              </wp:anchor>
            </w:drawing>
          </mc:Choice>
          <mc:Fallback>
            <w:pict>
              <v:roundrect w14:anchorId="100E35AE" id="圓角矩形 29724" o:spid="_x0000_s1128" style="position:absolute;margin-left:238.8pt;margin-top:3.15pt;width:202.9pt;height:173.4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" fillcolor="#dbe5f1 [660]" strokecolor="#4579b8 [3044]">
                <v:shadow on="t" color="black" opacity="22937f" origin=",.5" offset="0,.63889mm"/>
                <v:textbox>
                  <w:txbxContent>
                    <w:p w14:paraId="1E8D9C21" w14:textId="32AE2079" w:rsidR="008136B5" w:rsidRPr="00AB0686" w:rsidRDefault="008136B5" w:rsidP="0079716A">
                      <w:pPr>
                        <w:pStyle w:val="Web"/>
                        <w:spacing w:before="0" w:beforeAutospacing="0" w:after="0" w:afterAutospacing="0" w:line="360" w:lineRule="auto"/>
                        <w:jc w:val="both"/>
                        <w:textAlignment w:val="baseline"/>
                      </w:pPr>
                      <w:r w:rsidRPr="00AB0686">
                        <w:rPr>
                          <w:rFonts w:eastAsia="Microsoft JhengHei"/>
                          <w:color w:val="000000" w:themeColor="text1"/>
                        </w:rPr>
                        <w:t xml:space="preserve">The application to the HKSAR of these international agreements shall be decided by the CPG, in accordance with the circumstances and needs of the HKSAR, and after </w:t>
                      </w:r>
                      <w:r w:rsidRPr="00AB0686">
                        <w:rPr>
                          <w:rFonts w:eastAsia="Microsoft JhengHei"/>
                          <w:i/>
                          <w:color w:val="FF0000"/>
                          <w:u w:val="single"/>
                        </w:rPr>
                        <w:t>seeking the views</w:t>
                      </w:r>
                      <w:r w:rsidRPr="00AB0686">
                        <w:rPr>
                          <w:rFonts w:eastAsia="Microsoft JhengHei"/>
                          <w:color w:val="000000" w:themeColor="text1"/>
                        </w:rPr>
                        <w:t xml:space="preserve"> of the Government of the HKSAR</w:t>
                      </w:r>
                    </w:p>
                  </w:txbxContent>
                </v:textbox>
                <w10:wrap type="square"/>
              </v:roundrect>
            </w:pict>
          </mc:Fallback>
        </mc:AlternateContent>
      </w:r>
    </w:p>
    <w:p w14:paraId="71F0550E" w14:textId="6D85E520" w:rsidR="00520A10" w:rsidRPr="005132AA" w:rsidRDefault="0079716A" w:rsidP="006F4D5F">
      <w:pPr>
        <w:ind w:left="0" w:firstLine="0"/>
      </w:pPr>
      <w:r>
        <w:rPr>
          <w:noProof/>
        </w:rPr>
        <mc:AlternateContent>
          <mc:Choice Requires="wps">
            <w:drawing>
              <wp:anchor distT="0" distB="0" distL="114300" distR="114300" simplePos="0" relativeHeight="251576832" behindDoc="0" locked="0" layoutInCell="1" allowOverlap="1" wp14:anchorId="3A3E9EBE" wp14:editId="5DC30556">
                <wp:simplePos x="0" y="0"/>
                <wp:positionH relativeFrom="column">
                  <wp:posOffset>-7620</wp:posOffset>
                </wp:positionH>
                <wp:positionV relativeFrom="paragraph">
                  <wp:posOffset>177165</wp:posOffset>
                </wp:positionV>
                <wp:extent cx="2392680" cy="920750"/>
                <wp:effectExtent l="57150" t="19050" r="83820" b="88900"/>
                <wp:wrapSquare wrapText="bothSides"/>
                <wp:docPr id="29705" name="圓角矩形 29705"/>
                <wp:cNvGraphicFramePr/>
                <a:graphic xmlns:a="http://schemas.openxmlformats.org/drawingml/2006/main">
                  <a:graphicData uri="http://schemas.microsoft.com/office/word/2010/wordprocessingShape">
                    <wps:wsp>
                      <wps:cNvSpPr/>
                      <wps:spPr>
                        <a:xfrm>
                          <a:off x="0" y="0"/>
                          <a:ext cx="2392680" cy="920750"/>
                        </a:xfrm>
                        <a:prstGeom prst="roundRect">
                          <a:avLst/>
                        </a:prstGeom>
                        <a:solidFill>
                          <a:schemeClr val="tx2">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73F96058" w14:textId="4B018A30" w:rsidR="008136B5" w:rsidRPr="00AB0686" w:rsidRDefault="008136B5" w:rsidP="00AB0686">
                            <w:pPr>
                              <w:pStyle w:val="Web"/>
                              <w:spacing w:before="0" w:beforeAutospacing="0" w:after="0" w:afterAutospacing="0"/>
                              <w:textAlignment w:val="baseline"/>
                            </w:pPr>
                            <w:r>
                              <w:rPr>
                                <w:rFonts w:eastAsia="Microsoft JhengHei" w:hint="eastAsia"/>
                                <w:color w:val="000000" w:themeColor="text1"/>
                                <w:kern w:val="24"/>
                                <w:szCs w:val="36"/>
                              </w:rPr>
                              <w:t>I</w:t>
                            </w:r>
                            <w:r>
                              <w:rPr>
                                <w:rFonts w:eastAsia="Microsoft JhengHei"/>
                                <w:color w:val="000000" w:themeColor="text1"/>
                                <w:kern w:val="24"/>
                                <w:szCs w:val="36"/>
                              </w:rPr>
                              <w:t>nternational agreements to which the PRC is or becomes a party</w:t>
                            </w:r>
                          </w:p>
                        </w:txbxContent>
                      </wps:txbx>
                      <wps:bodyPr wrap="square" rtlCol="0" anchor="ctr"/>
                    </wps:wsp>
                  </a:graphicData>
                </a:graphic>
                <wp14:sizeRelH relativeFrom="margin">
                  <wp14:pctWidth>0</wp14:pctWidth>
                </wp14:sizeRelH>
              </wp:anchor>
            </w:drawing>
          </mc:Choice>
          <mc:Fallback>
            <w:pict>
              <v:roundrect w14:anchorId="3A3E9EBE" id="圓角矩形 29705" o:spid="_x0000_s1129" style="position:absolute;margin-left:-.6pt;margin-top:13.95pt;width:188.4pt;height:72.5pt;z-index:2515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" fillcolor="#c6d9f1 [671]" strokecolor="#4579b8 [3044]">
                <v:shadow on="t" color="black" opacity="22937f" origin=",.5" offset="0,.63889mm"/>
                <v:textbox>
                  <w:txbxContent>
                    <w:p w14:paraId="73F96058" w14:textId="4B018A30" w:rsidR="008136B5" w:rsidRPr="00AB0686" w:rsidRDefault="008136B5" w:rsidP="00AB0686">
                      <w:pPr>
                        <w:pStyle w:val="Web"/>
                        <w:spacing w:before="0" w:beforeAutospacing="0" w:after="0" w:afterAutospacing="0"/>
                        <w:textAlignment w:val="baseline"/>
                      </w:pPr>
                      <w:r>
                        <w:rPr>
                          <w:rFonts w:eastAsia="Microsoft JhengHei" w:hint="eastAsia"/>
                          <w:color w:val="000000" w:themeColor="text1"/>
                          <w:kern w:val="24"/>
                          <w:szCs w:val="36"/>
                        </w:rPr>
                        <w:t>I</w:t>
                      </w:r>
                      <w:r>
                        <w:rPr>
                          <w:rFonts w:eastAsia="Microsoft JhengHei"/>
                          <w:color w:val="000000" w:themeColor="text1"/>
                          <w:kern w:val="24"/>
                          <w:szCs w:val="36"/>
                        </w:rPr>
                        <w:t>nternational agreements to which the PRC is or becomes a party</w:t>
                      </w:r>
                    </w:p>
                  </w:txbxContent>
                </v:textbox>
                <w10:wrap type="square"/>
              </v:roundrect>
            </w:pict>
          </mc:Fallback>
        </mc:AlternateContent>
      </w:r>
    </w:p>
    <w:p w14:paraId="66868028" w14:textId="3DD3F37F" w:rsidR="00520A10" w:rsidRPr="005132AA" w:rsidRDefault="00520A10" w:rsidP="006F4D5F">
      <w:pPr>
        <w:ind w:left="0" w:firstLine="0"/>
      </w:pPr>
    </w:p>
    <w:p w14:paraId="3DBA105A" w14:textId="77777777" w:rsidR="00156E27" w:rsidRPr="005132AA" w:rsidRDefault="00156E27" w:rsidP="006F4D5F">
      <w:pPr>
        <w:ind w:left="0" w:firstLine="0"/>
      </w:pPr>
    </w:p>
    <w:p w14:paraId="0DF4D8CB" w14:textId="721C8454" w:rsidR="00FD1BA3" w:rsidRPr="005132AA" w:rsidRDefault="00FD1BA3" w:rsidP="006F4D5F">
      <w:pPr>
        <w:ind w:left="0" w:firstLine="0"/>
      </w:pPr>
    </w:p>
    <w:p w14:paraId="2AF1E40B" w14:textId="51E7F8EB" w:rsidR="00FD1BA3" w:rsidRPr="005132AA" w:rsidRDefault="00FD1BA3" w:rsidP="006F4D5F">
      <w:pPr>
        <w:ind w:left="0" w:firstLine="0"/>
      </w:pPr>
    </w:p>
    <w:p w14:paraId="121ED9AD" w14:textId="594B6D33" w:rsidR="00FD1BA3" w:rsidRPr="005132AA" w:rsidRDefault="00FD1BA3" w:rsidP="006F4D5F">
      <w:pPr>
        <w:ind w:left="0" w:firstLine="0"/>
      </w:pPr>
    </w:p>
    <w:p w14:paraId="7A14B91A" w14:textId="05F61B02" w:rsidR="00177DD5" w:rsidRDefault="0079716A">
      <w:r>
        <w:rPr>
          <w:noProof/>
        </w:rPr>
        <mc:AlternateContent>
          <mc:Choice Requires="wps">
            <w:drawing>
              <wp:anchor distT="0" distB="0" distL="114300" distR="114300" simplePos="0" relativeHeight="251582976" behindDoc="0" locked="0" layoutInCell="1" allowOverlap="1" wp14:anchorId="2E18395A" wp14:editId="1DB0ABD5">
                <wp:simplePos x="0" y="0"/>
                <wp:positionH relativeFrom="column">
                  <wp:posOffset>3017520</wp:posOffset>
                </wp:positionH>
                <wp:positionV relativeFrom="paragraph">
                  <wp:posOffset>1533525</wp:posOffset>
                </wp:positionV>
                <wp:extent cx="2667000" cy="2651760"/>
                <wp:effectExtent l="57150" t="19050" r="76200" b="91440"/>
                <wp:wrapSquare wrapText="bothSides"/>
                <wp:docPr id="29721" name="圓角矩形 29721"/>
                <wp:cNvGraphicFramePr/>
                <a:graphic xmlns:a="http://schemas.openxmlformats.org/drawingml/2006/main">
                  <a:graphicData uri="http://schemas.microsoft.com/office/word/2010/wordprocessingShape">
                    <wps:wsp>
                      <wps:cNvSpPr/>
                      <wps:spPr>
                        <a:xfrm>
                          <a:off x="0" y="0"/>
                          <a:ext cx="2667000" cy="2651760"/>
                        </a:xfrm>
                        <a:prstGeom prst="roundRec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3E1CE079" w14:textId="0CB54D33" w:rsidR="008136B5" w:rsidRPr="00AB0686" w:rsidRDefault="008136B5" w:rsidP="0079716A">
                            <w:pPr>
                              <w:pStyle w:val="Web"/>
                              <w:spacing w:before="0" w:beforeAutospacing="0" w:after="0" w:afterAutospacing="0" w:line="360" w:lineRule="auto"/>
                              <w:jc w:val="both"/>
                              <w:textAlignment w:val="baseline"/>
                            </w:pPr>
                            <w:r>
                              <w:rPr>
                                <w:rFonts w:eastAsia="Microsoft JhengHei" w:hint="eastAsia"/>
                                <w:color w:val="000000" w:themeColor="text1"/>
                                <w:kern w:val="24"/>
                                <w:szCs w:val="36"/>
                              </w:rPr>
                              <w:t>T</w:t>
                            </w:r>
                            <w:r>
                              <w:rPr>
                                <w:rFonts w:eastAsia="Microsoft JhengHei"/>
                                <w:color w:val="000000" w:themeColor="text1"/>
                                <w:kern w:val="24"/>
                                <w:szCs w:val="36"/>
                              </w:rPr>
                              <w:t xml:space="preserve">hese international agreements may </w:t>
                            </w:r>
                            <w:r w:rsidRPr="00177DD5">
                              <w:rPr>
                                <w:rFonts w:eastAsia="Microsoft JhengHei"/>
                                <w:i/>
                                <w:color w:val="FF0000"/>
                                <w:kern w:val="24"/>
                                <w:szCs w:val="36"/>
                                <w:u w:val="single"/>
                              </w:rPr>
                              <w:t>continue to be implemented</w:t>
                            </w:r>
                            <w:r>
                              <w:rPr>
                                <w:rFonts w:eastAsia="Microsoft JhengHei"/>
                                <w:color w:val="000000" w:themeColor="text1"/>
                                <w:kern w:val="24"/>
                                <w:szCs w:val="36"/>
                              </w:rPr>
                              <w:t xml:space="preserve"> in the HKSAR. </w:t>
                            </w:r>
                            <w:r>
                              <w:rPr>
                                <w:rFonts w:eastAsia="Microsoft JhengHei" w:hint="eastAsia"/>
                                <w:color w:val="000000" w:themeColor="text1"/>
                                <w:kern w:val="24"/>
                                <w:szCs w:val="36"/>
                              </w:rPr>
                              <w:t>T</w:t>
                            </w:r>
                            <w:r>
                              <w:rPr>
                                <w:rFonts w:eastAsia="Microsoft JhengHei"/>
                                <w:color w:val="000000" w:themeColor="text1"/>
                                <w:kern w:val="24"/>
                                <w:szCs w:val="36"/>
                              </w:rPr>
                              <w:t xml:space="preserve">he CPG shall, as necessary, </w:t>
                            </w:r>
                            <w:r w:rsidRPr="00177DD5">
                              <w:rPr>
                                <w:rFonts w:eastAsia="Microsoft JhengHei"/>
                                <w:i/>
                                <w:color w:val="FF0000"/>
                                <w:kern w:val="24"/>
                                <w:szCs w:val="36"/>
                                <w:u w:val="single"/>
                              </w:rPr>
                              <w:t>authorize or assist</w:t>
                            </w:r>
                            <w:r>
                              <w:rPr>
                                <w:rFonts w:eastAsia="Microsoft JhengHei"/>
                                <w:color w:val="000000" w:themeColor="text1"/>
                                <w:kern w:val="24"/>
                                <w:szCs w:val="36"/>
                              </w:rPr>
                              <w:t xml:space="preserve"> the Government of  the HKSAR to make appropriate arrangements for the application to the HKSAR of other relevant international agreements.</w:t>
                            </w:r>
                          </w:p>
                        </w:txbxContent>
                      </wps:txbx>
                      <wps:bodyPr rtlCol="0" anchor="ctr">
                        <a:noAutofit/>
                      </wps:bodyPr>
                    </wps:wsp>
                  </a:graphicData>
                </a:graphic>
                <wp14:sizeRelV relativeFrom="margin">
                  <wp14:pctHeight>0</wp14:pctHeight>
                </wp14:sizeRelV>
              </wp:anchor>
            </w:drawing>
          </mc:Choice>
          <mc:Fallback>
            <w:pict>
              <v:roundrect w14:anchorId="2E18395A" id="圓角矩形 29721" o:spid="_x0000_s1130" style="position:absolute;left:0;text-align:left;margin-left:237.6pt;margin-top:120.75pt;width:210pt;height:208.8pt;z-index:25158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" fillcolor="#dbe5f1 [660]" strokecolor="#4579b8 [3044]">
                <v:shadow on="t" color="black" opacity="22937f" origin=",.5" offset="0,.63889mm"/>
                <v:textbox>
                  <w:txbxContent>
                    <w:p w14:paraId="3E1CE079" w14:textId="0CB54D33" w:rsidR="008136B5" w:rsidRPr="00AB0686" w:rsidRDefault="008136B5" w:rsidP="0079716A">
                      <w:pPr>
                        <w:pStyle w:val="Web"/>
                        <w:spacing w:before="0" w:beforeAutospacing="0" w:after="0" w:afterAutospacing="0" w:line="360" w:lineRule="auto"/>
                        <w:jc w:val="both"/>
                        <w:textAlignment w:val="baseline"/>
                      </w:pPr>
                      <w:r>
                        <w:rPr>
                          <w:rFonts w:eastAsia="Microsoft JhengHei" w:hint="eastAsia"/>
                          <w:color w:val="000000" w:themeColor="text1"/>
                          <w:kern w:val="24"/>
                          <w:szCs w:val="36"/>
                        </w:rPr>
                        <w:t>T</w:t>
                      </w:r>
                      <w:r>
                        <w:rPr>
                          <w:rFonts w:eastAsia="Microsoft JhengHei"/>
                          <w:color w:val="000000" w:themeColor="text1"/>
                          <w:kern w:val="24"/>
                          <w:szCs w:val="36"/>
                        </w:rPr>
                        <w:t xml:space="preserve">hese international agreements may </w:t>
                      </w:r>
                      <w:r w:rsidRPr="00177DD5">
                        <w:rPr>
                          <w:rFonts w:eastAsia="Microsoft JhengHei"/>
                          <w:i/>
                          <w:color w:val="FF0000"/>
                          <w:kern w:val="24"/>
                          <w:szCs w:val="36"/>
                          <w:u w:val="single"/>
                        </w:rPr>
                        <w:t>continue to be implemented</w:t>
                      </w:r>
                      <w:r>
                        <w:rPr>
                          <w:rFonts w:eastAsia="Microsoft JhengHei"/>
                          <w:color w:val="000000" w:themeColor="text1"/>
                          <w:kern w:val="24"/>
                          <w:szCs w:val="36"/>
                        </w:rPr>
                        <w:t xml:space="preserve"> in the HKSAR. </w:t>
                      </w:r>
                      <w:r>
                        <w:rPr>
                          <w:rFonts w:eastAsia="Microsoft JhengHei" w:hint="eastAsia"/>
                          <w:color w:val="000000" w:themeColor="text1"/>
                          <w:kern w:val="24"/>
                          <w:szCs w:val="36"/>
                        </w:rPr>
                        <w:t>T</w:t>
                      </w:r>
                      <w:r>
                        <w:rPr>
                          <w:rFonts w:eastAsia="Microsoft JhengHei"/>
                          <w:color w:val="000000" w:themeColor="text1"/>
                          <w:kern w:val="24"/>
                          <w:szCs w:val="36"/>
                        </w:rPr>
                        <w:t xml:space="preserve">he CPG shall, as necessary, </w:t>
                      </w:r>
                      <w:r w:rsidRPr="00177DD5">
                        <w:rPr>
                          <w:rFonts w:eastAsia="Microsoft JhengHei"/>
                          <w:i/>
                          <w:color w:val="FF0000"/>
                          <w:kern w:val="24"/>
                          <w:szCs w:val="36"/>
                          <w:u w:val="single"/>
                        </w:rPr>
                        <w:t>authorize or assist</w:t>
                      </w:r>
                      <w:r>
                        <w:rPr>
                          <w:rFonts w:eastAsia="Microsoft JhengHei"/>
                          <w:color w:val="000000" w:themeColor="text1"/>
                          <w:kern w:val="24"/>
                          <w:szCs w:val="36"/>
                        </w:rPr>
                        <w:t xml:space="preserve"> the Government of  the HKSAR to make appropriate arrangements for the application to the HKSAR of other relevant international agreements.</w:t>
                      </w:r>
                    </w:p>
                  </w:txbxContent>
                </v:textbox>
                <w10:wrap type="square"/>
              </v:roundrect>
            </w:pict>
          </mc:Fallback>
        </mc:AlternateContent>
      </w:r>
      <w:r>
        <w:rPr>
          <w:noProof/>
        </w:rPr>
        <mc:AlternateContent>
          <mc:Choice Requires="wps">
            <w:drawing>
              <wp:anchor distT="0" distB="0" distL="114300" distR="114300" simplePos="0" relativeHeight="251580928" behindDoc="0" locked="0" layoutInCell="1" allowOverlap="1" wp14:anchorId="579529DD" wp14:editId="1DBCB9F6">
                <wp:simplePos x="0" y="0"/>
                <wp:positionH relativeFrom="column">
                  <wp:posOffset>-22860</wp:posOffset>
                </wp:positionH>
                <wp:positionV relativeFrom="paragraph">
                  <wp:posOffset>1579245</wp:posOffset>
                </wp:positionV>
                <wp:extent cx="2385060" cy="920750"/>
                <wp:effectExtent l="57150" t="19050" r="72390" b="88900"/>
                <wp:wrapSquare wrapText="bothSides"/>
                <wp:docPr id="29718" name="圓角矩形 29718"/>
                <wp:cNvGraphicFramePr/>
                <a:graphic xmlns:a="http://schemas.openxmlformats.org/drawingml/2006/main">
                  <a:graphicData uri="http://schemas.microsoft.com/office/word/2010/wordprocessingShape">
                    <wps:wsp>
                      <wps:cNvSpPr/>
                      <wps:spPr>
                        <a:xfrm>
                          <a:off x="0" y="0"/>
                          <a:ext cx="2385060" cy="920750"/>
                        </a:xfrm>
                        <a:prstGeom prst="roundRect">
                          <a:avLst/>
                        </a:prstGeom>
                        <a:solidFill>
                          <a:srgbClr val="1F497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D384355" w14:textId="7FB1171F" w:rsidR="008136B5" w:rsidRPr="00AB0686" w:rsidRDefault="008136B5" w:rsidP="00AB0686">
                            <w:pPr>
                              <w:pStyle w:val="Web"/>
                              <w:spacing w:before="0" w:beforeAutospacing="0" w:after="0" w:afterAutospacing="0"/>
                              <w:textAlignment w:val="baseline"/>
                            </w:pPr>
                            <w:r>
                              <w:rPr>
                                <w:rFonts w:eastAsia="Microsoft JhengHei" w:hint="eastAsia"/>
                                <w:color w:val="000000" w:themeColor="text1"/>
                                <w:kern w:val="24"/>
                                <w:szCs w:val="36"/>
                              </w:rPr>
                              <w:t>I</w:t>
                            </w:r>
                            <w:r>
                              <w:rPr>
                                <w:rFonts w:eastAsia="Microsoft JhengHei"/>
                                <w:color w:val="000000" w:themeColor="text1"/>
                                <w:kern w:val="24"/>
                                <w:szCs w:val="36"/>
                              </w:rPr>
                              <w:t>nternational agreements to which the PRC is not a party but which are implemented in Hong Kong</w:t>
                            </w:r>
                          </w:p>
                        </w:txbxContent>
                      </wps:txbx>
                      <wps:bodyPr wrap="square" rtlCol="0" anchor="ctr"/>
                    </wps:wsp>
                  </a:graphicData>
                </a:graphic>
                <wp14:sizeRelH relativeFrom="margin">
                  <wp14:pctWidth>0</wp14:pctWidth>
                </wp14:sizeRelH>
              </wp:anchor>
            </w:drawing>
          </mc:Choice>
          <mc:Fallback>
            <w:pict>
              <v:roundrect w14:anchorId="579529DD" id="圓角矩形 29718" o:spid="_x0000_s1131" style="position:absolute;left:0;text-align:left;margin-left:-1.8pt;margin-top:124.35pt;width:187.8pt;height:72.5pt;z-index:25158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" fillcolor="#c6d9f1" strokecolor="#4a7ebb">
                <v:shadow on="t" color="black" opacity="22937f" origin=",.5" offset="0,.63889mm"/>
                <v:textbox>
                  <w:txbxContent>
                    <w:p w14:paraId="4D384355" w14:textId="7FB1171F" w:rsidR="008136B5" w:rsidRPr="00AB0686" w:rsidRDefault="008136B5" w:rsidP="00AB0686">
                      <w:pPr>
                        <w:pStyle w:val="Web"/>
                        <w:spacing w:before="0" w:beforeAutospacing="0" w:after="0" w:afterAutospacing="0"/>
                        <w:textAlignment w:val="baseline"/>
                      </w:pPr>
                      <w:r>
                        <w:rPr>
                          <w:rFonts w:eastAsia="Microsoft JhengHei" w:hint="eastAsia"/>
                          <w:color w:val="000000" w:themeColor="text1"/>
                          <w:kern w:val="24"/>
                          <w:szCs w:val="36"/>
                        </w:rPr>
                        <w:t>I</w:t>
                      </w:r>
                      <w:r>
                        <w:rPr>
                          <w:rFonts w:eastAsia="Microsoft JhengHei"/>
                          <w:color w:val="000000" w:themeColor="text1"/>
                          <w:kern w:val="24"/>
                          <w:szCs w:val="36"/>
                        </w:rPr>
                        <w:t>nternational agreements to which the PRC is not a party but which are implemented in Hong Kong</w:t>
                      </w:r>
                    </w:p>
                  </w:txbxContent>
                </v:textbox>
                <w10:wrap type="square"/>
              </v:roundrect>
            </w:pict>
          </mc:Fallback>
        </mc:AlternateContent>
      </w:r>
      <w:r w:rsidR="00177DD5">
        <w:br w:type="page"/>
      </w:r>
    </w:p>
    <w:p w14:paraId="7E2D59CA" w14:textId="731C8E72" w:rsidR="00FD1BA3" w:rsidRPr="005132AA" w:rsidRDefault="00EB58F5" w:rsidP="00F9652D">
      <w:pPr>
        <w:pStyle w:val="a6"/>
        <w:numPr>
          <w:ilvl w:val="0"/>
          <w:numId w:val="34"/>
        </w:numPr>
        <w:jc w:val="both"/>
      </w:pPr>
      <w:r w:rsidRPr="00B8270E">
        <w:rPr>
          <w:lang w:val="en-GB"/>
        </w:rPr>
        <w:lastRenderedPageBreak/>
        <w:t>It is mentioned in Main Function III</w:t>
      </w:r>
      <w:r>
        <w:rPr>
          <w:lang w:val="en-GB"/>
        </w:rPr>
        <w:t xml:space="preserve"> in</w:t>
      </w:r>
      <w:r w:rsidRPr="00B8270E">
        <w:rPr>
          <w:lang w:val="en-GB"/>
        </w:rPr>
        <w:t xml:space="preserve"> Source 2 that the Office of the Commissioner of the Ministry of Foreign Affairs in the HKSAR “coordinates establishment of consular posts or other official and semi-official institutions by foreign governments in HKSAR”, and this </w:t>
      </w:r>
      <w:r>
        <w:rPr>
          <w:lang w:val="en-GB"/>
        </w:rPr>
        <w:t>corresponds to</w:t>
      </w:r>
      <w:r w:rsidRPr="00B8270E">
        <w:rPr>
          <w:lang w:val="en-GB"/>
        </w:rPr>
        <w:t xml:space="preserve"> Article 157(1) of the </w:t>
      </w:r>
      <w:r w:rsidRPr="00EB58F5">
        <w:rPr>
          <w:iCs/>
          <w:lang w:val="en-GB"/>
        </w:rPr>
        <w:t>Basic Law</w:t>
      </w:r>
      <w:r>
        <w:rPr>
          <w:iCs/>
          <w:lang w:val="en-GB"/>
        </w:rPr>
        <w:t xml:space="preserve"> that</w:t>
      </w:r>
      <w:r w:rsidRPr="00B8270E">
        <w:rPr>
          <w:i/>
          <w:iCs/>
          <w:lang w:val="en-GB"/>
        </w:rPr>
        <w:t xml:space="preserve"> </w:t>
      </w:r>
      <w:r w:rsidRPr="00B8270E">
        <w:rPr>
          <w:lang w:val="en-GB"/>
        </w:rPr>
        <w:t>“The establishment of foreign consular and other official or semi-official missions in the Hong Kong Special Administrative Region shall require the approval of the Central People’s Government”; based on their different relations with China, different countries can set up institutions of different nature in Hong Kong. Try to fill in appropriate figures in the table below referring to Article 157(2)</w:t>
      </w:r>
      <w:r>
        <w:rPr>
          <w:lang w:val="en-GB"/>
        </w:rPr>
        <w:t xml:space="preserve"> </w:t>
      </w:r>
      <w:r w:rsidRPr="00B8270E">
        <w:rPr>
          <w:lang w:val="en-GB"/>
        </w:rPr>
        <w:t>-</w:t>
      </w:r>
      <w:r>
        <w:rPr>
          <w:lang w:val="en-GB"/>
        </w:rPr>
        <w:t xml:space="preserve"> </w:t>
      </w:r>
      <w:r w:rsidRPr="00B8270E">
        <w:rPr>
          <w:lang w:val="en-GB"/>
        </w:rPr>
        <w:t xml:space="preserve">(4) of the </w:t>
      </w:r>
      <w:r w:rsidRPr="00EB58F5">
        <w:rPr>
          <w:iCs/>
          <w:lang w:val="en-GB"/>
        </w:rPr>
        <w:t>Basic Law</w:t>
      </w:r>
      <w:r w:rsidRPr="00B8270E">
        <w:rPr>
          <w:lang w:val="en-GB"/>
        </w:rPr>
        <w:t>.</w:t>
      </w:r>
    </w:p>
    <w:p w14:paraId="34A686DE" w14:textId="6B2C0EC0" w:rsidR="00FD1BA3" w:rsidRPr="005132AA" w:rsidRDefault="00AB0686" w:rsidP="006F4D5F">
      <w:pPr>
        <w:ind w:left="0" w:firstLine="0"/>
      </w:pPr>
      <w:r>
        <w:rPr>
          <w:noProof/>
        </w:rPr>
        <mc:AlternateContent>
          <mc:Choice Requires="wpg">
            <w:drawing>
              <wp:anchor distT="0" distB="0" distL="114300" distR="114300" simplePos="0" relativeHeight="251412990" behindDoc="0" locked="0" layoutInCell="1" allowOverlap="1" wp14:anchorId="7C3CC033" wp14:editId="6C36D2F4">
                <wp:simplePos x="0" y="0"/>
                <wp:positionH relativeFrom="column">
                  <wp:posOffset>-249555</wp:posOffset>
                </wp:positionH>
                <wp:positionV relativeFrom="paragraph">
                  <wp:posOffset>3810</wp:posOffset>
                </wp:positionV>
                <wp:extent cx="5756910" cy="2739390"/>
                <wp:effectExtent l="0" t="0" r="0" b="3810"/>
                <wp:wrapNone/>
                <wp:docPr id="51229" name="群組 51229"/>
                <wp:cNvGraphicFramePr/>
                <a:graphic xmlns:a="http://schemas.openxmlformats.org/drawingml/2006/main">
                  <a:graphicData uri="http://schemas.microsoft.com/office/word/2010/wordprocessingGroup">
                    <wpg:wgp>
                      <wpg:cNvGrpSpPr/>
                      <wpg:grpSpPr>
                        <a:xfrm>
                          <a:off x="0" y="0"/>
                          <a:ext cx="5756910" cy="2739390"/>
                          <a:chOff x="0" y="0"/>
                          <a:chExt cx="5756910" cy="2655570"/>
                        </a:xfrm>
                      </wpg:grpSpPr>
                      <pic:pic xmlns:pic="http://schemas.openxmlformats.org/drawingml/2006/picture">
                        <pic:nvPicPr>
                          <pic:cNvPr id="4129" name="Picture 20" descr="圖片 4.jpg"/>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527050"/>
                            <a:ext cx="5756910" cy="2128520"/>
                          </a:xfrm>
                          <a:prstGeom prst="rect">
                            <a:avLst/>
                          </a:prstGeom>
                          <a:noFill/>
                          <a:ln>
                            <a:noFill/>
                          </a:ln>
                        </pic:spPr>
                      </pic:pic>
                      <pic:pic xmlns:pic="http://schemas.openxmlformats.org/drawingml/2006/picture">
                        <pic:nvPicPr>
                          <pic:cNvPr id="37902" name="Picture 15"/>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454150" y="0"/>
                            <a:ext cx="2908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02F6EB98" id="群組 51229" o:spid="_x0000_s1026" style="position:absolute;margin-left:-19.65pt;margin-top:.3pt;width:453.3pt;height:215.7pt;z-index:251412990;mso-height-relative:margin" coordsize="57569,2655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&#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">
                <v:shape id="Picture 20" o:spid="_x0000_s1027" type="#_x0000_t75" alt="圖片 4.jpg" style="position:absolute;top:5270;width:57569;height:2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">
                  <v:imagedata r:id="rId69" o:title="圖片 4"/>
                </v:shape>
                <v:shape id="Picture 15" o:spid="_x0000_s1028" type="#_x0000_t75" style="position:absolute;left:14541;width:29083;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">
                  <v:imagedata r:id="rId70" o:title=""/>
                  <v:path arrowok="t"/>
                </v:shape>
              </v:group>
            </w:pict>
          </mc:Fallback>
        </mc:AlternateContent>
      </w:r>
    </w:p>
    <w:p w14:paraId="7CD5401A" w14:textId="5981FF4D" w:rsidR="00FD1BA3" w:rsidRPr="005132AA" w:rsidRDefault="00FD1BA3" w:rsidP="006F4D5F">
      <w:pPr>
        <w:ind w:left="0" w:firstLine="0"/>
      </w:pPr>
    </w:p>
    <w:p w14:paraId="41853C86" w14:textId="3BD58AD6" w:rsidR="00FD1BA3" w:rsidRPr="005132AA" w:rsidRDefault="00FD1BA3" w:rsidP="006F4D5F">
      <w:pPr>
        <w:ind w:left="0" w:firstLine="0"/>
      </w:pPr>
    </w:p>
    <w:p w14:paraId="0E7D9CD4" w14:textId="4B5387BC" w:rsidR="00FD1BA3" w:rsidRPr="005132AA" w:rsidRDefault="00FD1BA3" w:rsidP="006F4D5F">
      <w:pPr>
        <w:ind w:left="0" w:firstLine="0"/>
      </w:pPr>
    </w:p>
    <w:p w14:paraId="44B95153" w14:textId="75557A2A" w:rsidR="00FD1BA3" w:rsidRPr="005132AA" w:rsidRDefault="00BC2432" w:rsidP="006F4D5F">
      <w:pPr>
        <w:ind w:left="0" w:firstLine="0"/>
      </w:pPr>
      <w:r w:rsidRPr="005132AA">
        <w:rPr>
          <w:noProof/>
        </w:rPr>
        <mc:AlternateContent>
          <mc:Choice Requires="wps">
            <w:drawing>
              <wp:anchor distT="0" distB="0" distL="114300" distR="114300" simplePos="0" relativeHeight="251589120" behindDoc="0" locked="0" layoutInCell="1" allowOverlap="1" wp14:anchorId="0A7F3843" wp14:editId="0E47CA83">
                <wp:simplePos x="0" y="0"/>
                <wp:positionH relativeFrom="margin">
                  <wp:posOffset>3873793</wp:posOffset>
                </wp:positionH>
                <wp:positionV relativeFrom="paragraph">
                  <wp:posOffset>2637</wp:posOffset>
                </wp:positionV>
                <wp:extent cx="1611630" cy="645795"/>
                <wp:effectExtent l="0" t="0" r="0" b="0"/>
                <wp:wrapNone/>
                <wp:docPr id="414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163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88A3B" w14:textId="43AB2137"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 xml:space="preserve">According to the circumstances of each case, </w:t>
                            </w:r>
                            <w:r>
                              <w:rPr>
                                <w:rFonts w:eastAsia="Microsoft JhengHei"/>
                                <w:color w:val="000000" w:themeColor="text1"/>
                                <w:kern w:val="24"/>
                              </w:rPr>
                              <w:t>consular and other official missions established in Hong Kong may be permitted either to remain or be changed to semi-official missions</w:t>
                            </w:r>
                          </w:p>
                        </w:txbxContent>
                      </wps:txbx>
                      <wps:bodyPr wrap="square">
                        <a:spAutoFit/>
                      </wps:bodyPr>
                    </wps:wsp>
                  </a:graphicData>
                </a:graphic>
                <wp14:sizeRelH relativeFrom="margin">
                  <wp14:pctWidth>0</wp14:pctWidth>
                </wp14:sizeRelH>
              </wp:anchor>
            </w:drawing>
          </mc:Choice>
          <mc:Fallback>
            <w:pict>
              <v:rect w14:anchorId="0A7F3843" id="Rectangle 21" o:spid="_x0000_s1132" style="position:absolute;margin-left:305pt;margin-top:.2pt;width:126.9pt;height:50.85pt;z-index:251589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" filled="f" stroked="f">
                <v:textbox style="mso-fit-shape-to-text:t">
                  <w:txbxContent>
                    <w:p w14:paraId="04B88A3B" w14:textId="43AB2137"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 xml:space="preserve">According to the circumstances of each case, </w:t>
                      </w:r>
                      <w:r>
                        <w:rPr>
                          <w:rFonts w:eastAsia="Microsoft JhengHei"/>
                          <w:color w:val="000000" w:themeColor="text1"/>
                          <w:kern w:val="24"/>
                        </w:rPr>
                        <w:t>consular and other official missions established in Hong Kong may be permitted either to remain or be changed to semi-official missions</w:t>
                      </w:r>
                    </w:p>
                  </w:txbxContent>
                </v:textbox>
                <w10:wrap anchorx="margin"/>
              </v:rect>
            </w:pict>
          </mc:Fallback>
        </mc:AlternateContent>
      </w:r>
    </w:p>
    <w:p w14:paraId="50997B3A" w14:textId="39EC8F69" w:rsidR="0028337E" w:rsidRPr="005132AA" w:rsidRDefault="008E6B20" w:rsidP="006F4D5F">
      <w:pPr>
        <w:ind w:left="0" w:firstLine="0"/>
      </w:pPr>
      <w:r w:rsidRPr="005132AA">
        <w:rPr>
          <w:noProof/>
        </w:rPr>
        <mc:AlternateContent>
          <mc:Choice Requires="wps">
            <w:drawing>
              <wp:anchor distT="0" distB="0" distL="114300" distR="114300" simplePos="0" relativeHeight="251588096" behindDoc="0" locked="0" layoutInCell="1" allowOverlap="1" wp14:anchorId="3D5712F2" wp14:editId="7330BE68">
                <wp:simplePos x="0" y="0"/>
                <wp:positionH relativeFrom="margin">
                  <wp:posOffset>220980</wp:posOffset>
                </wp:positionH>
                <wp:positionV relativeFrom="paragraph">
                  <wp:posOffset>140174</wp:posOffset>
                </wp:positionV>
                <wp:extent cx="1301115" cy="645795"/>
                <wp:effectExtent l="0" t="0" r="0" b="3810"/>
                <wp:wrapNone/>
                <wp:docPr id="3585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F67B3" w14:textId="7BB1C184"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May only establish non-governmental institutions</w:t>
                            </w:r>
                            <w:r>
                              <w:rPr>
                                <w:rFonts w:eastAsia="Microsoft JhengHei"/>
                                <w:color w:val="000000" w:themeColor="text1"/>
                                <w:kern w:val="24"/>
                              </w:rPr>
                              <w:t xml:space="preserve"> in the HKSAR</w:t>
                            </w:r>
                          </w:p>
                        </w:txbxContent>
                      </wps:txbx>
                      <wps:bodyPr wrap="square">
                        <a:spAutoFit/>
                      </wps:bodyPr>
                    </wps:wsp>
                  </a:graphicData>
                </a:graphic>
                <wp14:sizeRelH relativeFrom="margin">
                  <wp14:pctWidth>0</wp14:pctWidth>
                </wp14:sizeRelH>
              </wp:anchor>
            </w:drawing>
          </mc:Choice>
          <mc:Fallback>
            <w:pict>
              <v:rect w14:anchorId="3D5712F2" id="_x0000_s1133" style="position:absolute;margin-left:17.4pt;margin-top:11.05pt;width:102.45pt;height:50.85pt;z-index:251588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" filled="f" stroked="f">
                <v:textbox style="mso-fit-shape-to-text:t">
                  <w:txbxContent>
                    <w:p w14:paraId="200F67B3" w14:textId="7BB1C184"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May only establish non-governmental institutions</w:t>
                      </w:r>
                      <w:r>
                        <w:rPr>
                          <w:rFonts w:eastAsia="Microsoft JhengHei"/>
                          <w:color w:val="000000" w:themeColor="text1"/>
                          <w:kern w:val="24"/>
                        </w:rPr>
                        <w:t xml:space="preserve"> in the HKSAR</w:t>
                      </w:r>
                    </w:p>
                  </w:txbxContent>
                </v:textbox>
                <w10:wrap anchorx="margin"/>
              </v:rect>
            </w:pict>
          </mc:Fallback>
        </mc:AlternateContent>
      </w:r>
      <w:r w:rsidRPr="005132AA">
        <w:rPr>
          <w:noProof/>
        </w:rPr>
        <mc:AlternateContent>
          <mc:Choice Requires="wps">
            <w:drawing>
              <wp:anchor distT="0" distB="0" distL="114300" distR="114300" simplePos="0" relativeHeight="251590144" behindDoc="0" locked="0" layoutInCell="1" allowOverlap="1" wp14:anchorId="1C68FE60" wp14:editId="30058C2D">
                <wp:simplePos x="0" y="0"/>
                <wp:positionH relativeFrom="margin">
                  <wp:posOffset>2049780</wp:posOffset>
                </wp:positionH>
                <wp:positionV relativeFrom="paragraph">
                  <wp:posOffset>136516</wp:posOffset>
                </wp:positionV>
                <wp:extent cx="1301115" cy="645795"/>
                <wp:effectExtent l="0" t="0" r="0" b="0"/>
                <wp:wrapNone/>
                <wp:docPr id="414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51A4A" w14:textId="49111B10"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 xml:space="preserve">Consular </w:t>
                            </w:r>
                            <w:r>
                              <w:rPr>
                                <w:rFonts w:eastAsia="Microsoft JhengHei"/>
                                <w:color w:val="000000" w:themeColor="text1"/>
                                <w:kern w:val="24"/>
                              </w:rPr>
                              <w:t>and other official missions established in Hong Kong may be maintained</w:t>
                            </w:r>
                          </w:p>
                        </w:txbxContent>
                      </wps:txbx>
                      <wps:bodyPr wrap="square">
                        <a:spAutoFit/>
                      </wps:bodyPr>
                    </wps:wsp>
                  </a:graphicData>
                </a:graphic>
                <wp14:sizeRelH relativeFrom="margin">
                  <wp14:pctWidth>0</wp14:pctWidth>
                </wp14:sizeRelH>
              </wp:anchor>
            </w:drawing>
          </mc:Choice>
          <mc:Fallback>
            <w:pict>
              <v:rect w14:anchorId="1C68FE60" id="_x0000_s1134" style="position:absolute;margin-left:161.4pt;margin-top:10.75pt;width:102.45pt;height:50.85pt;z-index:251590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" filled="f" stroked="f">
                <v:textbox style="mso-fit-shape-to-text:t">
                  <w:txbxContent>
                    <w:p w14:paraId="09851A4A" w14:textId="49111B10" w:rsidR="008136B5" w:rsidRPr="008E6B20" w:rsidRDefault="008136B5" w:rsidP="0028337E">
                      <w:pPr>
                        <w:pStyle w:val="Web"/>
                        <w:spacing w:before="0" w:beforeAutospacing="0" w:after="0" w:afterAutospacing="0"/>
                        <w:textAlignment w:val="baseline"/>
                        <w:rPr>
                          <w:rFonts w:eastAsia="Microsoft JhengHei"/>
                        </w:rPr>
                      </w:pPr>
                      <w:r w:rsidRPr="008E6B20">
                        <w:rPr>
                          <w:rFonts w:eastAsia="Microsoft JhengHei"/>
                          <w:color w:val="000000" w:themeColor="text1"/>
                          <w:kern w:val="24"/>
                        </w:rPr>
                        <w:t xml:space="preserve">Consular </w:t>
                      </w:r>
                      <w:r>
                        <w:rPr>
                          <w:rFonts w:eastAsia="Microsoft JhengHei"/>
                          <w:color w:val="000000" w:themeColor="text1"/>
                          <w:kern w:val="24"/>
                        </w:rPr>
                        <w:t>and other official missions established in Hong Kong may be maintained</w:t>
                      </w:r>
                    </w:p>
                  </w:txbxContent>
                </v:textbox>
                <w10:wrap anchorx="margin"/>
              </v:rect>
            </w:pict>
          </mc:Fallback>
        </mc:AlternateContent>
      </w:r>
    </w:p>
    <w:p w14:paraId="498871DC" w14:textId="432996B4" w:rsidR="0028337E" w:rsidRPr="005132AA" w:rsidRDefault="0028337E" w:rsidP="006F4D5F">
      <w:pPr>
        <w:ind w:left="0" w:firstLine="0"/>
      </w:pPr>
    </w:p>
    <w:p w14:paraId="2CA3ABEB" w14:textId="08F4DEE1" w:rsidR="0028337E" w:rsidRPr="005132AA" w:rsidRDefault="0028337E" w:rsidP="006F4D5F">
      <w:pPr>
        <w:ind w:left="0" w:firstLine="0"/>
      </w:pPr>
    </w:p>
    <w:p w14:paraId="48700540" w14:textId="21872B97" w:rsidR="0028337E" w:rsidRPr="005132AA" w:rsidRDefault="0028337E" w:rsidP="006F4D5F">
      <w:pPr>
        <w:ind w:left="0" w:firstLine="0"/>
      </w:pPr>
    </w:p>
    <w:p w14:paraId="69CBF4CD" w14:textId="190EA103" w:rsidR="0028337E" w:rsidRPr="005132AA" w:rsidRDefault="0028337E" w:rsidP="006F4D5F">
      <w:pPr>
        <w:ind w:left="0" w:firstLine="0"/>
      </w:pPr>
    </w:p>
    <w:p w14:paraId="5C4DC049" w14:textId="56CA12C3" w:rsidR="0028337E" w:rsidRDefault="0028337E" w:rsidP="006F4D5F">
      <w:pPr>
        <w:ind w:left="0" w:firstLine="0"/>
      </w:pPr>
    </w:p>
    <w:p w14:paraId="213EA227" w14:textId="428BD485" w:rsidR="008E6B20" w:rsidRDefault="008E6B20" w:rsidP="006F4D5F">
      <w:pPr>
        <w:ind w:left="0" w:firstLine="0"/>
      </w:pPr>
    </w:p>
    <w:p w14:paraId="0964DD65" w14:textId="7AF0DC68" w:rsidR="008E6B20" w:rsidRDefault="008E6B20" w:rsidP="006F4D5F">
      <w:pPr>
        <w:ind w:left="0" w:firstLine="0"/>
      </w:pPr>
    </w:p>
    <w:p w14:paraId="05446BE2" w14:textId="74AE41E6" w:rsidR="008E6B20" w:rsidRDefault="008E6B20" w:rsidP="006F4D5F">
      <w:pPr>
        <w:ind w:left="0" w:firstLine="0"/>
      </w:pPr>
    </w:p>
    <w:p w14:paraId="5C230C4A" w14:textId="630ECAEA" w:rsidR="008E6B20" w:rsidRDefault="008E6B20" w:rsidP="006F4D5F">
      <w:pPr>
        <w:ind w:left="0" w:firstLine="0"/>
      </w:pPr>
    </w:p>
    <w:p w14:paraId="3BD99784" w14:textId="42474E27" w:rsidR="0028337E" w:rsidRDefault="0028337E" w:rsidP="006F4D5F">
      <w:pPr>
        <w:ind w:left="0" w:firstLine="0"/>
      </w:pPr>
    </w:p>
    <w:p w14:paraId="444108F5" w14:textId="2127D989" w:rsidR="008E6B20" w:rsidRDefault="00570EB0" w:rsidP="006F4D5F">
      <w:pPr>
        <w:ind w:left="0" w:firstLine="0"/>
      </w:pPr>
      <w:r>
        <w:rPr>
          <w:noProof/>
        </w:rPr>
        <mc:AlternateContent>
          <mc:Choice Requires="wpg">
            <w:drawing>
              <wp:anchor distT="0" distB="0" distL="114300" distR="114300" simplePos="0" relativeHeight="251848192" behindDoc="0" locked="0" layoutInCell="1" allowOverlap="1" wp14:anchorId="10D113FF" wp14:editId="5FDF5F81">
                <wp:simplePos x="0" y="0"/>
                <wp:positionH relativeFrom="column">
                  <wp:posOffset>-95885</wp:posOffset>
                </wp:positionH>
                <wp:positionV relativeFrom="paragraph">
                  <wp:posOffset>166370</wp:posOffset>
                </wp:positionV>
                <wp:extent cx="5503934" cy="2114550"/>
                <wp:effectExtent l="0" t="0" r="20955" b="19050"/>
                <wp:wrapNone/>
                <wp:docPr id="329" name="群組 329"/>
                <wp:cNvGraphicFramePr/>
                <a:graphic xmlns:a="http://schemas.openxmlformats.org/drawingml/2006/main">
                  <a:graphicData uri="http://schemas.microsoft.com/office/word/2010/wordprocessingGroup">
                    <wpg:wgp>
                      <wpg:cNvGrpSpPr/>
                      <wpg:grpSpPr>
                        <a:xfrm>
                          <a:off x="0" y="0"/>
                          <a:ext cx="5503934" cy="2114550"/>
                          <a:chOff x="0" y="0"/>
                          <a:chExt cx="5503934" cy="2114550"/>
                        </a:xfrm>
                      </wpg:grpSpPr>
                      <wpg:grpSp>
                        <wpg:cNvPr id="323" name="群組 323"/>
                        <wpg:cNvGrpSpPr/>
                        <wpg:grpSpPr>
                          <a:xfrm>
                            <a:off x="0" y="0"/>
                            <a:ext cx="5503934" cy="1873914"/>
                            <a:chOff x="0" y="0"/>
                            <a:chExt cx="5503934" cy="1873914"/>
                          </a:xfrm>
                        </wpg:grpSpPr>
                        <wps:wsp>
                          <wps:cNvPr id="30722" name="文字方塊 30722"/>
                          <wps:cNvSpPr txBox="1"/>
                          <wps:spPr>
                            <a:xfrm>
                              <a:off x="1136650" y="0"/>
                              <a:ext cx="3357160" cy="361665"/>
                            </a:xfrm>
                            <a:prstGeom prst="rect">
                              <a:avLst/>
                            </a:prstGeom>
                            <a:solidFill>
                              <a:schemeClr val="accent6">
                                <a:lumMod val="20000"/>
                                <a:lumOff val="80000"/>
                              </a:schemeClr>
                            </a:solidFill>
                            <a:ln w="6350">
                              <a:solidFill>
                                <a:prstClr val="black"/>
                              </a:solidFill>
                            </a:ln>
                          </wps:spPr>
                          <wps:txbx>
                            <w:txbxContent>
                              <w:p w14:paraId="4E26E1CB" w14:textId="21DB959E" w:rsidR="008136B5" w:rsidRPr="009C34BF" w:rsidRDefault="008136B5" w:rsidP="008E6B20">
                                <w:pPr>
                                  <w:ind w:left="0" w:firstLine="0"/>
                                  <w:jc w:val="center"/>
                                  <w:rPr>
                                    <w:b/>
                                    <w:sz w:val="32"/>
                                  </w:rPr>
                                </w:pPr>
                                <w:r w:rsidRPr="009C34BF">
                                  <w:rPr>
                                    <w:b/>
                                    <w:sz w:val="32"/>
                                  </w:rPr>
                                  <w:t>States’ relationship with the PRC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230" name="群組 51230"/>
                          <wpg:cNvGrpSpPr/>
                          <wpg:grpSpPr>
                            <a:xfrm>
                              <a:off x="0" y="584200"/>
                              <a:ext cx="1623695" cy="1289685"/>
                              <a:chOff x="0" y="0"/>
                              <a:chExt cx="1623695" cy="1289685"/>
                            </a:xfrm>
                          </wpg:grpSpPr>
                          <wps:wsp>
                            <wps:cNvPr id="30723" name="書卷 (垂直) 30723"/>
                            <wps:cNvSpPr/>
                            <wps:spPr>
                              <a:xfrm>
                                <a:off x="0" y="0"/>
                                <a:ext cx="1623695" cy="1289685"/>
                              </a:xfrm>
                              <a:prstGeom prst="verticalScroll">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文字方塊 26"/>
                            <wps:cNvSpPr txBox="1"/>
                            <wps:spPr>
                              <a:xfrm>
                                <a:off x="279400" y="203200"/>
                                <a:ext cx="1143000" cy="958850"/>
                              </a:xfrm>
                              <a:prstGeom prst="rect">
                                <a:avLst/>
                              </a:prstGeom>
                              <a:solidFill>
                                <a:schemeClr val="lt1">
                                  <a:alpha val="0"/>
                                </a:schemeClr>
                              </a:solidFill>
                              <a:ln w="6350">
                                <a:noFill/>
                              </a:ln>
                            </wps:spPr>
                            <wps:txbx>
                              <w:txbxContent>
                                <w:p w14:paraId="0E9F473E" w14:textId="5F5D70E5" w:rsidR="008136B5" w:rsidRDefault="008136B5" w:rsidP="00AD41F4">
                                  <w:pPr>
                                    <w:ind w:left="0" w:firstLine="0"/>
                                  </w:pPr>
                                  <w:r>
                                    <w:t>Have formal diplomatic relations with the PRC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231" name="群組 51231"/>
                          <wpg:cNvGrpSpPr/>
                          <wpg:grpSpPr>
                            <a:xfrm>
                              <a:off x="1898650" y="577850"/>
                              <a:ext cx="1624084" cy="1289714"/>
                              <a:chOff x="0" y="0"/>
                              <a:chExt cx="1624084" cy="1289714"/>
                            </a:xfrm>
                          </wpg:grpSpPr>
                          <wps:wsp>
                            <wps:cNvPr id="30724" name="書卷 (垂直) 30724"/>
                            <wps:cNvSpPr/>
                            <wps:spPr>
                              <a:xfrm>
                                <a:off x="0" y="0"/>
                                <a:ext cx="1624084" cy="1289714"/>
                              </a:xfrm>
                              <a:prstGeom prst="verticalScroll">
                                <a:avLst/>
                              </a:prstGeom>
                              <a:solidFill>
                                <a:srgbClr val="F79646">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文字方塊 105"/>
                            <wps:cNvSpPr txBox="1"/>
                            <wps:spPr>
                              <a:xfrm>
                                <a:off x="247650" y="196850"/>
                                <a:ext cx="1168400" cy="971550"/>
                              </a:xfrm>
                              <a:prstGeom prst="rect">
                                <a:avLst/>
                              </a:prstGeom>
                              <a:solidFill>
                                <a:sysClr val="window" lastClr="FFFFFF">
                                  <a:alpha val="0"/>
                                </a:sysClr>
                              </a:solidFill>
                              <a:ln w="6350">
                                <a:noFill/>
                              </a:ln>
                            </wps:spPr>
                            <wps:txbx>
                              <w:txbxContent>
                                <w:p w14:paraId="5EEC900D" w14:textId="22DE3781" w:rsidR="008136B5" w:rsidRDefault="008136B5" w:rsidP="00AD41F4">
                                  <w:pPr>
                                    <w:ind w:left="0" w:firstLine="0"/>
                                  </w:pPr>
                                  <w:r>
                                    <w:t>Have no formal diplomatic relations with the PRC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0" name="群組 320"/>
                          <wpg:cNvGrpSpPr/>
                          <wpg:grpSpPr>
                            <a:xfrm>
                              <a:off x="3879850" y="584200"/>
                              <a:ext cx="1624084" cy="1289714"/>
                              <a:chOff x="0" y="0"/>
                              <a:chExt cx="1624084" cy="1289714"/>
                            </a:xfrm>
                          </wpg:grpSpPr>
                          <wps:wsp>
                            <wps:cNvPr id="30725" name="書卷 (垂直) 30725"/>
                            <wps:cNvSpPr/>
                            <wps:spPr>
                              <a:xfrm>
                                <a:off x="0" y="0"/>
                                <a:ext cx="1624084" cy="1289714"/>
                              </a:xfrm>
                              <a:prstGeom prst="verticalScroll">
                                <a:avLst/>
                              </a:prstGeom>
                              <a:solidFill>
                                <a:srgbClr val="F79646">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文字方塊 107"/>
                            <wps:cNvSpPr txBox="1"/>
                            <wps:spPr>
                              <a:xfrm>
                                <a:off x="330200" y="215900"/>
                                <a:ext cx="1009650" cy="679450"/>
                              </a:xfrm>
                              <a:prstGeom prst="rect">
                                <a:avLst/>
                              </a:prstGeom>
                              <a:solidFill>
                                <a:sysClr val="window" lastClr="FFFFFF">
                                  <a:alpha val="0"/>
                                </a:sysClr>
                              </a:solidFill>
                              <a:ln w="6350">
                                <a:noFill/>
                              </a:ln>
                            </wps:spPr>
                            <wps:txbx>
                              <w:txbxContent>
                                <w:p w14:paraId="5C227B33" w14:textId="68CC760D" w:rsidR="008136B5" w:rsidRDefault="008136B5" w:rsidP="00AD41F4">
                                  <w:pPr>
                                    <w:ind w:left="0" w:firstLine="0"/>
                                  </w:pPr>
                                  <w:r>
                                    <w:t>Not recognized by the PRC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26" name="橢圓 326"/>
                        <wps:cNvSpPr/>
                        <wps:spPr>
                          <a:xfrm>
                            <a:off x="558800" y="1631950"/>
                            <a:ext cx="476250" cy="482600"/>
                          </a:xfrm>
                          <a:prstGeom prst="ellipse">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橢圓 327"/>
                        <wps:cNvSpPr/>
                        <wps:spPr>
                          <a:xfrm>
                            <a:off x="2476500" y="1631950"/>
                            <a:ext cx="476250" cy="482600"/>
                          </a:xfrm>
                          <a:prstGeom prst="ellipse">
                            <a:avLst/>
                          </a:prstGeom>
                          <a:solidFill>
                            <a:sysClr val="window" lastClr="FFFFFF">
                              <a:lumMod val="95000"/>
                            </a:sys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橢圓 328"/>
                        <wps:cNvSpPr/>
                        <wps:spPr>
                          <a:xfrm>
                            <a:off x="4495800" y="1631950"/>
                            <a:ext cx="476250" cy="482600"/>
                          </a:xfrm>
                          <a:prstGeom prst="ellipse">
                            <a:avLst/>
                          </a:prstGeom>
                          <a:solidFill>
                            <a:sysClr val="window" lastClr="FFFFFF">
                              <a:lumMod val="95000"/>
                            </a:sys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D113FF" id="群組 329" o:spid="_x0000_s1135" style="position:absolute;margin-left:-7.55pt;margin-top:13.1pt;width:433.4pt;height:166.5pt;z-index:251848192" coordsize="55039,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">
                <v:group id="群組 323" o:spid="_x0000_s1136" style="position:absolute;width:55039;height:18739" coordsize="55039,1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文字方塊 30722" o:spid="_x0000_s1137" type="#_x0000_t202" style="position:absolute;left:11366;width:3357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" fillcolor="#fde9d9 [665]" strokeweight=".5pt">
                    <v:textbox>
                      <w:txbxContent>
                        <w:p w14:paraId="4E26E1CB" w14:textId="21DB959E" w:rsidR="008136B5" w:rsidRPr="009C34BF" w:rsidRDefault="008136B5" w:rsidP="008E6B20">
                          <w:pPr>
                            <w:ind w:left="0" w:firstLine="0"/>
                            <w:jc w:val="center"/>
                            <w:rPr>
                              <w:b/>
                              <w:sz w:val="32"/>
                            </w:rPr>
                          </w:pPr>
                          <w:r w:rsidRPr="009C34BF">
                            <w:rPr>
                              <w:b/>
                              <w:sz w:val="32"/>
                            </w:rPr>
                            <w:t>States’ relationship with the PRC</w:t>
                          </w:r>
                        </w:p>
                      </w:txbxContent>
                    </v:textbox>
                  </v:shape>
                  <v:group id="群組 51230" o:spid="_x0000_s1138" style="position:absolute;top:5842;width:16236;height:12896" coordsize="16236,12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30723" o:spid="_x0000_s1139" type="#_x0000_t97" style="position:absolute;width:16236;height:12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" fillcolor="#fde9d9 [665]" strokecolor="#243f60 [1604]" strokeweight="2pt"/>
                    <v:shape id="文字方塊 26" o:spid="_x0000_s1140" type="#_x0000_t202" style="position:absolute;left:2794;top:2032;width:11430;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" fillcolor="white [3201]" stroked="f" strokeweight=".5pt">
                      <v:fill opacity="0"/>
                      <v:textbox>
                        <w:txbxContent>
                          <w:p w14:paraId="0E9F473E" w14:textId="5F5D70E5" w:rsidR="008136B5" w:rsidRDefault="008136B5" w:rsidP="00AD41F4">
                            <w:pPr>
                              <w:ind w:left="0" w:firstLine="0"/>
                            </w:pPr>
                            <w:r>
                              <w:t>Have formal diplomatic relations with the PRC</w:t>
                            </w:r>
                          </w:p>
                        </w:txbxContent>
                      </v:textbox>
                    </v:shape>
                  </v:group>
                  <v:group id="群組 51231" o:spid="_x0000_s1141" style="position:absolute;left:18986;top:5778;width:16241;height:12897" coordsize="16240,12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">
                    <v:shape id="書卷 (垂直) 30724" o:spid="_x0000_s1142" type="#_x0000_t97" style="position:absolute;width:16240;height:12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" fillcolor="#fdeada" strokecolor="#385d8a" strokeweight="2pt"/>
                    <v:shape id="文字方塊 105" o:spid="_x0000_s1143" type="#_x0000_t202" style="position:absolute;left:2476;top:1968;width:11684;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" fillcolor="window" stroked="f" strokeweight=".5pt">
                      <v:fill opacity="0"/>
                      <v:textbox>
                        <w:txbxContent>
                          <w:p w14:paraId="5EEC900D" w14:textId="22DE3781" w:rsidR="008136B5" w:rsidRDefault="008136B5" w:rsidP="00AD41F4">
                            <w:pPr>
                              <w:ind w:left="0" w:firstLine="0"/>
                            </w:pPr>
                            <w:r>
                              <w:t>Have no formal diplomatic relations with the PRC</w:t>
                            </w:r>
                          </w:p>
                        </w:txbxContent>
                      </v:textbox>
                    </v:shape>
                  </v:group>
                  <v:group id="群組 320" o:spid="_x0000_s1144" style="position:absolute;left:38798;top:5842;width:16241;height:12897" coordsize="16240,12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書卷 (垂直) 30725" o:spid="_x0000_s1145" type="#_x0000_t97" style="position:absolute;width:16240;height:12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" fillcolor="#fdeada" strokecolor="#385d8a" strokeweight="2pt"/>
                    <v:shape id="文字方塊 107" o:spid="_x0000_s1146" type="#_x0000_t202" style="position:absolute;left:3302;top:2159;width:10096;height:6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" fillcolor="window" stroked="f" strokeweight=".5pt">
                      <v:fill opacity="0"/>
                      <v:textbox>
                        <w:txbxContent>
                          <w:p w14:paraId="5C227B33" w14:textId="68CC760D" w:rsidR="008136B5" w:rsidRDefault="008136B5" w:rsidP="00AD41F4">
                            <w:pPr>
                              <w:ind w:left="0" w:firstLine="0"/>
                            </w:pPr>
                            <w:r>
                              <w:t>Not recognized by the PRC</w:t>
                            </w:r>
                          </w:p>
                        </w:txbxContent>
                      </v:textbox>
                    </v:shape>
                  </v:group>
                </v:group>
                <v:oval id="橢圓 326" o:spid="_x0000_s1147" style="position:absolute;left:5588;top:16319;width:4762;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" fillcolor="#f2f2f2 [3052]" strokecolor="#243f60 [1604]" strokeweight="2pt"/>
                <v:oval id="橢圓 327" o:spid="_x0000_s1148" style="position:absolute;left:24765;top:16319;width:4762;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" fillcolor="#f2f2f2" strokecolor="#385d8a" strokeweight="2pt"/>
                <v:oval id="橢圓 328" o:spid="_x0000_s1149" style="position:absolute;left:44958;top:16319;width:4762;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" fillcolor="#f2f2f2" strokecolor="#385d8a" strokeweight="2pt"/>
              </v:group>
            </w:pict>
          </mc:Fallback>
        </mc:AlternateContent>
      </w:r>
    </w:p>
    <w:p w14:paraId="5FBD7C0D" w14:textId="5F3E4AA8" w:rsidR="008E6B20" w:rsidRDefault="008E6B20" w:rsidP="006F4D5F">
      <w:pPr>
        <w:ind w:left="0" w:firstLine="0"/>
      </w:pPr>
    </w:p>
    <w:p w14:paraId="448E144C" w14:textId="71002065" w:rsidR="008E6B20" w:rsidRDefault="008E6B20" w:rsidP="006F4D5F">
      <w:pPr>
        <w:ind w:left="0" w:firstLine="0"/>
      </w:pPr>
    </w:p>
    <w:p w14:paraId="679261F9" w14:textId="314C1AFE" w:rsidR="008E6B20" w:rsidRDefault="008E6B20" w:rsidP="006F4D5F">
      <w:pPr>
        <w:ind w:left="0" w:firstLine="0"/>
      </w:pPr>
    </w:p>
    <w:p w14:paraId="7695113A" w14:textId="637646F3" w:rsidR="008E6B20" w:rsidRDefault="008E6B20" w:rsidP="006F4D5F">
      <w:pPr>
        <w:ind w:left="0" w:firstLine="0"/>
      </w:pPr>
    </w:p>
    <w:p w14:paraId="2B3DF274" w14:textId="6C104B5E" w:rsidR="008E6B20" w:rsidRDefault="008E6B20" w:rsidP="006F4D5F">
      <w:pPr>
        <w:ind w:left="0" w:firstLine="0"/>
      </w:pPr>
    </w:p>
    <w:p w14:paraId="4E824EC8" w14:textId="24F93EEB" w:rsidR="008E6B20" w:rsidRDefault="008E6B20" w:rsidP="006F4D5F">
      <w:pPr>
        <w:ind w:left="0" w:firstLine="0"/>
      </w:pPr>
    </w:p>
    <w:p w14:paraId="2514B475" w14:textId="3CDD9180" w:rsidR="008E6B20" w:rsidRDefault="008E6B20" w:rsidP="006F4D5F">
      <w:pPr>
        <w:ind w:left="0" w:firstLine="0"/>
      </w:pPr>
    </w:p>
    <w:p w14:paraId="676705F8" w14:textId="3F87D3C1" w:rsidR="008E6B20" w:rsidRDefault="008E6B20" w:rsidP="006F4D5F">
      <w:pPr>
        <w:ind w:left="0" w:firstLine="0"/>
      </w:pPr>
    </w:p>
    <w:p w14:paraId="496870FE" w14:textId="210237CC" w:rsidR="008E6B20" w:rsidRDefault="008E6B20" w:rsidP="006F4D5F">
      <w:pPr>
        <w:ind w:left="0" w:firstLine="0"/>
      </w:pPr>
    </w:p>
    <w:p w14:paraId="33DD5641" w14:textId="6F2E4138" w:rsidR="008E6B20" w:rsidRDefault="00570EB0" w:rsidP="006F4D5F">
      <w:pPr>
        <w:ind w:left="0" w:firstLine="0"/>
      </w:pPr>
      <w:r w:rsidRPr="005132AA">
        <w:rPr>
          <w:noProof/>
        </w:rPr>
        <mc:AlternateContent>
          <mc:Choice Requires="wps">
            <w:drawing>
              <wp:anchor distT="0" distB="0" distL="114300" distR="114300" simplePos="0" relativeHeight="251851264" behindDoc="0" locked="0" layoutInCell="1" allowOverlap="1" wp14:anchorId="01B7FBEE" wp14:editId="175FCACE">
                <wp:simplePos x="0" y="0"/>
                <wp:positionH relativeFrom="column">
                  <wp:posOffset>4465955</wp:posOffset>
                </wp:positionH>
                <wp:positionV relativeFrom="paragraph">
                  <wp:posOffset>133350</wp:posOffset>
                </wp:positionV>
                <wp:extent cx="298450" cy="337820"/>
                <wp:effectExtent l="0" t="0" r="0" b="3175"/>
                <wp:wrapNone/>
                <wp:docPr id="414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E3EB" w14:textId="31BB011A" w:rsidR="008136B5" w:rsidRPr="00BC2432" w:rsidRDefault="008136B5" w:rsidP="00BC2432">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1"/>
                            </w:r>
                          </w:p>
                        </w:txbxContent>
                      </wps:txbx>
                      <wps:bodyPr wrap="none">
                        <a:spAutoFit/>
                      </wps:bodyPr>
                    </wps:wsp>
                  </a:graphicData>
                </a:graphic>
              </wp:anchor>
            </w:drawing>
          </mc:Choice>
          <mc:Fallback>
            <w:pict>
              <v:rect w14:anchorId="01B7FBEE" id="Rectangle 26" o:spid="_x0000_s1150" style="position:absolute;margin-left:351.65pt;margin-top:10.5pt;width:23.5pt;height:26.6pt;z-index:251851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" filled="f" stroked="f">
                <v:textbox style="mso-fit-shape-to-text:t">
                  <w:txbxContent>
                    <w:p w14:paraId="77BBE3EB" w14:textId="31BB011A" w:rsidR="008136B5" w:rsidRPr="00BC2432" w:rsidRDefault="008136B5" w:rsidP="00BC2432">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1"/>
                      </w:r>
                    </w:p>
                  </w:txbxContent>
                </v:textbox>
              </v:rect>
            </w:pict>
          </mc:Fallback>
        </mc:AlternateContent>
      </w:r>
      <w:r w:rsidRPr="005132AA">
        <w:rPr>
          <w:noProof/>
        </w:rPr>
        <mc:AlternateContent>
          <mc:Choice Requires="wps">
            <w:drawing>
              <wp:anchor distT="0" distB="0" distL="114300" distR="114300" simplePos="0" relativeHeight="251850240" behindDoc="0" locked="0" layoutInCell="1" allowOverlap="1" wp14:anchorId="00062D05" wp14:editId="50F40CBD">
                <wp:simplePos x="0" y="0"/>
                <wp:positionH relativeFrom="column">
                  <wp:posOffset>2449830</wp:posOffset>
                </wp:positionH>
                <wp:positionV relativeFrom="paragraph">
                  <wp:posOffset>123825</wp:posOffset>
                </wp:positionV>
                <wp:extent cx="298450" cy="337820"/>
                <wp:effectExtent l="0" t="0" r="0" b="3175"/>
                <wp:wrapNone/>
                <wp:docPr id="414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20EDB" w14:textId="692D460C" w:rsidR="008136B5" w:rsidRPr="00BC2432" w:rsidRDefault="008136B5" w:rsidP="00BC2432">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3"/>
                            </w:r>
                          </w:p>
                        </w:txbxContent>
                      </wps:txbx>
                      <wps:bodyPr wrap="none">
                        <a:spAutoFit/>
                      </wps:bodyPr>
                    </wps:wsp>
                  </a:graphicData>
                </a:graphic>
              </wp:anchor>
            </w:drawing>
          </mc:Choice>
          <mc:Fallback>
            <w:pict>
              <v:rect w14:anchorId="00062D05" id="_x0000_s1151" style="position:absolute;margin-left:192.9pt;margin-top:9.75pt;width:23.5pt;height:26.6pt;z-index:251850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" filled="f" stroked="f">
                <v:textbox style="mso-fit-shape-to-text:t">
                  <w:txbxContent>
                    <w:p w14:paraId="42220EDB" w14:textId="692D460C" w:rsidR="008136B5" w:rsidRPr="00BC2432" w:rsidRDefault="008136B5" w:rsidP="00BC2432">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3"/>
                      </w:r>
                    </w:p>
                  </w:txbxContent>
                </v:textbox>
              </v:rect>
            </w:pict>
          </mc:Fallback>
        </mc:AlternateContent>
      </w:r>
      <w:r w:rsidRPr="005132AA">
        <w:rPr>
          <w:noProof/>
        </w:rPr>
        <mc:AlternateContent>
          <mc:Choice Requires="wps">
            <w:drawing>
              <wp:anchor distT="0" distB="0" distL="114300" distR="114300" simplePos="0" relativeHeight="251849216" behindDoc="0" locked="0" layoutInCell="1" allowOverlap="1" wp14:anchorId="6C9D0660" wp14:editId="3D998893">
                <wp:simplePos x="0" y="0"/>
                <wp:positionH relativeFrom="column">
                  <wp:posOffset>532765</wp:posOffset>
                </wp:positionH>
                <wp:positionV relativeFrom="paragraph">
                  <wp:posOffset>137160</wp:posOffset>
                </wp:positionV>
                <wp:extent cx="298450" cy="337820"/>
                <wp:effectExtent l="0" t="0" r="0" b="3175"/>
                <wp:wrapNone/>
                <wp:docPr id="5018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7D360" w14:textId="7B70406E" w:rsidR="008136B5" w:rsidRPr="00BC2432" w:rsidRDefault="008136B5" w:rsidP="00BC2432">
                            <w:pPr>
                              <w:pStyle w:val="Web"/>
                              <w:spacing w:before="0" w:beforeAutospacing="0" w:after="0" w:afterAutospacing="0"/>
                              <w:textAlignment w:val="baseline"/>
                              <w:rPr>
                                <w:lang w:eastAsia="zh-HK"/>
                              </w:rPr>
                            </w:pPr>
                            <w:r w:rsidRPr="00BC2432">
                              <w:rPr>
                                <w:rFonts w:eastAsia="DFKai-SB" w:cstheme="minorBidi"/>
                                <w:color w:val="FF0000"/>
                                <w:kern w:val="24"/>
                                <w:position w:val="14"/>
                                <w:sz w:val="48"/>
                                <w:szCs w:val="48"/>
                                <w:vertAlign w:val="superscript"/>
                                <w:lang w:eastAsia="zh-HK"/>
                              </w:rPr>
                              <w:sym w:font="Wingdings" w:char="F082"/>
                            </w:r>
                          </w:p>
                        </w:txbxContent>
                      </wps:txbx>
                      <wps:bodyPr wrap="none">
                        <a:spAutoFit/>
                      </wps:bodyPr>
                    </wps:wsp>
                  </a:graphicData>
                </a:graphic>
              </wp:anchor>
            </w:drawing>
          </mc:Choice>
          <mc:Fallback>
            <w:pict>
              <v:rect w14:anchorId="6C9D0660" id="_x0000_s1152" style="position:absolute;margin-left:41.95pt;margin-top:10.8pt;width:23.5pt;height:26.6pt;z-index:251849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" filled="f" stroked="f">
                <v:textbox style="mso-fit-shape-to-text:t">
                  <w:txbxContent>
                    <w:p w14:paraId="1A67D360" w14:textId="7B70406E" w:rsidR="008136B5" w:rsidRPr="00BC2432" w:rsidRDefault="008136B5" w:rsidP="00BC2432">
                      <w:pPr>
                        <w:pStyle w:val="Web"/>
                        <w:spacing w:before="0" w:beforeAutospacing="0" w:after="0" w:afterAutospacing="0"/>
                        <w:textAlignment w:val="baseline"/>
                        <w:rPr>
                          <w:lang w:eastAsia="zh-HK"/>
                        </w:rPr>
                      </w:pPr>
                      <w:r w:rsidRPr="00BC2432">
                        <w:rPr>
                          <w:rFonts w:eastAsia="DFKai-SB" w:cstheme="minorBidi"/>
                          <w:color w:val="FF0000"/>
                          <w:kern w:val="24"/>
                          <w:position w:val="14"/>
                          <w:sz w:val="48"/>
                          <w:szCs w:val="48"/>
                          <w:vertAlign w:val="superscript"/>
                          <w:lang w:eastAsia="zh-HK"/>
                        </w:rPr>
                        <w:sym w:font="Wingdings" w:char="F082"/>
                      </w:r>
                    </w:p>
                  </w:txbxContent>
                </v:textbox>
              </v:rect>
            </w:pict>
          </mc:Fallback>
        </mc:AlternateContent>
      </w:r>
    </w:p>
    <w:p w14:paraId="60F2ABA8" w14:textId="11C79F4A" w:rsidR="008E6B20" w:rsidRDefault="008E6B20" w:rsidP="006F4D5F">
      <w:pPr>
        <w:ind w:left="0" w:firstLine="0"/>
      </w:pPr>
    </w:p>
    <w:p w14:paraId="64868C32" w14:textId="11DEE409" w:rsidR="008E6B20" w:rsidRPr="005132AA" w:rsidRDefault="008E6B20" w:rsidP="006F4D5F">
      <w:pPr>
        <w:ind w:left="0" w:firstLine="0"/>
      </w:pPr>
    </w:p>
    <w:p w14:paraId="542EFB18" w14:textId="71E72EBE" w:rsidR="00570EB0" w:rsidRDefault="00570EB0" w:rsidP="006F4D5F">
      <w:pPr>
        <w:ind w:left="0" w:firstLine="0"/>
      </w:pPr>
    </w:p>
    <w:p w14:paraId="7BFE6812" w14:textId="7AEF7E2B" w:rsidR="00570EB0" w:rsidRDefault="00570EB0" w:rsidP="006F4D5F">
      <w:pPr>
        <w:ind w:left="0" w:firstLine="0"/>
      </w:pPr>
    </w:p>
    <w:p w14:paraId="3286737A" w14:textId="486F0DB8" w:rsidR="00EB58F5" w:rsidRPr="00EB58F5" w:rsidRDefault="00EB58F5" w:rsidP="00F9652D">
      <w:pPr>
        <w:pStyle w:val="a6"/>
        <w:numPr>
          <w:ilvl w:val="0"/>
          <w:numId w:val="34"/>
        </w:numPr>
        <w:spacing w:line="276" w:lineRule="auto"/>
        <w:jc w:val="both"/>
        <w:rPr>
          <w:lang w:val="en-GB"/>
        </w:rPr>
      </w:pPr>
      <w:r w:rsidRPr="00EB58F5">
        <w:rPr>
          <w:lang w:val="en-GB" w:eastAsia="zh-HK"/>
        </w:rPr>
        <w:t>It is mentioned in Main Function IV</w:t>
      </w:r>
      <w:r>
        <w:rPr>
          <w:lang w:val="en-GB" w:eastAsia="zh-HK"/>
        </w:rPr>
        <w:t xml:space="preserve"> in</w:t>
      </w:r>
      <w:r w:rsidRPr="00EB58F5">
        <w:rPr>
          <w:lang w:val="en-GB" w:eastAsia="zh-HK"/>
        </w:rPr>
        <w:t xml:space="preserve"> Source 2 that the Office of the Commissioner of the Ministry of Foreign Affairs in the HKSAR “processes applications of foreign state aircrafts and warships for access to HKSAR”, and this </w:t>
      </w:r>
      <w:r>
        <w:rPr>
          <w:lang w:val="en-GB" w:eastAsia="zh-HK"/>
        </w:rPr>
        <w:t>corresponds to</w:t>
      </w:r>
      <w:r w:rsidRPr="00EB58F5">
        <w:rPr>
          <w:lang w:val="en-GB" w:eastAsia="zh-HK"/>
        </w:rPr>
        <w:t xml:space="preserve"> Article 129(2) and Article 126 of the </w:t>
      </w:r>
      <w:r w:rsidRPr="00EB58F5">
        <w:rPr>
          <w:iCs/>
          <w:lang w:val="en-GB" w:eastAsia="zh-HK"/>
        </w:rPr>
        <w:t>Basic Law</w:t>
      </w:r>
      <w:r w:rsidRPr="00EB58F5">
        <w:rPr>
          <w:lang w:val="en-GB" w:eastAsia="zh-HK"/>
        </w:rPr>
        <w:t xml:space="preserve">. What is the procedure for foreign state aircrafts and warships </w:t>
      </w:r>
      <w:r>
        <w:rPr>
          <w:lang w:val="en-GB" w:eastAsia="zh-HK"/>
        </w:rPr>
        <w:t xml:space="preserve">for access </w:t>
      </w:r>
      <w:r w:rsidRPr="00EB58F5">
        <w:rPr>
          <w:lang w:val="en-GB" w:eastAsia="zh-HK"/>
        </w:rPr>
        <w:t xml:space="preserve">to </w:t>
      </w:r>
      <w:r>
        <w:rPr>
          <w:lang w:val="en-GB" w:eastAsia="zh-HK"/>
        </w:rPr>
        <w:t>t</w:t>
      </w:r>
      <w:r w:rsidRPr="00EB58F5">
        <w:rPr>
          <w:lang w:val="en-GB" w:eastAsia="zh-HK"/>
        </w:rPr>
        <w:t>he HKSAR as stipulated in the relevant Articles?</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715781" w:rsidRPr="005132AA" w14:paraId="11B8A9E2" w14:textId="77777777" w:rsidTr="00827414">
        <w:tc>
          <w:tcPr>
            <w:tcW w:w="8069" w:type="dxa"/>
          </w:tcPr>
          <w:p w14:paraId="7E5804AF" w14:textId="369C64B8" w:rsidR="00715781" w:rsidRPr="005132AA" w:rsidRDefault="00704B35" w:rsidP="00AB0686">
            <w:pPr>
              <w:spacing w:line="360" w:lineRule="auto"/>
              <w:ind w:left="0" w:firstLine="0"/>
              <w:rPr>
                <w:rFonts w:eastAsiaTheme="minorEastAsia"/>
                <w:i/>
                <w:color w:val="FF0000"/>
              </w:rPr>
            </w:pPr>
            <w:r>
              <w:rPr>
                <w:rFonts w:eastAsiaTheme="minorEastAsia"/>
                <w:i/>
                <w:color w:val="FF0000"/>
                <w:lang w:val="en-GB" w:eastAsia="zh-HK"/>
              </w:rPr>
              <w:t>Requring the</w:t>
            </w:r>
            <w:r w:rsidR="00EB58F5" w:rsidRPr="00B8270E">
              <w:rPr>
                <w:rFonts w:eastAsiaTheme="minorEastAsia"/>
                <w:i/>
                <w:color w:val="FF0000"/>
                <w:lang w:val="en-GB" w:eastAsia="zh-HK"/>
              </w:rPr>
              <w:t xml:space="preserve"> special permission of the </w:t>
            </w:r>
            <w:r w:rsidR="00EB58F5">
              <w:rPr>
                <w:rFonts w:eastAsiaTheme="minorEastAsia"/>
                <w:i/>
                <w:color w:val="FF0000"/>
                <w:lang w:val="en-GB" w:eastAsia="zh-HK"/>
              </w:rPr>
              <w:t>CPG</w:t>
            </w:r>
            <w:r w:rsidR="00EB58F5" w:rsidRPr="00B8270E">
              <w:rPr>
                <w:rFonts w:eastAsiaTheme="minorEastAsia"/>
                <w:i/>
                <w:color w:val="FF0000"/>
                <w:lang w:val="en-GB" w:eastAsia="zh-HK"/>
              </w:rPr>
              <w:t>.</w:t>
            </w:r>
          </w:p>
        </w:tc>
      </w:tr>
    </w:tbl>
    <w:p w14:paraId="5BD4AE24" w14:textId="09AEC9B8" w:rsidR="00BC19B2" w:rsidRPr="005132AA" w:rsidRDefault="00BC19B2">
      <w:r w:rsidRPr="005132AA">
        <w:br w:type="page"/>
      </w:r>
    </w:p>
    <w:p w14:paraId="6A674641" w14:textId="4A4F1918" w:rsidR="00EF4E0A" w:rsidRPr="005132AA" w:rsidRDefault="00EF4E0A" w:rsidP="00EF4E0A">
      <w:pPr>
        <w:ind w:left="1985" w:hanging="1985"/>
        <w:rPr>
          <w:rFonts w:eastAsia="Microsoft JhengHei"/>
          <w:sz w:val="28"/>
          <w:szCs w:val="28"/>
        </w:rPr>
      </w:pPr>
      <w:r>
        <w:rPr>
          <w:rFonts w:eastAsia="Microsoft JhengHei" w:hint="eastAsia"/>
          <w:b/>
          <w:sz w:val="28"/>
          <w:szCs w:val="28"/>
        </w:rPr>
        <w:lastRenderedPageBreak/>
        <w:t>W</w:t>
      </w:r>
      <w:r>
        <w:rPr>
          <w:rFonts w:eastAsia="Microsoft JhengHei" w:hint="eastAsia"/>
          <w:b/>
          <w:sz w:val="28"/>
          <w:szCs w:val="28"/>
          <w:lang w:eastAsia="zh-HK"/>
        </w:rPr>
        <w:t>orksheet 1</w:t>
      </w:r>
      <w:r w:rsidR="00700C7B">
        <w:rPr>
          <w:rFonts w:eastAsia="Microsoft JhengHei"/>
          <w:b/>
          <w:sz w:val="28"/>
          <w:szCs w:val="28"/>
          <w:lang w:eastAsia="zh-HK"/>
        </w:rPr>
        <w:t>1</w:t>
      </w:r>
      <w:r>
        <w:rPr>
          <w:rFonts w:eastAsia="Microsoft JhengHei" w:hint="eastAsia"/>
          <w:b/>
          <w:sz w:val="28"/>
          <w:szCs w:val="28"/>
          <w:lang w:eastAsia="zh-HK"/>
        </w:rPr>
        <w:t>:</w:t>
      </w:r>
      <w:r>
        <w:rPr>
          <w:rFonts w:eastAsia="Microsoft JhengHei"/>
          <w:b/>
          <w:sz w:val="28"/>
          <w:szCs w:val="28"/>
          <w:lang w:eastAsia="zh-HK"/>
        </w:rPr>
        <w:tab/>
        <w:t>R</w:t>
      </w:r>
      <w:r w:rsidRPr="00EF4E0A">
        <w:rPr>
          <w:rFonts w:eastAsia="Microsoft JhengHei" w:hint="eastAsia"/>
          <w:b/>
          <w:sz w:val="28"/>
          <w:szCs w:val="28"/>
          <w:lang w:eastAsia="zh-HK"/>
        </w:rPr>
        <w:t>elevant external affairs conducted by the HKSAR on its own</w:t>
      </w:r>
    </w:p>
    <w:p w14:paraId="4228FF25" w14:textId="77777777" w:rsidR="00BC19B2" w:rsidRPr="005132AA" w:rsidRDefault="00BC19B2" w:rsidP="00BC19B2">
      <w:pPr>
        <w:tabs>
          <w:tab w:val="left" w:pos="1701"/>
        </w:tabs>
        <w:ind w:left="1701" w:hanging="1701"/>
        <w:rPr>
          <w:rFonts w:eastAsia="Microsoft JhengHei"/>
          <w:szCs w:val="28"/>
        </w:rPr>
      </w:pPr>
    </w:p>
    <w:p w14:paraId="39D0FFBD" w14:textId="4790946C" w:rsidR="00BC19B2" w:rsidRPr="005132AA" w:rsidRDefault="002B3EF7" w:rsidP="00BC19B2">
      <w:pPr>
        <w:ind w:left="0" w:firstLine="0"/>
        <w:rPr>
          <w:b/>
        </w:rPr>
      </w:pPr>
      <w:r>
        <w:rPr>
          <w:rFonts w:hint="eastAsia"/>
          <w:b/>
        </w:rPr>
        <w:t>S</w:t>
      </w:r>
      <w:r>
        <w:rPr>
          <w:b/>
        </w:rPr>
        <w:t>ource 1</w:t>
      </w:r>
    </w:p>
    <w:p w14:paraId="117D5224" w14:textId="0D6AD2F4" w:rsidR="00520A10" w:rsidRPr="005132AA" w:rsidRDefault="002446EA" w:rsidP="006F4D5F">
      <w:pPr>
        <w:ind w:left="0" w:firstLine="0"/>
      </w:pPr>
      <w:r w:rsidRPr="005132AA">
        <w:rPr>
          <w:noProof/>
        </w:rPr>
        <w:drawing>
          <wp:anchor distT="0" distB="0" distL="114300" distR="114300" simplePos="0" relativeHeight="251596288" behindDoc="0" locked="0" layoutInCell="1" allowOverlap="1" wp14:anchorId="4AA0F5B5" wp14:editId="4619480B">
            <wp:simplePos x="0" y="0"/>
            <wp:positionH relativeFrom="margin">
              <wp:align>right</wp:align>
            </wp:positionH>
            <wp:positionV relativeFrom="paragraph">
              <wp:posOffset>2536190</wp:posOffset>
            </wp:positionV>
            <wp:extent cx="3640578" cy="2425535"/>
            <wp:effectExtent l="0" t="0" r="0" b="0"/>
            <wp:wrapNone/>
            <wp:docPr id="414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3640578" cy="2425535"/>
                    </a:xfrm>
                    <a:prstGeom prst="rect">
                      <a:avLst/>
                    </a:prstGeom>
                  </pic:spPr>
                </pic:pic>
              </a:graphicData>
            </a:graphic>
            <wp14:sizeRelH relativeFrom="margin">
              <wp14:pctWidth>0</wp14:pctWidth>
            </wp14:sizeRelH>
            <wp14:sizeRelV relativeFrom="margin">
              <wp14:pctHeight>0</wp14:pctHeight>
            </wp14:sizeRelV>
          </wp:anchor>
        </w:drawing>
      </w:r>
      <w:r w:rsidR="0001593C" w:rsidRPr="005132AA">
        <w:rPr>
          <w:noProof/>
        </w:rPr>
        <mc:AlternateContent>
          <mc:Choice Requires="wps">
            <w:drawing>
              <wp:anchor distT="0" distB="0" distL="114300" distR="114300" simplePos="0" relativeHeight="251594240" behindDoc="0" locked="0" layoutInCell="1" allowOverlap="1" wp14:anchorId="24E5D435" wp14:editId="52EDA343">
                <wp:simplePos x="0" y="0"/>
                <wp:positionH relativeFrom="column">
                  <wp:posOffset>25334</wp:posOffset>
                </wp:positionH>
                <wp:positionV relativeFrom="paragraph">
                  <wp:posOffset>191542</wp:posOffset>
                </wp:positionV>
                <wp:extent cx="5240740" cy="491319"/>
                <wp:effectExtent l="0" t="0" r="0" b="4445"/>
                <wp:wrapNone/>
                <wp:docPr id="2151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0740" cy="491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57FB2" w14:textId="4F2CEC68" w:rsidR="008136B5" w:rsidRPr="0001593C" w:rsidRDefault="008136B5" w:rsidP="005D14A2">
                            <w:pPr>
                              <w:pStyle w:val="Web"/>
                              <w:spacing w:before="0" w:beforeAutospacing="0" w:after="0" w:afterAutospacing="0"/>
                              <w:jc w:val="both"/>
                              <w:textAlignment w:val="baseline"/>
                              <w:rPr>
                                <w:rFonts w:eastAsiaTheme="minorEastAsia"/>
                                <w:b/>
                                <w:sz w:val="18"/>
                                <w:lang w:eastAsia="zh-HK"/>
                              </w:rPr>
                            </w:pPr>
                            <w:r>
                              <w:rPr>
                                <w:rFonts w:eastAsiaTheme="minorEastAsia" w:hint="eastAsia"/>
                                <w:b/>
                                <w:color w:val="000000" w:themeColor="text1"/>
                                <w:kern w:val="24"/>
                                <w:szCs w:val="36"/>
                              </w:rPr>
                              <w:t>T</w:t>
                            </w:r>
                            <w:r>
                              <w:rPr>
                                <w:rFonts w:eastAsiaTheme="minorEastAsia"/>
                                <w:b/>
                                <w:color w:val="000000" w:themeColor="text1"/>
                                <w:kern w:val="24"/>
                                <w:szCs w:val="36"/>
                              </w:rPr>
                              <w:t xml:space="preserve">he President of our country and the Chief Executive of the HKSAR attended </w:t>
                            </w:r>
                            <w:r w:rsidRPr="0001593C">
                              <w:rPr>
                                <w:rFonts w:eastAsiaTheme="minorEastAsia"/>
                                <w:b/>
                                <w:color w:val="000000" w:themeColor="text1"/>
                                <w:kern w:val="24"/>
                                <w:szCs w:val="36"/>
                                <w:lang w:eastAsia="zh-HK"/>
                              </w:rPr>
                              <w:t>the Asia-Pacific E</w:t>
                            </w:r>
                            <w:r>
                              <w:rPr>
                                <w:rFonts w:eastAsiaTheme="minorEastAsia"/>
                                <w:b/>
                                <w:color w:val="000000" w:themeColor="text1"/>
                                <w:kern w:val="24"/>
                                <w:szCs w:val="36"/>
                                <w:lang w:eastAsia="zh-HK"/>
                              </w:rPr>
                              <w:t xml:space="preserve">conomic Cooperation </w:t>
                            </w:r>
                            <w:r w:rsidRPr="0001593C">
                              <w:rPr>
                                <w:rFonts w:eastAsiaTheme="minorEastAsia"/>
                                <w:b/>
                                <w:color w:val="000000" w:themeColor="text1"/>
                                <w:kern w:val="24"/>
                                <w:szCs w:val="36"/>
                                <w:lang w:eastAsia="zh-HK"/>
                              </w:rPr>
                              <w:t>Economic Leaders</w:t>
                            </w:r>
                            <w:r>
                              <w:rPr>
                                <w:rFonts w:eastAsiaTheme="minorEastAsia"/>
                                <w:b/>
                                <w:color w:val="000000" w:themeColor="text1"/>
                                <w:kern w:val="24"/>
                                <w:szCs w:val="36"/>
                                <w:lang w:eastAsia="zh-HK"/>
                              </w:rPr>
                              <w:t>’ Meeting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4E5D435" id="Rectangle 19" o:spid="_x0000_s1153" style="position:absolute;margin-left:2pt;margin-top:15.1pt;width:412.65pt;height:38.7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" filled="f" stroked="f">
                <v:textbox>
                  <w:txbxContent>
                    <w:p w14:paraId="72857FB2" w14:textId="4F2CEC68" w:rsidR="008136B5" w:rsidRPr="0001593C" w:rsidRDefault="008136B5" w:rsidP="005D14A2">
                      <w:pPr>
                        <w:pStyle w:val="Web"/>
                        <w:spacing w:before="0" w:beforeAutospacing="0" w:after="0" w:afterAutospacing="0"/>
                        <w:jc w:val="both"/>
                        <w:textAlignment w:val="baseline"/>
                        <w:rPr>
                          <w:rFonts w:eastAsiaTheme="minorEastAsia"/>
                          <w:b/>
                          <w:sz w:val="18"/>
                          <w:lang w:eastAsia="zh-HK"/>
                        </w:rPr>
                      </w:pPr>
                      <w:r>
                        <w:rPr>
                          <w:rFonts w:eastAsiaTheme="minorEastAsia" w:hint="eastAsia"/>
                          <w:b/>
                          <w:color w:val="000000" w:themeColor="text1"/>
                          <w:kern w:val="24"/>
                          <w:szCs w:val="36"/>
                        </w:rPr>
                        <w:t>T</w:t>
                      </w:r>
                      <w:r>
                        <w:rPr>
                          <w:rFonts w:eastAsiaTheme="minorEastAsia"/>
                          <w:b/>
                          <w:color w:val="000000" w:themeColor="text1"/>
                          <w:kern w:val="24"/>
                          <w:szCs w:val="36"/>
                        </w:rPr>
                        <w:t xml:space="preserve">he President of our country and the Chief Executive of the HKSAR attended </w:t>
                      </w:r>
                      <w:r w:rsidRPr="0001593C">
                        <w:rPr>
                          <w:rFonts w:eastAsiaTheme="minorEastAsia"/>
                          <w:b/>
                          <w:color w:val="000000" w:themeColor="text1"/>
                          <w:kern w:val="24"/>
                          <w:szCs w:val="36"/>
                          <w:lang w:eastAsia="zh-HK"/>
                        </w:rPr>
                        <w:t>the Asia-Pacific E</w:t>
                      </w:r>
                      <w:r>
                        <w:rPr>
                          <w:rFonts w:eastAsiaTheme="minorEastAsia"/>
                          <w:b/>
                          <w:color w:val="000000" w:themeColor="text1"/>
                          <w:kern w:val="24"/>
                          <w:szCs w:val="36"/>
                          <w:lang w:eastAsia="zh-HK"/>
                        </w:rPr>
                        <w:t xml:space="preserve">conomic Cooperation </w:t>
                      </w:r>
                      <w:r w:rsidRPr="0001593C">
                        <w:rPr>
                          <w:rFonts w:eastAsiaTheme="minorEastAsia"/>
                          <w:b/>
                          <w:color w:val="000000" w:themeColor="text1"/>
                          <w:kern w:val="24"/>
                          <w:szCs w:val="36"/>
                          <w:lang w:eastAsia="zh-HK"/>
                        </w:rPr>
                        <w:t>Economic Leaders</w:t>
                      </w:r>
                      <w:r>
                        <w:rPr>
                          <w:rFonts w:eastAsiaTheme="minorEastAsia"/>
                          <w:b/>
                          <w:color w:val="000000" w:themeColor="text1"/>
                          <w:kern w:val="24"/>
                          <w:szCs w:val="36"/>
                          <w:lang w:eastAsia="zh-HK"/>
                        </w:rPr>
                        <w:t>’ Meeting</w:t>
                      </w:r>
                    </w:p>
                  </w:txbxContent>
                </v:textbox>
              </v:rect>
            </w:pict>
          </mc:Fallback>
        </mc:AlternateContent>
      </w:r>
      <w:r w:rsidR="0001593C" w:rsidRPr="005132AA">
        <w:rPr>
          <w:noProof/>
        </w:rPr>
        <w:drawing>
          <wp:anchor distT="0" distB="0" distL="114300" distR="114300" simplePos="0" relativeHeight="251595264" behindDoc="0" locked="0" layoutInCell="1" allowOverlap="1" wp14:anchorId="1E6736AC" wp14:editId="019D364F">
            <wp:simplePos x="0" y="0"/>
            <wp:positionH relativeFrom="column">
              <wp:posOffset>821481</wp:posOffset>
            </wp:positionH>
            <wp:positionV relativeFrom="paragraph">
              <wp:posOffset>717882</wp:posOffset>
            </wp:positionV>
            <wp:extent cx="3751580" cy="1791335"/>
            <wp:effectExtent l="0" t="0" r="1270" b="0"/>
            <wp:wrapNone/>
            <wp:docPr id="414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751580" cy="1791335"/>
                    </a:xfrm>
                    <a:prstGeom prst="rect">
                      <a:avLst/>
                    </a:prstGeom>
                  </pic:spPr>
                </pic:pic>
              </a:graphicData>
            </a:graphic>
          </wp:anchor>
        </w:drawing>
      </w:r>
      <w:r w:rsidR="002B3BF6" w:rsidRPr="005132AA">
        <w:rPr>
          <w:noProof/>
        </w:rPr>
        <mc:AlternateContent>
          <mc:Choice Requires="wps">
            <w:drawing>
              <wp:anchor distT="0" distB="0" distL="114300" distR="114300" simplePos="0" relativeHeight="251597312" behindDoc="0" locked="0" layoutInCell="1" allowOverlap="1" wp14:anchorId="5A91C418" wp14:editId="07391692">
                <wp:simplePos x="0" y="0"/>
                <wp:positionH relativeFrom="column">
                  <wp:posOffset>208915</wp:posOffset>
                </wp:positionH>
                <wp:positionV relativeFrom="paragraph">
                  <wp:posOffset>4389483</wp:posOffset>
                </wp:positionV>
                <wp:extent cx="1318847" cy="338554"/>
                <wp:effectExtent l="0" t="0" r="0" b="0"/>
                <wp:wrapNone/>
                <wp:docPr id="4149" name="文字方塊 4"/>
                <wp:cNvGraphicFramePr/>
                <a:graphic xmlns:a="http://schemas.openxmlformats.org/drawingml/2006/main">
                  <a:graphicData uri="http://schemas.microsoft.com/office/word/2010/wordprocessingShape">
                    <wps:wsp>
                      <wps:cNvSpPr txBox="1"/>
                      <wps:spPr>
                        <a:xfrm>
                          <a:off x="0" y="0"/>
                          <a:ext cx="1318847" cy="338554"/>
                        </a:xfrm>
                        <a:prstGeom prst="rect">
                          <a:avLst/>
                        </a:prstGeom>
                        <a:noFill/>
                      </wps:spPr>
                      <wps:txbx>
                        <w:txbxContent>
                          <w:p w14:paraId="25BDAF91" w14:textId="624051A2" w:rsidR="008136B5" w:rsidRPr="00B237C1" w:rsidRDefault="008136B5" w:rsidP="002B3BF6">
                            <w:pPr>
                              <w:pStyle w:val="Web"/>
                              <w:spacing w:before="0" w:beforeAutospacing="0" w:after="0" w:afterAutospacing="0"/>
                              <w:textAlignment w:val="baseline"/>
                              <w:rPr>
                                <w:rFonts w:asciiTheme="minorEastAsia" w:eastAsiaTheme="minorEastAsia" w:hAnsiTheme="minorEastAsia"/>
                                <w:sz w:val="22"/>
                                <w:lang w:eastAsia="zh-HK"/>
                              </w:rPr>
                            </w:pPr>
                            <w:r w:rsidRPr="005132AA">
                              <w:rPr>
                                <w:noProof/>
                              </w:rPr>
                              <w:t xml:space="preserve">Source of </w:t>
                            </w:r>
                            <w:r>
                              <w:rPr>
                                <w:noProof/>
                              </w:rPr>
                              <w:t>photos</w:t>
                            </w:r>
                            <w:r w:rsidRPr="005132AA">
                              <w:rPr>
                                <w:noProof/>
                              </w:rPr>
                              <w:t>: Chief Executive’s Office</w:t>
                            </w:r>
                          </w:p>
                        </w:txbxContent>
                      </wps:txbx>
                      <wps:bodyPr wrap="square" rtlCol="0">
                        <a:spAutoFit/>
                      </wps:bodyPr>
                    </wps:wsp>
                  </a:graphicData>
                </a:graphic>
                <wp14:sizeRelH relativeFrom="margin">
                  <wp14:pctWidth>0</wp14:pctWidth>
                </wp14:sizeRelH>
              </wp:anchor>
            </w:drawing>
          </mc:Choice>
          <mc:Fallback>
            <w:pict>
              <v:shape w14:anchorId="5A91C418" id="文字方塊 4" o:spid="_x0000_s1154" type="#_x0000_t202" style="position:absolute;margin-left:16.45pt;margin-top:345.65pt;width:103.85pt;height:26.65pt;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" filled="f" stroked="f">
                <v:textbox style="mso-fit-shape-to-text:t">
                  <w:txbxContent>
                    <w:p w14:paraId="25BDAF91" w14:textId="624051A2" w:rsidR="008136B5" w:rsidRPr="00B237C1" w:rsidRDefault="008136B5" w:rsidP="002B3BF6">
                      <w:pPr>
                        <w:pStyle w:val="Web"/>
                        <w:spacing w:before="0" w:beforeAutospacing="0" w:after="0" w:afterAutospacing="0"/>
                        <w:textAlignment w:val="baseline"/>
                        <w:rPr>
                          <w:rFonts w:asciiTheme="minorEastAsia" w:eastAsiaTheme="minorEastAsia" w:hAnsiTheme="minorEastAsia"/>
                          <w:sz w:val="22"/>
                          <w:lang w:eastAsia="zh-HK"/>
                        </w:rPr>
                      </w:pPr>
                      <w:r w:rsidRPr="005132AA">
                        <w:rPr>
                          <w:noProof/>
                        </w:rPr>
                        <w:t xml:space="preserve">Source of </w:t>
                      </w:r>
                      <w:r>
                        <w:rPr>
                          <w:noProof/>
                        </w:rPr>
                        <w:t>photos</w:t>
                      </w:r>
                      <w:r w:rsidRPr="005132AA">
                        <w:rPr>
                          <w:noProof/>
                        </w:rPr>
                        <w:t>: Chief Executive’s Office</w:t>
                      </w:r>
                    </w:p>
                  </w:txbxContent>
                </v:textbox>
              </v:shape>
            </w:pict>
          </mc:Fallback>
        </mc:AlternateContent>
      </w:r>
      <w:r w:rsidR="002B3BF6" w:rsidRPr="005132AA">
        <w:rPr>
          <w:noProof/>
        </w:rPr>
        <w:t xml:space="preserve"> </w:t>
      </w:r>
      <w:r w:rsidR="002B3BF6" w:rsidRPr="005132AA">
        <w:rPr>
          <w:noProof/>
        </w:rPr>
        <w:drawing>
          <wp:inline distT="0" distB="0" distL="0" distR="0" wp14:anchorId="00605E5E" wp14:editId="3423966A">
            <wp:extent cx="5353050" cy="4888025"/>
            <wp:effectExtent l="0" t="0" r="0" b="8255"/>
            <wp:docPr id="215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9222" cy="4902792"/>
                    </a:xfrm>
                    <a:prstGeom prst="rect">
                      <a:avLst/>
                    </a:prstGeom>
                    <a:noFill/>
                    <a:ln>
                      <a:noFill/>
                    </a:ln>
                  </pic:spPr>
                </pic:pic>
              </a:graphicData>
            </a:graphic>
          </wp:inline>
        </w:drawing>
      </w:r>
    </w:p>
    <w:p w14:paraId="444E25F9" w14:textId="78E0980F" w:rsidR="002B3BF6" w:rsidRPr="005132AA" w:rsidRDefault="002B3BF6" w:rsidP="006F4D5F">
      <w:pPr>
        <w:ind w:left="0" w:firstLine="0"/>
      </w:pPr>
    </w:p>
    <w:p w14:paraId="5B367EEB" w14:textId="769453F2" w:rsidR="002B3BF6" w:rsidRPr="005132AA" w:rsidRDefault="002B3EF7" w:rsidP="006F4D5F">
      <w:pPr>
        <w:ind w:left="0" w:firstLine="0"/>
        <w:rPr>
          <w:b/>
          <w:lang w:eastAsia="zh-HK"/>
        </w:rPr>
      </w:pPr>
      <w:r>
        <w:rPr>
          <w:b/>
          <w:lang w:eastAsia="zh-HK"/>
        </w:rPr>
        <w:t>Source 2</w:t>
      </w:r>
    </w:p>
    <w:p w14:paraId="4F496980" w14:textId="700DAD97" w:rsidR="00B237C1" w:rsidRPr="005132AA" w:rsidRDefault="00241AAE" w:rsidP="006F4D5F">
      <w:pPr>
        <w:ind w:left="0" w:firstLine="0"/>
        <w:rPr>
          <w:lang w:eastAsia="zh-HK"/>
        </w:rPr>
      </w:pPr>
      <w:r w:rsidRPr="005132AA">
        <w:rPr>
          <w:rFonts w:eastAsia="DFKai-SB"/>
          <w:bCs/>
          <w:noProof/>
          <w:kern w:val="0"/>
        </w:rPr>
        <mc:AlternateContent>
          <mc:Choice Requires="wps">
            <w:drawing>
              <wp:anchor distT="0" distB="0" distL="114300" distR="114300" simplePos="0" relativeHeight="251601408" behindDoc="0" locked="0" layoutInCell="1" allowOverlap="1" wp14:anchorId="5D22703B" wp14:editId="544E2867">
                <wp:simplePos x="0" y="0"/>
                <wp:positionH relativeFrom="margin">
                  <wp:align>right</wp:align>
                </wp:positionH>
                <wp:positionV relativeFrom="paragraph">
                  <wp:posOffset>105410</wp:posOffset>
                </wp:positionV>
                <wp:extent cx="5301615" cy="859809"/>
                <wp:effectExtent l="0" t="0" r="13335" b="16510"/>
                <wp:wrapNone/>
                <wp:docPr id="29712" name="文字方塊 29712"/>
                <wp:cNvGraphicFramePr/>
                <a:graphic xmlns:a="http://schemas.openxmlformats.org/drawingml/2006/main">
                  <a:graphicData uri="http://schemas.microsoft.com/office/word/2010/wordprocessingShape">
                    <wps:wsp>
                      <wps:cNvSpPr txBox="1"/>
                      <wps:spPr>
                        <a:xfrm>
                          <a:off x="0" y="0"/>
                          <a:ext cx="5301615" cy="859809"/>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62CA9A36" w14:textId="06D37BDB" w:rsidR="008136B5" w:rsidRPr="000B748A" w:rsidRDefault="008136B5" w:rsidP="00241AAE">
                            <w:pPr>
                              <w:spacing w:beforeLines="30" w:before="72"/>
                              <w:ind w:left="0" w:rightChars="5" w:right="12" w:firstLine="0"/>
                              <w:jc w:val="both"/>
                              <w:rPr>
                                <w:rFonts w:asciiTheme="minorEastAsia" w:eastAsiaTheme="minorEastAsia" w:hAnsiTheme="minorEastAsia"/>
                                <w:color w:val="000000" w:themeColor="text1"/>
                              </w:rPr>
                            </w:pPr>
                            <w:r w:rsidRPr="000B748A">
                              <w:rPr>
                                <w:rFonts w:eastAsiaTheme="minorEastAsia"/>
                                <w:color w:val="000000" w:themeColor="text1"/>
                              </w:rPr>
                              <w:t>Asia-Pacific Economic Cooperation (APEC) has 21 members. The word ‘economies’ is used to describe APEC members because the APEC cooperative process is predominantly concerned with trade and economic issues, with members engaging with one another as economic entities.</w:t>
                            </w:r>
                          </w:p>
                          <w:p w14:paraId="6B54CFC7" w14:textId="77777777" w:rsidR="008136B5" w:rsidRDefault="008136B5" w:rsidP="00241AAE">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2703B" id="文字方塊 29712" o:spid="_x0000_s1155" type="#_x0000_t202" style="position:absolute;margin-left:366.25pt;margin-top:8.3pt;width:417.45pt;height:67.7pt;z-index:251601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" fillcolor="#fcf6f6 [181]" strokeweight=".5pt">
                <v:fill color2="#eccac9 [981]" rotate="t" colors="0 #fcf6f6;48497f #e3b0af;54395f #e3b0af;1 #eccbca" focus="100%" type="gradient"/>
                <v:textbox>
                  <w:txbxContent>
                    <w:p w14:paraId="62CA9A36" w14:textId="06D37BDB" w:rsidR="008136B5" w:rsidRPr="000B748A" w:rsidRDefault="008136B5" w:rsidP="00241AAE">
                      <w:pPr>
                        <w:spacing w:beforeLines="30" w:before="72"/>
                        <w:ind w:left="0" w:rightChars="5" w:right="12" w:firstLine="0"/>
                        <w:jc w:val="both"/>
                        <w:rPr>
                          <w:rFonts w:asciiTheme="minorEastAsia" w:eastAsiaTheme="minorEastAsia" w:hAnsiTheme="minorEastAsia"/>
                          <w:color w:val="000000" w:themeColor="text1"/>
                        </w:rPr>
                      </w:pPr>
                      <w:r w:rsidRPr="000B748A">
                        <w:rPr>
                          <w:rFonts w:eastAsiaTheme="minorEastAsia"/>
                          <w:color w:val="000000" w:themeColor="text1"/>
                        </w:rPr>
                        <w:t>Asia-Pacific Economic Cooperation (APEC) has 21 members. The word ‘economies’ is used to describe APEC members because the APEC cooperative process is predominantly concerned with trade and economic issues, with members engaging with one another as economic entities.</w:t>
                      </w:r>
                    </w:p>
                    <w:p w14:paraId="6B54CFC7" w14:textId="77777777" w:rsidR="008136B5" w:rsidRDefault="008136B5" w:rsidP="00241AAE">
                      <w:pPr>
                        <w:tabs>
                          <w:tab w:val="left" w:pos="567"/>
                        </w:tabs>
                        <w:spacing w:beforeLines="30" w:before="72"/>
                        <w:ind w:left="567" w:rightChars="5" w:right="12" w:hanging="567"/>
                        <w:jc w:val="right"/>
                        <w:rPr>
                          <w:rFonts w:asciiTheme="minorEastAsia" w:eastAsiaTheme="minorEastAsia" w:hAnsiTheme="minorEastAsia"/>
                        </w:rPr>
                      </w:pPr>
                    </w:p>
                  </w:txbxContent>
                </v:textbox>
                <w10:wrap anchorx="margin"/>
              </v:shape>
            </w:pict>
          </mc:Fallback>
        </mc:AlternateContent>
      </w:r>
    </w:p>
    <w:p w14:paraId="42EDCB8A" w14:textId="42BD9E07" w:rsidR="00B237C1" w:rsidRPr="005132AA" w:rsidRDefault="00B237C1" w:rsidP="006F4D5F">
      <w:pPr>
        <w:ind w:left="0" w:firstLine="0"/>
        <w:rPr>
          <w:lang w:eastAsia="zh-HK"/>
        </w:rPr>
      </w:pPr>
    </w:p>
    <w:p w14:paraId="193F5840" w14:textId="788A633A" w:rsidR="00241AAE" w:rsidRPr="005132AA" w:rsidRDefault="00241AAE" w:rsidP="006F4D5F">
      <w:pPr>
        <w:ind w:left="0" w:firstLine="0"/>
        <w:rPr>
          <w:lang w:eastAsia="zh-HK"/>
        </w:rPr>
      </w:pPr>
    </w:p>
    <w:p w14:paraId="799A77B8" w14:textId="43F225DA" w:rsidR="00241AAE" w:rsidRPr="005132AA" w:rsidRDefault="00241AAE" w:rsidP="006F4D5F">
      <w:pPr>
        <w:ind w:left="0" w:firstLine="0"/>
        <w:rPr>
          <w:lang w:eastAsia="zh-HK"/>
        </w:rPr>
      </w:pPr>
    </w:p>
    <w:p w14:paraId="3BA2EF5E" w14:textId="654804FC" w:rsidR="00241AAE" w:rsidRPr="005132AA" w:rsidRDefault="00241AAE" w:rsidP="006F4D5F">
      <w:pPr>
        <w:ind w:left="0" w:firstLine="0"/>
        <w:rPr>
          <w:lang w:eastAsia="zh-HK"/>
        </w:rPr>
      </w:pPr>
    </w:p>
    <w:p w14:paraId="2E988291" w14:textId="77777777" w:rsidR="002B3EF7" w:rsidRDefault="002B3EF7" w:rsidP="006F4D5F">
      <w:pPr>
        <w:ind w:left="0" w:firstLine="0"/>
        <w:rPr>
          <w:sz w:val="22"/>
          <w:lang w:eastAsia="zh-HK"/>
        </w:rPr>
      </w:pPr>
    </w:p>
    <w:p w14:paraId="1D035493" w14:textId="2046970C" w:rsidR="002B3EF7" w:rsidRDefault="002B3EF7" w:rsidP="006F4D5F">
      <w:pPr>
        <w:ind w:left="0" w:firstLine="0"/>
        <w:rPr>
          <w:sz w:val="22"/>
          <w:lang w:eastAsia="zh-HK"/>
        </w:rPr>
      </w:pPr>
      <w:r>
        <w:rPr>
          <w:sz w:val="22"/>
          <w:lang w:eastAsia="zh-HK"/>
        </w:rPr>
        <w:t xml:space="preserve">Source of information: </w:t>
      </w:r>
      <w:r w:rsidRPr="002B3EF7">
        <w:rPr>
          <w:sz w:val="22"/>
          <w:lang w:eastAsia="zh-HK"/>
        </w:rPr>
        <w:t xml:space="preserve">Asia-Pacific Economic Cooperation </w:t>
      </w:r>
      <w:r w:rsidR="00C47B10">
        <w:rPr>
          <w:sz w:val="22"/>
          <w:lang w:eastAsia="zh-HK"/>
        </w:rPr>
        <w:t>website</w:t>
      </w:r>
      <w:r>
        <w:rPr>
          <w:sz w:val="22"/>
          <w:lang w:eastAsia="zh-HK"/>
        </w:rPr>
        <w:t xml:space="preserve">&gt;About APEC, </w:t>
      </w:r>
      <w:r w:rsidR="00A02634" w:rsidRPr="00A02634">
        <w:rPr>
          <w:sz w:val="22"/>
          <w:lang w:eastAsia="zh-HK"/>
        </w:rPr>
        <w:t>30 Apr 2026, https://www.apec.org/who-we-are/our-members</w:t>
      </w:r>
    </w:p>
    <w:p w14:paraId="0498D360" w14:textId="77777777" w:rsidR="002B3EF7" w:rsidRDefault="002B3EF7" w:rsidP="006F4D5F">
      <w:pPr>
        <w:ind w:left="0" w:firstLine="0"/>
        <w:rPr>
          <w:sz w:val="22"/>
          <w:lang w:eastAsia="zh-HK"/>
        </w:rPr>
      </w:pPr>
    </w:p>
    <w:p w14:paraId="6756143C" w14:textId="4DF170B7" w:rsidR="00241AAE" w:rsidRPr="005132AA" w:rsidRDefault="00241AAE" w:rsidP="006F4D5F">
      <w:pPr>
        <w:ind w:left="0" w:firstLine="0"/>
        <w:rPr>
          <w:lang w:eastAsia="zh-HK"/>
        </w:rPr>
      </w:pPr>
    </w:p>
    <w:p w14:paraId="427DF9C4" w14:textId="77777777" w:rsidR="00241AAE" w:rsidRPr="005132AA" w:rsidRDefault="00241AAE" w:rsidP="006F4D5F">
      <w:pPr>
        <w:ind w:left="0" w:firstLine="0"/>
        <w:rPr>
          <w:lang w:eastAsia="zh-HK"/>
        </w:rPr>
      </w:pPr>
    </w:p>
    <w:p w14:paraId="4A7CA034" w14:textId="77777777" w:rsidR="00B237C1" w:rsidRPr="005132AA" w:rsidRDefault="00B237C1" w:rsidP="006F4D5F">
      <w:pPr>
        <w:ind w:left="0" w:firstLine="0"/>
        <w:rPr>
          <w:lang w:eastAsia="zh-HK"/>
        </w:rPr>
      </w:pPr>
    </w:p>
    <w:p w14:paraId="2A027D2D" w14:textId="77777777" w:rsidR="00FE1E31" w:rsidRPr="005132AA" w:rsidRDefault="00FE1E31">
      <w:pPr>
        <w:rPr>
          <w:b/>
          <w:lang w:eastAsia="zh-HK"/>
        </w:rPr>
      </w:pPr>
      <w:r w:rsidRPr="005132AA">
        <w:rPr>
          <w:b/>
          <w:lang w:eastAsia="zh-HK"/>
        </w:rPr>
        <w:br w:type="page"/>
      </w:r>
    </w:p>
    <w:p w14:paraId="1A90637A" w14:textId="79953EA6" w:rsidR="00B237C1" w:rsidRPr="005132AA" w:rsidRDefault="003322CD" w:rsidP="006F4D5F">
      <w:pPr>
        <w:ind w:left="0" w:firstLine="0"/>
        <w:rPr>
          <w:b/>
        </w:rPr>
      </w:pPr>
      <w:r>
        <w:rPr>
          <w:rFonts w:hint="eastAsia"/>
          <w:b/>
        </w:rPr>
        <w:lastRenderedPageBreak/>
        <w:t>S</w:t>
      </w:r>
      <w:r>
        <w:rPr>
          <w:b/>
        </w:rPr>
        <w:t>ource 3</w:t>
      </w:r>
    </w:p>
    <w:p w14:paraId="2C9418E2" w14:textId="266C7B8D" w:rsidR="00466121" w:rsidRDefault="002446EA" w:rsidP="00B237C1">
      <w:pPr>
        <w:ind w:left="0" w:firstLine="0"/>
        <w:jc w:val="both"/>
        <w:outlineLvl w:val="2"/>
        <w:rPr>
          <w:rFonts w:eastAsia="Times New Roman"/>
          <w:color w:val="FFFFFF"/>
          <w:kern w:val="0"/>
          <w:sz w:val="27"/>
          <w:szCs w:val="27"/>
        </w:rPr>
      </w:pPr>
      <w:r w:rsidRPr="005132AA">
        <w:rPr>
          <w:noProof/>
        </w:rPr>
        <mc:AlternateContent>
          <mc:Choice Requires="wps">
            <w:drawing>
              <wp:anchor distT="0" distB="0" distL="114300" distR="114300" simplePos="0" relativeHeight="251599360" behindDoc="0" locked="0" layoutInCell="1" allowOverlap="1" wp14:anchorId="28036D0E" wp14:editId="5570C8FA">
                <wp:simplePos x="0" y="0"/>
                <wp:positionH relativeFrom="margin">
                  <wp:posOffset>155575</wp:posOffset>
                </wp:positionH>
                <wp:positionV relativeFrom="paragraph">
                  <wp:posOffset>4244975</wp:posOffset>
                </wp:positionV>
                <wp:extent cx="5037042" cy="338455"/>
                <wp:effectExtent l="0" t="0" r="0" b="0"/>
                <wp:wrapNone/>
                <wp:docPr id="29703" name="文字方塊 4"/>
                <wp:cNvGraphicFramePr/>
                <a:graphic xmlns:a="http://schemas.openxmlformats.org/drawingml/2006/main">
                  <a:graphicData uri="http://schemas.microsoft.com/office/word/2010/wordprocessingShape">
                    <wps:wsp>
                      <wps:cNvSpPr txBox="1"/>
                      <wps:spPr>
                        <a:xfrm>
                          <a:off x="0" y="0"/>
                          <a:ext cx="5037042" cy="338455"/>
                        </a:xfrm>
                        <a:prstGeom prst="rect">
                          <a:avLst/>
                        </a:prstGeom>
                        <a:noFill/>
                      </wps:spPr>
                      <wps:txbx>
                        <w:txbxContent>
                          <w:p w14:paraId="7F97A240" w14:textId="105122CB" w:rsidR="008136B5" w:rsidRPr="005D14A2" w:rsidRDefault="008136B5" w:rsidP="00AD0485">
                            <w:pPr>
                              <w:pStyle w:val="Web"/>
                              <w:spacing w:before="0" w:beforeAutospacing="0" w:after="0" w:afterAutospacing="0"/>
                              <w:textAlignment w:val="baseline"/>
                              <w:rPr>
                                <w:rFonts w:eastAsiaTheme="minorEastAsia"/>
                                <w:sz w:val="22"/>
                                <w:lang w:eastAsia="zh-HK"/>
                              </w:rPr>
                            </w:pPr>
                            <w:r w:rsidRPr="00C4095E">
                              <w:rPr>
                                <w:rFonts w:eastAsiaTheme="minorEastAsia"/>
                                <w:color w:val="000000" w:themeColor="text1"/>
                                <w:kern w:val="24"/>
                                <w:sz w:val="22"/>
                              </w:rPr>
                              <w:t>Copyright © SPORTS FEDERATION &amp; OLYMPIC COMMITTEE OF HONG KONG, CHINA (SF&amp;OC)</w:t>
                            </w:r>
                          </w:p>
                        </w:txbxContent>
                      </wps:txbx>
                      <wps:bodyPr wrap="square" rtlCol="0">
                        <a:spAutoFit/>
                      </wps:bodyPr>
                    </wps:wsp>
                  </a:graphicData>
                </a:graphic>
                <wp14:sizeRelH relativeFrom="margin">
                  <wp14:pctWidth>0</wp14:pctWidth>
                </wp14:sizeRelH>
              </wp:anchor>
            </w:drawing>
          </mc:Choice>
          <mc:Fallback>
            <w:pict>
              <v:shape w14:anchorId="28036D0E" id="_x0000_s1156" type="#_x0000_t202" style="position:absolute;left:0;text-align:left;margin-left:12.25pt;margin-top:334.25pt;width:396.6pt;height:26.65pt;z-index:251599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" filled="f" stroked="f">
                <v:textbox style="mso-fit-shape-to-text:t">
                  <w:txbxContent>
                    <w:p w14:paraId="7F97A240" w14:textId="105122CB" w:rsidR="008136B5" w:rsidRPr="005D14A2" w:rsidRDefault="008136B5" w:rsidP="00AD0485">
                      <w:pPr>
                        <w:pStyle w:val="Web"/>
                        <w:spacing w:before="0" w:beforeAutospacing="0" w:after="0" w:afterAutospacing="0"/>
                        <w:textAlignment w:val="baseline"/>
                        <w:rPr>
                          <w:rFonts w:eastAsiaTheme="minorEastAsia"/>
                          <w:sz w:val="22"/>
                          <w:lang w:eastAsia="zh-HK"/>
                        </w:rPr>
                      </w:pPr>
                      <w:r w:rsidRPr="00C4095E">
                        <w:rPr>
                          <w:rFonts w:eastAsiaTheme="minorEastAsia"/>
                          <w:color w:val="000000" w:themeColor="text1"/>
                          <w:kern w:val="24"/>
                          <w:sz w:val="22"/>
                        </w:rPr>
                        <w:t>Copyright © SPORTS FEDERATION &amp; OLYMPIC COMMITTEE OF HONG KONG, CHINA (SF&amp;OC)</w:t>
                      </w:r>
                    </w:p>
                  </w:txbxContent>
                </v:textbox>
                <w10:wrap anchorx="margin"/>
              </v:shape>
            </w:pict>
          </mc:Fallback>
        </mc:AlternateContent>
      </w:r>
      <w:r>
        <w:rPr>
          <w:noProof/>
        </w:rPr>
        <w:drawing>
          <wp:anchor distT="0" distB="0" distL="114300" distR="114300" simplePos="0" relativeHeight="252017152" behindDoc="0" locked="0" layoutInCell="1" allowOverlap="1" wp14:anchorId="642F0A1D" wp14:editId="62DB00F9">
            <wp:simplePos x="0" y="0"/>
            <wp:positionH relativeFrom="column">
              <wp:posOffset>137160</wp:posOffset>
            </wp:positionH>
            <wp:positionV relativeFrom="paragraph">
              <wp:posOffset>762001</wp:posOffset>
            </wp:positionV>
            <wp:extent cx="4541520" cy="3406000"/>
            <wp:effectExtent l="0" t="0" r="0" b="4445"/>
            <wp:wrapNone/>
            <wp:docPr id="23565" name="圖片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entrance.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48185" cy="3410999"/>
                    </a:xfrm>
                    <a:prstGeom prst="rect">
                      <a:avLst/>
                    </a:prstGeom>
                  </pic:spPr>
                </pic:pic>
              </a:graphicData>
            </a:graphic>
            <wp14:sizeRelH relativeFrom="margin">
              <wp14:pctWidth>0</wp14:pctWidth>
            </wp14:sizeRelH>
            <wp14:sizeRelV relativeFrom="margin">
              <wp14:pctHeight>0</wp14:pctHeight>
            </wp14:sizeRelV>
          </wp:anchor>
        </w:drawing>
      </w:r>
      <w:r w:rsidR="002552EB" w:rsidRPr="005132AA">
        <w:rPr>
          <w:noProof/>
        </w:rPr>
        <mc:AlternateContent>
          <mc:Choice Requires="wps">
            <w:drawing>
              <wp:anchor distT="0" distB="0" distL="114300" distR="114300" simplePos="0" relativeHeight="251600384" behindDoc="0" locked="0" layoutInCell="1" allowOverlap="1" wp14:anchorId="1CFAE565" wp14:editId="06C14EB7">
                <wp:simplePos x="0" y="0"/>
                <wp:positionH relativeFrom="column">
                  <wp:posOffset>92317</wp:posOffset>
                </wp:positionH>
                <wp:positionV relativeFrom="paragraph">
                  <wp:posOffset>282711</wp:posOffset>
                </wp:positionV>
                <wp:extent cx="5038090" cy="437566"/>
                <wp:effectExtent l="0" t="0" r="0" b="635"/>
                <wp:wrapNone/>
                <wp:docPr id="297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090" cy="437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B8E56" w14:textId="26B5F575" w:rsidR="008136B5" w:rsidRPr="005D14A2" w:rsidRDefault="008136B5" w:rsidP="002552EB">
                            <w:pPr>
                              <w:ind w:left="0" w:firstLine="0"/>
                              <w:jc w:val="both"/>
                              <w:textAlignment w:val="baseline"/>
                              <w:rPr>
                                <w:rFonts w:eastAsiaTheme="minorEastAsia"/>
                                <w:kern w:val="0"/>
                                <w:sz w:val="18"/>
                                <w:lang w:val="en-GB" w:eastAsia="zh-HK"/>
                              </w:rPr>
                            </w:pPr>
                            <w:r w:rsidRPr="005D14A2">
                              <w:rPr>
                                <w:rFonts w:eastAsiaTheme="minorEastAsia"/>
                                <w:color w:val="000000" w:themeColor="text1"/>
                                <w:kern w:val="24"/>
                                <w:szCs w:val="36"/>
                                <w:lang w:val="en-GB" w:eastAsia="zh-HK"/>
                              </w:rPr>
                              <w:t xml:space="preserve">On 24 July 2021, </w:t>
                            </w:r>
                            <w:r>
                              <w:rPr>
                                <w:rFonts w:eastAsiaTheme="minorEastAsia"/>
                                <w:color w:val="000000" w:themeColor="text1"/>
                                <w:kern w:val="24"/>
                                <w:szCs w:val="36"/>
                                <w:lang w:val="en-GB" w:eastAsia="zh-HK"/>
                              </w:rPr>
                              <w:t xml:space="preserve">the </w:t>
                            </w:r>
                            <w:r w:rsidRPr="005D14A2">
                              <w:rPr>
                                <w:rFonts w:eastAsiaTheme="minorEastAsia"/>
                                <w:color w:val="000000" w:themeColor="text1"/>
                                <w:kern w:val="24"/>
                                <w:szCs w:val="36"/>
                                <w:lang w:val="en-GB" w:eastAsia="zh-HK"/>
                              </w:rPr>
                              <w:t>Hong Kong</w:t>
                            </w:r>
                            <w:r>
                              <w:rPr>
                                <w:rFonts w:eastAsiaTheme="minorEastAsia"/>
                                <w:color w:val="000000" w:themeColor="text1"/>
                                <w:kern w:val="24"/>
                                <w:szCs w:val="36"/>
                                <w:lang w:val="en-GB" w:eastAsia="zh-HK"/>
                              </w:rPr>
                              <w:t>, China</w:t>
                            </w:r>
                            <w:r w:rsidRPr="005D14A2">
                              <w:rPr>
                                <w:rFonts w:eastAsiaTheme="minorEastAsia"/>
                                <w:color w:val="000000" w:themeColor="text1"/>
                                <w:kern w:val="24"/>
                                <w:szCs w:val="36"/>
                                <w:lang w:val="en-GB" w:eastAsia="zh-HK"/>
                              </w:rPr>
                              <w:t xml:space="preserve"> delegation </w:t>
                            </w:r>
                            <w:r>
                              <w:rPr>
                                <w:rFonts w:eastAsiaTheme="minorEastAsia"/>
                                <w:color w:val="000000" w:themeColor="text1"/>
                                <w:kern w:val="24"/>
                                <w:szCs w:val="36"/>
                                <w:lang w:val="en-GB" w:eastAsia="zh-HK"/>
                              </w:rPr>
                              <w:t>entered the Olympic Stadium at the O</w:t>
                            </w:r>
                            <w:r w:rsidRPr="005D14A2">
                              <w:rPr>
                                <w:rFonts w:eastAsiaTheme="minorEastAsia"/>
                                <w:color w:val="000000" w:themeColor="text1"/>
                                <w:kern w:val="24"/>
                                <w:szCs w:val="36"/>
                                <w:lang w:val="en-GB" w:eastAsia="zh-HK"/>
                              </w:rPr>
                              <w:t xml:space="preserve">pening </w:t>
                            </w:r>
                            <w:r>
                              <w:rPr>
                                <w:rFonts w:eastAsiaTheme="minorEastAsia"/>
                                <w:color w:val="000000" w:themeColor="text1"/>
                                <w:kern w:val="24"/>
                                <w:szCs w:val="36"/>
                                <w:lang w:val="en-GB" w:eastAsia="zh-HK"/>
                              </w:rPr>
                              <w:t>C</w:t>
                            </w:r>
                            <w:r w:rsidRPr="005D14A2">
                              <w:rPr>
                                <w:rFonts w:eastAsiaTheme="minorEastAsia"/>
                                <w:color w:val="000000" w:themeColor="text1"/>
                                <w:kern w:val="24"/>
                                <w:szCs w:val="36"/>
                                <w:lang w:val="en-GB" w:eastAsia="zh-HK"/>
                              </w:rPr>
                              <w:t>eremony of the 2020 Olympic Games in Tokyo</w:t>
                            </w:r>
                            <w:r>
                              <w:rPr>
                                <w:rFonts w:eastAsiaTheme="minorEastAsia"/>
                                <w:color w:val="000000" w:themeColor="text1"/>
                                <w:kern w:val="24"/>
                                <w:szCs w:val="36"/>
                                <w:lang w:val="en-GB" w:eastAsia="zh-HK"/>
                              </w:rPr>
                              <w:t>.</w:t>
                            </w:r>
                          </w:p>
                          <w:p w14:paraId="33EB9610" w14:textId="0946B5DD" w:rsidR="008136B5" w:rsidRPr="00C43033" w:rsidRDefault="008136B5" w:rsidP="00B237C1">
                            <w:pPr>
                              <w:pStyle w:val="Web"/>
                              <w:spacing w:before="0" w:beforeAutospacing="0" w:after="0" w:afterAutospacing="0"/>
                              <w:textAlignment w:val="baseline"/>
                              <w:rPr>
                                <w:rFonts w:eastAsiaTheme="minorEastAsia"/>
                                <w:sz w:val="18"/>
                                <w:lang w:eastAsia="zh-HK"/>
                              </w:rPr>
                            </w:pPr>
                          </w:p>
                        </w:txbxContent>
                      </wps:txbx>
                      <wps:bodyPr wrap="square">
                        <a:noAutofit/>
                      </wps:bodyPr>
                    </wps:wsp>
                  </a:graphicData>
                </a:graphic>
                <wp14:sizeRelV relativeFrom="margin">
                  <wp14:pctHeight>0</wp14:pctHeight>
                </wp14:sizeRelV>
              </wp:anchor>
            </w:drawing>
          </mc:Choice>
          <mc:Fallback>
            <w:pict>
              <v:rect w14:anchorId="1CFAE565" id="_x0000_s1157" style="position:absolute;left:0;text-align:left;margin-left:7.25pt;margin-top:22.25pt;width:396.7pt;height:34.45pt;z-index:2516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" filled="f" stroked="f">
                <v:textbox>
                  <w:txbxContent>
                    <w:p w14:paraId="78BB8E56" w14:textId="26B5F575" w:rsidR="008136B5" w:rsidRPr="005D14A2" w:rsidRDefault="008136B5" w:rsidP="002552EB">
                      <w:pPr>
                        <w:ind w:left="0" w:firstLine="0"/>
                        <w:jc w:val="both"/>
                        <w:textAlignment w:val="baseline"/>
                        <w:rPr>
                          <w:rFonts w:eastAsiaTheme="minorEastAsia"/>
                          <w:kern w:val="0"/>
                          <w:sz w:val="18"/>
                          <w:lang w:val="en-GB" w:eastAsia="zh-HK"/>
                        </w:rPr>
                      </w:pPr>
                      <w:r w:rsidRPr="005D14A2">
                        <w:rPr>
                          <w:rFonts w:eastAsiaTheme="minorEastAsia"/>
                          <w:color w:val="000000" w:themeColor="text1"/>
                          <w:kern w:val="24"/>
                          <w:szCs w:val="36"/>
                          <w:lang w:val="en-GB" w:eastAsia="zh-HK"/>
                        </w:rPr>
                        <w:t xml:space="preserve">On 24 July 2021, </w:t>
                      </w:r>
                      <w:r>
                        <w:rPr>
                          <w:rFonts w:eastAsiaTheme="minorEastAsia"/>
                          <w:color w:val="000000" w:themeColor="text1"/>
                          <w:kern w:val="24"/>
                          <w:szCs w:val="36"/>
                          <w:lang w:val="en-GB" w:eastAsia="zh-HK"/>
                        </w:rPr>
                        <w:t xml:space="preserve">the </w:t>
                      </w:r>
                      <w:r w:rsidRPr="005D14A2">
                        <w:rPr>
                          <w:rFonts w:eastAsiaTheme="minorEastAsia"/>
                          <w:color w:val="000000" w:themeColor="text1"/>
                          <w:kern w:val="24"/>
                          <w:szCs w:val="36"/>
                          <w:lang w:val="en-GB" w:eastAsia="zh-HK"/>
                        </w:rPr>
                        <w:t>Hong Kong</w:t>
                      </w:r>
                      <w:r>
                        <w:rPr>
                          <w:rFonts w:eastAsiaTheme="minorEastAsia"/>
                          <w:color w:val="000000" w:themeColor="text1"/>
                          <w:kern w:val="24"/>
                          <w:szCs w:val="36"/>
                          <w:lang w:val="en-GB" w:eastAsia="zh-HK"/>
                        </w:rPr>
                        <w:t>, China</w:t>
                      </w:r>
                      <w:r w:rsidRPr="005D14A2">
                        <w:rPr>
                          <w:rFonts w:eastAsiaTheme="minorEastAsia"/>
                          <w:color w:val="000000" w:themeColor="text1"/>
                          <w:kern w:val="24"/>
                          <w:szCs w:val="36"/>
                          <w:lang w:val="en-GB" w:eastAsia="zh-HK"/>
                        </w:rPr>
                        <w:t xml:space="preserve"> delegation </w:t>
                      </w:r>
                      <w:r>
                        <w:rPr>
                          <w:rFonts w:eastAsiaTheme="minorEastAsia"/>
                          <w:color w:val="000000" w:themeColor="text1"/>
                          <w:kern w:val="24"/>
                          <w:szCs w:val="36"/>
                          <w:lang w:val="en-GB" w:eastAsia="zh-HK"/>
                        </w:rPr>
                        <w:t>entered the Olympic Stadium at the O</w:t>
                      </w:r>
                      <w:r w:rsidRPr="005D14A2">
                        <w:rPr>
                          <w:rFonts w:eastAsiaTheme="minorEastAsia"/>
                          <w:color w:val="000000" w:themeColor="text1"/>
                          <w:kern w:val="24"/>
                          <w:szCs w:val="36"/>
                          <w:lang w:val="en-GB" w:eastAsia="zh-HK"/>
                        </w:rPr>
                        <w:t xml:space="preserve">pening </w:t>
                      </w:r>
                      <w:r>
                        <w:rPr>
                          <w:rFonts w:eastAsiaTheme="minorEastAsia"/>
                          <w:color w:val="000000" w:themeColor="text1"/>
                          <w:kern w:val="24"/>
                          <w:szCs w:val="36"/>
                          <w:lang w:val="en-GB" w:eastAsia="zh-HK"/>
                        </w:rPr>
                        <w:t>C</w:t>
                      </w:r>
                      <w:r w:rsidRPr="005D14A2">
                        <w:rPr>
                          <w:rFonts w:eastAsiaTheme="minorEastAsia"/>
                          <w:color w:val="000000" w:themeColor="text1"/>
                          <w:kern w:val="24"/>
                          <w:szCs w:val="36"/>
                          <w:lang w:val="en-GB" w:eastAsia="zh-HK"/>
                        </w:rPr>
                        <w:t>eremony of the 2020 Olympic Games in Tokyo</w:t>
                      </w:r>
                      <w:r>
                        <w:rPr>
                          <w:rFonts w:eastAsiaTheme="minorEastAsia"/>
                          <w:color w:val="000000" w:themeColor="text1"/>
                          <w:kern w:val="24"/>
                          <w:szCs w:val="36"/>
                          <w:lang w:val="en-GB" w:eastAsia="zh-HK"/>
                        </w:rPr>
                        <w:t>.</w:t>
                      </w:r>
                    </w:p>
                    <w:p w14:paraId="33EB9610" w14:textId="0946B5DD" w:rsidR="008136B5" w:rsidRPr="00C43033" w:rsidRDefault="008136B5" w:rsidP="00B237C1">
                      <w:pPr>
                        <w:pStyle w:val="Web"/>
                        <w:spacing w:before="0" w:beforeAutospacing="0" w:after="0" w:afterAutospacing="0"/>
                        <w:textAlignment w:val="baseline"/>
                        <w:rPr>
                          <w:rFonts w:eastAsiaTheme="minorEastAsia"/>
                          <w:sz w:val="18"/>
                          <w:lang w:eastAsia="zh-HK"/>
                        </w:rPr>
                      </w:pPr>
                    </w:p>
                  </w:txbxContent>
                </v:textbox>
              </v:rect>
            </w:pict>
          </mc:Fallback>
        </mc:AlternateContent>
      </w:r>
      <w:r w:rsidR="00B237C1" w:rsidRPr="005132AA">
        <w:rPr>
          <w:rFonts w:eastAsia="Times New Roman"/>
          <w:color w:val="FFFFFF"/>
          <w:kern w:val="0"/>
          <w:sz w:val="27"/>
          <w:szCs w:val="27"/>
        </w:rPr>
        <w:t>[2</w:t>
      </w:r>
      <w:r w:rsidR="00B237C1" w:rsidRPr="000B748A">
        <w:rPr>
          <w:noProof/>
          <w:color w:val="000000" w:themeColor="text1"/>
        </w:rPr>
        <w:drawing>
          <wp:inline distT="0" distB="0" distL="0" distR="0" wp14:anchorId="661200CA" wp14:editId="40F5786E">
            <wp:extent cx="5318760" cy="4533900"/>
            <wp:effectExtent l="0" t="0" r="0" b="0"/>
            <wp:docPr id="297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8761" cy="4550950"/>
                    </a:xfrm>
                    <a:prstGeom prst="rect">
                      <a:avLst/>
                    </a:prstGeom>
                    <a:noFill/>
                    <a:ln>
                      <a:noFill/>
                    </a:ln>
                  </pic:spPr>
                </pic:pic>
              </a:graphicData>
            </a:graphic>
          </wp:inline>
        </w:drawing>
      </w:r>
    </w:p>
    <w:p w14:paraId="020E0E5A" w14:textId="20E7A11E" w:rsidR="002B3BF6" w:rsidRPr="000B748A" w:rsidRDefault="002B3BF6" w:rsidP="00B237C1">
      <w:pPr>
        <w:ind w:left="0" w:firstLine="0"/>
        <w:jc w:val="both"/>
        <w:outlineLvl w:val="2"/>
        <w:rPr>
          <w:rFonts w:eastAsiaTheme="minorEastAsia"/>
          <w:color w:val="000000" w:themeColor="text1"/>
          <w:kern w:val="0"/>
          <w:sz w:val="27"/>
          <w:szCs w:val="27"/>
        </w:rPr>
      </w:pPr>
    </w:p>
    <w:p w14:paraId="1C3208C2" w14:textId="1AD7F9BE" w:rsidR="00722034" w:rsidRPr="00722034" w:rsidRDefault="00C00FFB" w:rsidP="00F9652D">
      <w:pPr>
        <w:pStyle w:val="a6"/>
        <w:numPr>
          <w:ilvl w:val="0"/>
          <w:numId w:val="37"/>
        </w:numPr>
        <w:tabs>
          <w:tab w:val="left" w:pos="426"/>
          <w:tab w:val="left" w:pos="993"/>
        </w:tabs>
        <w:spacing w:line="276" w:lineRule="auto"/>
        <w:ind w:left="993" w:hanging="993"/>
        <w:jc w:val="both"/>
        <w:rPr>
          <w:lang w:val="en-GB"/>
        </w:rPr>
      </w:pPr>
      <w:r w:rsidRPr="005132AA">
        <w:t>(a</w:t>
      </w:r>
      <w:r w:rsidRPr="005132AA">
        <w:rPr>
          <w:lang w:eastAsia="zh-HK"/>
        </w:rPr>
        <w:t>)</w:t>
      </w:r>
      <w:r w:rsidRPr="005132AA">
        <w:rPr>
          <w:lang w:eastAsia="zh-HK"/>
        </w:rPr>
        <w:tab/>
      </w:r>
      <w:r w:rsidR="00722034" w:rsidRPr="00722034">
        <w:rPr>
          <w:lang w:val="en-GB" w:eastAsia="zh-HK"/>
        </w:rPr>
        <w:t>Referring to the photos in Source</w:t>
      </w:r>
      <w:r w:rsidR="00843C68">
        <w:rPr>
          <w:lang w:val="en-GB" w:eastAsia="zh-HK"/>
        </w:rPr>
        <w:t>s</w:t>
      </w:r>
      <w:r w:rsidR="00722034" w:rsidRPr="00722034">
        <w:rPr>
          <w:lang w:val="en-GB" w:eastAsia="zh-HK"/>
        </w:rPr>
        <w:t xml:space="preserve"> 1 and</w:t>
      </w:r>
      <w:r w:rsidR="00722034">
        <w:rPr>
          <w:lang w:val="en-GB" w:eastAsia="zh-HK"/>
        </w:rPr>
        <w:t xml:space="preserve"> </w:t>
      </w:r>
      <w:r w:rsidR="00722034" w:rsidRPr="00722034">
        <w:rPr>
          <w:lang w:val="en-GB" w:eastAsia="zh-HK"/>
        </w:rPr>
        <w:t xml:space="preserve">2, the attending of the APEC Economic Leaders’ Meeting </w:t>
      </w:r>
      <w:r w:rsidR="00722034">
        <w:rPr>
          <w:lang w:val="en-GB" w:eastAsia="zh-HK"/>
        </w:rPr>
        <w:t>by</w:t>
      </w:r>
      <w:r w:rsidR="00722034" w:rsidRPr="00722034">
        <w:rPr>
          <w:lang w:val="en-GB" w:eastAsia="zh-HK"/>
        </w:rPr>
        <w:t xml:space="preserve"> the Chief Executive of the HKSAR </w:t>
      </w:r>
      <w:r w:rsidR="009F5688">
        <w:rPr>
          <w:lang w:val="en-GB" w:eastAsia="zh-HK"/>
        </w:rPr>
        <w:t>i</w:t>
      </w:r>
      <w:r w:rsidR="00722034">
        <w:rPr>
          <w:lang w:val="en-GB" w:eastAsia="zh-HK"/>
        </w:rPr>
        <w:t xml:space="preserve">s </w:t>
      </w:r>
      <w:r w:rsidR="00722034" w:rsidRPr="00722034">
        <w:rPr>
          <w:lang w:val="en-GB" w:eastAsia="zh-HK"/>
        </w:rPr>
        <w:t>relevant to</w:t>
      </w:r>
      <w:r w:rsidR="00722034">
        <w:rPr>
          <w:lang w:val="en-GB" w:eastAsia="zh-HK"/>
        </w:rPr>
        <w:t xml:space="preserve"> which </w:t>
      </w:r>
      <w:r w:rsidR="00626E65">
        <w:rPr>
          <w:lang w:val="en-GB" w:eastAsia="zh-HK"/>
        </w:rPr>
        <w:t>fields as</w:t>
      </w:r>
      <w:r w:rsidR="00722034">
        <w:rPr>
          <w:lang w:val="en-GB" w:eastAsia="zh-HK"/>
        </w:rPr>
        <w:t xml:space="preserve"> mentioned in Article 151 of the Basic Law</w:t>
      </w:r>
      <w:r w:rsidR="00722034" w:rsidRPr="00722034">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6E0196" w:rsidRPr="005132AA" w14:paraId="44647744" w14:textId="77777777" w:rsidTr="00C00FFB">
        <w:tc>
          <w:tcPr>
            <w:tcW w:w="7501" w:type="dxa"/>
          </w:tcPr>
          <w:p w14:paraId="08FF4771" w14:textId="1D49A696" w:rsidR="006E0196" w:rsidRPr="005132AA" w:rsidRDefault="00626E65" w:rsidP="00466121">
            <w:pPr>
              <w:spacing w:line="360" w:lineRule="auto"/>
              <w:ind w:left="0" w:firstLine="0"/>
              <w:rPr>
                <w:rFonts w:eastAsiaTheme="minorEastAsia"/>
                <w:i/>
                <w:color w:val="FF0000"/>
              </w:rPr>
            </w:pPr>
            <w:r>
              <w:rPr>
                <w:rFonts w:eastAsiaTheme="minorEastAsia" w:hint="eastAsia"/>
                <w:i/>
                <w:color w:val="FF0000"/>
              </w:rPr>
              <w:t>E</w:t>
            </w:r>
            <w:r>
              <w:rPr>
                <w:rFonts w:eastAsiaTheme="minorEastAsia"/>
                <w:i/>
                <w:color w:val="FF0000"/>
              </w:rPr>
              <w:t>conomic and trade.</w:t>
            </w:r>
          </w:p>
        </w:tc>
      </w:tr>
    </w:tbl>
    <w:p w14:paraId="227AF7AE" w14:textId="1372EA8B" w:rsidR="002B3BF6" w:rsidRPr="005132AA" w:rsidRDefault="002B3BF6" w:rsidP="00466121">
      <w:pPr>
        <w:spacing w:line="276" w:lineRule="auto"/>
        <w:ind w:left="0" w:firstLine="0"/>
      </w:pPr>
    </w:p>
    <w:p w14:paraId="050AB6D1" w14:textId="752CF8BC" w:rsidR="002B3BF6" w:rsidRPr="005132AA" w:rsidRDefault="00C00FFB" w:rsidP="00466121">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885746">
        <w:rPr>
          <w:lang w:eastAsia="zh-HK"/>
        </w:rPr>
        <w:tab/>
      </w:r>
      <w:r w:rsidR="00885746" w:rsidRPr="00B8270E">
        <w:rPr>
          <w:lang w:val="en-GB" w:eastAsia="zh-HK"/>
        </w:rPr>
        <w:t xml:space="preserve">According to Source 2, why does the participation of the HKSAR in the APEC comply with Article 152 of the </w:t>
      </w:r>
      <w:r w:rsidR="00885746" w:rsidRPr="00885746">
        <w:rPr>
          <w:iCs/>
          <w:lang w:val="en-GB" w:eastAsia="zh-HK"/>
        </w:rPr>
        <w:t>Basic Law</w:t>
      </w:r>
      <w:r w:rsidR="00885746" w:rsidRPr="00B8270E">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5071A2" w:rsidRPr="005132AA" w14:paraId="747A3821" w14:textId="77777777" w:rsidTr="00885746">
        <w:tc>
          <w:tcPr>
            <w:tcW w:w="7501" w:type="dxa"/>
          </w:tcPr>
          <w:p w14:paraId="2CBD47DA" w14:textId="29173A4F" w:rsidR="005071A2" w:rsidRPr="005132AA" w:rsidRDefault="00732464" w:rsidP="00466121">
            <w:pPr>
              <w:spacing w:line="360" w:lineRule="auto"/>
              <w:ind w:left="0" w:firstLine="0"/>
              <w:rPr>
                <w:rFonts w:eastAsiaTheme="minorEastAsia"/>
                <w:i/>
                <w:color w:val="FF0000"/>
              </w:rPr>
            </w:pPr>
            <w:r w:rsidRPr="00B8270E">
              <w:rPr>
                <w:rFonts w:eastAsiaTheme="minorEastAsia"/>
                <w:i/>
                <w:color w:val="FF0000"/>
                <w:lang w:val="en-GB"/>
              </w:rPr>
              <w:t xml:space="preserve">Since </w:t>
            </w:r>
            <w:r>
              <w:rPr>
                <w:rFonts w:eastAsiaTheme="minorEastAsia"/>
                <w:i/>
                <w:color w:val="FF0000"/>
                <w:lang w:val="en-GB"/>
              </w:rPr>
              <w:t xml:space="preserve">membership of the APEC is confined to economies / economic </w:t>
            </w:r>
          </w:p>
        </w:tc>
      </w:tr>
      <w:tr w:rsidR="00885746" w:rsidRPr="00B8270E" w14:paraId="178D876D" w14:textId="77777777" w:rsidTr="00885746">
        <w:tblPrEx>
          <w:tblBorders>
            <w:top w:val="single" w:sz="4" w:space="0" w:color="auto"/>
            <w:left w:val="single" w:sz="4" w:space="0" w:color="auto"/>
            <w:right w:val="single" w:sz="4" w:space="0" w:color="auto"/>
          </w:tblBorders>
        </w:tblPrEx>
        <w:tc>
          <w:tcPr>
            <w:tcW w:w="7501" w:type="dxa"/>
            <w:tcBorders>
              <w:top w:val="nil"/>
              <w:left w:val="nil"/>
              <w:right w:val="nil"/>
            </w:tcBorders>
          </w:tcPr>
          <w:p w14:paraId="7CF3298A" w14:textId="727E9312" w:rsidR="00885746" w:rsidRPr="00B8270E" w:rsidRDefault="00732464" w:rsidP="002446EA">
            <w:pPr>
              <w:spacing w:line="360" w:lineRule="auto"/>
              <w:ind w:left="0" w:firstLine="0"/>
              <w:jc w:val="both"/>
              <w:rPr>
                <w:rFonts w:eastAsiaTheme="minorEastAsia"/>
                <w:i/>
                <w:color w:val="FF0000"/>
                <w:lang w:val="en-GB"/>
              </w:rPr>
            </w:pPr>
            <w:r>
              <w:rPr>
                <w:rFonts w:eastAsiaTheme="minorEastAsia"/>
                <w:i/>
                <w:color w:val="FF0000"/>
                <w:lang w:val="en-GB"/>
              </w:rPr>
              <w:t xml:space="preserve">entities rather than states, </w:t>
            </w:r>
            <w:r w:rsidR="00885746" w:rsidRPr="00B8270E">
              <w:rPr>
                <w:rFonts w:eastAsiaTheme="minorEastAsia"/>
                <w:i/>
                <w:color w:val="FF0000"/>
                <w:lang w:val="en-GB"/>
              </w:rPr>
              <w:t>Hong Kong</w:t>
            </w:r>
            <w:r>
              <w:rPr>
                <w:rFonts w:eastAsiaTheme="minorEastAsia"/>
                <w:i/>
                <w:color w:val="FF0000"/>
                <w:lang w:val="en-GB"/>
              </w:rPr>
              <w:t>’s</w:t>
            </w:r>
            <w:r w:rsidR="00885746" w:rsidRPr="00B8270E">
              <w:rPr>
                <w:rFonts w:eastAsiaTheme="minorEastAsia"/>
                <w:i/>
                <w:color w:val="FF0000"/>
                <w:lang w:val="en-GB"/>
              </w:rPr>
              <w:t xml:space="preserve"> participat</w:t>
            </w:r>
            <w:r>
              <w:rPr>
                <w:rFonts w:eastAsiaTheme="minorEastAsia"/>
                <w:i/>
                <w:color w:val="FF0000"/>
                <w:lang w:val="en-GB"/>
              </w:rPr>
              <w:t xml:space="preserve">ion in the </w:t>
            </w:r>
            <w:r w:rsidR="00885746" w:rsidRPr="00B8270E">
              <w:rPr>
                <w:rFonts w:eastAsiaTheme="minorEastAsia"/>
                <w:i/>
                <w:color w:val="FF0000"/>
                <w:lang w:val="en-GB"/>
              </w:rPr>
              <w:t xml:space="preserve">APEC </w:t>
            </w:r>
            <w:r>
              <w:rPr>
                <w:rFonts w:eastAsiaTheme="minorEastAsia"/>
                <w:i/>
                <w:color w:val="FF0000"/>
                <w:lang w:val="en-GB"/>
              </w:rPr>
              <w:t xml:space="preserve">is in </w:t>
            </w:r>
          </w:p>
        </w:tc>
      </w:tr>
      <w:tr w:rsidR="00885746" w:rsidRPr="00B8270E" w14:paraId="590B6E50" w14:textId="77777777" w:rsidTr="00885746">
        <w:tblPrEx>
          <w:tblBorders>
            <w:top w:val="single" w:sz="4" w:space="0" w:color="auto"/>
            <w:left w:val="single" w:sz="4" w:space="0" w:color="auto"/>
            <w:right w:val="single" w:sz="4" w:space="0" w:color="auto"/>
          </w:tblBorders>
        </w:tblPrEx>
        <w:tc>
          <w:tcPr>
            <w:tcW w:w="7501" w:type="dxa"/>
            <w:tcBorders>
              <w:left w:val="nil"/>
              <w:right w:val="nil"/>
            </w:tcBorders>
          </w:tcPr>
          <w:p w14:paraId="52887C0A" w14:textId="13E9902E" w:rsidR="00885746" w:rsidRPr="00B8270E" w:rsidRDefault="002446EA" w:rsidP="002446EA">
            <w:pPr>
              <w:spacing w:line="360" w:lineRule="auto"/>
              <w:ind w:left="0" w:firstLine="0"/>
              <w:jc w:val="both"/>
              <w:rPr>
                <w:rFonts w:eastAsiaTheme="minorEastAsia"/>
                <w:i/>
                <w:color w:val="FF0000"/>
                <w:lang w:val="en-GB"/>
              </w:rPr>
            </w:pPr>
            <w:r>
              <w:rPr>
                <w:rFonts w:eastAsiaTheme="minorEastAsia"/>
                <w:i/>
                <w:color w:val="FF0000"/>
                <w:lang w:val="en-GB"/>
              </w:rPr>
              <w:t xml:space="preserve">line </w:t>
            </w:r>
            <w:r w:rsidR="00732464">
              <w:rPr>
                <w:rFonts w:eastAsiaTheme="minorEastAsia"/>
                <w:i/>
                <w:color w:val="FF0000"/>
                <w:lang w:val="en-GB"/>
              </w:rPr>
              <w:t>with the stipulations that</w:t>
            </w:r>
            <w:r w:rsidR="005A4BD7">
              <w:rPr>
                <w:rFonts w:eastAsiaTheme="minorEastAsia"/>
                <w:i/>
                <w:color w:val="FF0000"/>
                <w:lang w:val="en-GB"/>
              </w:rPr>
              <w:t xml:space="preserve"> the HKSAR</w:t>
            </w:r>
            <w:r w:rsidR="00732464">
              <w:rPr>
                <w:rFonts w:eastAsiaTheme="minorEastAsia"/>
                <w:i/>
                <w:color w:val="FF0000"/>
                <w:lang w:val="en-GB"/>
              </w:rPr>
              <w:t xml:space="preserve"> “</w:t>
            </w:r>
            <w:r w:rsidR="005A4BD7">
              <w:rPr>
                <w:rFonts w:eastAsiaTheme="minorEastAsia"/>
                <w:i/>
                <w:color w:val="FF0000"/>
                <w:lang w:val="en-GB"/>
              </w:rPr>
              <w:t xml:space="preserve">may, </w:t>
            </w:r>
            <w:r w:rsidR="00732464">
              <w:rPr>
                <w:rFonts w:eastAsiaTheme="minorEastAsia"/>
                <w:i/>
                <w:color w:val="FF0000"/>
                <w:lang w:val="en-GB"/>
              </w:rPr>
              <w:t xml:space="preserve">using the name ‘Hong </w:t>
            </w:r>
          </w:p>
        </w:tc>
      </w:tr>
      <w:tr w:rsidR="00885746" w:rsidRPr="00B8270E" w14:paraId="106D5CFB" w14:textId="77777777" w:rsidTr="00885746">
        <w:tblPrEx>
          <w:tblBorders>
            <w:top w:val="single" w:sz="4" w:space="0" w:color="auto"/>
            <w:left w:val="single" w:sz="4" w:space="0" w:color="auto"/>
            <w:right w:val="single" w:sz="4" w:space="0" w:color="auto"/>
          </w:tblBorders>
        </w:tblPrEx>
        <w:tc>
          <w:tcPr>
            <w:tcW w:w="7501" w:type="dxa"/>
            <w:tcBorders>
              <w:left w:val="nil"/>
              <w:right w:val="nil"/>
            </w:tcBorders>
          </w:tcPr>
          <w:p w14:paraId="2693D55F" w14:textId="0DFE3EA6" w:rsidR="00885746" w:rsidRPr="00B8270E" w:rsidRDefault="002446EA" w:rsidP="002446EA">
            <w:pPr>
              <w:spacing w:line="360" w:lineRule="auto"/>
              <w:ind w:left="0" w:firstLine="0"/>
              <w:jc w:val="both"/>
              <w:rPr>
                <w:rFonts w:eastAsiaTheme="minorEastAsia"/>
                <w:i/>
                <w:color w:val="FF0000"/>
                <w:lang w:val="en-GB"/>
              </w:rPr>
            </w:pPr>
            <w:r>
              <w:rPr>
                <w:rFonts w:eastAsiaTheme="minorEastAsia"/>
                <w:i/>
                <w:color w:val="FF0000"/>
                <w:lang w:val="en-GB"/>
              </w:rPr>
              <w:t xml:space="preserve">Kong, </w:t>
            </w:r>
            <w:r w:rsidR="005A4BD7">
              <w:rPr>
                <w:rFonts w:eastAsiaTheme="minorEastAsia"/>
                <w:i/>
                <w:color w:val="FF0000"/>
                <w:lang w:val="en-GB"/>
              </w:rPr>
              <w:t xml:space="preserve">China’, participate </w:t>
            </w:r>
            <w:r w:rsidR="00732464">
              <w:rPr>
                <w:rFonts w:eastAsiaTheme="minorEastAsia"/>
                <w:i/>
                <w:color w:val="FF0000"/>
                <w:lang w:val="en-GB"/>
              </w:rPr>
              <w:t xml:space="preserve">in international organizations and conferences </w:t>
            </w:r>
          </w:p>
        </w:tc>
      </w:tr>
      <w:tr w:rsidR="005A4BD7" w:rsidRPr="00B8270E" w14:paraId="76555D8B" w14:textId="77777777" w:rsidTr="00885746">
        <w:tblPrEx>
          <w:tblBorders>
            <w:top w:val="single" w:sz="4" w:space="0" w:color="auto"/>
            <w:left w:val="single" w:sz="4" w:space="0" w:color="auto"/>
            <w:right w:val="single" w:sz="4" w:space="0" w:color="auto"/>
          </w:tblBorders>
        </w:tblPrEx>
        <w:tc>
          <w:tcPr>
            <w:tcW w:w="7501" w:type="dxa"/>
            <w:tcBorders>
              <w:left w:val="nil"/>
              <w:right w:val="nil"/>
            </w:tcBorders>
          </w:tcPr>
          <w:p w14:paraId="5E978850" w14:textId="6DB6168E" w:rsidR="005A4BD7" w:rsidRDefault="002446EA" w:rsidP="00466121">
            <w:pPr>
              <w:spacing w:line="360" w:lineRule="auto"/>
              <w:ind w:left="0" w:firstLine="0"/>
              <w:jc w:val="both"/>
              <w:rPr>
                <w:rFonts w:eastAsiaTheme="minorEastAsia"/>
                <w:i/>
                <w:color w:val="FF0000"/>
                <w:lang w:val="en-GB"/>
              </w:rPr>
            </w:pPr>
            <w:r>
              <w:rPr>
                <w:rFonts w:eastAsiaTheme="minorEastAsia"/>
                <w:i/>
                <w:color w:val="FF0000"/>
                <w:lang w:val="en-GB"/>
              </w:rPr>
              <w:t xml:space="preserve">not </w:t>
            </w:r>
            <w:r w:rsidR="005A4BD7">
              <w:rPr>
                <w:rFonts w:eastAsiaTheme="minorEastAsia"/>
                <w:i/>
                <w:color w:val="FF0000"/>
                <w:lang w:val="en-GB"/>
              </w:rPr>
              <w:t>limited to states”.</w:t>
            </w:r>
          </w:p>
        </w:tc>
      </w:tr>
      <w:tr w:rsidR="00466121" w:rsidRPr="00B8270E" w14:paraId="02C045F8" w14:textId="77777777" w:rsidTr="00885746">
        <w:tblPrEx>
          <w:tblBorders>
            <w:top w:val="single" w:sz="4" w:space="0" w:color="auto"/>
            <w:left w:val="single" w:sz="4" w:space="0" w:color="auto"/>
            <w:right w:val="single" w:sz="4" w:space="0" w:color="auto"/>
          </w:tblBorders>
        </w:tblPrEx>
        <w:tc>
          <w:tcPr>
            <w:tcW w:w="7501" w:type="dxa"/>
            <w:tcBorders>
              <w:left w:val="nil"/>
              <w:right w:val="nil"/>
            </w:tcBorders>
          </w:tcPr>
          <w:p w14:paraId="0C430916" w14:textId="77777777" w:rsidR="00466121" w:rsidRDefault="00466121" w:rsidP="00466121">
            <w:pPr>
              <w:spacing w:line="360" w:lineRule="auto"/>
              <w:ind w:left="0" w:firstLine="0"/>
              <w:jc w:val="both"/>
              <w:rPr>
                <w:rFonts w:eastAsiaTheme="minorEastAsia"/>
                <w:i/>
                <w:color w:val="FF0000"/>
                <w:lang w:val="en-GB"/>
              </w:rPr>
            </w:pPr>
          </w:p>
        </w:tc>
      </w:tr>
    </w:tbl>
    <w:p w14:paraId="52DC4128" w14:textId="1CA8128D" w:rsidR="00466121" w:rsidRDefault="00466121" w:rsidP="00466121">
      <w:pPr>
        <w:spacing w:line="276" w:lineRule="auto"/>
        <w:ind w:left="0" w:firstLine="0"/>
      </w:pPr>
    </w:p>
    <w:p w14:paraId="76DC7420" w14:textId="77777777" w:rsidR="00466121" w:rsidRDefault="00466121">
      <w:r>
        <w:br w:type="page"/>
      </w:r>
    </w:p>
    <w:p w14:paraId="514D46F5" w14:textId="77777777" w:rsidR="002B3BF6" w:rsidRPr="005132AA" w:rsidRDefault="002B3BF6" w:rsidP="00466121">
      <w:pPr>
        <w:spacing w:line="276" w:lineRule="auto"/>
        <w:ind w:left="0" w:firstLine="0"/>
      </w:pPr>
    </w:p>
    <w:p w14:paraId="39F60567" w14:textId="03DFF2B3" w:rsidR="002B3BF6" w:rsidRPr="005132AA" w:rsidRDefault="00C00FFB" w:rsidP="00F9652D">
      <w:pPr>
        <w:pStyle w:val="a6"/>
        <w:numPr>
          <w:ilvl w:val="0"/>
          <w:numId w:val="37"/>
        </w:numPr>
        <w:tabs>
          <w:tab w:val="left" w:pos="426"/>
          <w:tab w:val="left" w:pos="993"/>
        </w:tabs>
        <w:spacing w:line="276" w:lineRule="auto"/>
        <w:ind w:left="993" w:hanging="993"/>
        <w:jc w:val="both"/>
      </w:pPr>
      <w:r w:rsidRPr="005132AA">
        <w:t>(a)</w:t>
      </w:r>
      <w:r w:rsidRPr="005132AA">
        <w:tab/>
      </w:r>
      <w:r w:rsidR="009F5688" w:rsidRPr="00B8270E">
        <w:rPr>
          <w:rFonts w:eastAsia="SimSun"/>
          <w:lang w:val="en-GB" w:eastAsia="zh-CN"/>
        </w:rPr>
        <w:t xml:space="preserve">According to what is shown in the </w:t>
      </w:r>
      <w:r w:rsidR="009F5688">
        <w:rPr>
          <w:rFonts w:eastAsia="SimSun"/>
          <w:lang w:val="en-GB" w:eastAsia="zh-CN"/>
        </w:rPr>
        <w:t>photo</w:t>
      </w:r>
      <w:r w:rsidR="009F5688" w:rsidRPr="00B8270E">
        <w:rPr>
          <w:rFonts w:eastAsia="SimSun"/>
          <w:lang w:val="en-GB" w:eastAsia="zh-CN"/>
        </w:rPr>
        <w:t xml:space="preserve"> in Source 3, the Hong Kong</w:t>
      </w:r>
      <w:r w:rsidR="009F5688">
        <w:rPr>
          <w:rFonts w:eastAsia="SimSun"/>
          <w:lang w:val="en-GB" w:eastAsia="zh-CN"/>
        </w:rPr>
        <w:t>,</w:t>
      </w:r>
      <w:r w:rsidR="009F5688" w:rsidRPr="00B8270E">
        <w:rPr>
          <w:rFonts w:eastAsia="SimSun"/>
          <w:lang w:val="en-GB" w:eastAsia="zh-CN"/>
        </w:rPr>
        <w:t xml:space="preserve"> China</w:t>
      </w:r>
      <w:r w:rsidR="009F5688">
        <w:rPr>
          <w:rFonts w:eastAsia="SimSun"/>
          <w:lang w:val="en-GB" w:eastAsia="zh-CN"/>
        </w:rPr>
        <w:t xml:space="preserve"> delegation’s participation in</w:t>
      </w:r>
      <w:r w:rsidR="009F5688" w:rsidRPr="00B8270E">
        <w:rPr>
          <w:rFonts w:eastAsia="SimSun"/>
          <w:lang w:val="en-GB" w:eastAsia="zh-CN"/>
        </w:rPr>
        <w:t xml:space="preserve"> the Olympic Games </w:t>
      </w:r>
      <w:r w:rsidR="009F5688">
        <w:rPr>
          <w:rFonts w:eastAsia="SimSun"/>
          <w:lang w:val="en-GB" w:eastAsia="zh-CN"/>
        </w:rPr>
        <w:t xml:space="preserve">is </w:t>
      </w:r>
      <w:r w:rsidR="009F5688" w:rsidRPr="00B8270E">
        <w:rPr>
          <w:rFonts w:eastAsia="SimSun"/>
          <w:lang w:val="en-GB" w:eastAsia="zh-CN"/>
        </w:rPr>
        <w:t>relevant to</w:t>
      </w:r>
      <w:r w:rsidR="009F5688">
        <w:rPr>
          <w:rFonts w:eastAsia="SimSun"/>
          <w:lang w:val="en-GB" w:eastAsia="zh-CN"/>
        </w:rPr>
        <w:t xml:space="preserve"> </w:t>
      </w:r>
      <w:r w:rsidR="009F5688" w:rsidRPr="00B8270E">
        <w:rPr>
          <w:rFonts w:eastAsia="SimSun"/>
          <w:lang w:val="en-GB" w:eastAsia="zh-CN"/>
        </w:rPr>
        <w:t xml:space="preserve">which </w:t>
      </w:r>
      <w:r w:rsidR="009F5688">
        <w:rPr>
          <w:rFonts w:eastAsia="SimSun"/>
          <w:lang w:val="en-GB" w:eastAsia="zh-CN"/>
        </w:rPr>
        <w:t>field</w:t>
      </w:r>
      <w:r w:rsidR="009F5688" w:rsidRPr="00B8270E">
        <w:rPr>
          <w:rFonts w:eastAsia="SimSun"/>
          <w:lang w:val="en-GB" w:eastAsia="zh-CN"/>
        </w:rPr>
        <w:t xml:space="preserve"> </w:t>
      </w:r>
      <w:r w:rsidR="009F5688">
        <w:rPr>
          <w:rFonts w:eastAsia="SimSun"/>
          <w:lang w:val="en-GB" w:eastAsia="zh-CN"/>
        </w:rPr>
        <w:t xml:space="preserve">as </w:t>
      </w:r>
      <w:r w:rsidR="009F5688" w:rsidRPr="00B8270E">
        <w:rPr>
          <w:rFonts w:eastAsia="SimSun"/>
          <w:lang w:val="en-GB" w:eastAsia="zh-CN"/>
        </w:rPr>
        <w:t xml:space="preserve">mentioned in Article 151 of the </w:t>
      </w:r>
      <w:r w:rsidR="009F5688" w:rsidRPr="009F5688">
        <w:rPr>
          <w:rFonts w:eastAsia="SimSun"/>
          <w:iCs/>
          <w:lang w:val="en-GB" w:eastAsia="zh-CN"/>
        </w:rPr>
        <w:t>Basic Law</w:t>
      </w:r>
      <w:r w:rsidR="009F5688"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303527" w:rsidRPr="005132AA" w14:paraId="59AD9B5D" w14:textId="77777777" w:rsidTr="002757F9">
        <w:tc>
          <w:tcPr>
            <w:tcW w:w="7501" w:type="dxa"/>
          </w:tcPr>
          <w:p w14:paraId="3B58D344" w14:textId="7E1ED6CD" w:rsidR="00303527" w:rsidRPr="005132AA" w:rsidRDefault="009F5688" w:rsidP="00466121">
            <w:pPr>
              <w:spacing w:line="360" w:lineRule="auto"/>
              <w:ind w:left="0" w:firstLine="0"/>
              <w:rPr>
                <w:rFonts w:eastAsiaTheme="minorEastAsia"/>
                <w:i/>
                <w:color w:val="FF0000"/>
              </w:rPr>
            </w:pPr>
            <w:r>
              <w:rPr>
                <w:rFonts w:eastAsiaTheme="minorEastAsia" w:hint="eastAsia"/>
                <w:i/>
                <w:color w:val="FF0000"/>
              </w:rPr>
              <w:t>S</w:t>
            </w:r>
            <w:r>
              <w:rPr>
                <w:rFonts w:eastAsiaTheme="minorEastAsia"/>
                <w:i/>
                <w:color w:val="FF0000"/>
              </w:rPr>
              <w:t>ports.</w:t>
            </w:r>
          </w:p>
        </w:tc>
      </w:tr>
    </w:tbl>
    <w:p w14:paraId="005016CB" w14:textId="03D83402" w:rsidR="002B3BF6" w:rsidRPr="005132AA" w:rsidRDefault="002B3BF6" w:rsidP="00466121">
      <w:pPr>
        <w:spacing w:line="276" w:lineRule="auto"/>
        <w:ind w:left="0" w:firstLine="0"/>
      </w:pPr>
    </w:p>
    <w:p w14:paraId="49F71DB5" w14:textId="0DED819A" w:rsidR="00BC34BA" w:rsidRPr="005132AA" w:rsidRDefault="00BC34BA" w:rsidP="00466121">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5F1318" w:rsidRPr="00B8270E">
        <w:rPr>
          <w:lang w:val="en-GB" w:eastAsia="zh-HK"/>
        </w:rPr>
        <w:t xml:space="preserve">In the </w:t>
      </w:r>
      <w:r w:rsidR="005F1318">
        <w:rPr>
          <w:lang w:val="en-GB" w:eastAsia="zh-HK"/>
        </w:rPr>
        <w:t>photo</w:t>
      </w:r>
      <w:r w:rsidR="005F1318" w:rsidRPr="00B8270E">
        <w:rPr>
          <w:lang w:val="en-GB" w:eastAsia="zh-HK"/>
        </w:rPr>
        <w:t xml:space="preserve"> in Source 3, what flag d</w:t>
      </w:r>
      <w:r w:rsidR="005F1318">
        <w:rPr>
          <w:lang w:val="en-GB" w:eastAsia="zh-HK"/>
        </w:rPr>
        <w:t>id</w:t>
      </w:r>
      <w:r w:rsidR="005F1318" w:rsidRPr="00B8270E">
        <w:rPr>
          <w:lang w:val="en-GB" w:eastAsia="zh-HK"/>
        </w:rPr>
        <w:t xml:space="preserve"> the flag bearer of the Hong Kong</w:t>
      </w:r>
      <w:r w:rsidR="005F1318">
        <w:rPr>
          <w:lang w:val="en-GB" w:eastAsia="zh-HK"/>
        </w:rPr>
        <w:t>, China</w:t>
      </w:r>
      <w:r w:rsidR="005F1318" w:rsidRPr="00B8270E">
        <w:rPr>
          <w:lang w:val="en-GB" w:eastAsia="zh-HK"/>
        </w:rPr>
        <w:t xml:space="preserve"> delegation</w:t>
      </w:r>
      <w:r w:rsidR="005F1318">
        <w:rPr>
          <w:lang w:val="en-GB" w:eastAsia="zh-HK"/>
        </w:rPr>
        <w:t xml:space="preserve"> </w:t>
      </w:r>
      <w:r w:rsidR="005F1318" w:rsidRPr="00B8270E">
        <w:rPr>
          <w:lang w:val="en-GB" w:eastAsia="zh-HK"/>
        </w:rPr>
        <w:t>hold?</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BC34BA" w:rsidRPr="005132AA" w14:paraId="0BC36D47" w14:textId="77777777" w:rsidTr="002757F9">
        <w:tc>
          <w:tcPr>
            <w:tcW w:w="7501" w:type="dxa"/>
          </w:tcPr>
          <w:p w14:paraId="283B734F" w14:textId="075DD001" w:rsidR="00BC34BA" w:rsidRPr="005132AA" w:rsidRDefault="005F1318" w:rsidP="00466121">
            <w:pPr>
              <w:spacing w:line="360" w:lineRule="auto"/>
              <w:ind w:left="0" w:firstLine="0"/>
              <w:rPr>
                <w:rFonts w:eastAsiaTheme="minorEastAsia"/>
                <w:i/>
                <w:color w:val="FF0000"/>
              </w:rPr>
            </w:pPr>
            <w:r>
              <w:rPr>
                <w:rFonts w:eastAsiaTheme="minorEastAsia" w:hint="eastAsia"/>
                <w:i/>
                <w:color w:val="FF0000"/>
              </w:rPr>
              <w:t>Regional flag of the HKSAR.</w:t>
            </w:r>
          </w:p>
        </w:tc>
      </w:tr>
    </w:tbl>
    <w:p w14:paraId="03BC1C5B" w14:textId="7657816F" w:rsidR="002B3BF6" w:rsidRPr="005132AA" w:rsidRDefault="002B3BF6" w:rsidP="00466121">
      <w:pPr>
        <w:spacing w:line="276" w:lineRule="auto"/>
        <w:ind w:left="0" w:firstLine="0"/>
      </w:pPr>
    </w:p>
    <w:p w14:paraId="46DE3297" w14:textId="4D41383D" w:rsidR="00C27619" w:rsidRPr="005132AA" w:rsidRDefault="00C27619" w:rsidP="00466121">
      <w:pPr>
        <w:tabs>
          <w:tab w:val="left" w:pos="426"/>
          <w:tab w:val="left" w:pos="993"/>
        </w:tabs>
        <w:spacing w:line="276" w:lineRule="auto"/>
        <w:ind w:leftChars="1" w:left="991" w:hangingChars="412" w:hanging="989"/>
        <w:jc w:val="both"/>
      </w:pPr>
      <w:r w:rsidRPr="005132AA">
        <w:rPr>
          <w:lang w:eastAsia="zh-HK"/>
        </w:rPr>
        <w:tab/>
      </w:r>
      <w:r w:rsidRPr="005132AA">
        <w:t>(</w:t>
      </w:r>
      <w:r w:rsidRPr="005132AA">
        <w:rPr>
          <w:lang w:eastAsia="zh-HK"/>
        </w:rPr>
        <w:t>c)</w:t>
      </w:r>
      <w:r w:rsidRPr="005132AA">
        <w:rPr>
          <w:lang w:eastAsia="zh-HK"/>
        </w:rPr>
        <w:tab/>
      </w:r>
      <w:r w:rsidR="005F1318">
        <w:rPr>
          <w:rFonts w:hint="eastAsia"/>
        </w:rPr>
        <w:t>F</w:t>
      </w:r>
      <w:r w:rsidR="005F1318">
        <w:t xml:space="preserve">ollowing the above question, </w:t>
      </w:r>
      <w:r w:rsidR="005F1318" w:rsidRPr="005F1318">
        <w:t>what provision in the Basic Law does this arrangement comply with? [Please refer to Activity 1 of “The Constitution and the Basic Law jointly form the constitutional basis of the HKSAR” (Lesson 1)</w:t>
      </w:r>
      <w:r w:rsidR="0084575A">
        <w:t>.</w:t>
      </w:r>
      <w:r w:rsidR="005F1318" w:rsidRPr="005F1318">
        <w:t>]</w:t>
      </w:r>
    </w:p>
    <w:tbl>
      <w:tblPr>
        <w:tblStyle w:val="a5"/>
        <w:tblW w:w="0" w:type="auto"/>
        <w:tblInd w:w="993" w:type="dxa"/>
        <w:tblLook w:val="04A0" w:firstRow="1" w:lastRow="0" w:firstColumn="1" w:lastColumn="0" w:noHBand="0" w:noVBand="1"/>
      </w:tblPr>
      <w:tblGrid>
        <w:gridCol w:w="7313"/>
      </w:tblGrid>
      <w:tr w:rsidR="003C182E" w:rsidRPr="00B8270E" w14:paraId="70EDBAD3" w14:textId="77777777" w:rsidTr="003C182E">
        <w:tc>
          <w:tcPr>
            <w:tcW w:w="7501" w:type="dxa"/>
            <w:tcBorders>
              <w:top w:val="nil"/>
              <w:left w:val="nil"/>
              <w:right w:val="nil"/>
            </w:tcBorders>
          </w:tcPr>
          <w:p w14:paraId="24A534F7" w14:textId="7F0B1783" w:rsidR="003C182E" w:rsidRPr="00B8270E" w:rsidRDefault="003C182E" w:rsidP="00466121">
            <w:pPr>
              <w:spacing w:line="360" w:lineRule="auto"/>
              <w:ind w:left="0" w:firstLine="0"/>
              <w:jc w:val="both"/>
              <w:rPr>
                <w:rFonts w:eastAsiaTheme="minorEastAsia"/>
                <w:i/>
                <w:color w:val="FF0000"/>
                <w:lang w:val="en-GB"/>
              </w:rPr>
            </w:pPr>
            <w:r w:rsidRPr="00B8270E">
              <w:rPr>
                <w:rFonts w:eastAsiaTheme="minorEastAsia"/>
                <w:i/>
                <w:color w:val="FF0000"/>
                <w:lang w:val="en-GB"/>
              </w:rPr>
              <w:t>Apart from displaying the national flag of the</w:t>
            </w:r>
            <w:r w:rsidR="00E805A3">
              <w:rPr>
                <w:rFonts w:eastAsiaTheme="minorEastAsia"/>
                <w:i/>
                <w:color w:val="FF0000"/>
                <w:lang w:val="en-GB"/>
              </w:rPr>
              <w:t xml:space="preserve"> PRC</w:t>
            </w:r>
            <w:r w:rsidRPr="00B8270E">
              <w:rPr>
                <w:rFonts w:eastAsiaTheme="minorEastAsia"/>
                <w:i/>
                <w:color w:val="FF0000"/>
                <w:lang w:val="en-GB"/>
              </w:rPr>
              <w:t>,</w:t>
            </w:r>
            <w:r w:rsidR="00E805A3">
              <w:rPr>
                <w:rFonts w:eastAsiaTheme="minorEastAsia"/>
                <w:i/>
                <w:color w:val="FF0000"/>
                <w:lang w:val="en-GB"/>
              </w:rPr>
              <w:t xml:space="preserve"> the HKSAR may also</w:t>
            </w:r>
          </w:p>
        </w:tc>
      </w:tr>
      <w:tr w:rsidR="003C182E" w:rsidRPr="00B8270E" w14:paraId="0997185A" w14:textId="77777777" w:rsidTr="003C182E">
        <w:tc>
          <w:tcPr>
            <w:tcW w:w="7501" w:type="dxa"/>
            <w:tcBorders>
              <w:left w:val="nil"/>
              <w:right w:val="nil"/>
            </w:tcBorders>
          </w:tcPr>
          <w:p w14:paraId="6B251B59" w14:textId="3AB379DB" w:rsidR="003C182E" w:rsidRPr="00B8270E" w:rsidRDefault="003C182E" w:rsidP="00466121">
            <w:pPr>
              <w:spacing w:line="360" w:lineRule="auto"/>
              <w:ind w:left="0" w:firstLine="0"/>
              <w:jc w:val="both"/>
              <w:rPr>
                <w:rFonts w:eastAsiaTheme="minorEastAsia"/>
                <w:i/>
                <w:color w:val="FF0000"/>
                <w:lang w:val="en-GB" w:eastAsia="zh-HK"/>
              </w:rPr>
            </w:pPr>
            <w:r w:rsidRPr="00B8270E">
              <w:rPr>
                <w:rFonts w:eastAsiaTheme="minorEastAsia"/>
                <w:i/>
                <w:color w:val="FF0000"/>
                <w:lang w:val="en-GB"/>
              </w:rPr>
              <w:t>use a regional flag.</w:t>
            </w:r>
          </w:p>
        </w:tc>
      </w:tr>
    </w:tbl>
    <w:p w14:paraId="4865685C" w14:textId="77777777" w:rsidR="00BC19B2" w:rsidRPr="003C182E" w:rsidRDefault="00BC19B2" w:rsidP="00466121">
      <w:pPr>
        <w:spacing w:line="276" w:lineRule="auto"/>
        <w:ind w:left="0" w:firstLine="0"/>
        <w:rPr>
          <w:lang w:val="en-GB"/>
        </w:rPr>
      </w:pPr>
    </w:p>
    <w:p w14:paraId="0A1F855B" w14:textId="1D3493FF" w:rsidR="007D4C32" w:rsidRPr="005132AA" w:rsidRDefault="007D4C32">
      <w:pPr>
        <w:rPr>
          <w:b/>
        </w:rPr>
      </w:pPr>
      <w:r w:rsidRPr="005132AA">
        <w:rPr>
          <w:b/>
        </w:rPr>
        <w:br w:type="page"/>
      </w:r>
    </w:p>
    <w:p w14:paraId="24028543" w14:textId="7580D1F2" w:rsidR="00C81FA9" w:rsidRPr="00C81FA9" w:rsidRDefault="009C58ED" w:rsidP="00361765">
      <w:pPr>
        <w:ind w:left="0" w:firstLine="0"/>
        <w:jc w:val="center"/>
        <w:rPr>
          <w:rFonts w:eastAsiaTheme="minorEastAsia"/>
          <w:b/>
        </w:rPr>
      </w:pPr>
      <w:r>
        <w:rPr>
          <w:rFonts w:eastAsiaTheme="minorEastAsia"/>
          <w:b/>
        </w:rPr>
        <w:lastRenderedPageBreak/>
        <w:t>Module 2.2</w:t>
      </w:r>
      <w:r w:rsidR="0006203A">
        <w:rPr>
          <w:rFonts w:eastAsiaTheme="minorEastAsia"/>
          <w:b/>
        </w:rPr>
        <w:t xml:space="preserve">: </w:t>
      </w:r>
      <w:r w:rsidR="00C81FA9" w:rsidRPr="00C81FA9">
        <w:rPr>
          <w:rFonts w:eastAsiaTheme="minorEastAsia"/>
          <w:b/>
        </w:rPr>
        <w:t>Governance of the HKSAR</w:t>
      </w:r>
    </w:p>
    <w:p w14:paraId="0FBF1DF4" w14:textId="6FE108D8"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6</w:t>
      </w:r>
      <w:r w:rsidRPr="00C81FA9">
        <w:rPr>
          <w:rFonts w:eastAsiaTheme="minorEastAsia"/>
          <w:b/>
        </w:rPr>
        <w:t>)</w:t>
      </w:r>
    </w:p>
    <w:p w14:paraId="0CA74FC0" w14:textId="31ECDF7A"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0EF4567B" w14:textId="77777777" w:rsidR="00C81FA9" w:rsidRDefault="00C81FA9" w:rsidP="00C43033">
      <w:pPr>
        <w:spacing w:line="276" w:lineRule="auto"/>
        <w:ind w:left="0" w:firstLine="0"/>
        <w:rPr>
          <w:b/>
          <w:sz w:val="28"/>
        </w:rPr>
      </w:pPr>
    </w:p>
    <w:p w14:paraId="0F370F84" w14:textId="47BF3762" w:rsidR="00C43033" w:rsidRPr="005132AA" w:rsidRDefault="003B20A5" w:rsidP="00C43033">
      <w:pPr>
        <w:spacing w:line="276" w:lineRule="auto"/>
        <w:ind w:left="0" w:firstLine="0"/>
        <w:rPr>
          <w:rFonts w:eastAsia="Microsoft JhengHei"/>
          <w:b/>
          <w:sz w:val="32"/>
          <w:szCs w:val="28"/>
        </w:rPr>
      </w:pPr>
      <w:r w:rsidRPr="003B20A5">
        <w:rPr>
          <w:rFonts w:hint="eastAsia"/>
          <w:b/>
          <w:sz w:val="28"/>
        </w:rPr>
        <w:t>P</w:t>
      </w:r>
      <w:r w:rsidRPr="003B20A5">
        <w:rPr>
          <w:b/>
          <w:sz w:val="28"/>
        </w:rPr>
        <w:t xml:space="preserve">olitical </w:t>
      </w:r>
      <w:r w:rsidRPr="003B20A5">
        <w:rPr>
          <w:rFonts w:hint="eastAsia"/>
          <w:b/>
          <w:sz w:val="28"/>
          <w:lang w:eastAsia="zh-HK"/>
        </w:rPr>
        <w:t>structure of the HKSAR (1)</w:t>
      </w:r>
    </w:p>
    <w:p w14:paraId="4E5AFBEA" w14:textId="63F4673C" w:rsidR="00C43033" w:rsidRPr="005132AA" w:rsidRDefault="00AE1BFD" w:rsidP="00C43033">
      <w:pPr>
        <w:ind w:left="0" w:firstLine="0"/>
        <w:rPr>
          <w:rFonts w:eastAsia="Microsoft JhengHei"/>
          <w:b/>
          <w:sz w:val="28"/>
          <w:lang w:eastAsia="zh-HK"/>
        </w:rPr>
      </w:pPr>
      <w:r>
        <w:rPr>
          <w:rFonts w:eastAsia="Microsoft JhengHei" w:hint="eastAsia"/>
          <w:b/>
          <w:sz w:val="28"/>
        </w:rPr>
        <w:t xml:space="preserve">Activity </w:t>
      </w:r>
      <w:r w:rsidR="00B27975">
        <w:rPr>
          <w:rFonts w:eastAsia="Microsoft JhengHei"/>
          <w:b/>
          <w:sz w:val="28"/>
        </w:rPr>
        <w:t>6</w:t>
      </w:r>
    </w:p>
    <w:p w14:paraId="2AA21343" w14:textId="1143BE9D" w:rsidR="00D537BE" w:rsidRPr="005132AA" w:rsidRDefault="00D537BE" w:rsidP="007D7B4C">
      <w:pPr>
        <w:ind w:left="0" w:firstLine="0"/>
        <w:rPr>
          <w:rFonts w:eastAsiaTheme="minorEastAsia"/>
          <w:color w:val="404040"/>
          <w:shd w:val="clear" w:color="auto" w:fill="FFFFFF"/>
        </w:rPr>
      </w:pPr>
    </w:p>
    <w:p w14:paraId="59095FA4" w14:textId="6C3C9B13" w:rsidR="00754B2E" w:rsidRPr="005132AA" w:rsidRDefault="0001593C" w:rsidP="00754B2E">
      <w:pPr>
        <w:ind w:left="0" w:firstLine="0"/>
        <w:rPr>
          <w:b/>
        </w:rPr>
      </w:pPr>
      <w:r>
        <w:rPr>
          <w:b/>
          <w:lang w:eastAsia="zh-HK"/>
        </w:rPr>
        <w:t>Source 1</w:t>
      </w:r>
    </w:p>
    <w:p w14:paraId="57A6F00B" w14:textId="6C16136C" w:rsidR="00754B2E" w:rsidRPr="005132AA" w:rsidRDefault="0001593C" w:rsidP="00754B2E">
      <w:pPr>
        <w:ind w:left="0" w:firstLine="0"/>
      </w:pPr>
      <w:r w:rsidRPr="005132AA">
        <w:rPr>
          <w:rFonts w:eastAsia="DFKai-SB"/>
          <w:b/>
          <w:bCs/>
          <w:noProof/>
          <w:kern w:val="0"/>
        </w:rPr>
        <mc:AlternateContent>
          <mc:Choice Requires="wps">
            <w:drawing>
              <wp:anchor distT="0" distB="0" distL="114300" distR="114300" simplePos="0" relativeHeight="251603456" behindDoc="0" locked="0" layoutInCell="1" allowOverlap="1" wp14:anchorId="03F6656A" wp14:editId="2419E569">
                <wp:simplePos x="0" y="0"/>
                <wp:positionH relativeFrom="margin">
                  <wp:align>left</wp:align>
                </wp:positionH>
                <wp:positionV relativeFrom="paragraph">
                  <wp:posOffset>23495</wp:posOffset>
                </wp:positionV>
                <wp:extent cx="5273040" cy="4335780"/>
                <wp:effectExtent l="0" t="0" r="22860" b="26670"/>
                <wp:wrapNone/>
                <wp:docPr id="29727" name="文字方塊 29727"/>
                <wp:cNvGraphicFramePr/>
                <a:graphic xmlns:a="http://schemas.openxmlformats.org/drawingml/2006/main">
                  <a:graphicData uri="http://schemas.microsoft.com/office/word/2010/wordprocessingShape">
                    <wps:wsp>
                      <wps:cNvSpPr txBox="1"/>
                      <wps:spPr>
                        <a:xfrm>
                          <a:off x="0" y="0"/>
                          <a:ext cx="5273040" cy="4335780"/>
                        </a:xfrm>
                        <a:prstGeom prst="rect">
                          <a:avLst/>
                        </a:prstGeom>
                        <a:blipFill>
                          <a:blip r:embed="rId31"/>
                          <a:tile tx="0" ty="0" sx="100000" sy="100000" flip="none" algn="tl"/>
                        </a:blipFill>
                        <a:ln w="6350">
                          <a:solidFill>
                            <a:prstClr val="black"/>
                          </a:solidFill>
                        </a:ln>
                      </wps:spPr>
                      <wps:txbx>
                        <w:txbxContent>
                          <w:p w14:paraId="36A2D80F" w14:textId="2B7C1E8A" w:rsidR="008136B5" w:rsidRPr="00466121" w:rsidRDefault="008136B5" w:rsidP="00754B2E">
                            <w:pPr>
                              <w:spacing w:beforeLines="30" w:before="72"/>
                              <w:rPr>
                                <w:rFonts w:eastAsiaTheme="minorEastAsia"/>
                                <w:b/>
                                <w:color w:val="000000" w:themeColor="text1"/>
                              </w:rPr>
                            </w:pPr>
                            <w:r w:rsidRPr="00466121">
                              <w:rPr>
                                <w:rFonts w:eastAsiaTheme="minorEastAsia" w:hint="eastAsia"/>
                                <w:b/>
                                <w:color w:val="000000" w:themeColor="text1"/>
                              </w:rPr>
                              <w:t>B</w:t>
                            </w:r>
                            <w:r w:rsidRPr="00466121">
                              <w:rPr>
                                <w:rFonts w:eastAsiaTheme="minorEastAsia"/>
                                <w:b/>
                                <w:color w:val="000000" w:themeColor="text1"/>
                              </w:rPr>
                              <w:t xml:space="preserve">asic Law </w:t>
                            </w:r>
                          </w:p>
                          <w:p w14:paraId="20479915" w14:textId="73A541DA" w:rsidR="008136B5" w:rsidRPr="00466121" w:rsidRDefault="008136B5" w:rsidP="00754B2E">
                            <w:pPr>
                              <w:spacing w:beforeLines="30" w:before="72"/>
                              <w:ind w:left="0" w:firstLine="0"/>
                              <w:jc w:val="both"/>
                              <w:rPr>
                                <w:rFonts w:eastAsiaTheme="minorEastAsia"/>
                                <w:b/>
                                <w:color w:val="000000" w:themeColor="text1"/>
                              </w:rPr>
                            </w:pPr>
                            <w:r w:rsidRPr="00466121">
                              <w:rPr>
                                <w:rFonts w:eastAsiaTheme="minorEastAsia"/>
                                <w:b/>
                                <w:color w:val="000000" w:themeColor="text1"/>
                              </w:rPr>
                              <w:t>Chapter IV - Political Structure</w:t>
                            </w:r>
                            <w:r w:rsidRPr="00466121">
                              <w:rPr>
                                <w:rFonts w:eastAsiaTheme="minorEastAsia"/>
                                <w:b/>
                                <w:color w:val="000000" w:themeColor="text1"/>
                              </w:rPr>
                              <w:tab/>
                              <w:t>Section 1</w:t>
                            </w:r>
                            <w:r w:rsidRPr="00466121">
                              <w:rPr>
                                <w:rFonts w:eastAsiaTheme="minorEastAsia"/>
                                <w:b/>
                                <w:color w:val="000000" w:themeColor="text1"/>
                              </w:rPr>
                              <w:tab/>
                              <w:t>The Chief Exeucitve</w:t>
                            </w:r>
                          </w:p>
                          <w:p w14:paraId="535B9D95" w14:textId="0C2769B3" w:rsidR="008136B5" w:rsidRPr="00466121" w:rsidRDefault="008136B5" w:rsidP="00754B2E">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44</w:t>
                            </w:r>
                          </w:p>
                          <w:p w14:paraId="2B64E747" w14:textId="1DE71E54"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shall be a Chinese citizen of not less than 40 years of age who is a permanent resident of the Region with no right of abode in any foreign country and has ordinarily resided in Hong Kong for a continuous period of not less than 20 years.</w:t>
                            </w:r>
                          </w:p>
                          <w:p w14:paraId="0C947437" w14:textId="11123463"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45(1)</w:t>
                            </w:r>
                          </w:p>
                          <w:p w14:paraId="1BAE44D4" w14:textId="1A072755"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433C8CBE" w14:textId="4C560944"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46</w:t>
                            </w:r>
                          </w:p>
                          <w:p w14:paraId="361E91A6" w14:textId="626363A9"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term of office of the Chief Executive of the Hong Kong Special Administrative Region shall be five years. He or she may serve for not more than two consecutive terms.</w:t>
                            </w:r>
                          </w:p>
                          <w:p w14:paraId="391CB90E" w14:textId="330CD5BF"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47</w:t>
                            </w:r>
                          </w:p>
                          <w:p w14:paraId="2902CD3A" w14:textId="77777777"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must be a person of integrity, dedicated to his or her duties.</w:t>
                            </w:r>
                          </w:p>
                          <w:p w14:paraId="72DEF0B3" w14:textId="56E08ECE"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on assuming office, shall declare his or her assets to the Chief Justice of the Court of Final Appeal of the Hong Kong Special Administrative Region. This declaration shall be put on record.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6656A" id="文字方塊 29727" o:spid="_x0000_s1158" type="#_x0000_t202" style="position:absolute;margin-left:0;margin-top:1.85pt;width:415.2pt;height:341.4pt;z-index:251603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" strokeweight=".5pt">
                <v:fill r:id="rId32" o:title="" recolor="t" rotate="t" type="tile"/>
                <v:textbox>
                  <w:txbxContent>
                    <w:p w14:paraId="36A2D80F" w14:textId="2B7C1E8A" w:rsidR="008136B5" w:rsidRPr="00466121" w:rsidRDefault="008136B5" w:rsidP="00754B2E">
                      <w:pPr>
                        <w:spacing w:beforeLines="30" w:before="72"/>
                        <w:rPr>
                          <w:rFonts w:eastAsiaTheme="minorEastAsia"/>
                          <w:b/>
                          <w:color w:val="000000" w:themeColor="text1"/>
                        </w:rPr>
                      </w:pPr>
                      <w:r w:rsidRPr="00466121">
                        <w:rPr>
                          <w:rFonts w:eastAsiaTheme="minorEastAsia" w:hint="eastAsia"/>
                          <w:b/>
                          <w:color w:val="000000" w:themeColor="text1"/>
                        </w:rPr>
                        <w:t>B</w:t>
                      </w:r>
                      <w:r w:rsidRPr="00466121">
                        <w:rPr>
                          <w:rFonts w:eastAsiaTheme="minorEastAsia"/>
                          <w:b/>
                          <w:color w:val="000000" w:themeColor="text1"/>
                        </w:rPr>
                        <w:t xml:space="preserve">asic Law </w:t>
                      </w:r>
                    </w:p>
                    <w:p w14:paraId="20479915" w14:textId="73A541DA" w:rsidR="008136B5" w:rsidRPr="00466121" w:rsidRDefault="008136B5" w:rsidP="00754B2E">
                      <w:pPr>
                        <w:spacing w:beforeLines="30" w:before="72"/>
                        <w:ind w:left="0" w:firstLine="0"/>
                        <w:jc w:val="both"/>
                        <w:rPr>
                          <w:rFonts w:eastAsiaTheme="minorEastAsia"/>
                          <w:b/>
                          <w:color w:val="000000" w:themeColor="text1"/>
                        </w:rPr>
                      </w:pPr>
                      <w:r w:rsidRPr="00466121">
                        <w:rPr>
                          <w:rFonts w:eastAsiaTheme="minorEastAsia"/>
                          <w:b/>
                          <w:color w:val="000000" w:themeColor="text1"/>
                        </w:rPr>
                        <w:t>Chapter IV - Political Structure</w:t>
                      </w:r>
                      <w:r w:rsidRPr="00466121">
                        <w:rPr>
                          <w:rFonts w:eastAsiaTheme="minorEastAsia"/>
                          <w:b/>
                          <w:color w:val="000000" w:themeColor="text1"/>
                        </w:rPr>
                        <w:tab/>
                        <w:t>Section 1</w:t>
                      </w:r>
                      <w:r w:rsidRPr="00466121">
                        <w:rPr>
                          <w:rFonts w:eastAsiaTheme="minorEastAsia"/>
                          <w:b/>
                          <w:color w:val="000000" w:themeColor="text1"/>
                        </w:rPr>
                        <w:tab/>
                        <w:t>The Chief Exeucitve</w:t>
                      </w:r>
                    </w:p>
                    <w:p w14:paraId="535B9D95" w14:textId="0C2769B3" w:rsidR="008136B5" w:rsidRPr="00466121" w:rsidRDefault="008136B5" w:rsidP="00754B2E">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44</w:t>
                      </w:r>
                    </w:p>
                    <w:p w14:paraId="2B64E747" w14:textId="1DE71E54"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shall be a Chinese citizen of not less than 40 years of age who is a permanent resident of the Region with no right of abode in any foreign country and has ordinarily resided in Hong Kong for a continuous period of not less than 20 years.</w:t>
                      </w:r>
                    </w:p>
                    <w:p w14:paraId="0C947437" w14:textId="11123463"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45(1)</w:t>
                      </w:r>
                    </w:p>
                    <w:p w14:paraId="1BAE44D4" w14:textId="1A072755"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433C8CBE" w14:textId="4C560944"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46</w:t>
                      </w:r>
                    </w:p>
                    <w:p w14:paraId="361E91A6" w14:textId="626363A9"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term of office of the Chief Executive of the Hong Kong Special Administrative Region shall be five years. He or she may serve for not more than two consecutive terms.</w:t>
                      </w:r>
                    </w:p>
                    <w:p w14:paraId="391CB90E" w14:textId="330CD5BF"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hint="eastAsia"/>
                          <w:color w:val="000000" w:themeColor="text1"/>
                        </w:rPr>
                        <w:t>A</w:t>
                      </w:r>
                      <w:r w:rsidRPr="00466121">
                        <w:rPr>
                          <w:rFonts w:eastAsiaTheme="minorEastAsia"/>
                          <w:color w:val="000000" w:themeColor="text1"/>
                        </w:rPr>
                        <w:t>rticle 47</w:t>
                      </w:r>
                    </w:p>
                    <w:p w14:paraId="2902CD3A" w14:textId="77777777"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of the Hong Kong Special Administrative Region must be a person of integrity, dedicated to his or her duties.</w:t>
                      </w:r>
                    </w:p>
                    <w:p w14:paraId="72DEF0B3" w14:textId="56E08ECE" w:rsidR="008136B5" w:rsidRPr="00466121" w:rsidRDefault="008136B5" w:rsidP="0001593C">
                      <w:pPr>
                        <w:spacing w:beforeLines="30" w:before="72"/>
                        <w:ind w:left="0" w:firstLine="0"/>
                        <w:jc w:val="both"/>
                        <w:rPr>
                          <w:rFonts w:eastAsiaTheme="minorEastAsia"/>
                          <w:color w:val="000000" w:themeColor="text1"/>
                        </w:rPr>
                      </w:pPr>
                      <w:r w:rsidRPr="00466121">
                        <w:rPr>
                          <w:rFonts w:eastAsiaTheme="minorEastAsia"/>
                          <w:color w:val="000000" w:themeColor="text1"/>
                        </w:rPr>
                        <w:t>The Chief Executive, on assuming office, shall declare his or her assets to the Chief Justice of the Court of Final Appeal of the Hong Kong Special Administrative Region. This declaration shall be put on record.</w:t>
                      </w:r>
                    </w:p>
                  </w:txbxContent>
                </v:textbox>
                <w10:wrap anchorx="margin"/>
              </v:shape>
            </w:pict>
          </mc:Fallback>
        </mc:AlternateContent>
      </w:r>
    </w:p>
    <w:p w14:paraId="3A53AB31" w14:textId="77777777" w:rsidR="00754B2E" w:rsidRPr="005132AA" w:rsidRDefault="00754B2E" w:rsidP="00754B2E">
      <w:pPr>
        <w:ind w:left="0" w:firstLine="0"/>
      </w:pPr>
    </w:p>
    <w:p w14:paraId="36DB3E6F" w14:textId="77777777" w:rsidR="00754B2E" w:rsidRPr="005132AA" w:rsidRDefault="00754B2E" w:rsidP="00754B2E">
      <w:pPr>
        <w:ind w:left="0" w:firstLine="0"/>
      </w:pPr>
    </w:p>
    <w:p w14:paraId="13F6F4AE" w14:textId="77777777" w:rsidR="00754B2E" w:rsidRPr="005132AA" w:rsidRDefault="00754B2E" w:rsidP="00754B2E">
      <w:pPr>
        <w:ind w:left="0" w:firstLine="0"/>
      </w:pPr>
    </w:p>
    <w:p w14:paraId="04156E36" w14:textId="77777777" w:rsidR="00754B2E" w:rsidRPr="005132AA" w:rsidRDefault="00754B2E" w:rsidP="00754B2E">
      <w:pPr>
        <w:ind w:left="0" w:firstLine="0"/>
      </w:pPr>
    </w:p>
    <w:p w14:paraId="4531CD88" w14:textId="77777777" w:rsidR="00754B2E" w:rsidRPr="005132AA" w:rsidRDefault="00754B2E" w:rsidP="00754B2E">
      <w:pPr>
        <w:ind w:left="0" w:firstLine="0"/>
      </w:pPr>
    </w:p>
    <w:p w14:paraId="22A6B1ED" w14:textId="77777777" w:rsidR="00754B2E" w:rsidRPr="005132AA" w:rsidRDefault="00754B2E" w:rsidP="00754B2E">
      <w:pPr>
        <w:ind w:left="0" w:firstLine="0"/>
      </w:pPr>
    </w:p>
    <w:p w14:paraId="70048A91" w14:textId="77777777" w:rsidR="00754B2E" w:rsidRPr="005132AA" w:rsidRDefault="00754B2E" w:rsidP="00754B2E">
      <w:pPr>
        <w:ind w:left="0" w:firstLine="0"/>
      </w:pPr>
    </w:p>
    <w:p w14:paraId="7944C2BA" w14:textId="77777777" w:rsidR="00754B2E" w:rsidRPr="005132AA" w:rsidRDefault="00754B2E" w:rsidP="00754B2E">
      <w:pPr>
        <w:ind w:left="0" w:firstLine="0"/>
      </w:pPr>
    </w:p>
    <w:p w14:paraId="4FD1C372" w14:textId="77777777" w:rsidR="00C74310" w:rsidRPr="005132AA" w:rsidRDefault="00C74310" w:rsidP="00754B2E">
      <w:pPr>
        <w:ind w:left="0" w:firstLine="0"/>
        <w:rPr>
          <w:rFonts w:eastAsiaTheme="minorEastAsia"/>
          <w:sz w:val="22"/>
          <w:lang w:eastAsia="zh-HK"/>
        </w:rPr>
      </w:pPr>
    </w:p>
    <w:p w14:paraId="5FCD3C3B" w14:textId="5EEDDC31" w:rsidR="00C74310" w:rsidRPr="005132AA" w:rsidRDefault="00C74310" w:rsidP="00754B2E">
      <w:pPr>
        <w:ind w:left="0" w:firstLine="0"/>
        <w:rPr>
          <w:rFonts w:eastAsiaTheme="minorEastAsia"/>
          <w:sz w:val="22"/>
          <w:lang w:eastAsia="zh-HK"/>
        </w:rPr>
      </w:pPr>
    </w:p>
    <w:p w14:paraId="6625208F" w14:textId="00890757" w:rsidR="00C74310" w:rsidRPr="005132AA" w:rsidRDefault="00C74310" w:rsidP="00754B2E">
      <w:pPr>
        <w:ind w:left="0" w:firstLine="0"/>
        <w:rPr>
          <w:rFonts w:eastAsiaTheme="minorEastAsia"/>
          <w:sz w:val="22"/>
          <w:lang w:eastAsia="zh-HK"/>
        </w:rPr>
      </w:pPr>
    </w:p>
    <w:p w14:paraId="5B28506F" w14:textId="77777777" w:rsidR="00547C75" w:rsidRPr="005132AA" w:rsidRDefault="00547C75" w:rsidP="00754B2E">
      <w:pPr>
        <w:ind w:left="0" w:firstLine="0"/>
        <w:rPr>
          <w:rFonts w:eastAsiaTheme="minorEastAsia"/>
          <w:sz w:val="22"/>
          <w:lang w:eastAsia="zh-HK"/>
        </w:rPr>
      </w:pPr>
    </w:p>
    <w:p w14:paraId="173A87E6" w14:textId="77777777" w:rsidR="00547C75" w:rsidRPr="005132AA" w:rsidRDefault="00547C75" w:rsidP="00754B2E">
      <w:pPr>
        <w:ind w:left="0" w:firstLine="0"/>
        <w:rPr>
          <w:rFonts w:eastAsiaTheme="minorEastAsia"/>
          <w:sz w:val="22"/>
          <w:lang w:eastAsia="zh-HK"/>
        </w:rPr>
      </w:pPr>
    </w:p>
    <w:p w14:paraId="1BC8DAAB" w14:textId="77777777" w:rsidR="00547C75" w:rsidRPr="005132AA" w:rsidRDefault="00547C75" w:rsidP="00754B2E">
      <w:pPr>
        <w:ind w:left="0" w:firstLine="0"/>
        <w:rPr>
          <w:rFonts w:eastAsiaTheme="minorEastAsia"/>
          <w:sz w:val="22"/>
          <w:lang w:eastAsia="zh-HK"/>
        </w:rPr>
      </w:pPr>
    </w:p>
    <w:p w14:paraId="74561489" w14:textId="77777777" w:rsidR="00E91896" w:rsidRPr="005132AA" w:rsidRDefault="00E91896" w:rsidP="00754B2E">
      <w:pPr>
        <w:ind w:left="0" w:firstLine="0"/>
        <w:rPr>
          <w:rFonts w:eastAsiaTheme="minorEastAsia"/>
          <w:sz w:val="22"/>
          <w:lang w:eastAsia="zh-HK"/>
        </w:rPr>
      </w:pPr>
    </w:p>
    <w:p w14:paraId="792883BC" w14:textId="77777777" w:rsidR="00E91896" w:rsidRPr="005132AA" w:rsidRDefault="00E91896" w:rsidP="00754B2E">
      <w:pPr>
        <w:ind w:left="0" w:firstLine="0"/>
        <w:rPr>
          <w:rFonts w:eastAsiaTheme="minorEastAsia"/>
          <w:sz w:val="22"/>
          <w:lang w:eastAsia="zh-HK"/>
        </w:rPr>
      </w:pPr>
    </w:p>
    <w:p w14:paraId="254F380D" w14:textId="77777777" w:rsidR="00E91896" w:rsidRPr="005132AA" w:rsidRDefault="00E91896" w:rsidP="00754B2E">
      <w:pPr>
        <w:ind w:left="0" w:firstLine="0"/>
        <w:rPr>
          <w:rFonts w:eastAsiaTheme="minorEastAsia"/>
          <w:sz w:val="22"/>
          <w:lang w:eastAsia="zh-HK"/>
        </w:rPr>
      </w:pPr>
    </w:p>
    <w:p w14:paraId="5A88CA59" w14:textId="77777777" w:rsidR="00E91896" w:rsidRPr="005132AA" w:rsidRDefault="00E91896" w:rsidP="00754B2E">
      <w:pPr>
        <w:ind w:left="0" w:firstLine="0"/>
        <w:rPr>
          <w:rFonts w:eastAsiaTheme="minorEastAsia"/>
          <w:sz w:val="22"/>
          <w:lang w:eastAsia="zh-HK"/>
        </w:rPr>
      </w:pPr>
    </w:p>
    <w:p w14:paraId="6A9AF4F1" w14:textId="369F3329" w:rsidR="00E91896" w:rsidRDefault="00E91896" w:rsidP="00754B2E">
      <w:pPr>
        <w:ind w:left="0" w:firstLine="0"/>
        <w:rPr>
          <w:rFonts w:eastAsiaTheme="minorEastAsia"/>
          <w:sz w:val="22"/>
          <w:lang w:eastAsia="zh-HK"/>
        </w:rPr>
      </w:pPr>
    </w:p>
    <w:p w14:paraId="147A71CE" w14:textId="34864EF0" w:rsidR="0001593C" w:rsidRDefault="0001593C" w:rsidP="00754B2E">
      <w:pPr>
        <w:ind w:left="0" w:firstLine="0"/>
        <w:rPr>
          <w:rFonts w:eastAsiaTheme="minorEastAsia"/>
          <w:sz w:val="22"/>
          <w:lang w:eastAsia="zh-HK"/>
        </w:rPr>
      </w:pPr>
    </w:p>
    <w:p w14:paraId="1F8F2E86" w14:textId="4B405D21" w:rsidR="0001593C" w:rsidRDefault="0001593C" w:rsidP="00754B2E">
      <w:pPr>
        <w:ind w:left="0" w:firstLine="0"/>
        <w:rPr>
          <w:rFonts w:eastAsiaTheme="minorEastAsia"/>
          <w:sz w:val="22"/>
          <w:lang w:eastAsia="zh-HK"/>
        </w:rPr>
      </w:pPr>
    </w:p>
    <w:p w14:paraId="7F41975F" w14:textId="79A545AA" w:rsidR="0001593C" w:rsidRDefault="0001593C" w:rsidP="00754B2E">
      <w:pPr>
        <w:ind w:left="0" w:firstLine="0"/>
        <w:rPr>
          <w:rFonts w:eastAsiaTheme="minorEastAsia"/>
          <w:sz w:val="22"/>
          <w:lang w:eastAsia="zh-HK"/>
        </w:rPr>
      </w:pPr>
    </w:p>
    <w:p w14:paraId="546E7F7F" w14:textId="0279D217" w:rsidR="0001593C" w:rsidRDefault="0001593C" w:rsidP="00754B2E">
      <w:pPr>
        <w:ind w:left="0" w:firstLine="0"/>
        <w:rPr>
          <w:rFonts w:eastAsiaTheme="minorEastAsia"/>
          <w:sz w:val="22"/>
          <w:lang w:eastAsia="zh-HK"/>
        </w:rPr>
      </w:pPr>
    </w:p>
    <w:p w14:paraId="167D6126" w14:textId="73592E2C" w:rsidR="0001593C" w:rsidRDefault="0001593C" w:rsidP="00754B2E">
      <w:pPr>
        <w:ind w:left="0" w:firstLine="0"/>
        <w:rPr>
          <w:rFonts w:eastAsiaTheme="minorEastAsia"/>
          <w:sz w:val="22"/>
          <w:lang w:eastAsia="zh-HK"/>
        </w:rPr>
      </w:pPr>
    </w:p>
    <w:p w14:paraId="3F4D48B8" w14:textId="5B160BAC" w:rsidR="0001593C" w:rsidRDefault="0001593C" w:rsidP="00754B2E">
      <w:pPr>
        <w:ind w:left="0" w:firstLine="0"/>
        <w:rPr>
          <w:rFonts w:eastAsiaTheme="minorEastAsia"/>
          <w:sz w:val="22"/>
          <w:lang w:eastAsia="zh-HK"/>
        </w:rPr>
      </w:pPr>
    </w:p>
    <w:p w14:paraId="4644FB2E" w14:textId="77777777" w:rsidR="002446EA" w:rsidRDefault="002446EA" w:rsidP="00754B2E">
      <w:pPr>
        <w:ind w:left="0" w:firstLine="0"/>
        <w:rPr>
          <w:rFonts w:eastAsiaTheme="minorEastAsia"/>
          <w:sz w:val="22"/>
        </w:rPr>
      </w:pPr>
    </w:p>
    <w:p w14:paraId="62BF85C9" w14:textId="18EFE586" w:rsidR="00754B2E" w:rsidRPr="005132AA" w:rsidRDefault="0001593C" w:rsidP="00754B2E">
      <w:pPr>
        <w:ind w:left="0" w:firstLine="0"/>
        <w:rPr>
          <w:sz w:val="22"/>
        </w:rPr>
      </w:pPr>
      <w:r>
        <w:rPr>
          <w:rFonts w:eastAsiaTheme="minorEastAsia" w:hint="eastAsia"/>
          <w:sz w:val="22"/>
        </w:rPr>
        <w:t>S</w:t>
      </w:r>
      <w:r>
        <w:rPr>
          <w:rFonts w:eastAsiaTheme="minorEastAsia"/>
          <w:sz w:val="22"/>
        </w:rPr>
        <w:t xml:space="preserve">oure of information: Basic Law </w:t>
      </w:r>
      <w:r w:rsidR="00C47B10">
        <w:rPr>
          <w:rFonts w:eastAsiaTheme="minorEastAsia"/>
          <w:sz w:val="22"/>
        </w:rPr>
        <w:t>website</w:t>
      </w:r>
      <w:r>
        <w:rPr>
          <w:rFonts w:eastAsiaTheme="minorEastAsia"/>
          <w:sz w:val="22"/>
        </w:rPr>
        <w:t xml:space="preserve">&gt;Basic Law&gt;Chapter IV, </w:t>
      </w:r>
      <w:r w:rsidRPr="0001593C">
        <w:rPr>
          <w:rFonts w:eastAsiaTheme="minorEastAsia"/>
          <w:sz w:val="22"/>
        </w:rPr>
        <w:t>https://www.basiclaw.gov.hk/en/basiclaw/chapter4.html</w:t>
      </w:r>
    </w:p>
    <w:p w14:paraId="687C4F2D" w14:textId="77777777" w:rsidR="00754B2E" w:rsidRPr="005132AA" w:rsidRDefault="00754B2E" w:rsidP="00754B2E">
      <w:pPr>
        <w:tabs>
          <w:tab w:val="left" w:pos="1701"/>
        </w:tabs>
        <w:ind w:left="1701" w:hanging="1701"/>
        <w:rPr>
          <w:rFonts w:eastAsia="Microsoft JhengHei"/>
          <w:szCs w:val="28"/>
        </w:rPr>
      </w:pPr>
    </w:p>
    <w:p w14:paraId="7C198055" w14:textId="77777777" w:rsidR="00547C75" w:rsidRPr="005132AA" w:rsidRDefault="00547C75">
      <w:pPr>
        <w:rPr>
          <w:rFonts w:eastAsiaTheme="minorEastAsia"/>
          <w:b/>
          <w:color w:val="404040"/>
          <w:shd w:val="clear" w:color="auto" w:fill="FFFFFF"/>
          <w:lang w:eastAsia="zh-HK"/>
        </w:rPr>
      </w:pPr>
      <w:r w:rsidRPr="005132AA">
        <w:rPr>
          <w:rFonts w:eastAsiaTheme="minorEastAsia"/>
          <w:b/>
          <w:color w:val="404040"/>
          <w:shd w:val="clear" w:color="auto" w:fill="FFFFFF"/>
          <w:lang w:eastAsia="zh-HK"/>
        </w:rPr>
        <w:br w:type="page"/>
      </w:r>
    </w:p>
    <w:p w14:paraId="6EF447B4" w14:textId="6AFDBA93" w:rsidR="007D7B4C" w:rsidRPr="005132AA" w:rsidRDefault="002316F0" w:rsidP="007D7B4C">
      <w:pPr>
        <w:ind w:left="0" w:firstLine="0"/>
        <w:rPr>
          <w:rFonts w:eastAsiaTheme="minorEastAsia"/>
          <w:b/>
          <w:color w:val="404040"/>
          <w:shd w:val="clear" w:color="auto" w:fill="FFFFFF"/>
        </w:rPr>
      </w:pPr>
      <w:r>
        <w:rPr>
          <w:rFonts w:eastAsiaTheme="minorEastAsia" w:hint="eastAsia"/>
          <w:b/>
          <w:color w:val="404040"/>
          <w:shd w:val="clear" w:color="auto" w:fill="FFFFFF"/>
        </w:rPr>
        <w:lastRenderedPageBreak/>
        <w:t>S</w:t>
      </w:r>
      <w:r>
        <w:rPr>
          <w:rFonts w:eastAsiaTheme="minorEastAsia"/>
          <w:b/>
          <w:color w:val="404040"/>
          <w:shd w:val="clear" w:color="auto" w:fill="FFFFFF"/>
        </w:rPr>
        <w:t>ource 2</w:t>
      </w:r>
    </w:p>
    <w:p w14:paraId="627C3664" w14:textId="787BF5EA" w:rsidR="00547C75" w:rsidRPr="005132AA" w:rsidRDefault="00547C75" w:rsidP="00547C75">
      <w:pPr>
        <w:ind w:left="0" w:firstLine="0"/>
        <w:rPr>
          <w:lang w:eastAsia="zh-HK"/>
        </w:rPr>
      </w:pPr>
      <w:r w:rsidRPr="005132AA">
        <w:rPr>
          <w:rFonts w:eastAsia="DFKai-SB"/>
          <w:b/>
          <w:bCs/>
          <w:noProof/>
          <w:kern w:val="0"/>
        </w:rPr>
        <mc:AlternateContent>
          <mc:Choice Requires="wps">
            <w:drawing>
              <wp:anchor distT="0" distB="0" distL="114300" distR="114300" simplePos="0" relativeHeight="251604480" behindDoc="0" locked="0" layoutInCell="1" allowOverlap="1" wp14:anchorId="678AB397" wp14:editId="1082B1A2">
                <wp:simplePos x="0" y="0"/>
                <wp:positionH relativeFrom="margin">
                  <wp:align>right</wp:align>
                </wp:positionH>
                <wp:positionV relativeFrom="paragraph">
                  <wp:posOffset>38100</wp:posOffset>
                </wp:positionV>
                <wp:extent cx="5265420" cy="7566660"/>
                <wp:effectExtent l="0" t="0" r="11430" b="15240"/>
                <wp:wrapNone/>
                <wp:docPr id="50176" name="文字方塊 50176"/>
                <wp:cNvGraphicFramePr/>
                <a:graphic xmlns:a="http://schemas.openxmlformats.org/drawingml/2006/main">
                  <a:graphicData uri="http://schemas.microsoft.com/office/word/2010/wordprocessingShape">
                    <wps:wsp>
                      <wps:cNvSpPr txBox="1"/>
                      <wps:spPr>
                        <a:xfrm>
                          <a:off x="0" y="0"/>
                          <a:ext cx="5265420" cy="7566660"/>
                        </a:xfrm>
                        <a:prstGeom prst="rect">
                          <a:avLst/>
                        </a:prstGeom>
                        <a:blipFill>
                          <a:blip r:embed="rId43"/>
                          <a:tile tx="0" ty="0" sx="100000" sy="100000" flip="none" algn="tl"/>
                        </a:blipFill>
                        <a:ln w="6350">
                          <a:solidFill>
                            <a:prstClr val="black"/>
                          </a:solidFill>
                        </a:ln>
                      </wps:spPr>
                      <wps:txbx>
                        <w:txbxContent>
                          <w:p w14:paraId="47173855" w14:textId="0CC5B783" w:rsidR="008136B5" w:rsidRPr="00466121" w:rsidRDefault="008136B5" w:rsidP="00547C75">
                            <w:pPr>
                              <w:spacing w:before="60"/>
                              <w:ind w:left="0" w:firstLine="0"/>
                              <w:rPr>
                                <w:rFonts w:eastAsiaTheme="minorEastAsia"/>
                                <w:color w:val="000000" w:themeColor="text1"/>
                              </w:rPr>
                            </w:pPr>
                            <w:r w:rsidRPr="00466121">
                              <w:rPr>
                                <w:rFonts w:eastAsiaTheme="minorEastAsia"/>
                                <w:color w:val="000000" w:themeColor="text1"/>
                              </w:rPr>
                              <w:t>14.</w:t>
                            </w:r>
                            <w:r w:rsidRPr="00466121">
                              <w:rPr>
                                <w:rFonts w:eastAsiaTheme="minorEastAsia"/>
                                <w:color w:val="000000" w:themeColor="text1"/>
                              </w:rPr>
                              <w:tab/>
                            </w:r>
                            <w:r w:rsidRPr="00466121">
                              <w:rPr>
                                <w:rFonts w:eastAsiaTheme="minorEastAsia"/>
                                <w:b/>
                                <w:color w:val="000000" w:themeColor="text1"/>
                              </w:rPr>
                              <w:t>Disqualification from being nominated</w:t>
                            </w:r>
                          </w:p>
                          <w:p w14:paraId="60D8F4C9" w14:textId="79055503" w:rsidR="008136B5" w:rsidRPr="00466121" w:rsidRDefault="008136B5" w:rsidP="00547C75">
                            <w:pPr>
                              <w:spacing w:before="60"/>
                              <w:ind w:left="0" w:firstLine="0"/>
                              <w:rPr>
                                <w:rFonts w:eastAsiaTheme="minorEastAsia"/>
                                <w:color w:val="000000" w:themeColor="text1"/>
                              </w:rPr>
                            </w:pPr>
                            <w:r w:rsidRPr="00466121">
                              <w:rPr>
                                <w:rFonts w:eastAsiaTheme="minorEastAsia"/>
                                <w:color w:val="000000" w:themeColor="text1"/>
                              </w:rPr>
                              <w:t>(1) … a person is disqualified from being nominated as a candidate if ——</w:t>
                            </w:r>
                          </w:p>
                          <w:p w14:paraId="7E33B009" w14:textId="16782158"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(a)</w:t>
                            </w:r>
                            <w:r w:rsidRPr="00466121">
                              <w:rPr>
                                <w:rFonts w:eastAsiaTheme="minorEastAsia"/>
                                <w:color w:val="000000" w:themeColor="text1"/>
                              </w:rPr>
                              <w:tab/>
                              <w:t>he is the Chief Executive and holds the office of the Chief Executive for the second consecutive term;</w:t>
                            </w:r>
                          </w:p>
                          <w:p w14:paraId="1FF5547D" w14:textId="393BEB04"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(b)</w:t>
                            </w:r>
                            <w:r w:rsidRPr="00466121">
                              <w:rPr>
                                <w:rFonts w:eastAsiaTheme="minorEastAsia"/>
                                <w:color w:val="000000" w:themeColor="text1"/>
                              </w:rPr>
                              <w:tab/>
                              <w:t>he is a judicial officer as defined by section 2 of the Judicial Officers Recommendation Commission Ordinance (Cap. 92);</w:t>
                            </w:r>
                          </w:p>
                          <w:p w14:paraId="21B705C5" w14:textId="4FB91FE0"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(c)</w:t>
                            </w:r>
                            <w:r w:rsidRPr="00466121">
                              <w:rPr>
                                <w:rFonts w:eastAsiaTheme="minorEastAsia"/>
                                <w:color w:val="000000" w:themeColor="text1"/>
                              </w:rPr>
                              <w:tab/>
                              <w:t>he is a prescribed public officer;</w:t>
                            </w:r>
                          </w:p>
                          <w:p w14:paraId="05651F8D" w14:textId="205D6798"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(d)</w:t>
                            </w:r>
                            <w:r w:rsidRPr="00466121">
                              <w:rPr>
                                <w:rFonts w:eastAsiaTheme="minorEastAsia"/>
                                <w:color w:val="000000" w:themeColor="text1"/>
                              </w:rPr>
                              <w:tab/>
                              <w:t>he is adjudged bankrupt under the Bankruptcy Ordinance (Cap. 6) and has not been discharged under section 30A or 30B of that Ordinance;</w:t>
                            </w:r>
                          </w:p>
                          <w:p w14:paraId="1378148E" w14:textId="7ACCEBD2"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(e)</w:t>
                            </w:r>
                            <w:r w:rsidRPr="00466121">
                              <w:rPr>
                                <w:rFonts w:eastAsiaTheme="minorEastAsia"/>
                                <w:color w:val="000000" w:themeColor="text1"/>
                              </w:rPr>
                              <w:tab/>
                              <w:t>he holds a passport or similar travel document other than ——</w:t>
                            </w:r>
                          </w:p>
                          <w:p w14:paraId="00B94523" w14:textId="06FB1067"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a Hong Kong Special Administrative Region Passport issued under the Hong Kong Special Administrative Region Passports Ordinance (Cap. 539);</w:t>
                            </w:r>
                          </w:p>
                          <w:p w14:paraId="5E9DF002" w14:textId="5CB29664"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a certificate of identity within the meaning of the Immigration Ordinance (Cap. 115); or</w:t>
                            </w:r>
                          </w:p>
                          <w:p w14:paraId="6C0D6194" w14:textId="6402F1C4"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(iii)</w:t>
                            </w:r>
                            <w:r w:rsidRPr="00466121">
                              <w:rPr>
                                <w:rFonts w:eastAsiaTheme="minorEastAsia"/>
                                <w:color w:val="000000" w:themeColor="text1"/>
                              </w:rPr>
                              <w:tab/>
                              <w:t>any entry permit issued by an authority in any part of the People’s Republic of China which authorizes its holder to enter any part of the People’s Republic of China;</w:t>
                            </w:r>
                          </w:p>
                          <w:p w14:paraId="586562CD" w14:textId="609D53CF"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(f)</w:t>
                            </w:r>
                            <w:r w:rsidRPr="00466121">
                              <w:rPr>
                                <w:rFonts w:eastAsiaTheme="minorEastAsia"/>
                                <w:color w:val="000000" w:themeColor="text1"/>
                              </w:rPr>
                              <w:tab/>
                              <w:t>he has, in Hong Kong or any other place, been sentenced to death and has not either ——</w:t>
                            </w:r>
                          </w:p>
                          <w:p w14:paraId="448C2C03" w14:textId="0901E37A"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served the sentence or undergone such other punishment as a competent authority may have substituted for the sentence; or</w:t>
                            </w:r>
                          </w:p>
                          <w:p w14:paraId="50814B40" w14:textId="5FD8C6B6"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received a free pardon;</w:t>
                            </w:r>
                          </w:p>
                          <w:p w14:paraId="0B30C021" w14:textId="11B9F03A"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(g)</w:t>
                            </w:r>
                            <w:r w:rsidRPr="00466121">
                              <w:rPr>
                                <w:rFonts w:eastAsiaTheme="minorEastAsia"/>
                                <w:color w:val="000000" w:themeColor="text1"/>
                              </w:rPr>
                              <w:tab/>
                              <w:t>he has been convicted of treason;</w:t>
                            </w:r>
                          </w:p>
                          <w:p w14:paraId="68475859" w14:textId="7EC25F90"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(h)</w:t>
                            </w:r>
                            <w:r w:rsidRPr="00466121">
                              <w:rPr>
                                <w:rFonts w:eastAsiaTheme="minorEastAsia"/>
                                <w:color w:val="000000" w:themeColor="text1"/>
                              </w:rPr>
                              <w:tab/>
                              <w:t>he has been convicted ——</w:t>
                            </w:r>
                          </w:p>
                          <w:p w14:paraId="14154E8A" w14:textId="22DBA9CB"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in Hong Kong or any other place, of an offence for which the person has been sentenced to imprisonment, whether suspended or not, for a term exceeding 3 months without the option of a fine;</w:t>
                            </w:r>
                          </w:p>
                          <w:p w14:paraId="1072AF72" w14:textId="4E13A757"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of having engaged in corrupt conduct or illegal conduct in contravention of the Elections (Corrupt and Illegal Conduct) Ordinance (Cap. 554);</w:t>
                            </w:r>
                          </w:p>
                          <w:p w14:paraId="1AC15B71" w14:textId="06471E38"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(iii)</w:t>
                            </w:r>
                            <w:r w:rsidRPr="00466121">
                              <w:rPr>
                                <w:rFonts w:eastAsiaTheme="minorEastAsia"/>
                                <w:color w:val="000000" w:themeColor="text1"/>
                              </w:rPr>
                              <w:tab/>
                              <w:t>of an offence against Part II of the Prevention of Bribery Ordinance (Cap. 201); or</w:t>
                            </w:r>
                          </w:p>
                          <w:p w14:paraId="06DDCC48" w14:textId="1778A4B1"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(iv)</w:t>
                            </w:r>
                            <w:r w:rsidRPr="00466121">
                              <w:rPr>
                                <w:rFonts w:eastAsiaTheme="minorEastAsia"/>
                                <w:color w:val="000000" w:themeColor="text1"/>
                              </w:rPr>
                              <w:tab/>
                              <w:t>of any offence prescribed by the EAC Regulations made for the purposes of this paragraph,</w:t>
                            </w:r>
                          </w:p>
                          <w:p w14:paraId="0A52DF2A" w14:textId="43C1A458"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within the 5 years before the date of nomination; or</w:t>
                            </w:r>
                          </w:p>
                          <w:p w14:paraId="07EB271D" w14:textId="2B97503B" w:rsidR="008136B5" w:rsidRPr="00466121" w:rsidRDefault="008136B5" w:rsidP="00F9652D">
                            <w:pPr>
                              <w:pStyle w:val="a6"/>
                              <w:numPr>
                                <w:ilvl w:val="0"/>
                                <w:numId w:val="39"/>
                              </w:numPr>
                              <w:spacing w:before="60"/>
                              <w:ind w:left="426" w:hanging="426"/>
                              <w:jc w:val="both"/>
                              <w:rPr>
                                <w:rFonts w:eastAsiaTheme="minorEastAsia"/>
                                <w:color w:val="000000" w:themeColor="text1"/>
                              </w:rPr>
                            </w:pPr>
                            <w:r w:rsidRPr="00466121">
                              <w:rPr>
                                <w:rFonts w:eastAsiaTheme="minorEastAsia"/>
                                <w:color w:val="000000" w:themeColor="text1"/>
                              </w:rPr>
                              <w:t>he is found for the time being under the Mental Health Ordinance (Cap. 136) to be incapable, by reason of mental incapacity, of managing and administering his property and affairs.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B397" id="文字方塊 50176" o:spid="_x0000_s1159" type="#_x0000_t202" style="position:absolute;margin-left:363.4pt;margin-top:3pt;width:414.6pt;height:595.8pt;z-index:251604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" strokeweight=".5pt">
                <v:fill r:id="rId44" o:title="" recolor="t" rotate="t" type="tile"/>
                <v:textbox>
                  <w:txbxContent>
                    <w:p w14:paraId="47173855" w14:textId="0CC5B783" w:rsidR="008136B5" w:rsidRPr="00466121" w:rsidRDefault="008136B5" w:rsidP="00547C75">
                      <w:pPr>
                        <w:spacing w:before="60"/>
                        <w:ind w:left="0" w:firstLine="0"/>
                        <w:rPr>
                          <w:rFonts w:eastAsiaTheme="minorEastAsia"/>
                          <w:color w:val="000000" w:themeColor="text1"/>
                        </w:rPr>
                      </w:pPr>
                      <w:r w:rsidRPr="00466121">
                        <w:rPr>
                          <w:rFonts w:eastAsiaTheme="minorEastAsia"/>
                          <w:color w:val="000000" w:themeColor="text1"/>
                        </w:rPr>
                        <w:t>14.</w:t>
                      </w:r>
                      <w:r w:rsidRPr="00466121">
                        <w:rPr>
                          <w:rFonts w:eastAsiaTheme="minorEastAsia"/>
                          <w:color w:val="000000" w:themeColor="text1"/>
                        </w:rPr>
                        <w:tab/>
                      </w:r>
                      <w:r w:rsidRPr="00466121">
                        <w:rPr>
                          <w:rFonts w:eastAsiaTheme="minorEastAsia"/>
                          <w:b/>
                          <w:color w:val="000000" w:themeColor="text1"/>
                        </w:rPr>
                        <w:t>Disqualification from being nominated</w:t>
                      </w:r>
                    </w:p>
                    <w:p w14:paraId="60D8F4C9" w14:textId="79055503" w:rsidR="008136B5" w:rsidRPr="00466121" w:rsidRDefault="008136B5" w:rsidP="00547C75">
                      <w:pPr>
                        <w:spacing w:before="60"/>
                        <w:ind w:left="0" w:firstLine="0"/>
                        <w:rPr>
                          <w:rFonts w:eastAsiaTheme="minorEastAsia"/>
                          <w:color w:val="000000" w:themeColor="text1"/>
                        </w:rPr>
                      </w:pPr>
                      <w:r w:rsidRPr="00466121">
                        <w:rPr>
                          <w:rFonts w:eastAsiaTheme="minorEastAsia"/>
                          <w:color w:val="000000" w:themeColor="text1"/>
                        </w:rPr>
                        <w:t>(1) … a person is disqualified from being nominated as a candidate if ——</w:t>
                      </w:r>
                    </w:p>
                    <w:p w14:paraId="7E33B009" w14:textId="16782158"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(a)</w:t>
                      </w:r>
                      <w:r w:rsidRPr="00466121">
                        <w:rPr>
                          <w:rFonts w:eastAsiaTheme="minorEastAsia"/>
                          <w:color w:val="000000" w:themeColor="text1"/>
                        </w:rPr>
                        <w:tab/>
                        <w:t>he is the Chief Executive and holds the office of the Chief Executive for the second consecutive term;</w:t>
                      </w:r>
                    </w:p>
                    <w:p w14:paraId="1FF5547D" w14:textId="393BEB04"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(b)</w:t>
                      </w:r>
                      <w:r w:rsidRPr="00466121">
                        <w:rPr>
                          <w:rFonts w:eastAsiaTheme="minorEastAsia"/>
                          <w:color w:val="000000" w:themeColor="text1"/>
                        </w:rPr>
                        <w:tab/>
                        <w:t>he is a judicial officer as defined by section 2 of the Judicial Officers Recommendation Commission Ordinance (Cap. 92);</w:t>
                      </w:r>
                    </w:p>
                    <w:p w14:paraId="21B705C5" w14:textId="4FB91FE0"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(c)</w:t>
                      </w:r>
                      <w:r w:rsidRPr="00466121">
                        <w:rPr>
                          <w:rFonts w:eastAsiaTheme="minorEastAsia"/>
                          <w:color w:val="000000" w:themeColor="text1"/>
                        </w:rPr>
                        <w:tab/>
                        <w:t>he is a prescribed public officer;</w:t>
                      </w:r>
                    </w:p>
                    <w:p w14:paraId="05651F8D" w14:textId="205D6798"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(d)</w:t>
                      </w:r>
                      <w:r w:rsidRPr="00466121">
                        <w:rPr>
                          <w:rFonts w:eastAsiaTheme="minorEastAsia"/>
                          <w:color w:val="000000" w:themeColor="text1"/>
                        </w:rPr>
                        <w:tab/>
                        <w:t>he is adjudged bankrupt under the Bankruptcy Ordinance (Cap. 6) and has not been discharged under section 30A or 30B of that Ordinance;</w:t>
                      </w:r>
                    </w:p>
                    <w:p w14:paraId="1378148E" w14:textId="7ACCEBD2"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(e)</w:t>
                      </w:r>
                      <w:r w:rsidRPr="00466121">
                        <w:rPr>
                          <w:rFonts w:eastAsiaTheme="minorEastAsia"/>
                          <w:color w:val="000000" w:themeColor="text1"/>
                        </w:rPr>
                        <w:tab/>
                        <w:t>he holds a passport or similar travel document other than ——</w:t>
                      </w:r>
                    </w:p>
                    <w:p w14:paraId="00B94523" w14:textId="06FB1067"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a Hong Kong Special Administrative Region Passport issued under the Hong Kong Special Administrative Region Passports Ordinance (Cap. 539);</w:t>
                      </w:r>
                    </w:p>
                    <w:p w14:paraId="5E9DF002" w14:textId="5CB29664"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a certificate of identity within the meaning of the Immigration Ordinance (Cap. 115); or</w:t>
                      </w:r>
                    </w:p>
                    <w:p w14:paraId="6C0D6194" w14:textId="6402F1C4"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(iii)</w:t>
                      </w:r>
                      <w:r w:rsidRPr="00466121">
                        <w:rPr>
                          <w:rFonts w:eastAsiaTheme="minorEastAsia"/>
                          <w:color w:val="000000" w:themeColor="text1"/>
                        </w:rPr>
                        <w:tab/>
                        <w:t>any entry permit issued by an authority in any part of the People’s Republic of China which authorizes its holder to enter any part of the People’s Republic of China;</w:t>
                      </w:r>
                    </w:p>
                    <w:p w14:paraId="586562CD" w14:textId="609D53CF"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(f)</w:t>
                      </w:r>
                      <w:r w:rsidRPr="00466121">
                        <w:rPr>
                          <w:rFonts w:eastAsiaTheme="minorEastAsia"/>
                          <w:color w:val="000000" w:themeColor="text1"/>
                        </w:rPr>
                        <w:tab/>
                        <w:t>he has, in Hong Kong or any other place, been sentenced to death and has not either ——</w:t>
                      </w:r>
                    </w:p>
                    <w:p w14:paraId="448C2C03" w14:textId="0901E37A"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served the sentence or undergone such other punishment as a competent authority may have substituted for the sentence; or</w:t>
                      </w:r>
                    </w:p>
                    <w:p w14:paraId="50814B40" w14:textId="5FD8C6B6"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received a free pardon;</w:t>
                      </w:r>
                    </w:p>
                    <w:p w14:paraId="0B30C021" w14:textId="11B9F03A"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(g)</w:t>
                      </w:r>
                      <w:r w:rsidRPr="00466121">
                        <w:rPr>
                          <w:rFonts w:eastAsiaTheme="minorEastAsia"/>
                          <w:color w:val="000000" w:themeColor="text1"/>
                        </w:rPr>
                        <w:tab/>
                        <w:t>he has been convicted of treason;</w:t>
                      </w:r>
                    </w:p>
                    <w:p w14:paraId="68475859" w14:textId="7EC25F90" w:rsidR="008136B5" w:rsidRPr="00466121" w:rsidRDefault="008136B5" w:rsidP="002316F0">
                      <w:pPr>
                        <w:spacing w:before="60"/>
                        <w:ind w:hangingChars="177"/>
                        <w:jc w:val="both"/>
                        <w:rPr>
                          <w:rFonts w:eastAsiaTheme="minorEastAsia"/>
                          <w:color w:val="000000" w:themeColor="text1"/>
                        </w:rPr>
                      </w:pPr>
                      <w:r w:rsidRPr="00466121">
                        <w:rPr>
                          <w:rFonts w:eastAsiaTheme="minorEastAsia"/>
                          <w:color w:val="000000" w:themeColor="text1"/>
                        </w:rPr>
                        <w:t>(h)</w:t>
                      </w:r>
                      <w:r w:rsidRPr="00466121">
                        <w:rPr>
                          <w:rFonts w:eastAsiaTheme="minorEastAsia"/>
                          <w:color w:val="000000" w:themeColor="text1"/>
                        </w:rPr>
                        <w:tab/>
                        <w:t>he has been convicted ——</w:t>
                      </w:r>
                    </w:p>
                    <w:p w14:paraId="14154E8A" w14:textId="22DBA9CB"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w:t>
                      </w:r>
                      <w:r w:rsidRPr="00466121">
                        <w:rPr>
                          <w:rFonts w:eastAsiaTheme="minorEastAsia"/>
                          <w:color w:val="000000" w:themeColor="text1"/>
                        </w:rPr>
                        <w:tab/>
                        <w:t>in Hong Kong or any other place, of an offence for which the person has been sentenced to imprisonment, whether suspended or not, for a term exceeding 3 months without the option of a fine;</w:t>
                      </w:r>
                    </w:p>
                    <w:p w14:paraId="1072AF72" w14:textId="4E13A757"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w:t>
                      </w:r>
                      <w:r w:rsidRPr="00466121">
                        <w:rPr>
                          <w:rFonts w:eastAsiaTheme="minorEastAsia"/>
                          <w:color w:val="000000" w:themeColor="text1"/>
                        </w:rPr>
                        <w:tab/>
                        <w:t>of having engaged in corrupt conduct or illegal conduct in contravention of the Elections (Corrupt and Illegal Conduct) Ordinance (Cap. 554);</w:t>
                      </w:r>
                    </w:p>
                    <w:p w14:paraId="1AC15B71" w14:textId="06471E38"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(iii)</w:t>
                      </w:r>
                      <w:r w:rsidRPr="00466121">
                        <w:rPr>
                          <w:rFonts w:eastAsiaTheme="minorEastAsia"/>
                          <w:color w:val="000000" w:themeColor="text1"/>
                        </w:rPr>
                        <w:tab/>
                        <w:t>of an offence against Part II of the Prevention of Bribery Ordinance (Cap. 201); or</w:t>
                      </w:r>
                    </w:p>
                    <w:p w14:paraId="06DDCC48" w14:textId="1778A4B1"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(iv)</w:t>
                      </w:r>
                      <w:r w:rsidRPr="00466121">
                        <w:rPr>
                          <w:rFonts w:eastAsiaTheme="minorEastAsia"/>
                          <w:color w:val="000000" w:themeColor="text1"/>
                        </w:rPr>
                        <w:tab/>
                        <w:t>of any offence prescribed by the EAC Regulations made for the purposes of this paragraph,</w:t>
                      </w:r>
                    </w:p>
                    <w:p w14:paraId="0A52DF2A" w14:textId="43C1A458" w:rsidR="008136B5" w:rsidRPr="00466121" w:rsidRDefault="008136B5" w:rsidP="002316F0">
                      <w:pPr>
                        <w:spacing w:before="60"/>
                        <w:ind w:leftChars="177" w:left="850" w:hangingChars="177"/>
                        <w:jc w:val="both"/>
                        <w:rPr>
                          <w:rFonts w:eastAsiaTheme="minorEastAsia"/>
                          <w:color w:val="000000" w:themeColor="text1"/>
                        </w:rPr>
                      </w:pPr>
                      <w:r w:rsidRPr="00466121">
                        <w:rPr>
                          <w:rFonts w:eastAsiaTheme="minorEastAsia"/>
                          <w:color w:val="000000" w:themeColor="text1"/>
                        </w:rPr>
                        <w:t>within the 5 years before the date of nomination; or</w:t>
                      </w:r>
                    </w:p>
                    <w:p w14:paraId="07EB271D" w14:textId="2B97503B" w:rsidR="008136B5" w:rsidRPr="00466121" w:rsidRDefault="008136B5" w:rsidP="00F9652D">
                      <w:pPr>
                        <w:pStyle w:val="a6"/>
                        <w:numPr>
                          <w:ilvl w:val="0"/>
                          <w:numId w:val="39"/>
                        </w:numPr>
                        <w:spacing w:before="60"/>
                        <w:ind w:left="426" w:hanging="426"/>
                        <w:jc w:val="both"/>
                        <w:rPr>
                          <w:rFonts w:eastAsiaTheme="minorEastAsia"/>
                          <w:color w:val="000000" w:themeColor="text1"/>
                        </w:rPr>
                      </w:pPr>
                      <w:r w:rsidRPr="00466121">
                        <w:rPr>
                          <w:rFonts w:eastAsiaTheme="minorEastAsia"/>
                          <w:color w:val="000000" w:themeColor="text1"/>
                        </w:rPr>
                        <w:t>he is found for the time being under the Mental Health Ordinance (Cap. 136) to be incapable, by reason of mental incapacity, of managing and administering his property and affairs.</w:t>
                      </w:r>
                    </w:p>
                  </w:txbxContent>
                </v:textbox>
                <w10:wrap anchorx="margin"/>
              </v:shape>
            </w:pict>
          </mc:Fallback>
        </mc:AlternateContent>
      </w:r>
    </w:p>
    <w:p w14:paraId="523F925D" w14:textId="77777777" w:rsidR="00547C75" w:rsidRPr="005132AA" w:rsidRDefault="00547C75" w:rsidP="00547C75">
      <w:pPr>
        <w:ind w:left="0" w:firstLine="0"/>
        <w:rPr>
          <w:lang w:eastAsia="zh-HK"/>
        </w:rPr>
      </w:pPr>
    </w:p>
    <w:p w14:paraId="6BDED32C" w14:textId="77777777" w:rsidR="00547C75" w:rsidRPr="005132AA" w:rsidRDefault="00547C75" w:rsidP="00547C75">
      <w:pPr>
        <w:ind w:left="0" w:firstLine="0"/>
        <w:rPr>
          <w:lang w:eastAsia="zh-HK"/>
        </w:rPr>
      </w:pPr>
    </w:p>
    <w:p w14:paraId="5E583392" w14:textId="77777777" w:rsidR="00547C75" w:rsidRPr="005132AA" w:rsidRDefault="00547C75" w:rsidP="00547C75">
      <w:pPr>
        <w:ind w:left="0" w:firstLine="0"/>
        <w:rPr>
          <w:lang w:eastAsia="zh-HK"/>
        </w:rPr>
      </w:pPr>
    </w:p>
    <w:p w14:paraId="78BF5A27" w14:textId="77777777" w:rsidR="00547C75" w:rsidRPr="005132AA" w:rsidRDefault="00547C75" w:rsidP="00547C75">
      <w:pPr>
        <w:ind w:left="0" w:firstLine="0"/>
        <w:rPr>
          <w:lang w:eastAsia="zh-HK"/>
        </w:rPr>
      </w:pPr>
    </w:p>
    <w:p w14:paraId="5FF27C82" w14:textId="77777777" w:rsidR="00547C75" w:rsidRPr="005132AA" w:rsidRDefault="00547C75" w:rsidP="00547C75">
      <w:pPr>
        <w:ind w:left="0" w:firstLine="0"/>
        <w:rPr>
          <w:lang w:eastAsia="zh-HK"/>
        </w:rPr>
      </w:pPr>
    </w:p>
    <w:p w14:paraId="749F6841" w14:textId="77777777" w:rsidR="00547C75" w:rsidRPr="005132AA" w:rsidRDefault="00547C75" w:rsidP="00547C75">
      <w:pPr>
        <w:ind w:left="0" w:firstLine="0"/>
        <w:rPr>
          <w:lang w:eastAsia="zh-HK"/>
        </w:rPr>
      </w:pPr>
    </w:p>
    <w:p w14:paraId="226F8E6F" w14:textId="77777777" w:rsidR="00547C75" w:rsidRPr="005132AA" w:rsidRDefault="00547C75" w:rsidP="00547C75">
      <w:pPr>
        <w:ind w:left="0" w:firstLine="0"/>
        <w:rPr>
          <w:lang w:eastAsia="zh-HK"/>
        </w:rPr>
      </w:pPr>
    </w:p>
    <w:p w14:paraId="2CB805E0" w14:textId="77777777" w:rsidR="00547C75" w:rsidRPr="005132AA" w:rsidRDefault="00547C75" w:rsidP="00547C75">
      <w:pPr>
        <w:ind w:left="0" w:firstLine="0"/>
        <w:rPr>
          <w:lang w:eastAsia="zh-HK"/>
        </w:rPr>
      </w:pPr>
    </w:p>
    <w:p w14:paraId="2AC63C24" w14:textId="77777777" w:rsidR="00547C75" w:rsidRPr="005132AA" w:rsidRDefault="00547C75" w:rsidP="00547C75">
      <w:pPr>
        <w:ind w:left="0" w:firstLine="0"/>
        <w:rPr>
          <w:lang w:eastAsia="zh-HK"/>
        </w:rPr>
      </w:pPr>
    </w:p>
    <w:p w14:paraId="11FDFBC9" w14:textId="77777777" w:rsidR="00547C75" w:rsidRPr="005132AA" w:rsidRDefault="00547C75" w:rsidP="00547C75">
      <w:pPr>
        <w:ind w:left="0" w:firstLine="0"/>
        <w:rPr>
          <w:lang w:eastAsia="zh-HK"/>
        </w:rPr>
      </w:pPr>
    </w:p>
    <w:p w14:paraId="57B1052A" w14:textId="77777777" w:rsidR="00547C75" w:rsidRPr="005132AA" w:rsidRDefault="00547C75" w:rsidP="00547C75">
      <w:pPr>
        <w:ind w:left="0" w:firstLine="0"/>
        <w:rPr>
          <w:lang w:eastAsia="zh-HK"/>
        </w:rPr>
      </w:pPr>
    </w:p>
    <w:p w14:paraId="3D201079" w14:textId="77777777" w:rsidR="00547C75" w:rsidRPr="005132AA" w:rsidRDefault="00547C75" w:rsidP="00547C75">
      <w:pPr>
        <w:ind w:left="0" w:firstLine="0"/>
        <w:rPr>
          <w:lang w:eastAsia="zh-HK"/>
        </w:rPr>
      </w:pPr>
    </w:p>
    <w:p w14:paraId="1224C13C" w14:textId="77777777" w:rsidR="00547C75" w:rsidRPr="005132AA" w:rsidRDefault="00547C75" w:rsidP="00547C75">
      <w:pPr>
        <w:ind w:left="0" w:firstLine="0"/>
        <w:rPr>
          <w:lang w:eastAsia="zh-HK"/>
        </w:rPr>
      </w:pPr>
    </w:p>
    <w:p w14:paraId="2715D505" w14:textId="77777777" w:rsidR="00547C75" w:rsidRPr="005132AA" w:rsidRDefault="00547C75" w:rsidP="00547C75">
      <w:pPr>
        <w:ind w:left="0" w:firstLine="0"/>
        <w:rPr>
          <w:lang w:eastAsia="zh-HK"/>
        </w:rPr>
      </w:pPr>
    </w:p>
    <w:p w14:paraId="0B99D977" w14:textId="77777777" w:rsidR="00547C75" w:rsidRPr="005132AA" w:rsidRDefault="00547C75" w:rsidP="00547C75">
      <w:pPr>
        <w:ind w:left="0" w:firstLine="0"/>
        <w:rPr>
          <w:lang w:eastAsia="zh-HK"/>
        </w:rPr>
      </w:pPr>
    </w:p>
    <w:p w14:paraId="283869FF" w14:textId="77777777" w:rsidR="00547C75" w:rsidRPr="005132AA" w:rsidRDefault="00547C75" w:rsidP="00547C75">
      <w:pPr>
        <w:ind w:left="0" w:firstLine="0"/>
        <w:rPr>
          <w:lang w:eastAsia="zh-HK"/>
        </w:rPr>
      </w:pPr>
    </w:p>
    <w:p w14:paraId="17472538" w14:textId="77777777" w:rsidR="00547C75" w:rsidRPr="005132AA" w:rsidRDefault="00547C75" w:rsidP="00547C75">
      <w:pPr>
        <w:ind w:left="0" w:firstLine="0"/>
        <w:rPr>
          <w:lang w:eastAsia="zh-HK"/>
        </w:rPr>
      </w:pPr>
    </w:p>
    <w:p w14:paraId="1F6B970F" w14:textId="77777777" w:rsidR="00547C75" w:rsidRPr="005132AA" w:rsidRDefault="00547C75" w:rsidP="00547C75">
      <w:pPr>
        <w:ind w:left="0" w:firstLine="0"/>
        <w:rPr>
          <w:lang w:eastAsia="zh-HK"/>
        </w:rPr>
      </w:pPr>
    </w:p>
    <w:p w14:paraId="7D8ED963" w14:textId="77777777" w:rsidR="00547C75" w:rsidRPr="005132AA" w:rsidRDefault="00547C75" w:rsidP="00547C75">
      <w:pPr>
        <w:ind w:left="0" w:firstLine="0"/>
        <w:rPr>
          <w:lang w:eastAsia="zh-HK"/>
        </w:rPr>
      </w:pPr>
    </w:p>
    <w:p w14:paraId="6C369AFB" w14:textId="77777777" w:rsidR="00547C75" w:rsidRPr="005132AA" w:rsidRDefault="00547C75" w:rsidP="00547C75">
      <w:pPr>
        <w:ind w:left="0" w:firstLine="0"/>
        <w:rPr>
          <w:lang w:eastAsia="zh-HK"/>
        </w:rPr>
      </w:pPr>
    </w:p>
    <w:p w14:paraId="05E47E4E" w14:textId="77777777" w:rsidR="00547C75" w:rsidRPr="005132AA" w:rsidRDefault="00547C75" w:rsidP="00547C75">
      <w:pPr>
        <w:ind w:left="0" w:firstLine="0"/>
        <w:rPr>
          <w:rFonts w:eastAsiaTheme="minorEastAsia"/>
          <w:sz w:val="22"/>
        </w:rPr>
      </w:pPr>
    </w:p>
    <w:p w14:paraId="29CE3833" w14:textId="77777777" w:rsidR="00547C75" w:rsidRPr="005132AA" w:rsidRDefault="00547C75" w:rsidP="00547C75">
      <w:pPr>
        <w:ind w:left="0" w:firstLine="0"/>
        <w:rPr>
          <w:rFonts w:eastAsiaTheme="minorEastAsia"/>
          <w:sz w:val="22"/>
        </w:rPr>
      </w:pPr>
    </w:p>
    <w:p w14:paraId="674EC967" w14:textId="68290011" w:rsidR="00547C75" w:rsidRPr="005132AA" w:rsidRDefault="00547C75" w:rsidP="00547C75">
      <w:pPr>
        <w:ind w:left="0" w:firstLine="0"/>
        <w:rPr>
          <w:rFonts w:eastAsiaTheme="minorEastAsia"/>
          <w:sz w:val="22"/>
        </w:rPr>
      </w:pPr>
    </w:p>
    <w:p w14:paraId="07F478FA" w14:textId="33148970" w:rsidR="00547C75" w:rsidRPr="005132AA" w:rsidRDefault="00547C75" w:rsidP="00547C75">
      <w:pPr>
        <w:ind w:left="0" w:firstLine="0"/>
        <w:rPr>
          <w:rFonts w:eastAsiaTheme="minorEastAsia"/>
          <w:sz w:val="22"/>
        </w:rPr>
      </w:pPr>
    </w:p>
    <w:p w14:paraId="35E96AF9" w14:textId="44D14483" w:rsidR="00547C75" w:rsidRPr="005132AA" w:rsidRDefault="00547C75" w:rsidP="00547C75">
      <w:pPr>
        <w:ind w:left="0" w:firstLine="0"/>
        <w:rPr>
          <w:rFonts w:eastAsiaTheme="minorEastAsia"/>
          <w:sz w:val="22"/>
        </w:rPr>
      </w:pPr>
    </w:p>
    <w:p w14:paraId="2B3E1E46" w14:textId="00F555D0" w:rsidR="00547C75" w:rsidRPr="005132AA" w:rsidRDefault="00547C75" w:rsidP="00547C75">
      <w:pPr>
        <w:ind w:left="0" w:firstLine="0"/>
        <w:rPr>
          <w:rFonts w:eastAsiaTheme="minorEastAsia"/>
          <w:sz w:val="22"/>
        </w:rPr>
      </w:pPr>
    </w:p>
    <w:p w14:paraId="5EE9C25C" w14:textId="43A296B2" w:rsidR="00547C75" w:rsidRPr="005132AA" w:rsidRDefault="00547C75" w:rsidP="00547C75">
      <w:pPr>
        <w:ind w:left="0" w:firstLine="0"/>
        <w:rPr>
          <w:rFonts w:eastAsiaTheme="minorEastAsia"/>
          <w:sz w:val="22"/>
        </w:rPr>
      </w:pPr>
    </w:p>
    <w:p w14:paraId="4F7C0C98" w14:textId="45946D0C" w:rsidR="00547C75" w:rsidRPr="005132AA" w:rsidRDefault="00547C75" w:rsidP="00547C75">
      <w:pPr>
        <w:ind w:left="0" w:firstLine="0"/>
        <w:rPr>
          <w:rFonts w:eastAsiaTheme="minorEastAsia"/>
          <w:sz w:val="22"/>
        </w:rPr>
      </w:pPr>
    </w:p>
    <w:p w14:paraId="6A283455" w14:textId="6A627BF4" w:rsidR="00547C75" w:rsidRPr="005132AA" w:rsidRDefault="00547C75" w:rsidP="00547C75">
      <w:pPr>
        <w:ind w:left="0" w:firstLine="0"/>
        <w:rPr>
          <w:rFonts w:eastAsiaTheme="minorEastAsia"/>
          <w:sz w:val="22"/>
        </w:rPr>
      </w:pPr>
    </w:p>
    <w:p w14:paraId="5F3A240B" w14:textId="1DC8B9B0" w:rsidR="00547C75" w:rsidRPr="005132AA" w:rsidRDefault="00547C75" w:rsidP="00547C75">
      <w:pPr>
        <w:ind w:left="0" w:firstLine="0"/>
        <w:rPr>
          <w:rFonts w:eastAsiaTheme="minorEastAsia"/>
          <w:sz w:val="22"/>
        </w:rPr>
      </w:pPr>
    </w:p>
    <w:p w14:paraId="38884B09" w14:textId="7AF8D39F" w:rsidR="00547C75" w:rsidRPr="005132AA" w:rsidRDefault="00547C75" w:rsidP="00547C75">
      <w:pPr>
        <w:ind w:left="0" w:firstLine="0"/>
        <w:rPr>
          <w:rFonts w:eastAsiaTheme="minorEastAsia"/>
          <w:sz w:val="22"/>
        </w:rPr>
      </w:pPr>
    </w:p>
    <w:p w14:paraId="36DB63E3" w14:textId="46AFB0DC" w:rsidR="00547C75" w:rsidRPr="005132AA" w:rsidRDefault="00547C75" w:rsidP="00547C75">
      <w:pPr>
        <w:ind w:left="0" w:firstLine="0"/>
        <w:rPr>
          <w:rFonts w:eastAsiaTheme="minorEastAsia"/>
          <w:sz w:val="22"/>
        </w:rPr>
      </w:pPr>
    </w:p>
    <w:p w14:paraId="5D20B5B2" w14:textId="15549DF9" w:rsidR="00547C75" w:rsidRPr="005132AA" w:rsidRDefault="00547C75" w:rsidP="00547C75">
      <w:pPr>
        <w:ind w:left="0" w:firstLine="0"/>
        <w:rPr>
          <w:rFonts w:eastAsiaTheme="minorEastAsia"/>
          <w:sz w:val="22"/>
        </w:rPr>
      </w:pPr>
    </w:p>
    <w:p w14:paraId="6A3D28F4" w14:textId="31ED749C" w:rsidR="00547C75" w:rsidRPr="005132AA" w:rsidRDefault="00547C75" w:rsidP="00547C75">
      <w:pPr>
        <w:ind w:left="0" w:firstLine="0"/>
        <w:rPr>
          <w:rFonts w:eastAsiaTheme="minorEastAsia"/>
          <w:sz w:val="22"/>
        </w:rPr>
      </w:pPr>
    </w:p>
    <w:p w14:paraId="7D9F5597" w14:textId="16AEB272" w:rsidR="00547C75" w:rsidRPr="005132AA" w:rsidRDefault="00547C75" w:rsidP="00547C75">
      <w:pPr>
        <w:ind w:left="0" w:firstLine="0"/>
        <w:rPr>
          <w:rFonts w:eastAsiaTheme="minorEastAsia"/>
          <w:sz w:val="22"/>
        </w:rPr>
      </w:pPr>
    </w:p>
    <w:p w14:paraId="470089F8" w14:textId="3534DB08" w:rsidR="00547C75" w:rsidRPr="005132AA" w:rsidRDefault="00547C75" w:rsidP="00547C75">
      <w:pPr>
        <w:ind w:left="0" w:firstLine="0"/>
        <w:rPr>
          <w:rFonts w:eastAsiaTheme="minorEastAsia"/>
          <w:sz w:val="22"/>
        </w:rPr>
      </w:pPr>
    </w:p>
    <w:p w14:paraId="7C39FB42" w14:textId="2DA131FD" w:rsidR="00883334" w:rsidRDefault="00883334" w:rsidP="00547C75">
      <w:pPr>
        <w:ind w:left="0" w:firstLine="0"/>
        <w:rPr>
          <w:rFonts w:eastAsiaTheme="minorEastAsia"/>
          <w:sz w:val="22"/>
        </w:rPr>
      </w:pPr>
    </w:p>
    <w:p w14:paraId="1C0780B8" w14:textId="7BB3C884" w:rsidR="002316F0" w:rsidRDefault="002316F0" w:rsidP="00547C75">
      <w:pPr>
        <w:ind w:left="0" w:firstLine="0"/>
        <w:rPr>
          <w:rFonts w:eastAsiaTheme="minorEastAsia"/>
          <w:sz w:val="22"/>
        </w:rPr>
      </w:pPr>
    </w:p>
    <w:p w14:paraId="3B205DE0" w14:textId="6092093C" w:rsidR="002316F0" w:rsidRDefault="002316F0" w:rsidP="00547C75">
      <w:pPr>
        <w:ind w:left="0" w:firstLine="0"/>
        <w:rPr>
          <w:rFonts w:eastAsiaTheme="minorEastAsia"/>
          <w:sz w:val="22"/>
        </w:rPr>
      </w:pPr>
    </w:p>
    <w:p w14:paraId="5D79216E" w14:textId="7A0CB743" w:rsidR="002316F0" w:rsidRDefault="002316F0" w:rsidP="00547C75">
      <w:pPr>
        <w:ind w:left="0" w:firstLine="0"/>
        <w:rPr>
          <w:rFonts w:eastAsiaTheme="minorEastAsia"/>
          <w:sz w:val="22"/>
        </w:rPr>
      </w:pPr>
    </w:p>
    <w:p w14:paraId="54DF6F70" w14:textId="14D6E046" w:rsidR="002316F0" w:rsidRDefault="002316F0" w:rsidP="00547C75">
      <w:pPr>
        <w:ind w:left="0" w:firstLine="0"/>
        <w:rPr>
          <w:rFonts w:eastAsiaTheme="minorEastAsia"/>
          <w:sz w:val="22"/>
        </w:rPr>
      </w:pPr>
    </w:p>
    <w:p w14:paraId="12669E9F" w14:textId="5F872F9C" w:rsidR="002316F0" w:rsidRDefault="002316F0" w:rsidP="00547C75">
      <w:pPr>
        <w:ind w:left="0" w:firstLine="0"/>
        <w:rPr>
          <w:rFonts w:eastAsiaTheme="minorEastAsia"/>
          <w:sz w:val="22"/>
        </w:rPr>
      </w:pPr>
    </w:p>
    <w:p w14:paraId="603A5501" w14:textId="070AF972" w:rsidR="002316F0" w:rsidRDefault="002316F0" w:rsidP="00547C75">
      <w:pPr>
        <w:ind w:left="0" w:firstLine="0"/>
        <w:rPr>
          <w:rFonts w:eastAsiaTheme="minorEastAsia"/>
          <w:sz w:val="22"/>
        </w:rPr>
      </w:pPr>
    </w:p>
    <w:p w14:paraId="4B103E90" w14:textId="040068E1" w:rsidR="00B750FD" w:rsidRDefault="00B750FD" w:rsidP="00547C75">
      <w:pPr>
        <w:ind w:left="0" w:firstLine="0"/>
        <w:rPr>
          <w:rFonts w:eastAsiaTheme="minorEastAsia"/>
          <w:sz w:val="22"/>
        </w:rPr>
      </w:pPr>
    </w:p>
    <w:p w14:paraId="61D7B0C2" w14:textId="77777777" w:rsidR="002446EA" w:rsidRDefault="002446EA" w:rsidP="002316F0">
      <w:pPr>
        <w:ind w:left="0" w:firstLine="0"/>
        <w:jc w:val="both"/>
        <w:rPr>
          <w:rFonts w:eastAsiaTheme="minorEastAsia"/>
          <w:sz w:val="22"/>
        </w:rPr>
      </w:pPr>
    </w:p>
    <w:p w14:paraId="54915C31" w14:textId="4C39D61B" w:rsidR="00547C75" w:rsidRPr="005132AA" w:rsidRDefault="002316F0" w:rsidP="002316F0">
      <w:pPr>
        <w:ind w:left="0" w:firstLine="0"/>
        <w:jc w:val="both"/>
        <w:rPr>
          <w:lang w:eastAsia="zh-HK"/>
        </w:rPr>
      </w:pPr>
      <w:r>
        <w:rPr>
          <w:rFonts w:eastAsiaTheme="minorEastAsia" w:hint="eastAsia"/>
          <w:sz w:val="22"/>
        </w:rPr>
        <w:t>S</w:t>
      </w:r>
      <w:r>
        <w:rPr>
          <w:rFonts w:eastAsiaTheme="minorEastAsia"/>
          <w:sz w:val="22"/>
        </w:rPr>
        <w:t xml:space="preserve">ource of information: </w:t>
      </w:r>
      <w:r w:rsidR="00514C65">
        <w:rPr>
          <w:rFonts w:eastAsiaTheme="minorEastAsia"/>
          <w:sz w:val="22"/>
        </w:rPr>
        <w:t xml:space="preserve">Cap. 569 Chief Executive Election Ordinance, </w:t>
      </w:r>
      <w:r>
        <w:rPr>
          <w:rFonts w:eastAsiaTheme="minorEastAsia"/>
          <w:sz w:val="22"/>
        </w:rPr>
        <w:t>Hong Kong e-Legislation</w:t>
      </w:r>
      <w:r w:rsidR="00514C65">
        <w:rPr>
          <w:rFonts w:eastAsiaTheme="minorEastAsia"/>
          <w:sz w:val="22"/>
        </w:rPr>
        <w:t>,</w:t>
      </w:r>
      <w:r>
        <w:rPr>
          <w:rFonts w:eastAsiaTheme="minorEastAsia"/>
          <w:sz w:val="22"/>
        </w:rPr>
        <w:t xml:space="preserve"> </w:t>
      </w:r>
      <w:r w:rsidRPr="002316F0">
        <w:rPr>
          <w:rFonts w:eastAsiaTheme="minorEastAsia"/>
          <w:sz w:val="22"/>
        </w:rPr>
        <w:t>https://www.elegislation.gov.hk/</w:t>
      </w:r>
    </w:p>
    <w:p w14:paraId="5CFEAD35" w14:textId="3A5A1CE5" w:rsidR="00466121" w:rsidRDefault="00466121">
      <w:pPr>
        <w:rPr>
          <w:rFonts w:eastAsiaTheme="minorEastAsia"/>
          <w:color w:val="404040"/>
          <w:shd w:val="clear" w:color="auto" w:fill="FFFFFF"/>
        </w:rPr>
      </w:pPr>
      <w:r>
        <w:rPr>
          <w:rFonts w:eastAsiaTheme="minorEastAsia"/>
          <w:color w:val="404040"/>
          <w:shd w:val="clear" w:color="auto" w:fill="FFFFFF"/>
        </w:rPr>
        <w:br w:type="page"/>
      </w:r>
    </w:p>
    <w:p w14:paraId="2E1341C1" w14:textId="77777777" w:rsidR="00C74310" w:rsidRPr="005132AA" w:rsidRDefault="00C74310" w:rsidP="00466121">
      <w:pPr>
        <w:spacing w:line="276" w:lineRule="auto"/>
        <w:ind w:left="0" w:firstLine="0"/>
        <w:rPr>
          <w:rFonts w:eastAsiaTheme="minorEastAsia"/>
          <w:color w:val="404040"/>
          <w:shd w:val="clear" w:color="auto" w:fill="FFFFFF"/>
        </w:rPr>
      </w:pPr>
    </w:p>
    <w:p w14:paraId="47BD1EA5" w14:textId="396816AD" w:rsidR="00D305D6" w:rsidRPr="005132AA" w:rsidRDefault="00D305D6" w:rsidP="00F9652D">
      <w:pPr>
        <w:pStyle w:val="a6"/>
        <w:numPr>
          <w:ilvl w:val="0"/>
          <w:numId w:val="38"/>
        </w:numPr>
        <w:tabs>
          <w:tab w:val="left" w:pos="426"/>
          <w:tab w:val="left" w:pos="993"/>
        </w:tabs>
        <w:spacing w:line="276" w:lineRule="auto"/>
        <w:ind w:left="993" w:hanging="993"/>
        <w:jc w:val="both"/>
      </w:pPr>
      <w:r w:rsidRPr="005132AA">
        <w:t>(a</w:t>
      </w:r>
      <w:r w:rsidRPr="005132AA">
        <w:rPr>
          <w:lang w:eastAsia="zh-HK"/>
        </w:rPr>
        <w:t>)</w:t>
      </w:r>
      <w:r w:rsidRPr="005132AA">
        <w:rPr>
          <w:lang w:eastAsia="zh-HK"/>
        </w:rPr>
        <w:tab/>
      </w:r>
      <w:r w:rsidR="00071F4E" w:rsidRPr="00B8270E">
        <w:rPr>
          <w:lang w:val="en-GB" w:eastAsia="zh-HK"/>
        </w:rPr>
        <w:t xml:space="preserve">What is </w:t>
      </w:r>
      <w:r w:rsidR="00071F4E">
        <w:rPr>
          <w:lang w:val="en-GB" w:eastAsia="zh-HK"/>
        </w:rPr>
        <w:t xml:space="preserve">the </w:t>
      </w:r>
      <w:r w:rsidR="00071F4E" w:rsidRPr="00B8270E">
        <w:rPr>
          <w:lang w:val="en-GB" w:eastAsia="zh-HK"/>
        </w:rPr>
        <w:t>main stipulat</w:t>
      </w:r>
      <w:r w:rsidR="00071F4E">
        <w:rPr>
          <w:lang w:val="en-GB" w:eastAsia="zh-HK"/>
        </w:rPr>
        <w:t>ion</w:t>
      </w:r>
      <w:r w:rsidR="00071F4E" w:rsidRPr="00B8270E">
        <w:rPr>
          <w:lang w:val="en-GB" w:eastAsia="zh-HK"/>
        </w:rPr>
        <w:t xml:space="preserve"> </w:t>
      </w:r>
      <w:r w:rsidR="00071F4E">
        <w:rPr>
          <w:lang w:val="en-GB" w:eastAsia="zh-HK"/>
        </w:rPr>
        <w:t>of</w:t>
      </w:r>
      <w:r w:rsidR="00071F4E" w:rsidRPr="00B8270E">
        <w:rPr>
          <w:lang w:val="en-GB" w:eastAsia="zh-HK"/>
        </w:rPr>
        <w:t xml:space="preserve"> Article 44 of the </w:t>
      </w:r>
      <w:r w:rsidR="00071F4E" w:rsidRPr="00071F4E">
        <w:rPr>
          <w:iCs/>
          <w:lang w:val="en-GB" w:eastAsia="zh-HK"/>
        </w:rPr>
        <w:t>Basic Law</w:t>
      </w:r>
      <w:r w:rsidR="00071F4E" w:rsidRPr="00B8270E">
        <w:rPr>
          <w:lang w:val="en-GB" w:eastAsia="zh-HK"/>
        </w:rPr>
        <w:t xml:space="preserve"> in Source 1?</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D305D6" w:rsidRPr="005132AA" w14:paraId="60D858BB" w14:textId="77777777" w:rsidTr="00EC7B3F">
        <w:tc>
          <w:tcPr>
            <w:tcW w:w="7501" w:type="dxa"/>
          </w:tcPr>
          <w:p w14:paraId="3D4D7D9A" w14:textId="1D77F03B" w:rsidR="00D305D6" w:rsidRPr="005132AA" w:rsidRDefault="00071F4E" w:rsidP="00466121">
            <w:pPr>
              <w:spacing w:line="360" w:lineRule="auto"/>
              <w:ind w:left="0" w:firstLine="0"/>
              <w:rPr>
                <w:rFonts w:eastAsiaTheme="minorEastAsia"/>
                <w:i/>
                <w:color w:val="FF0000"/>
              </w:rPr>
            </w:pPr>
            <w:r>
              <w:rPr>
                <w:rFonts w:eastAsiaTheme="minorEastAsia"/>
                <w:i/>
                <w:color w:val="FF0000"/>
                <w:lang w:val="en-GB"/>
              </w:rPr>
              <w:t>The eligibility for being</w:t>
            </w:r>
            <w:r w:rsidRPr="00B8270E">
              <w:rPr>
                <w:rFonts w:eastAsiaTheme="minorEastAsia"/>
                <w:i/>
                <w:color w:val="FF0000"/>
                <w:lang w:val="en-GB"/>
              </w:rPr>
              <w:t xml:space="preserve"> the CE of the HKSAR.</w:t>
            </w:r>
          </w:p>
        </w:tc>
      </w:tr>
    </w:tbl>
    <w:p w14:paraId="13BF4697" w14:textId="065D6B0B" w:rsidR="00071F4E" w:rsidRDefault="00071F4E" w:rsidP="00466121">
      <w:pPr>
        <w:spacing w:line="276" w:lineRule="auto"/>
        <w:rPr>
          <w:lang w:eastAsia="zh-HK"/>
        </w:rPr>
      </w:pPr>
    </w:p>
    <w:p w14:paraId="7DD3E789" w14:textId="6A3D7630" w:rsidR="00D305D6" w:rsidRPr="005132AA" w:rsidRDefault="00071F4E" w:rsidP="00466121">
      <w:pPr>
        <w:tabs>
          <w:tab w:val="left" w:pos="426"/>
          <w:tab w:val="left" w:pos="993"/>
        </w:tabs>
        <w:spacing w:line="276" w:lineRule="auto"/>
        <w:ind w:leftChars="1" w:left="991" w:hangingChars="412" w:hanging="989"/>
        <w:jc w:val="both"/>
      </w:pPr>
      <w:r>
        <w:rPr>
          <w:lang w:eastAsia="zh-HK"/>
        </w:rPr>
        <w:tab/>
      </w:r>
      <w:r w:rsidR="00D305D6" w:rsidRPr="005132AA">
        <w:rPr>
          <w:lang w:eastAsia="zh-HK"/>
        </w:rPr>
        <w:t>(b)</w:t>
      </w:r>
      <w:r w:rsidR="00D305D6" w:rsidRPr="005132AA">
        <w:rPr>
          <w:lang w:eastAsia="zh-HK"/>
        </w:rPr>
        <w:tab/>
      </w:r>
      <w:r w:rsidR="00F50FF3" w:rsidRPr="00B8270E">
        <w:rPr>
          <w:lang w:val="en-GB" w:eastAsia="zh-HK"/>
        </w:rPr>
        <w:t xml:space="preserve">What is the relationship between Source 2 and Article 45 (1) of the </w:t>
      </w:r>
      <w:r w:rsidR="00F50FF3" w:rsidRPr="00F50FF3">
        <w:rPr>
          <w:iCs/>
          <w:lang w:val="en-GB" w:eastAsia="zh-HK"/>
        </w:rPr>
        <w:t>Basic Law</w:t>
      </w:r>
      <w:r w:rsidR="00F50FF3" w:rsidRPr="00B8270E">
        <w:rPr>
          <w:lang w:val="en-GB" w:eastAsia="zh-HK"/>
        </w:rPr>
        <w:t xml:space="preserve"> in Source 1?</w:t>
      </w:r>
    </w:p>
    <w:tbl>
      <w:tblPr>
        <w:tblStyle w:val="a5"/>
        <w:tblW w:w="0" w:type="auto"/>
        <w:tblInd w:w="993" w:type="dxa"/>
        <w:tblLook w:val="04A0" w:firstRow="1" w:lastRow="0" w:firstColumn="1" w:lastColumn="0" w:noHBand="0" w:noVBand="1"/>
      </w:tblPr>
      <w:tblGrid>
        <w:gridCol w:w="7313"/>
      </w:tblGrid>
      <w:tr w:rsidR="00F50FF3" w:rsidRPr="00B8270E" w14:paraId="6CD2D5AA" w14:textId="77777777" w:rsidTr="00F50FF3">
        <w:tc>
          <w:tcPr>
            <w:tcW w:w="7501" w:type="dxa"/>
            <w:tcBorders>
              <w:top w:val="nil"/>
              <w:left w:val="nil"/>
              <w:right w:val="nil"/>
            </w:tcBorders>
          </w:tcPr>
          <w:p w14:paraId="686B0605" w14:textId="060CABC2" w:rsidR="00F50FF3" w:rsidRPr="00B8270E" w:rsidRDefault="00F50FF3" w:rsidP="002446EA">
            <w:pPr>
              <w:spacing w:line="360" w:lineRule="auto"/>
              <w:ind w:left="0" w:firstLine="0"/>
              <w:rPr>
                <w:rFonts w:eastAsia="SimSun"/>
                <w:i/>
                <w:color w:val="FF0000"/>
                <w:lang w:val="en-GB" w:eastAsia="zh-CN"/>
              </w:rPr>
            </w:pPr>
            <w:r w:rsidRPr="00B8270E">
              <w:rPr>
                <w:rFonts w:eastAsia="SimSun"/>
                <w:i/>
                <w:color w:val="FF0000"/>
                <w:lang w:val="en-GB" w:eastAsia="zh-CN"/>
              </w:rPr>
              <w:t>It is stipulated in Article 45(1) of the Basic Law that the CE</w:t>
            </w:r>
            <w:r w:rsidR="007532D7">
              <w:rPr>
                <w:rFonts w:eastAsia="SimSun"/>
                <w:i/>
                <w:color w:val="FF0000"/>
                <w:lang w:val="en-GB" w:eastAsia="zh-CN"/>
              </w:rPr>
              <w:t xml:space="preserve"> can be </w:t>
            </w:r>
          </w:p>
        </w:tc>
      </w:tr>
      <w:tr w:rsidR="00F50FF3" w:rsidRPr="00B8270E" w14:paraId="3081B169" w14:textId="77777777" w:rsidTr="00F50FF3">
        <w:tc>
          <w:tcPr>
            <w:tcW w:w="7501" w:type="dxa"/>
            <w:tcBorders>
              <w:left w:val="nil"/>
              <w:right w:val="nil"/>
            </w:tcBorders>
          </w:tcPr>
          <w:p w14:paraId="6F5BD184" w14:textId="2B2A3D70" w:rsidR="00F50FF3" w:rsidRPr="00B8270E" w:rsidRDefault="002446EA" w:rsidP="002446EA">
            <w:pPr>
              <w:spacing w:line="360" w:lineRule="auto"/>
              <w:ind w:left="0" w:firstLine="0"/>
              <w:rPr>
                <w:rFonts w:eastAsia="SimSun"/>
                <w:i/>
                <w:color w:val="FF0000"/>
                <w:lang w:val="en-GB" w:eastAsia="zh-CN"/>
              </w:rPr>
            </w:pPr>
            <w:r>
              <w:rPr>
                <w:rFonts w:eastAsia="SimSun"/>
                <w:i/>
                <w:color w:val="FF0000"/>
                <w:lang w:val="en-GB" w:eastAsia="zh-CN"/>
              </w:rPr>
              <w:t>selected</w:t>
            </w:r>
            <w:r w:rsidRPr="00B8270E">
              <w:rPr>
                <w:rFonts w:eastAsia="SimSun"/>
                <w:i/>
                <w:color w:val="FF0000"/>
                <w:lang w:val="en-GB" w:eastAsia="zh-CN"/>
              </w:rPr>
              <w:t xml:space="preserve"> </w:t>
            </w:r>
            <w:r w:rsidR="00F50FF3" w:rsidRPr="00B8270E">
              <w:rPr>
                <w:rFonts w:eastAsia="SimSun"/>
                <w:i/>
                <w:color w:val="FF0000"/>
                <w:lang w:val="en-GB" w:eastAsia="zh-CN"/>
              </w:rPr>
              <w:t>by election, while according to the content in the Chief</w:t>
            </w:r>
            <w:r w:rsidR="007532D7" w:rsidRPr="00B8270E">
              <w:rPr>
                <w:rFonts w:eastAsia="SimSun"/>
                <w:i/>
                <w:color w:val="FF0000"/>
                <w:lang w:val="en-GB" w:eastAsia="zh-CN"/>
              </w:rPr>
              <w:t xml:space="preserve"> Executive </w:t>
            </w:r>
          </w:p>
        </w:tc>
      </w:tr>
      <w:tr w:rsidR="00F50FF3" w:rsidRPr="00B8270E" w14:paraId="1584829F" w14:textId="77777777" w:rsidTr="00F50FF3">
        <w:tc>
          <w:tcPr>
            <w:tcW w:w="7501" w:type="dxa"/>
            <w:tcBorders>
              <w:left w:val="nil"/>
              <w:right w:val="nil"/>
            </w:tcBorders>
          </w:tcPr>
          <w:p w14:paraId="7A7FD7BE" w14:textId="38E94F81" w:rsidR="00F50FF3" w:rsidRPr="00B8270E" w:rsidRDefault="002446EA" w:rsidP="002446EA">
            <w:pPr>
              <w:spacing w:line="360" w:lineRule="auto"/>
              <w:ind w:left="0" w:firstLine="0"/>
              <w:rPr>
                <w:rFonts w:eastAsia="SimSun"/>
                <w:i/>
                <w:color w:val="FF0000"/>
                <w:lang w:val="en-GB" w:eastAsia="zh-CN"/>
              </w:rPr>
            </w:pPr>
            <w:r w:rsidRPr="00B8270E">
              <w:rPr>
                <w:rFonts w:eastAsia="SimSun"/>
                <w:i/>
                <w:color w:val="FF0000"/>
                <w:lang w:val="en-GB" w:eastAsia="zh-CN"/>
              </w:rPr>
              <w:t xml:space="preserve">Election </w:t>
            </w:r>
            <w:r w:rsidR="00F50FF3" w:rsidRPr="00B8270E">
              <w:rPr>
                <w:rFonts w:eastAsia="SimSun"/>
                <w:i/>
                <w:color w:val="FF0000"/>
                <w:lang w:val="en-GB" w:eastAsia="zh-CN"/>
              </w:rPr>
              <w:t>Ordinance about the “disqualification from being</w:t>
            </w:r>
            <w:r w:rsidR="007532D7" w:rsidRPr="00B8270E">
              <w:rPr>
                <w:rFonts w:eastAsia="SimSun"/>
                <w:i/>
                <w:color w:val="FF0000"/>
                <w:lang w:val="en-GB" w:eastAsia="zh-CN"/>
              </w:rPr>
              <w:t xml:space="preserve"> nominated” in </w:t>
            </w:r>
          </w:p>
        </w:tc>
      </w:tr>
      <w:tr w:rsidR="00F50FF3" w:rsidRPr="00B8270E" w14:paraId="1AFE8C1C" w14:textId="77777777" w:rsidTr="00F50FF3">
        <w:tc>
          <w:tcPr>
            <w:tcW w:w="7501" w:type="dxa"/>
            <w:tcBorders>
              <w:left w:val="nil"/>
              <w:right w:val="nil"/>
            </w:tcBorders>
          </w:tcPr>
          <w:p w14:paraId="1793C523" w14:textId="47490EDA" w:rsidR="00F50FF3" w:rsidRPr="00B8270E" w:rsidRDefault="002446EA" w:rsidP="002446EA">
            <w:pPr>
              <w:spacing w:line="360" w:lineRule="auto"/>
              <w:ind w:left="0" w:firstLine="0"/>
              <w:rPr>
                <w:rFonts w:eastAsia="SimSun"/>
                <w:i/>
                <w:color w:val="FF0000"/>
                <w:lang w:val="en-GB" w:eastAsia="zh-CN"/>
              </w:rPr>
            </w:pPr>
            <w:r w:rsidRPr="00B8270E">
              <w:rPr>
                <w:rFonts w:eastAsia="SimSun"/>
                <w:i/>
                <w:color w:val="FF0000"/>
                <w:lang w:val="en-GB" w:eastAsia="zh-CN"/>
              </w:rPr>
              <w:t>Source 2,</w:t>
            </w:r>
            <w:r w:rsidR="00F50FF3" w:rsidRPr="00B8270E">
              <w:rPr>
                <w:rFonts w:eastAsia="SimSun"/>
                <w:i/>
                <w:color w:val="FF0000"/>
                <w:lang w:val="en-GB" w:eastAsia="zh-CN"/>
              </w:rPr>
              <w:t>it is stipulated that a person shall be disqualified</w:t>
            </w:r>
            <w:r w:rsidR="007532D7" w:rsidRPr="00B8270E">
              <w:rPr>
                <w:rFonts w:eastAsia="SimSun"/>
                <w:i/>
                <w:color w:val="FF0000"/>
                <w:lang w:val="en-GB" w:eastAsia="zh-CN"/>
              </w:rPr>
              <w:t xml:space="preserve"> from being </w:t>
            </w:r>
          </w:p>
        </w:tc>
      </w:tr>
      <w:tr w:rsidR="00F50FF3" w:rsidRPr="00B8270E" w14:paraId="07CEF457" w14:textId="77777777" w:rsidTr="00F50FF3">
        <w:tc>
          <w:tcPr>
            <w:tcW w:w="7501" w:type="dxa"/>
            <w:tcBorders>
              <w:left w:val="nil"/>
              <w:right w:val="nil"/>
            </w:tcBorders>
          </w:tcPr>
          <w:p w14:paraId="3251D116" w14:textId="5E0873AD" w:rsidR="00F50FF3" w:rsidRPr="00B8270E" w:rsidRDefault="002446EA" w:rsidP="002446EA">
            <w:pPr>
              <w:spacing w:line="360" w:lineRule="auto"/>
              <w:ind w:left="0" w:firstLine="0"/>
              <w:rPr>
                <w:rFonts w:eastAsia="SimSun"/>
                <w:i/>
                <w:color w:val="FF0000"/>
                <w:lang w:val="en-GB" w:eastAsia="zh-CN"/>
              </w:rPr>
            </w:pPr>
            <w:r w:rsidRPr="00B8270E">
              <w:rPr>
                <w:rFonts w:eastAsia="SimSun"/>
                <w:i/>
                <w:color w:val="FF0000"/>
                <w:lang w:val="en-GB" w:eastAsia="zh-CN"/>
              </w:rPr>
              <w:t>nominated</w:t>
            </w:r>
            <w:r>
              <w:rPr>
                <w:rFonts w:eastAsia="SimSun"/>
                <w:i/>
                <w:color w:val="FF0000"/>
                <w:lang w:val="en-GB" w:eastAsia="zh-CN"/>
              </w:rPr>
              <w:t xml:space="preserve"> as</w:t>
            </w:r>
            <w:r w:rsidRPr="00B8270E">
              <w:rPr>
                <w:rFonts w:eastAsia="SimSun"/>
                <w:i/>
                <w:color w:val="FF0000"/>
                <w:lang w:val="en-GB" w:eastAsia="zh-CN"/>
              </w:rPr>
              <w:t xml:space="preserve"> </w:t>
            </w:r>
            <w:r w:rsidR="00F50FF3" w:rsidRPr="00B8270E">
              <w:rPr>
                <w:rFonts w:eastAsia="SimSun"/>
                <w:i/>
                <w:color w:val="FF0000"/>
                <w:lang w:val="en-GB" w:eastAsia="zh-CN"/>
              </w:rPr>
              <w:t>candidate out of some specified reasons even if</w:t>
            </w:r>
            <w:r w:rsidR="007532D7">
              <w:rPr>
                <w:rFonts w:eastAsia="SimSun"/>
                <w:i/>
                <w:color w:val="FF0000"/>
                <w:lang w:val="en-GB" w:eastAsia="zh-CN"/>
              </w:rPr>
              <w:t xml:space="preserve"> </w:t>
            </w:r>
            <w:r w:rsidR="007532D7" w:rsidRPr="00B8270E">
              <w:rPr>
                <w:rFonts w:eastAsia="SimSun"/>
                <w:i/>
                <w:color w:val="FF0000"/>
                <w:lang w:val="en-GB" w:eastAsia="zh-CN"/>
              </w:rPr>
              <w:t>he</w:t>
            </w:r>
            <w:r w:rsidR="00B16995">
              <w:rPr>
                <w:rFonts w:eastAsia="SimSun"/>
                <w:i/>
                <w:color w:val="FF0000"/>
                <w:lang w:val="en-GB" w:eastAsia="zh-CN"/>
              </w:rPr>
              <w:t xml:space="preserve"> or she</w:t>
            </w:r>
            <w:r w:rsidR="007532D7" w:rsidRPr="00B8270E">
              <w:rPr>
                <w:rFonts w:eastAsia="SimSun"/>
                <w:i/>
                <w:color w:val="FF0000"/>
                <w:lang w:val="en-GB" w:eastAsia="zh-CN"/>
              </w:rPr>
              <w:t xml:space="preserve"> is </w:t>
            </w:r>
          </w:p>
        </w:tc>
      </w:tr>
      <w:tr w:rsidR="00F50FF3" w:rsidRPr="00B8270E" w14:paraId="3C4A3D9D" w14:textId="77777777" w:rsidTr="00F50FF3">
        <w:tc>
          <w:tcPr>
            <w:tcW w:w="7501" w:type="dxa"/>
            <w:tcBorders>
              <w:left w:val="nil"/>
              <w:right w:val="nil"/>
            </w:tcBorders>
          </w:tcPr>
          <w:p w14:paraId="29805BB0" w14:textId="054AA3F2" w:rsidR="00F50FF3" w:rsidRPr="00B8270E" w:rsidRDefault="002446EA" w:rsidP="00466121">
            <w:pPr>
              <w:spacing w:line="360" w:lineRule="auto"/>
              <w:ind w:left="0" w:firstLine="0"/>
              <w:rPr>
                <w:rFonts w:eastAsia="SimSun"/>
                <w:i/>
                <w:color w:val="FF0000"/>
                <w:lang w:val="en-GB" w:eastAsia="zh-CN"/>
              </w:rPr>
            </w:pPr>
            <w:r w:rsidRPr="00B8270E">
              <w:rPr>
                <w:rFonts w:eastAsia="SimSun"/>
                <w:i/>
                <w:color w:val="FF0000"/>
                <w:lang w:val="en-GB" w:eastAsia="zh-CN"/>
              </w:rPr>
              <w:t xml:space="preserve">considered </w:t>
            </w:r>
            <w:r>
              <w:rPr>
                <w:rFonts w:eastAsia="SimSun"/>
                <w:i/>
                <w:color w:val="FF0000"/>
                <w:lang w:val="en-GB" w:eastAsia="zh-CN"/>
              </w:rPr>
              <w:t xml:space="preserve">to </w:t>
            </w:r>
            <w:r w:rsidR="00B16995">
              <w:rPr>
                <w:rFonts w:eastAsia="SimSun"/>
                <w:i/>
                <w:color w:val="FF0000"/>
                <w:lang w:val="en-GB" w:eastAsia="zh-CN"/>
              </w:rPr>
              <w:t xml:space="preserve">be </w:t>
            </w:r>
            <w:r w:rsidR="00F50FF3">
              <w:rPr>
                <w:rFonts w:eastAsia="SimSun"/>
                <w:i/>
                <w:color w:val="FF0000"/>
                <w:lang w:val="en-GB" w:eastAsia="zh-CN"/>
              </w:rPr>
              <w:t>eligible</w:t>
            </w:r>
            <w:r w:rsidR="00F50FF3" w:rsidRPr="00B8270E">
              <w:rPr>
                <w:rFonts w:eastAsia="SimSun"/>
                <w:i/>
                <w:color w:val="FF0000"/>
                <w:lang w:val="en-GB" w:eastAsia="zh-CN"/>
              </w:rPr>
              <w:t xml:space="preserve"> according to Article 44 of the Basic Law.</w:t>
            </w:r>
          </w:p>
        </w:tc>
      </w:tr>
      <w:tr w:rsidR="00466121" w:rsidRPr="00B8270E" w14:paraId="5993CA53" w14:textId="77777777" w:rsidTr="00F50FF3">
        <w:tc>
          <w:tcPr>
            <w:tcW w:w="7501" w:type="dxa"/>
            <w:tcBorders>
              <w:left w:val="nil"/>
              <w:right w:val="nil"/>
            </w:tcBorders>
          </w:tcPr>
          <w:p w14:paraId="57A11447" w14:textId="77777777" w:rsidR="00466121" w:rsidRDefault="00466121" w:rsidP="00466121">
            <w:pPr>
              <w:spacing w:line="360" w:lineRule="auto"/>
              <w:ind w:left="0" w:firstLine="0"/>
              <w:rPr>
                <w:rFonts w:eastAsia="SimSun"/>
                <w:i/>
                <w:color w:val="FF0000"/>
                <w:lang w:val="en-GB" w:eastAsia="zh-CN"/>
              </w:rPr>
            </w:pPr>
          </w:p>
        </w:tc>
      </w:tr>
      <w:tr w:rsidR="00466121" w:rsidRPr="00B8270E" w14:paraId="3D45A274" w14:textId="77777777" w:rsidTr="00F50FF3">
        <w:tc>
          <w:tcPr>
            <w:tcW w:w="7501" w:type="dxa"/>
            <w:tcBorders>
              <w:left w:val="nil"/>
              <w:right w:val="nil"/>
            </w:tcBorders>
          </w:tcPr>
          <w:p w14:paraId="48E967F3" w14:textId="77777777" w:rsidR="00466121" w:rsidRDefault="00466121" w:rsidP="00466121">
            <w:pPr>
              <w:spacing w:line="360" w:lineRule="auto"/>
              <w:ind w:left="0" w:firstLine="0"/>
              <w:rPr>
                <w:rFonts w:eastAsia="SimSun"/>
                <w:i/>
                <w:color w:val="FF0000"/>
                <w:lang w:val="en-GB" w:eastAsia="zh-CN"/>
              </w:rPr>
            </w:pPr>
          </w:p>
        </w:tc>
      </w:tr>
    </w:tbl>
    <w:p w14:paraId="0AF25B50" w14:textId="77777777" w:rsidR="00D305D6" w:rsidRPr="00F50FF3" w:rsidRDefault="00D305D6" w:rsidP="00466121">
      <w:pPr>
        <w:spacing w:line="276" w:lineRule="auto"/>
        <w:ind w:left="0" w:firstLine="0"/>
        <w:rPr>
          <w:lang w:val="en-GB"/>
        </w:rPr>
      </w:pPr>
    </w:p>
    <w:p w14:paraId="4F458300" w14:textId="70C66A36" w:rsidR="00A96850" w:rsidRPr="00B8270E" w:rsidRDefault="00D305D6" w:rsidP="00F9652D">
      <w:pPr>
        <w:pStyle w:val="a6"/>
        <w:numPr>
          <w:ilvl w:val="0"/>
          <w:numId w:val="38"/>
        </w:numPr>
        <w:tabs>
          <w:tab w:val="left" w:pos="426"/>
          <w:tab w:val="left" w:pos="993"/>
        </w:tabs>
        <w:spacing w:line="276" w:lineRule="auto"/>
        <w:ind w:left="993" w:hanging="993"/>
        <w:jc w:val="both"/>
        <w:rPr>
          <w:lang w:val="en-GB"/>
        </w:rPr>
      </w:pPr>
      <w:r w:rsidRPr="005132AA">
        <w:t>(a)</w:t>
      </w:r>
      <w:r w:rsidRPr="005132AA">
        <w:tab/>
      </w:r>
      <w:r w:rsidR="00A96850" w:rsidRPr="00B8270E">
        <w:rPr>
          <w:lang w:val="en-GB"/>
        </w:rPr>
        <w:t>W</w:t>
      </w:r>
      <w:r w:rsidR="00A96850" w:rsidRPr="00B8270E">
        <w:rPr>
          <w:lang w:val="en-GB" w:eastAsia="zh-HK"/>
        </w:rPr>
        <w:t xml:space="preserve">hich Article of the </w:t>
      </w:r>
      <w:r w:rsidR="00A96850" w:rsidRPr="00A96850">
        <w:rPr>
          <w:iCs/>
          <w:lang w:val="en-GB" w:eastAsia="zh-HK"/>
        </w:rPr>
        <w:t>Basic Law</w:t>
      </w:r>
      <w:r w:rsidR="00A96850" w:rsidRPr="00B8270E">
        <w:rPr>
          <w:lang w:val="en-GB" w:eastAsia="zh-HK"/>
        </w:rPr>
        <w:t xml:space="preserve"> in Source 1 is 14.</w:t>
      </w:r>
      <w:r w:rsidR="00D51662">
        <w:rPr>
          <w:lang w:val="en-GB" w:eastAsia="zh-HK"/>
        </w:rPr>
        <w:t>(1)</w:t>
      </w:r>
      <w:r w:rsidR="00A96850" w:rsidRPr="00B8270E">
        <w:rPr>
          <w:lang w:val="en-GB" w:eastAsia="zh-HK"/>
        </w:rPr>
        <w:t>(a) in Source 2 relevant to?</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D305D6" w:rsidRPr="005132AA" w14:paraId="5BE548E3" w14:textId="77777777" w:rsidTr="00EC7B3F">
        <w:tc>
          <w:tcPr>
            <w:tcW w:w="7501" w:type="dxa"/>
          </w:tcPr>
          <w:p w14:paraId="09109308" w14:textId="470325DE" w:rsidR="00D305D6" w:rsidRPr="005132AA" w:rsidRDefault="00A96850" w:rsidP="00466121">
            <w:pPr>
              <w:spacing w:line="360" w:lineRule="auto"/>
              <w:ind w:left="0" w:firstLine="0"/>
              <w:rPr>
                <w:rFonts w:eastAsiaTheme="minorEastAsia"/>
                <w:i/>
                <w:color w:val="FF0000"/>
              </w:rPr>
            </w:pPr>
            <w:r w:rsidRPr="00B8270E">
              <w:rPr>
                <w:rFonts w:eastAsia="SimSun"/>
                <w:i/>
                <w:color w:val="FF0000"/>
                <w:lang w:val="en-GB" w:eastAsia="zh-CN"/>
              </w:rPr>
              <w:t>Article 4</w:t>
            </w:r>
            <w:r>
              <w:rPr>
                <w:rFonts w:eastAsia="SimSun"/>
                <w:i/>
                <w:color w:val="FF0000"/>
                <w:lang w:val="en-GB" w:eastAsia="zh-CN"/>
              </w:rPr>
              <w:t>6.</w:t>
            </w:r>
          </w:p>
        </w:tc>
      </w:tr>
    </w:tbl>
    <w:p w14:paraId="5FFF8259" w14:textId="77777777" w:rsidR="00D305D6" w:rsidRPr="005132AA" w:rsidRDefault="00D305D6" w:rsidP="00466121">
      <w:pPr>
        <w:spacing w:line="276" w:lineRule="auto"/>
        <w:ind w:left="0" w:firstLine="0"/>
      </w:pPr>
    </w:p>
    <w:p w14:paraId="68386F90" w14:textId="0D713E57" w:rsidR="00D305D6" w:rsidRPr="005132AA" w:rsidRDefault="00D305D6" w:rsidP="00466121">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A96850" w:rsidRPr="00B8270E">
        <w:rPr>
          <w:lang w:val="en-GB" w:eastAsia="zh-HK"/>
        </w:rPr>
        <w:t xml:space="preserve">Which Article of the </w:t>
      </w:r>
      <w:r w:rsidR="00A96850" w:rsidRPr="00A96850">
        <w:rPr>
          <w:iCs/>
          <w:lang w:val="en-GB" w:eastAsia="zh-HK"/>
        </w:rPr>
        <w:t>Basic Law</w:t>
      </w:r>
      <w:r w:rsidR="00A96850" w:rsidRPr="00B8270E">
        <w:rPr>
          <w:lang w:val="en-GB" w:eastAsia="zh-HK"/>
        </w:rPr>
        <w:t xml:space="preserve"> in Source 1 is 14.</w:t>
      </w:r>
      <w:r w:rsidR="00D51662">
        <w:rPr>
          <w:lang w:val="en-GB" w:eastAsia="zh-HK"/>
        </w:rPr>
        <w:t>(1)</w:t>
      </w:r>
      <w:r w:rsidR="00A96850" w:rsidRPr="00B8270E">
        <w:rPr>
          <w:lang w:val="en-GB" w:eastAsia="zh-HK"/>
        </w:rPr>
        <w:t>(e) in Source 2 relevant to?</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D305D6" w:rsidRPr="005132AA" w14:paraId="67242D8C" w14:textId="77777777" w:rsidTr="00EC7B3F">
        <w:tc>
          <w:tcPr>
            <w:tcW w:w="7501" w:type="dxa"/>
          </w:tcPr>
          <w:p w14:paraId="581CE258" w14:textId="6E95B1FC" w:rsidR="00D305D6" w:rsidRPr="005132AA" w:rsidRDefault="00A96850" w:rsidP="00466121">
            <w:pPr>
              <w:spacing w:line="360" w:lineRule="auto"/>
              <w:ind w:left="0" w:firstLine="0"/>
              <w:rPr>
                <w:rFonts w:eastAsiaTheme="minorEastAsia"/>
                <w:i/>
                <w:color w:val="FF0000"/>
              </w:rPr>
            </w:pPr>
            <w:r w:rsidRPr="00B8270E">
              <w:rPr>
                <w:rFonts w:eastAsia="SimSun"/>
                <w:i/>
                <w:color w:val="FF0000"/>
                <w:lang w:val="en-GB" w:eastAsia="zh-CN"/>
              </w:rPr>
              <w:t>Article 4</w:t>
            </w:r>
            <w:r>
              <w:rPr>
                <w:rFonts w:eastAsia="SimSun"/>
                <w:i/>
                <w:color w:val="FF0000"/>
                <w:lang w:val="en-GB" w:eastAsia="zh-CN"/>
              </w:rPr>
              <w:t>4.</w:t>
            </w:r>
          </w:p>
        </w:tc>
      </w:tr>
    </w:tbl>
    <w:p w14:paraId="7A396113" w14:textId="77777777" w:rsidR="00D305D6" w:rsidRPr="005132AA" w:rsidRDefault="00D305D6" w:rsidP="00466121">
      <w:pPr>
        <w:spacing w:line="276" w:lineRule="auto"/>
        <w:ind w:left="0" w:firstLine="0"/>
      </w:pPr>
    </w:p>
    <w:p w14:paraId="24409829" w14:textId="58EFE6B2" w:rsidR="00D62A7C" w:rsidRPr="005132AA" w:rsidRDefault="00D62A7C" w:rsidP="00466121">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A96850" w:rsidRPr="00B8270E">
        <w:rPr>
          <w:lang w:val="en-GB" w:eastAsia="zh-HK"/>
        </w:rPr>
        <w:t xml:space="preserve">Which Article of the </w:t>
      </w:r>
      <w:r w:rsidR="00A96850" w:rsidRPr="00464E23">
        <w:rPr>
          <w:iCs/>
          <w:lang w:val="en-GB" w:eastAsia="zh-HK"/>
        </w:rPr>
        <w:t>Basic Law</w:t>
      </w:r>
      <w:r w:rsidR="00A96850" w:rsidRPr="00B8270E">
        <w:rPr>
          <w:lang w:val="en-GB" w:eastAsia="zh-HK"/>
        </w:rPr>
        <w:t xml:space="preserve"> in Source 1 is 14.</w:t>
      </w:r>
      <w:r w:rsidR="00D51662">
        <w:rPr>
          <w:lang w:val="en-GB" w:eastAsia="zh-HK"/>
        </w:rPr>
        <w:t>(1)</w:t>
      </w:r>
      <w:r w:rsidR="00A96850" w:rsidRPr="00B8270E">
        <w:rPr>
          <w:lang w:val="en-GB" w:eastAsia="zh-HK"/>
        </w:rPr>
        <w:t>(f)-(h) in Source 2 relevant to?</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D62A7C" w:rsidRPr="005132AA" w14:paraId="50BE46F6" w14:textId="77777777" w:rsidTr="00EC7B3F">
        <w:tc>
          <w:tcPr>
            <w:tcW w:w="7501" w:type="dxa"/>
          </w:tcPr>
          <w:p w14:paraId="5D1A305D" w14:textId="15286A2B" w:rsidR="00D62A7C" w:rsidRPr="005132AA" w:rsidRDefault="00A96850" w:rsidP="00466121">
            <w:pPr>
              <w:spacing w:line="360" w:lineRule="auto"/>
              <w:ind w:left="0" w:firstLine="0"/>
              <w:rPr>
                <w:rFonts w:eastAsiaTheme="minorEastAsia"/>
                <w:i/>
                <w:color w:val="FF0000"/>
              </w:rPr>
            </w:pPr>
            <w:r w:rsidRPr="00B8270E">
              <w:rPr>
                <w:rFonts w:eastAsia="SimSun"/>
                <w:i/>
                <w:color w:val="FF0000"/>
                <w:lang w:val="en-GB" w:eastAsia="zh-CN"/>
              </w:rPr>
              <w:t>Article 4</w:t>
            </w:r>
            <w:r>
              <w:rPr>
                <w:rFonts w:eastAsia="SimSun"/>
                <w:i/>
                <w:color w:val="FF0000"/>
                <w:lang w:val="en-GB" w:eastAsia="zh-CN"/>
              </w:rPr>
              <w:t>7.</w:t>
            </w:r>
          </w:p>
        </w:tc>
      </w:tr>
    </w:tbl>
    <w:p w14:paraId="5C3C2401" w14:textId="7173AD2E" w:rsidR="00C74310" w:rsidRPr="005132AA" w:rsidRDefault="00C74310" w:rsidP="00466121">
      <w:pPr>
        <w:spacing w:line="276" w:lineRule="auto"/>
        <w:ind w:left="0" w:firstLine="0"/>
        <w:rPr>
          <w:rFonts w:eastAsiaTheme="minorEastAsia"/>
          <w:color w:val="404040"/>
          <w:shd w:val="clear" w:color="auto" w:fill="FFFFFF"/>
        </w:rPr>
      </w:pPr>
    </w:p>
    <w:p w14:paraId="2DE94B24" w14:textId="464E64AC" w:rsidR="005A57A3" w:rsidRPr="005132AA" w:rsidRDefault="005A57A3">
      <w:pPr>
        <w:rPr>
          <w:rFonts w:eastAsia="Microsoft JhengHei"/>
          <w:szCs w:val="28"/>
        </w:rPr>
      </w:pPr>
      <w:r w:rsidRPr="005132AA">
        <w:rPr>
          <w:rFonts w:eastAsia="Microsoft JhengHei"/>
          <w:szCs w:val="28"/>
        </w:rPr>
        <w:br w:type="page"/>
      </w:r>
    </w:p>
    <w:p w14:paraId="674149C5" w14:textId="46E40074" w:rsidR="0082019F" w:rsidRPr="0082019F" w:rsidRDefault="0082019F" w:rsidP="0082019F">
      <w:pPr>
        <w:ind w:left="1985" w:hanging="1985"/>
        <w:rPr>
          <w:rFonts w:eastAsia="Microsoft JhengHei"/>
          <w:b/>
          <w:sz w:val="28"/>
          <w:szCs w:val="28"/>
          <w:lang w:eastAsia="zh-HK"/>
        </w:rPr>
      </w:pPr>
      <w:r>
        <w:rPr>
          <w:rFonts w:eastAsia="Microsoft JhengHei" w:hint="eastAsia"/>
          <w:b/>
          <w:sz w:val="28"/>
          <w:szCs w:val="28"/>
        </w:rPr>
        <w:lastRenderedPageBreak/>
        <w:t>W</w:t>
      </w:r>
      <w:r>
        <w:rPr>
          <w:rFonts w:eastAsia="Microsoft JhengHei"/>
          <w:b/>
          <w:sz w:val="28"/>
          <w:szCs w:val="28"/>
        </w:rPr>
        <w:t xml:space="preserve">orksheet </w:t>
      </w:r>
      <w:r w:rsidR="00B27975">
        <w:rPr>
          <w:rFonts w:eastAsia="Microsoft JhengHei"/>
          <w:b/>
          <w:sz w:val="28"/>
          <w:szCs w:val="28"/>
        </w:rPr>
        <w:t>1</w:t>
      </w:r>
      <w:r>
        <w:rPr>
          <w:rFonts w:eastAsia="Microsoft JhengHei"/>
          <w:b/>
          <w:sz w:val="28"/>
          <w:szCs w:val="28"/>
        </w:rPr>
        <w:t>2:</w:t>
      </w:r>
      <w:r w:rsidR="00D62A7C" w:rsidRPr="005132AA">
        <w:rPr>
          <w:rFonts w:eastAsia="Microsoft JhengHei"/>
          <w:b/>
          <w:sz w:val="28"/>
          <w:szCs w:val="28"/>
        </w:rPr>
        <w:tab/>
      </w:r>
      <w:r>
        <w:rPr>
          <w:rFonts w:eastAsia="Microsoft JhengHei" w:hint="eastAsia"/>
          <w:b/>
          <w:sz w:val="28"/>
          <w:szCs w:val="28"/>
        </w:rPr>
        <w:t>A</w:t>
      </w:r>
      <w:r w:rsidRPr="0082019F">
        <w:rPr>
          <w:rFonts w:eastAsia="Microsoft JhengHei"/>
          <w:b/>
          <w:sz w:val="28"/>
          <w:szCs w:val="28"/>
          <w:lang w:eastAsia="zh-HK"/>
        </w:rPr>
        <w:t>ppointment, dual capacity and dual responsibility of the Chief Executive</w:t>
      </w:r>
    </w:p>
    <w:p w14:paraId="3F29F6C5" w14:textId="77777777" w:rsidR="00E058AE" w:rsidRDefault="00E058AE" w:rsidP="00D62A7C">
      <w:pPr>
        <w:ind w:left="0" w:firstLine="0"/>
        <w:rPr>
          <w:b/>
          <w:lang w:eastAsia="zh-HK"/>
        </w:rPr>
      </w:pPr>
    </w:p>
    <w:p w14:paraId="4B353C93" w14:textId="17916059" w:rsidR="00D62A7C" w:rsidRPr="005132AA" w:rsidRDefault="00B50A1F" w:rsidP="00D62A7C">
      <w:pPr>
        <w:ind w:left="0" w:firstLine="0"/>
        <w:rPr>
          <w:b/>
          <w:lang w:eastAsia="zh-HK"/>
        </w:rPr>
      </w:pPr>
      <w:r>
        <w:rPr>
          <w:b/>
          <w:lang w:eastAsia="zh-HK"/>
        </w:rPr>
        <w:t>Source 1</w:t>
      </w:r>
    </w:p>
    <w:p w14:paraId="2702BC28" w14:textId="39FD3ED7" w:rsidR="00F928AA" w:rsidRPr="005132AA" w:rsidRDefault="000F1742" w:rsidP="00D62A7C">
      <w:pPr>
        <w:ind w:left="0" w:firstLine="0"/>
        <w:rPr>
          <w:b/>
          <w:lang w:eastAsia="zh-HK"/>
        </w:rPr>
      </w:pPr>
      <w:r w:rsidRPr="005132AA">
        <w:rPr>
          <w:rFonts w:eastAsia="DFKai-SB"/>
          <w:bCs/>
          <w:noProof/>
          <w:kern w:val="0"/>
        </w:rPr>
        <mc:AlternateContent>
          <mc:Choice Requires="wps">
            <w:drawing>
              <wp:anchor distT="0" distB="0" distL="114300" distR="114300" simplePos="0" relativeHeight="251607552" behindDoc="0" locked="0" layoutInCell="1" allowOverlap="1" wp14:anchorId="799BB3FE" wp14:editId="00E54815">
                <wp:simplePos x="0" y="0"/>
                <wp:positionH relativeFrom="margin">
                  <wp:align>left</wp:align>
                </wp:positionH>
                <wp:positionV relativeFrom="paragraph">
                  <wp:posOffset>10160</wp:posOffset>
                </wp:positionV>
                <wp:extent cx="5295900" cy="2361063"/>
                <wp:effectExtent l="0" t="0" r="19050" b="20320"/>
                <wp:wrapNone/>
                <wp:docPr id="245" name="文字方塊 245"/>
                <wp:cNvGraphicFramePr/>
                <a:graphic xmlns:a="http://schemas.openxmlformats.org/drawingml/2006/main">
                  <a:graphicData uri="http://schemas.microsoft.com/office/word/2010/wordprocessingShape">
                    <wps:wsp>
                      <wps:cNvSpPr txBox="1"/>
                      <wps:spPr>
                        <a:xfrm>
                          <a:off x="0" y="0"/>
                          <a:ext cx="5295900" cy="2361063"/>
                        </a:xfrm>
                        <a:prstGeom prst="rect">
                          <a:avLst/>
                        </a:prstGeom>
                        <a:blipFill>
                          <a:blip r:embed="rId43"/>
                          <a:tile tx="0" ty="0" sx="100000" sy="100000" flip="none" algn="tl"/>
                        </a:blipFill>
                        <a:ln w="6350">
                          <a:solidFill>
                            <a:prstClr val="black"/>
                          </a:solidFill>
                        </a:ln>
                      </wps:spPr>
                      <wps:txbx>
                        <w:txbxContent>
                          <w:p w14:paraId="29820737" w14:textId="55A3AF9B" w:rsidR="008136B5" w:rsidRDefault="008136B5" w:rsidP="000F1742">
                            <w:pPr>
                              <w:jc w:val="center"/>
                              <w:rPr>
                                <w:rFonts w:eastAsiaTheme="minorEastAsia"/>
                                <w:b/>
                              </w:rPr>
                            </w:pPr>
                            <w:r>
                              <w:rPr>
                                <w:rFonts w:eastAsiaTheme="minorEastAsia" w:hint="eastAsia"/>
                                <w:b/>
                              </w:rPr>
                              <w:t>O</w:t>
                            </w:r>
                            <w:r>
                              <w:rPr>
                                <w:rFonts w:eastAsiaTheme="minorEastAsia"/>
                                <w:b/>
                              </w:rPr>
                              <w:t>rder of the State Council</w:t>
                            </w:r>
                          </w:p>
                          <w:p w14:paraId="0394AC52" w14:textId="748E367F" w:rsidR="008136B5" w:rsidRPr="00B750FD" w:rsidRDefault="008136B5" w:rsidP="000F1742">
                            <w:pPr>
                              <w:jc w:val="center"/>
                              <w:rPr>
                                <w:rFonts w:eastAsiaTheme="minorEastAsia"/>
                                <w:b/>
                              </w:rPr>
                            </w:pPr>
                            <w:r>
                              <w:rPr>
                                <w:rFonts w:eastAsiaTheme="minorEastAsia"/>
                                <w:b/>
                              </w:rPr>
                              <w:t>of the People’s Republic of China No. 754</w:t>
                            </w:r>
                          </w:p>
                          <w:p w14:paraId="47A10DD8" w14:textId="77777777" w:rsidR="008136B5" w:rsidRPr="00B750FD" w:rsidRDefault="008136B5" w:rsidP="000F1742">
                            <w:pPr>
                              <w:ind w:left="0" w:firstLine="0"/>
                              <w:jc w:val="both"/>
                              <w:rPr>
                                <w:rFonts w:eastAsiaTheme="minorEastAsia"/>
                              </w:rPr>
                            </w:pPr>
                          </w:p>
                          <w:p w14:paraId="1543FF02" w14:textId="73A91D0B" w:rsidR="008136B5" w:rsidRPr="00B750FD" w:rsidRDefault="008136B5" w:rsidP="000F1742">
                            <w:pPr>
                              <w:ind w:leftChars="59" w:left="142" w:rightChars="41" w:right="98" w:firstLine="0"/>
                              <w:jc w:val="both"/>
                              <w:rPr>
                                <w:rFonts w:eastAsiaTheme="minorEastAsia"/>
                              </w:rPr>
                            </w:pPr>
                            <w:r>
                              <w:rPr>
                                <w:rFonts w:eastAsiaTheme="minorEastAsia"/>
                              </w:rPr>
                              <w:t>Pursuant to the stipulations of the Basic Law of the Hong Kong Special Administrative Region of the People’s Republic of China and in accordance with the candidate elected by the Election Committee of the H</w:t>
                            </w:r>
                            <w:r>
                              <w:rPr>
                                <w:rFonts w:eastAsiaTheme="minorEastAsia" w:hint="eastAsia"/>
                              </w:rPr>
                              <w:t>ong Kong Special Administrative Region</w:t>
                            </w:r>
                            <w:r>
                              <w:rPr>
                                <w:rFonts w:eastAsiaTheme="minorEastAsia"/>
                              </w:rPr>
                              <w:t>,</w:t>
                            </w:r>
                            <w:r w:rsidRPr="00C8466A">
                              <w:t xml:space="preserve"> </w:t>
                            </w:r>
                            <w:r>
                              <w:t xml:space="preserve">it is hereby promulgated that LEE Ka-chiu </w:t>
                            </w:r>
                            <w:r>
                              <w:rPr>
                                <w:rFonts w:eastAsiaTheme="minorEastAsia"/>
                              </w:rPr>
                              <w:t>is appointed</w:t>
                            </w:r>
                            <w:r w:rsidRPr="00C8466A">
                              <w:rPr>
                                <w:rFonts w:eastAsiaTheme="minorEastAsia"/>
                              </w:rPr>
                              <w:t xml:space="preserve"> as the </w:t>
                            </w:r>
                            <w:r>
                              <w:rPr>
                                <w:rFonts w:eastAsiaTheme="minorEastAsia" w:hint="eastAsia"/>
                              </w:rPr>
                              <w:t>six</w:t>
                            </w:r>
                            <w:r w:rsidRPr="00C8466A">
                              <w:rPr>
                                <w:rFonts w:eastAsiaTheme="minorEastAsia"/>
                              </w:rPr>
                              <w:t>th-term chief executive of Hong Kong Special Administrative Region.</w:t>
                            </w:r>
                          </w:p>
                          <w:p w14:paraId="6C9AAE11" w14:textId="77777777" w:rsidR="008136B5" w:rsidRPr="00B750FD" w:rsidRDefault="008136B5" w:rsidP="000F1742">
                            <w:pPr>
                              <w:jc w:val="right"/>
                              <w:rPr>
                                <w:rFonts w:eastAsiaTheme="minorEastAsia"/>
                              </w:rPr>
                            </w:pPr>
                          </w:p>
                          <w:p w14:paraId="23D91646" w14:textId="666265F9" w:rsidR="008136B5" w:rsidRPr="00B750FD" w:rsidRDefault="008136B5" w:rsidP="000F1742">
                            <w:pPr>
                              <w:ind w:rightChars="41" w:right="98"/>
                              <w:jc w:val="right"/>
                              <w:rPr>
                                <w:rFonts w:eastAsiaTheme="minorEastAsia"/>
                              </w:rPr>
                            </w:pPr>
                            <w:r w:rsidRPr="00B750FD">
                              <w:rPr>
                                <w:rFonts w:eastAsiaTheme="minorEastAsia"/>
                              </w:rPr>
                              <w:t xml:space="preserve">　　　　　　　　　　　　　　　　　　　　　　　</w:t>
                            </w:r>
                            <w:r w:rsidRPr="00B750FD">
                              <w:rPr>
                                <w:rFonts w:eastAsiaTheme="minorEastAsia"/>
                              </w:rPr>
                              <w:t xml:space="preserve"> </w:t>
                            </w:r>
                            <w:r w:rsidRPr="00B750FD">
                              <w:rPr>
                                <w:rFonts w:eastAsiaTheme="minorEastAsia"/>
                              </w:rPr>
                              <w:t xml:space="preserve">　</w:t>
                            </w:r>
                            <w:r>
                              <w:rPr>
                                <w:rFonts w:eastAsiaTheme="minorEastAsia" w:hint="eastAsia"/>
                              </w:rPr>
                              <w:t>L</w:t>
                            </w:r>
                            <w:r>
                              <w:rPr>
                                <w:rFonts w:eastAsiaTheme="minorEastAsia"/>
                              </w:rPr>
                              <w:t>I Keqiang</w:t>
                            </w:r>
                          </w:p>
                          <w:p w14:paraId="2787B717" w14:textId="1BCBB79C" w:rsidR="008136B5" w:rsidRPr="00B750FD" w:rsidRDefault="008136B5" w:rsidP="000F1742">
                            <w:pPr>
                              <w:ind w:rightChars="41" w:right="98"/>
                              <w:jc w:val="right"/>
                              <w:rPr>
                                <w:rFonts w:eastAsiaTheme="minorEastAsia"/>
                              </w:rPr>
                            </w:pPr>
                            <w:r>
                              <w:rPr>
                                <w:rFonts w:eastAsiaTheme="minorEastAsia"/>
                              </w:rPr>
                              <w:t>Premier</w:t>
                            </w:r>
                          </w:p>
                          <w:p w14:paraId="3CBC1A4B" w14:textId="0AFA63AA" w:rsidR="008136B5" w:rsidRPr="00B750FD" w:rsidRDefault="008136B5" w:rsidP="000F1742">
                            <w:pPr>
                              <w:ind w:rightChars="41" w:right="98"/>
                              <w:jc w:val="right"/>
                              <w:rPr>
                                <w:rFonts w:eastAsiaTheme="minorEastAsia"/>
                              </w:rPr>
                            </w:pPr>
                            <w:r>
                              <w:rPr>
                                <w:rFonts w:eastAsiaTheme="minorEastAsia"/>
                              </w:rPr>
                              <w:t>20 May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BB3FE" id="文字方塊 245" o:spid="_x0000_s1160" type="#_x0000_t202" style="position:absolute;margin-left:0;margin-top:.8pt;width:417pt;height:185.9pt;z-index:251607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" strokeweight=".5pt">
                <v:fill r:id="rId44" o:title="" recolor="t" rotate="t" type="tile"/>
                <v:textbox>
                  <w:txbxContent>
                    <w:p w14:paraId="29820737" w14:textId="55A3AF9B" w:rsidR="008136B5" w:rsidRDefault="008136B5" w:rsidP="000F1742">
                      <w:pPr>
                        <w:jc w:val="center"/>
                        <w:rPr>
                          <w:rFonts w:eastAsiaTheme="minorEastAsia"/>
                          <w:b/>
                        </w:rPr>
                      </w:pPr>
                      <w:r>
                        <w:rPr>
                          <w:rFonts w:eastAsiaTheme="minorEastAsia" w:hint="eastAsia"/>
                          <w:b/>
                        </w:rPr>
                        <w:t>O</w:t>
                      </w:r>
                      <w:r>
                        <w:rPr>
                          <w:rFonts w:eastAsiaTheme="minorEastAsia"/>
                          <w:b/>
                        </w:rPr>
                        <w:t>rder of the State Council</w:t>
                      </w:r>
                    </w:p>
                    <w:p w14:paraId="0394AC52" w14:textId="748E367F" w:rsidR="008136B5" w:rsidRPr="00B750FD" w:rsidRDefault="008136B5" w:rsidP="000F1742">
                      <w:pPr>
                        <w:jc w:val="center"/>
                        <w:rPr>
                          <w:rFonts w:eastAsiaTheme="minorEastAsia"/>
                          <w:b/>
                        </w:rPr>
                      </w:pPr>
                      <w:r>
                        <w:rPr>
                          <w:rFonts w:eastAsiaTheme="minorEastAsia"/>
                          <w:b/>
                        </w:rPr>
                        <w:t>of the People’s Republic of China No. 754</w:t>
                      </w:r>
                    </w:p>
                    <w:p w14:paraId="47A10DD8" w14:textId="77777777" w:rsidR="008136B5" w:rsidRPr="00B750FD" w:rsidRDefault="008136B5" w:rsidP="000F1742">
                      <w:pPr>
                        <w:ind w:left="0" w:firstLine="0"/>
                        <w:jc w:val="both"/>
                        <w:rPr>
                          <w:rFonts w:eastAsiaTheme="minorEastAsia"/>
                        </w:rPr>
                      </w:pPr>
                    </w:p>
                    <w:p w14:paraId="1543FF02" w14:textId="73A91D0B" w:rsidR="008136B5" w:rsidRPr="00B750FD" w:rsidRDefault="008136B5" w:rsidP="000F1742">
                      <w:pPr>
                        <w:ind w:leftChars="59" w:left="142" w:rightChars="41" w:right="98" w:firstLine="0"/>
                        <w:jc w:val="both"/>
                        <w:rPr>
                          <w:rFonts w:eastAsiaTheme="minorEastAsia"/>
                        </w:rPr>
                      </w:pPr>
                      <w:r>
                        <w:rPr>
                          <w:rFonts w:eastAsiaTheme="minorEastAsia"/>
                        </w:rPr>
                        <w:t>Pursuant to the stipulations of the Basic Law of the Hong Kong Special Administrative Region of the People’s Republic of China and in accordance with the candidate elected by the Election Committee of the H</w:t>
                      </w:r>
                      <w:r>
                        <w:rPr>
                          <w:rFonts w:eastAsiaTheme="minorEastAsia" w:hint="eastAsia"/>
                        </w:rPr>
                        <w:t>ong Kong Special Administrative Region</w:t>
                      </w:r>
                      <w:r>
                        <w:rPr>
                          <w:rFonts w:eastAsiaTheme="minorEastAsia"/>
                        </w:rPr>
                        <w:t>,</w:t>
                      </w:r>
                      <w:r w:rsidRPr="00C8466A">
                        <w:t xml:space="preserve"> </w:t>
                      </w:r>
                      <w:r>
                        <w:t xml:space="preserve">it is hereby promulgated that LEE Ka-chiu </w:t>
                      </w:r>
                      <w:r>
                        <w:rPr>
                          <w:rFonts w:eastAsiaTheme="minorEastAsia"/>
                        </w:rPr>
                        <w:t>is appointed</w:t>
                      </w:r>
                      <w:r w:rsidRPr="00C8466A">
                        <w:rPr>
                          <w:rFonts w:eastAsiaTheme="minorEastAsia"/>
                        </w:rPr>
                        <w:t xml:space="preserve"> as the </w:t>
                      </w:r>
                      <w:r>
                        <w:rPr>
                          <w:rFonts w:eastAsiaTheme="minorEastAsia" w:hint="eastAsia"/>
                        </w:rPr>
                        <w:t>six</w:t>
                      </w:r>
                      <w:r w:rsidRPr="00C8466A">
                        <w:rPr>
                          <w:rFonts w:eastAsiaTheme="minorEastAsia"/>
                        </w:rPr>
                        <w:t>th-term chief executive of Hong Kong Special Administrative Region.</w:t>
                      </w:r>
                    </w:p>
                    <w:p w14:paraId="6C9AAE11" w14:textId="77777777" w:rsidR="008136B5" w:rsidRPr="00B750FD" w:rsidRDefault="008136B5" w:rsidP="000F1742">
                      <w:pPr>
                        <w:jc w:val="right"/>
                        <w:rPr>
                          <w:rFonts w:eastAsiaTheme="minorEastAsia"/>
                        </w:rPr>
                      </w:pPr>
                    </w:p>
                    <w:p w14:paraId="23D91646" w14:textId="666265F9" w:rsidR="008136B5" w:rsidRPr="00B750FD" w:rsidRDefault="008136B5" w:rsidP="000F1742">
                      <w:pPr>
                        <w:ind w:rightChars="41" w:right="98"/>
                        <w:jc w:val="right"/>
                        <w:rPr>
                          <w:rFonts w:eastAsiaTheme="minorEastAsia"/>
                        </w:rPr>
                      </w:pPr>
                      <w:r w:rsidRPr="00B750FD">
                        <w:rPr>
                          <w:rFonts w:eastAsiaTheme="minorEastAsia"/>
                        </w:rPr>
                        <w:t xml:space="preserve">　　　　　　　　　　　　　　　　　　　　　　　</w:t>
                      </w:r>
                      <w:r w:rsidRPr="00B750FD">
                        <w:rPr>
                          <w:rFonts w:eastAsiaTheme="minorEastAsia"/>
                        </w:rPr>
                        <w:t xml:space="preserve"> </w:t>
                      </w:r>
                      <w:r w:rsidRPr="00B750FD">
                        <w:rPr>
                          <w:rFonts w:eastAsiaTheme="minorEastAsia"/>
                        </w:rPr>
                        <w:t xml:space="preserve">　</w:t>
                      </w:r>
                      <w:r>
                        <w:rPr>
                          <w:rFonts w:eastAsiaTheme="minorEastAsia" w:hint="eastAsia"/>
                        </w:rPr>
                        <w:t>L</w:t>
                      </w:r>
                      <w:r>
                        <w:rPr>
                          <w:rFonts w:eastAsiaTheme="minorEastAsia"/>
                        </w:rPr>
                        <w:t>I Keqiang</w:t>
                      </w:r>
                    </w:p>
                    <w:p w14:paraId="2787B717" w14:textId="1BCBB79C" w:rsidR="008136B5" w:rsidRPr="00B750FD" w:rsidRDefault="008136B5" w:rsidP="000F1742">
                      <w:pPr>
                        <w:ind w:rightChars="41" w:right="98"/>
                        <w:jc w:val="right"/>
                        <w:rPr>
                          <w:rFonts w:eastAsiaTheme="minorEastAsia"/>
                        </w:rPr>
                      </w:pPr>
                      <w:r>
                        <w:rPr>
                          <w:rFonts w:eastAsiaTheme="minorEastAsia"/>
                        </w:rPr>
                        <w:t>Premier</w:t>
                      </w:r>
                    </w:p>
                    <w:p w14:paraId="3CBC1A4B" w14:textId="0AFA63AA" w:rsidR="008136B5" w:rsidRPr="00B750FD" w:rsidRDefault="008136B5" w:rsidP="000F1742">
                      <w:pPr>
                        <w:ind w:rightChars="41" w:right="98"/>
                        <w:jc w:val="right"/>
                        <w:rPr>
                          <w:rFonts w:eastAsiaTheme="minorEastAsia"/>
                        </w:rPr>
                      </w:pPr>
                      <w:r>
                        <w:rPr>
                          <w:rFonts w:eastAsiaTheme="minorEastAsia"/>
                        </w:rPr>
                        <w:t>20 May 2022</w:t>
                      </w:r>
                    </w:p>
                  </w:txbxContent>
                </v:textbox>
                <w10:wrap anchorx="margin"/>
              </v:shape>
            </w:pict>
          </mc:Fallback>
        </mc:AlternateContent>
      </w:r>
    </w:p>
    <w:p w14:paraId="54474921" w14:textId="2D5BA2A9" w:rsidR="00F928AA" w:rsidRPr="005132AA" w:rsidRDefault="00F928AA" w:rsidP="00D62A7C">
      <w:pPr>
        <w:ind w:left="0" w:firstLine="0"/>
        <w:rPr>
          <w:b/>
          <w:lang w:eastAsia="zh-HK"/>
        </w:rPr>
      </w:pPr>
    </w:p>
    <w:p w14:paraId="2F7BEE35" w14:textId="32447350" w:rsidR="00F928AA" w:rsidRPr="005132AA" w:rsidRDefault="00F928AA" w:rsidP="00D62A7C">
      <w:pPr>
        <w:ind w:left="0" w:firstLine="0"/>
        <w:rPr>
          <w:b/>
          <w:lang w:eastAsia="zh-HK"/>
        </w:rPr>
      </w:pPr>
    </w:p>
    <w:p w14:paraId="07089943" w14:textId="77777777" w:rsidR="00F928AA" w:rsidRPr="005132AA" w:rsidRDefault="00F928AA" w:rsidP="00D62A7C">
      <w:pPr>
        <w:ind w:left="0" w:firstLine="0"/>
        <w:rPr>
          <w:b/>
          <w:lang w:eastAsia="zh-HK"/>
        </w:rPr>
      </w:pPr>
    </w:p>
    <w:p w14:paraId="5461A9F2" w14:textId="77777777" w:rsidR="00D62A7C" w:rsidRPr="005132AA" w:rsidRDefault="00D62A7C" w:rsidP="00D62A7C">
      <w:pPr>
        <w:ind w:left="0" w:firstLine="0"/>
        <w:rPr>
          <w:lang w:eastAsia="zh-HK"/>
        </w:rPr>
      </w:pPr>
    </w:p>
    <w:p w14:paraId="41C17AE3" w14:textId="77777777" w:rsidR="00D62A7C" w:rsidRPr="005132AA" w:rsidRDefault="00D62A7C" w:rsidP="00D62A7C">
      <w:pPr>
        <w:ind w:left="0" w:firstLine="0"/>
        <w:rPr>
          <w:lang w:eastAsia="zh-HK"/>
        </w:rPr>
      </w:pPr>
    </w:p>
    <w:p w14:paraId="3694255E" w14:textId="77777777" w:rsidR="00D62A7C" w:rsidRPr="005132AA" w:rsidRDefault="00D62A7C" w:rsidP="00D62A7C">
      <w:pPr>
        <w:ind w:left="0" w:firstLine="0"/>
      </w:pPr>
    </w:p>
    <w:p w14:paraId="6C6A44E3" w14:textId="77777777" w:rsidR="00D62A7C" w:rsidRPr="005132AA" w:rsidRDefault="00D62A7C" w:rsidP="00D62A7C">
      <w:pPr>
        <w:ind w:left="0" w:firstLine="0"/>
      </w:pPr>
    </w:p>
    <w:p w14:paraId="43E1AC14" w14:textId="77777777" w:rsidR="00D62A7C" w:rsidRPr="005132AA" w:rsidRDefault="00D62A7C" w:rsidP="00D62A7C">
      <w:pPr>
        <w:ind w:left="0" w:firstLine="0"/>
      </w:pPr>
    </w:p>
    <w:p w14:paraId="43935F98" w14:textId="77777777" w:rsidR="00D62A7C" w:rsidRPr="005132AA" w:rsidRDefault="00D62A7C" w:rsidP="00D62A7C">
      <w:pPr>
        <w:ind w:left="0" w:firstLine="0"/>
      </w:pPr>
    </w:p>
    <w:p w14:paraId="7EFE36C3" w14:textId="13656827" w:rsidR="00D62A7C" w:rsidRPr="005132AA" w:rsidRDefault="00D62A7C" w:rsidP="00D62A7C">
      <w:pPr>
        <w:tabs>
          <w:tab w:val="left" w:pos="1701"/>
        </w:tabs>
        <w:ind w:left="1701" w:hanging="1701"/>
        <w:rPr>
          <w:rFonts w:eastAsiaTheme="minorEastAsia"/>
          <w:b/>
          <w:szCs w:val="28"/>
          <w:lang w:eastAsia="zh-HK"/>
        </w:rPr>
      </w:pPr>
    </w:p>
    <w:p w14:paraId="3459542B" w14:textId="1CD8CCF6" w:rsidR="00EC7B3F" w:rsidRPr="005132AA" w:rsidRDefault="00EC7B3F" w:rsidP="00D62A7C">
      <w:pPr>
        <w:tabs>
          <w:tab w:val="left" w:pos="1701"/>
        </w:tabs>
        <w:ind w:left="1701" w:hanging="1701"/>
        <w:rPr>
          <w:rFonts w:eastAsiaTheme="minorEastAsia"/>
          <w:b/>
          <w:szCs w:val="28"/>
          <w:lang w:eastAsia="zh-HK"/>
        </w:rPr>
      </w:pPr>
    </w:p>
    <w:p w14:paraId="1BD5636B" w14:textId="77777777" w:rsidR="00B750FD" w:rsidRDefault="00B750FD" w:rsidP="000F1742">
      <w:pPr>
        <w:ind w:left="0" w:firstLine="0"/>
        <w:rPr>
          <w:rFonts w:eastAsiaTheme="minorEastAsia"/>
          <w:sz w:val="22"/>
          <w:szCs w:val="28"/>
          <w:lang w:eastAsia="zh-HK"/>
        </w:rPr>
      </w:pPr>
    </w:p>
    <w:p w14:paraId="0796C655" w14:textId="77777777" w:rsidR="00B750FD" w:rsidRDefault="00B750FD" w:rsidP="000F1742">
      <w:pPr>
        <w:ind w:left="0" w:firstLine="0"/>
        <w:rPr>
          <w:rFonts w:eastAsiaTheme="minorEastAsia"/>
          <w:sz w:val="22"/>
          <w:szCs w:val="28"/>
          <w:lang w:eastAsia="zh-HK"/>
        </w:rPr>
      </w:pPr>
    </w:p>
    <w:p w14:paraId="671B3BC7" w14:textId="1FFA2ACA" w:rsidR="000F1742" w:rsidRPr="005132AA" w:rsidRDefault="00C8466A" w:rsidP="000F1742">
      <w:pPr>
        <w:ind w:left="0" w:firstLine="0"/>
        <w:rPr>
          <w:rFonts w:eastAsia="Microsoft JhengHei"/>
          <w:sz w:val="22"/>
          <w:szCs w:val="28"/>
          <w:lang w:eastAsia="zh-HK"/>
        </w:rPr>
      </w:pPr>
      <w:r>
        <w:rPr>
          <w:rFonts w:eastAsiaTheme="minorEastAsia" w:hint="eastAsia"/>
          <w:sz w:val="22"/>
          <w:szCs w:val="28"/>
        </w:rPr>
        <w:t>S</w:t>
      </w:r>
      <w:r>
        <w:rPr>
          <w:rFonts w:eastAsiaTheme="minorEastAsia"/>
          <w:sz w:val="22"/>
          <w:szCs w:val="28"/>
        </w:rPr>
        <w:t xml:space="preserve">ource of information: Translated from </w:t>
      </w:r>
      <w:r w:rsidR="000F1742" w:rsidRPr="005132AA">
        <w:rPr>
          <w:rFonts w:eastAsiaTheme="minorEastAsia"/>
          <w:sz w:val="22"/>
          <w:szCs w:val="28"/>
        </w:rPr>
        <w:t>中華人民共和國中央人民政府網頁，</w:t>
      </w:r>
      <w:r w:rsidR="000F1742" w:rsidRPr="005132AA">
        <w:rPr>
          <w:rFonts w:eastAsiaTheme="minorEastAsia"/>
          <w:sz w:val="22"/>
          <w:szCs w:val="28"/>
        </w:rPr>
        <w:t>20</w:t>
      </w:r>
      <w:r w:rsidR="00C22729">
        <w:rPr>
          <w:rFonts w:eastAsiaTheme="minorEastAsia"/>
          <w:sz w:val="22"/>
          <w:szCs w:val="28"/>
        </w:rPr>
        <w:t>22</w:t>
      </w:r>
      <w:r w:rsidR="000F1742" w:rsidRPr="005132AA">
        <w:rPr>
          <w:rFonts w:eastAsiaTheme="minorEastAsia"/>
          <w:sz w:val="22"/>
          <w:szCs w:val="28"/>
        </w:rPr>
        <w:t>年</w:t>
      </w:r>
      <w:r w:rsidR="00C22729">
        <w:rPr>
          <w:rFonts w:eastAsiaTheme="minorEastAsia" w:hint="eastAsia"/>
          <w:sz w:val="22"/>
          <w:szCs w:val="28"/>
        </w:rPr>
        <w:t>5</w:t>
      </w:r>
      <w:r w:rsidR="000F1742" w:rsidRPr="005132AA">
        <w:rPr>
          <w:rFonts w:eastAsiaTheme="minorEastAsia"/>
          <w:sz w:val="22"/>
          <w:szCs w:val="28"/>
        </w:rPr>
        <w:t>月</w:t>
      </w:r>
      <w:r w:rsidR="00C22729">
        <w:rPr>
          <w:rFonts w:eastAsiaTheme="minorEastAsia" w:hint="eastAsia"/>
          <w:sz w:val="22"/>
          <w:szCs w:val="28"/>
        </w:rPr>
        <w:t>20</w:t>
      </w:r>
      <w:r w:rsidR="000F1742" w:rsidRPr="005132AA">
        <w:rPr>
          <w:rFonts w:eastAsiaTheme="minorEastAsia"/>
          <w:sz w:val="22"/>
          <w:szCs w:val="28"/>
        </w:rPr>
        <w:t>日，《中華人民共和國國務院令第</w:t>
      </w:r>
      <w:r w:rsidR="00C22729">
        <w:rPr>
          <w:rFonts w:eastAsiaTheme="minorEastAsia" w:hint="eastAsia"/>
          <w:sz w:val="22"/>
          <w:szCs w:val="28"/>
        </w:rPr>
        <w:t>754</w:t>
      </w:r>
      <w:r w:rsidR="000F1742" w:rsidRPr="005132AA">
        <w:rPr>
          <w:rFonts w:eastAsiaTheme="minorEastAsia"/>
          <w:sz w:val="22"/>
          <w:szCs w:val="28"/>
        </w:rPr>
        <w:t>號》，</w:t>
      </w:r>
    </w:p>
    <w:p w14:paraId="67A92989" w14:textId="494F0B53" w:rsidR="00EC7B3F" w:rsidRPr="005132AA" w:rsidRDefault="00895B06" w:rsidP="000F1742">
      <w:pPr>
        <w:ind w:left="0" w:firstLine="0"/>
        <w:rPr>
          <w:rFonts w:eastAsiaTheme="minorEastAsia"/>
          <w:sz w:val="22"/>
          <w:szCs w:val="28"/>
        </w:rPr>
      </w:pPr>
      <w:hyperlink r:id="rId73" w:history="1">
        <w:r w:rsidR="00466121" w:rsidRPr="0025788B">
          <w:rPr>
            <w:rStyle w:val="ac"/>
            <w:rFonts w:eastAsiaTheme="minorEastAsia"/>
            <w:color w:val="000000" w:themeColor="text1"/>
            <w:sz w:val="22"/>
            <w:szCs w:val="28"/>
          </w:rPr>
          <w:t>http://www.gov.cn/zhengce/content/20</w:t>
        </w:r>
        <w:r w:rsidR="00466121" w:rsidRPr="0025788B">
          <w:rPr>
            <w:rStyle w:val="ac"/>
            <w:rFonts w:eastAsiaTheme="minorEastAsia" w:hint="eastAsia"/>
            <w:color w:val="000000" w:themeColor="text1"/>
            <w:sz w:val="22"/>
            <w:szCs w:val="28"/>
          </w:rPr>
          <w:t>22</w:t>
        </w:r>
        <w:r w:rsidR="00466121" w:rsidRPr="0025788B">
          <w:rPr>
            <w:rStyle w:val="ac"/>
            <w:rFonts w:eastAsiaTheme="minorEastAsia"/>
            <w:color w:val="000000" w:themeColor="text1"/>
            <w:sz w:val="22"/>
            <w:szCs w:val="28"/>
          </w:rPr>
          <w:t>-0</w:t>
        </w:r>
        <w:r w:rsidR="00466121" w:rsidRPr="0025788B">
          <w:rPr>
            <w:rStyle w:val="ac"/>
            <w:rFonts w:eastAsiaTheme="minorEastAsia" w:hint="eastAsia"/>
            <w:color w:val="000000" w:themeColor="text1"/>
            <w:sz w:val="22"/>
            <w:szCs w:val="28"/>
          </w:rPr>
          <w:t>5</w:t>
        </w:r>
        <w:r w:rsidR="00466121" w:rsidRPr="0025788B">
          <w:rPr>
            <w:rStyle w:val="ac"/>
            <w:rFonts w:eastAsiaTheme="minorEastAsia"/>
            <w:color w:val="000000" w:themeColor="text1"/>
            <w:sz w:val="22"/>
            <w:szCs w:val="28"/>
          </w:rPr>
          <w:t>/</w:t>
        </w:r>
        <w:r w:rsidR="00466121" w:rsidRPr="0025788B">
          <w:rPr>
            <w:rStyle w:val="ac"/>
            <w:rFonts w:eastAsiaTheme="minorEastAsia" w:hint="eastAsia"/>
            <w:color w:val="000000" w:themeColor="text1"/>
            <w:sz w:val="22"/>
            <w:szCs w:val="28"/>
          </w:rPr>
          <w:t>20</w:t>
        </w:r>
        <w:r w:rsidR="00466121" w:rsidRPr="0025788B">
          <w:rPr>
            <w:rStyle w:val="ac"/>
            <w:rFonts w:eastAsiaTheme="minorEastAsia"/>
            <w:color w:val="000000" w:themeColor="text1"/>
            <w:sz w:val="22"/>
            <w:szCs w:val="28"/>
          </w:rPr>
          <w:t>/content_5</w:t>
        </w:r>
        <w:r w:rsidR="00466121" w:rsidRPr="0025788B">
          <w:rPr>
            <w:rStyle w:val="ac"/>
            <w:rFonts w:eastAsiaTheme="minorEastAsia" w:hint="eastAsia"/>
            <w:color w:val="000000" w:themeColor="text1"/>
            <w:sz w:val="22"/>
            <w:szCs w:val="28"/>
          </w:rPr>
          <w:t>691515</w:t>
        </w:r>
        <w:r w:rsidR="00466121" w:rsidRPr="0025788B">
          <w:rPr>
            <w:rStyle w:val="ac"/>
            <w:rFonts w:eastAsiaTheme="minorEastAsia"/>
            <w:color w:val="000000" w:themeColor="text1"/>
            <w:sz w:val="22"/>
            <w:szCs w:val="28"/>
          </w:rPr>
          <w:t>.htm</w:t>
        </w:r>
      </w:hyperlink>
    </w:p>
    <w:p w14:paraId="3A7D14A8" w14:textId="77777777" w:rsidR="00CC2EB8" w:rsidRDefault="00CC2EB8">
      <w:pPr>
        <w:rPr>
          <w:rFonts w:eastAsia="Microsoft JhengHei"/>
          <w:szCs w:val="28"/>
        </w:rPr>
      </w:pPr>
    </w:p>
    <w:p w14:paraId="319271F7" w14:textId="558AE19E" w:rsidR="00CC2EB8" w:rsidRDefault="00466121" w:rsidP="00466121">
      <w:pPr>
        <w:ind w:left="0" w:firstLine="0"/>
        <w:jc w:val="center"/>
        <w:rPr>
          <w:rFonts w:eastAsia="Microsoft JhengHei"/>
          <w:szCs w:val="28"/>
        </w:rPr>
      </w:pPr>
      <w:r>
        <w:rPr>
          <w:rFonts w:eastAsia="Microsoft JhengHei"/>
          <w:noProof/>
          <w:szCs w:val="28"/>
        </w:rPr>
        <w:drawing>
          <wp:inline distT="0" distB="0" distL="0" distR="0" wp14:anchorId="4BFE4D01" wp14:editId="770AF1E4">
            <wp:extent cx="4305300" cy="2869509"/>
            <wp:effectExtent l="0" t="0" r="0" b="762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2022053000569_photo_1214113_chi.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08869" cy="2871887"/>
                    </a:xfrm>
                    <a:prstGeom prst="rect">
                      <a:avLst/>
                    </a:prstGeom>
                  </pic:spPr>
                </pic:pic>
              </a:graphicData>
            </a:graphic>
          </wp:inline>
        </w:drawing>
      </w:r>
    </w:p>
    <w:p w14:paraId="41CD4112" w14:textId="7787D663" w:rsidR="00CC2EB8" w:rsidRDefault="00CC2EB8" w:rsidP="00CC2EB8">
      <w:pPr>
        <w:ind w:left="0" w:firstLine="0"/>
        <w:rPr>
          <w:rFonts w:eastAsia="Microsoft JhengHei"/>
          <w:szCs w:val="28"/>
        </w:rPr>
      </w:pPr>
    </w:p>
    <w:p w14:paraId="14CC7194" w14:textId="500BF5F8" w:rsidR="00EC7B3F" w:rsidRPr="005132AA" w:rsidRDefault="00466121" w:rsidP="00F069D4">
      <w:pPr>
        <w:ind w:left="0" w:firstLine="0"/>
        <w:jc w:val="both"/>
        <w:rPr>
          <w:rFonts w:eastAsia="Microsoft JhengHei"/>
          <w:szCs w:val="28"/>
        </w:rPr>
      </w:pPr>
      <w:r w:rsidRPr="00466121">
        <w:rPr>
          <w:rFonts w:eastAsia="Microsoft JhengHei"/>
          <w:szCs w:val="28"/>
        </w:rPr>
        <w:t>The Chief Executive-elect, Mr John Lee (left), receives from</w:t>
      </w:r>
      <w:r w:rsidR="00B53C00">
        <w:rPr>
          <w:rFonts w:eastAsia="Microsoft JhengHei"/>
          <w:szCs w:val="28"/>
        </w:rPr>
        <w:t xml:space="preserve"> then</w:t>
      </w:r>
      <w:r w:rsidRPr="00466121">
        <w:rPr>
          <w:rFonts w:eastAsia="Microsoft JhengHei"/>
          <w:szCs w:val="28"/>
        </w:rPr>
        <w:t xml:space="preserve"> Premier Li Keqiang (right) the instrument of appointment as the sixth-term Chief Executive of the Hong Kong Special Administrative Region of the People's Republic of China in Beijing (May 30</w:t>
      </w:r>
      <w:r w:rsidR="00F069D4">
        <w:rPr>
          <w:rFonts w:eastAsia="Microsoft JhengHei"/>
          <w:szCs w:val="28"/>
        </w:rPr>
        <w:t xml:space="preserve"> 2022</w:t>
      </w:r>
      <w:r w:rsidRPr="00466121">
        <w:rPr>
          <w:rFonts w:eastAsia="Microsoft JhengHei"/>
          <w:szCs w:val="28"/>
        </w:rPr>
        <w:t>).</w:t>
      </w:r>
    </w:p>
    <w:p w14:paraId="6F719A6F" w14:textId="162DB7CA" w:rsidR="00EC7B3F" w:rsidRPr="005132AA" w:rsidRDefault="00EC7B3F">
      <w:pPr>
        <w:rPr>
          <w:b/>
          <w:lang w:eastAsia="zh-HK"/>
        </w:rPr>
      </w:pPr>
    </w:p>
    <w:p w14:paraId="6C4F42F7" w14:textId="77777777" w:rsidR="00CC2EB8" w:rsidRDefault="00CC2EB8">
      <w:pPr>
        <w:rPr>
          <w:b/>
          <w:lang w:eastAsia="zh-HK"/>
        </w:rPr>
      </w:pPr>
      <w:r>
        <w:rPr>
          <w:b/>
          <w:lang w:eastAsia="zh-HK"/>
        </w:rPr>
        <w:br w:type="page"/>
      </w:r>
    </w:p>
    <w:p w14:paraId="3D4F7B37" w14:textId="44C247F4" w:rsidR="000201C7" w:rsidRPr="005132AA" w:rsidRDefault="00D3466E">
      <w:pPr>
        <w:rPr>
          <w:b/>
          <w:lang w:eastAsia="zh-HK"/>
        </w:rPr>
      </w:pPr>
      <w:r>
        <w:rPr>
          <w:b/>
          <w:lang w:eastAsia="zh-HK"/>
        </w:rPr>
        <w:lastRenderedPageBreak/>
        <w:t>Source 2</w:t>
      </w:r>
    </w:p>
    <w:p w14:paraId="120BF7A4" w14:textId="6494142E" w:rsidR="000A773C" w:rsidRPr="005132AA" w:rsidRDefault="000A773C" w:rsidP="000A773C">
      <w:pPr>
        <w:rPr>
          <w:lang w:eastAsia="zh-HK"/>
        </w:rPr>
      </w:pPr>
      <w:r w:rsidRPr="005132AA">
        <w:rPr>
          <w:rFonts w:eastAsia="DFKai-SB"/>
          <w:bCs/>
          <w:noProof/>
          <w:kern w:val="0"/>
        </w:rPr>
        <mc:AlternateContent>
          <mc:Choice Requires="wps">
            <w:drawing>
              <wp:anchor distT="0" distB="0" distL="114300" distR="114300" simplePos="0" relativeHeight="251609600" behindDoc="0" locked="0" layoutInCell="1" allowOverlap="1" wp14:anchorId="6A27FF0C" wp14:editId="79EEB4BB">
                <wp:simplePos x="0" y="0"/>
                <wp:positionH relativeFrom="margin">
                  <wp:align>right</wp:align>
                </wp:positionH>
                <wp:positionV relativeFrom="paragraph">
                  <wp:posOffset>15240</wp:posOffset>
                </wp:positionV>
                <wp:extent cx="5257800" cy="3500651"/>
                <wp:effectExtent l="0" t="0" r="19050" b="24130"/>
                <wp:wrapNone/>
                <wp:docPr id="50184" name="文字方塊 50184"/>
                <wp:cNvGraphicFramePr/>
                <a:graphic xmlns:a="http://schemas.openxmlformats.org/drawingml/2006/main">
                  <a:graphicData uri="http://schemas.microsoft.com/office/word/2010/wordprocessingShape">
                    <wps:wsp>
                      <wps:cNvSpPr txBox="1"/>
                      <wps:spPr>
                        <a:xfrm>
                          <a:off x="0" y="0"/>
                          <a:ext cx="5257800" cy="3500651"/>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36AB1118" w14:textId="04B0196D" w:rsidR="008136B5" w:rsidRPr="00114ED1" w:rsidRDefault="008136B5" w:rsidP="000A773C">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5BBB85A2" w14:textId="11E6507C" w:rsidR="008136B5" w:rsidRPr="005D50EB" w:rsidRDefault="008136B5" w:rsidP="000A773C">
                            <w:pPr>
                              <w:spacing w:beforeLines="30" w:before="72"/>
                              <w:ind w:left="566" w:rightChars="5" w:right="12" w:hangingChars="236" w:hanging="566"/>
                              <w:jc w:val="both"/>
                              <w:rPr>
                                <w:rFonts w:eastAsiaTheme="minorEastAsia"/>
                              </w:rPr>
                            </w:pPr>
                            <w:r w:rsidRPr="005D50EB">
                              <w:rPr>
                                <w:rFonts w:eastAsiaTheme="minorEastAsia"/>
                              </w:rPr>
                              <w:t>…</w:t>
                            </w:r>
                          </w:p>
                          <w:p w14:paraId="44026F5E" w14:textId="362260CE" w:rsidR="008136B5" w:rsidRPr="005D50EB" w:rsidRDefault="008136B5" w:rsidP="00F9652D">
                            <w:pPr>
                              <w:pStyle w:val="a6"/>
                              <w:numPr>
                                <w:ilvl w:val="0"/>
                                <w:numId w:val="41"/>
                              </w:numPr>
                              <w:spacing w:beforeLines="30" w:before="72"/>
                              <w:ind w:rightChars="5" w:right="12"/>
                              <w:jc w:val="both"/>
                              <w:rPr>
                                <w:rFonts w:eastAsiaTheme="minorEastAsia"/>
                              </w:rPr>
                            </w:pPr>
                            <w:r>
                              <w:rPr>
                                <w:rFonts w:eastAsiaTheme="minorEastAsia"/>
                              </w:rPr>
                              <w:t>During the inauguration ceremony, the Premier of the State Council or the representative entrusted by the Premier swears in the Chief Executive … of the Hong Kong Special Administrative Region …;</w:t>
                            </w:r>
                          </w:p>
                          <w:p w14:paraId="2C7748FC" w14:textId="0C56576D" w:rsidR="008136B5" w:rsidRPr="005D50EB" w:rsidRDefault="008136B5" w:rsidP="00F9652D">
                            <w:pPr>
                              <w:pStyle w:val="a6"/>
                              <w:numPr>
                                <w:ilvl w:val="0"/>
                                <w:numId w:val="41"/>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2DB105C6" w14:textId="2E24D195" w:rsidR="008136B5" w:rsidRDefault="008136B5" w:rsidP="005D50EB">
                            <w:pPr>
                              <w:spacing w:beforeLines="30" w:before="72"/>
                              <w:ind w:left="0" w:rightChars="5" w:right="12" w:firstLine="0"/>
                              <w:jc w:val="both"/>
                              <w:rPr>
                                <w:rFonts w:asciiTheme="minorEastAsia" w:eastAsiaTheme="minorEastAsia" w:hAnsiTheme="minorEastAsia"/>
                              </w:rPr>
                            </w:pPr>
                            <w:r w:rsidRPr="005D50EB">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7FF0C" id="文字方塊 50184" o:spid="_x0000_s1161" type="#_x0000_t202" style="position:absolute;left:0;text-align:left;margin-left:362.8pt;margin-top:1.2pt;width:414pt;height:275.65pt;z-index:25160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" fillcolor="#f9f7fa" strokeweight=".5pt">
                <v:fill color2="#d9d0e3" rotate="t" colors="0 #f9f7fa;48497f #c6b9d5;54395f #c6b9d5;1 #d9d0e3" focus="100%" type="gradient"/>
                <v:textbox>
                  <w:txbxContent>
                    <w:p w14:paraId="36AB1118" w14:textId="04B0196D" w:rsidR="008136B5" w:rsidRPr="00114ED1" w:rsidRDefault="008136B5" w:rsidP="000A773C">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5BBB85A2" w14:textId="11E6507C" w:rsidR="008136B5" w:rsidRPr="005D50EB" w:rsidRDefault="008136B5" w:rsidP="000A773C">
                      <w:pPr>
                        <w:spacing w:beforeLines="30" w:before="72"/>
                        <w:ind w:left="566" w:rightChars="5" w:right="12" w:hangingChars="236" w:hanging="566"/>
                        <w:jc w:val="both"/>
                        <w:rPr>
                          <w:rFonts w:eastAsiaTheme="minorEastAsia"/>
                        </w:rPr>
                      </w:pPr>
                      <w:r w:rsidRPr="005D50EB">
                        <w:rPr>
                          <w:rFonts w:eastAsiaTheme="minorEastAsia"/>
                        </w:rPr>
                        <w:t>…</w:t>
                      </w:r>
                    </w:p>
                    <w:p w14:paraId="44026F5E" w14:textId="362260CE" w:rsidR="008136B5" w:rsidRPr="005D50EB" w:rsidRDefault="008136B5" w:rsidP="00F9652D">
                      <w:pPr>
                        <w:pStyle w:val="a6"/>
                        <w:numPr>
                          <w:ilvl w:val="0"/>
                          <w:numId w:val="41"/>
                        </w:numPr>
                        <w:spacing w:beforeLines="30" w:before="72"/>
                        <w:ind w:rightChars="5" w:right="12"/>
                        <w:jc w:val="both"/>
                        <w:rPr>
                          <w:rFonts w:eastAsiaTheme="minorEastAsia"/>
                        </w:rPr>
                      </w:pPr>
                      <w:r>
                        <w:rPr>
                          <w:rFonts w:eastAsiaTheme="minorEastAsia"/>
                        </w:rPr>
                        <w:t>During the inauguration ceremony, the Premier of the State Council or the representative entrusted by the Premier swears in the Chief Executive … of the Hong Kong Special Administrative Region …;</w:t>
                      </w:r>
                    </w:p>
                    <w:p w14:paraId="2C7748FC" w14:textId="0C56576D" w:rsidR="008136B5" w:rsidRPr="005D50EB" w:rsidRDefault="008136B5" w:rsidP="00F9652D">
                      <w:pPr>
                        <w:pStyle w:val="a6"/>
                        <w:numPr>
                          <w:ilvl w:val="0"/>
                          <w:numId w:val="41"/>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2DB105C6" w14:textId="2E24D195" w:rsidR="008136B5" w:rsidRDefault="008136B5" w:rsidP="005D50EB">
                      <w:pPr>
                        <w:spacing w:beforeLines="30" w:before="72"/>
                        <w:ind w:left="0" w:rightChars="5" w:right="12" w:firstLine="0"/>
                        <w:jc w:val="both"/>
                        <w:rPr>
                          <w:rFonts w:asciiTheme="minorEastAsia" w:eastAsiaTheme="minorEastAsia" w:hAnsiTheme="minorEastAsia"/>
                        </w:rPr>
                      </w:pPr>
                      <w:r w:rsidRPr="005D50EB">
                        <w:rPr>
                          <w:rFonts w:eastAsiaTheme="minorEastAsia"/>
                        </w:rPr>
                        <w:t>…</w:t>
                      </w:r>
                    </w:p>
                  </w:txbxContent>
                </v:textbox>
                <w10:wrap anchorx="margin"/>
              </v:shape>
            </w:pict>
          </mc:Fallback>
        </mc:AlternateContent>
      </w:r>
    </w:p>
    <w:p w14:paraId="702817A1" w14:textId="77777777" w:rsidR="000A773C" w:rsidRPr="005132AA" w:rsidRDefault="000A773C" w:rsidP="000A773C">
      <w:pPr>
        <w:rPr>
          <w:lang w:eastAsia="zh-HK"/>
        </w:rPr>
      </w:pPr>
    </w:p>
    <w:p w14:paraId="4D1F7F83" w14:textId="77777777" w:rsidR="000A773C" w:rsidRPr="005132AA" w:rsidRDefault="000A773C" w:rsidP="000A773C">
      <w:pPr>
        <w:rPr>
          <w:lang w:eastAsia="zh-HK"/>
        </w:rPr>
      </w:pPr>
    </w:p>
    <w:p w14:paraId="4C6BA087" w14:textId="77777777" w:rsidR="000A773C" w:rsidRPr="005132AA" w:rsidRDefault="000A773C" w:rsidP="000A773C">
      <w:pPr>
        <w:rPr>
          <w:lang w:eastAsia="zh-HK"/>
        </w:rPr>
      </w:pPr>
    </w:p>
    <w:p w14:paraId="57FA3003" w14:textId="77777777" w:rsidR="000A773C" w:rsidRPr="005132AA" w:rsidRDefault="000A773C" w:rsidP="000A773C">
      <w:pPr>
        <w:rPr>
          <w:lang w:eastAsia="zh-HK"/>
        </w:rPr>
      </w:pPr>
    </w:p>
    <w:p w14:paraId="3410BC2E" w14:textId="77777777" w:rsidR="000A773C" w:rsidRPr="005132AA" w:rsidRDefault="000A773C" w:rsidP="000A773C">
      <w:pPr>
        <w:rPr>
          <w:lang w:eastAsia="zh-HK"/>
        </w:rPr>
      </w:pPr>
    </w:p>
    <w:p w14:paraId="0110096E" w14:textId="77777777" w:rsidR="000A773C" w:rsidRPr="005132AA" w:rsidRDefault="000A773C" w:rsidP="000A773C">
      <w:pPr>
        <w:rPr>
          <w:lang w:eastAsia="zh-HK"/>
        </w:rPr>
      </w:pPr>
    </w:p>
    <w:p w14:paraId="5F4676D5" w14:textId="77777777" w:rsidR="000A773C" w:rsidRPr="005132AA" w:rsidRDefault="000A773C" w:rsidP="000A773C">
      <w:pPr>
        <w:rPr>
          <w:lang w:eastAsia="zh-HK"/>
        </w:rPr>
      </w:pPr>
    </w:p>
    <w:p w14:paraId="2D49BA39" w14:textId="77777777" w:rsidR="000A773C" w:rsidRPr="005132AA" w:rsidRDefault="000A773C" w:rsidP="000A773C">
      <w:pPr>
        <w:rPr>
          <w:lang w:eastAsia="zh-HK"/>
        </w:rPr>
      </w:pPr>
    </w:p>
    <w:p w14:paraId="0079F0C8" w14:textId="77777777" w:rsidR="000A773C" w:rsidRPr="005132AA" w:rsidRDefault="000A773C" w:rsidP="000A773C">
      <w:pPr>
        <w:rPr>
          <w:lang w:eastAsia="zh-HK"/>
        </w:rPr>
      </w:pPr>
    </w:p>
    <w:p w14:paraId="6116D47D" w14:textId="77777777" w:rsidR="000A773C" w:rsidRPr="005132AA" w:rsidRDefault="000A773C" w:rsidP="000A773C">
      <w:pPr>
        <w:rPr>
          <w:lang w:eastAsia="zh-HK"/>
        </w:rPr>
      </w:pPr>
    </w:p>
    <w:p w14:paraId="43E2A337" w14:textId="77777777" w:rsidR="000A773C" w:rsidRPr="005132AA" w:rsidRDefault="000A773C" w:rsidP="000A773C">
      <w:pPr>
        <w:rPr>
          <w:lang w:eastAsia="zh-HK"/>
        </w:rPr>
      </w:pPr>
    </w:p>
    <w:p w14:paraId="689C582F" w14:textId="77777777" w:rsidR="000A773C" w:rsidRPr="005132AA" w:rsidRDefault="000A773C" w:rsidP="000A773C">
      <w:pPr>
        <w:rPr>
          <w:lang w:eastAsia="zh-HK"/>
        </w:rPr>
      </w:pPr>
    </w:p>
    <w:p w14:paraId="50EFEFCB" w14:textId="77777777" w:rsidR="000A773C" w:rsidRPr="005132AA" w:rsidRDefault="000A773C" w:rsidP="000A773C">
      <w:pPr>
        <w:rPr>
          <w:lang w:eastAsia="zh-HK"/>
        </w:rPr>
      </w:pPr>
    </w:p>
    <w:p w14:paraId="4F12C85C" w14:textId="77777777" w:rsidR="00A4230D" w:rsidRDefault="00A4230D" w:rsidP="002515F9">
      <w:pPr>
        <w:ind w:left="0" w:firstLine="0"/>
        <w:rPr>
          <w:sz w:val="22"/>
          <w:lang w:eastAsia="zh-HK"/>
        </w:rPr>
      </w:pPr>
    </w:p>
    <w:p w14:paraId="790C244E" w14:textId="77777777" w:rsidR="00A4230D" w:rsidRDefault="00A4230D" w:rsidP="002515F9">
      <w:pPr>
        <w:ind w:left="0" w:firstLine="0"/>
        <w:rPr>
          <w:sz w:val="22"/>
          <w:lang w:eastAsia="zh-HK"/>
        </w:rPr>
      </w:pPr>
    </w:p>
    <w:p w14:paraId="5054E522" w14:textId="77777777" w:rsidR="00A4230D" w:rsidRDefault="00A4230D" w:rsidP="002515F9">
      <w:pPr>
        <w:ind w:left="0" w:firstLine="0"/>
        <w:rPr>
          <w:sz w:val="22"/>
          <w:lang w:eastAsia="zh-HK"/>
        </w:rPr>
      </w:pPr>
    </w:p>
    <w:p w14:paraId="6465F06A" w14:textId="77777777" w:rsidR="00A4230D" w:rsidRDefault="00A4230D" w:rsidP="002515F9">
      <w:pPr>
        <w:ind w:left="0" w:firstLine="0"/>
        <w:rPr>
          <w:sz w:val="22"/>
          <w:lang w:eastAsia="zh-HK"/>
        </w:rPr>
      </w:pPr>
    </w:p>
    <w:p w14:paraId="6B627E68" w14:textId="77777777" w:rsidR="005D50EB" w:rsidRDefault="005D50EB" w:rsidP="002515F9">
      <w:pPr>
        <w:ind w:left="0" w:firstLine="0"/>
        <w:rPr>
          <w:sz w:val="22"/>
          <w:lang w:eastAsia="zh-HK"/>
        </w:rPr>
      </w:pPr>
    </w:p>
    <w:p w14:paraId="7F4255A1" w14:textId="77777777" w:rsidR="005D50EB" w:rsidRDefault="005D50EB" w:rsidP="002515F9">
      <w:pPr>
        <w:ind w:left="0" w:firstLine="0"/>
        <w:rPr>
          <w:sz w:val="22"/>
          <w:lang w:eastAsia="zh-HK"/>
        </w:rPr>
      </w:pPr>
    </w:p>
    <w:p w14:paraId="6A63E298" w14:textId="77777777" w:rsidR="005D50EB" w:rsidRDefault="005D50EB" w:rsidP="002515F9">
      <w:pPr>
        <w:ind w:left="0" w:firstLine="0"/>
        <w:rPr>
          <w:sz w:val="22"/>
          <w:lang w:eastAsia="zh-HK"/>
        </w:rPr>
      </w:pPr>
    </w:p>
    <w:p w14:paraId="0F50A4EA" w14:textId="5CE83968" w:rsidR="002515F9" w:rsidRPr="002515F9" w:rsidRDefault="00A4230D" w:rsidP="002515F9">
      <w:pPr>
        <w:ind w:left="0" w:firstLine="0"/>
        <w:rPr>
          <w:sz w:val="22"/>
          <w:lang w:eastAsia="zh-HK"/>
        </w:rPr>
      </w:pPr>
      <w:r>
        <w:rPr>
          <w:sz w:val="22"/>
          <w:lang w:eastAsia="zh-HK"/>
        </w:rPr>
        <w:t>Source of information: Translated from</w:t>
      </w:r>
      <w:r w:rsidR="002515F9" w:rsidRPr="002515F9">
        <w:rPr>
          <w:rFonts w:hint="eastAsia"/>
          <w:sz w:val="22"/>
          <w:lang w:eastAsia="zh-HK"/>
        </w:rPr>
        <w:t>全國人民代表大會香港特別行政區籌備委員會（</w:t>
      </w:r>
      <w:r w:rsidR="002515F9" w:rsidRPr="002515F9">
        <w:rPr>
          <w:rFonts w:hint="eastAsia"/>
          <w:sz w:val="22"/>
          <w:lang w:eastAsia="zh-HK"/>
        </w:rPr>
        <w:t>1997</w:t>
      </w:r>
      <w:r w:rsidR="002515F9" w:rsidRPr="002515F9">
        <w:rPr>
          <w:rFonts w:hint="eastAsia"/>
          <w:sz w:val="22"/>
          <w:lang w:eastAsia="zh-HK"/>
        </w:rPr>
        <w:t>年</w:t>
      </w:r>
      <w:r w:rsidR="002515F9" w:rsidRPr="002515F9">
        <w:rPr>
          <w:rFonts w:hint="eastAsia"/>
          <w:sz w:val="22"/>
          <w:lang w:eastAsia="zh-HK"/>
        </w:rPr>
        <w:t>5</w:t>
      </w:r>
      <w:r w:rsidR="002515F9" w:rsidRPr="002515F9">
        <w:rPr>
          <w:rFonts w:hint="eastAsia"/>
          <w:sz w:val="22"/>
          <w:lang w:eastAsia="zh-HK"/>
        </w:rPr>
        <w:t>月</w:t>
      </w:r>
      <w:r w:rsidR="002515F9" w:rsidRPr="002515F9">
        <w:rPr>
          <w:rFonts w:hint="eastAsia"/>
          <w:sz w:val="22"/>
          <w:lang w:eastAsia="zh-HK"/>
        </w:rPr>
        <w:t>23</w:t>
      </w:r>
      <w:r w:rsidR="002515F9" w:rsidRPr="002515F9">
        <w:rPr>
          <w:rFonts w:hint="eastAsia"/>
          <w:sz w:val="22"/>
          <w:lang w:eastAsia="zh-HK"/>
        </w:rPr>
        <w:t>日）</w:t>
      </w:r>
      <w:r w:rsidR="002515F9" w:rsidRPr="002515F9">
        <w:rPr>
          <w:rFonts w:hint="eastAsia"/>
          <w:sz w:val="22"/>
        </w:rPr>
        <w:t>，</w:t>
      </w:r>
      <w:r w:rsidR="002515F9" w:rsidRPr="002515F9">
        <w:rPr>
          <w:rFonts w:hint="eastAsia"/>
          <w:sz w:val="22"/>
          <w:lang w:eastAsia="zh-HK"/>
        </w:rPr>
        <w:t>〈全國人民代表大會香港特別行政區籌備委員會關於香港特別行政區有關人員就職宣誓事宜的決定〉，載於《中華人民共和國國務院公報》</w:t>
      </w:r>
      <w:r w:rsidR="002515F9">
        <w:rPr>
          <w:rFonts w:hint="eastAsia"/>
          <w:sz w:val="22"/>
        </w:rPr>
        <w:t>Z</w:t>
      </w:r>
      <w:r w:rsidR="002515F9">
        <w:rPr>
          <w:sz w:val="22"/>
        </w:rPr>
        <w:t xml:space="preserve">honghua Renmin Gongheguo Guowuyuan Gongbao </w:t>
      </w:r>
      <w:r w:rsidR="002515F9" w:rsidRPr="002515F9">
        <w:rPr>
          <w:rFonts w:hint="eastAsia"/>
          <w:sz w:val="22"/>
          <w:lang w:eastAsia="zh-HK"/>
        </w:rPr>
        <w:t>1997</w:t>
      </w:r>
      <w:r w:rsidR="002515F9" w:rsidRPr="002515F9">
        <w:rPr>
          <w:rFonts w:hint="eastAsia"/>
          <w:sz w:val="22"/>
          <w:lang w:eastAsia="zh-HK"/>
        </w:rPr>
        <w:t>年第</w:t>
      </w:r>
      <w:r w:rsidR="002515F9" w:rsidRPr="002515F9">
        <w:rPr>
          <w:rFonts w:hint="eastAsia"/>
          <w:sz w:val="22"/>
          <w:lang w:eastAsia="zh-HK"/>
        </w:rPr>
        <w:t>18</w:t>
      </w:r>
      <w:r w:rsidR="002515F9" w:rsidRPr="002515F9">
        <w:rPr>
          <w:rFonts w:hint="eastAsia"/>
          <w:sz w:val="22"/>
          <w:lang w:eastAsia="zh-HK"/>
        </w:rPr>
        <w:t>號（總號</w:t>
      </w:r>
      <w:r w:rsidR="002515F9" w:rsidRPr="002515F9">
        <w:rPr>
          <w:rFonts w:hint="eastAsia"/>
          <w:sz w:val="22"/>
          <w:lang w:eastAsia="zh-HK"/>
        </w:rPr>
        <w:t>870</w:t>
      </w:r>
      <w:r w:rsidR="002515F9" w:rsidRPr="002515F9">
        <w:rPr>
          <w:rFonts w:hint="eastAsia"/>
          <w:sz w:val="22"/>
          <w:lang w:eastAsia="zh-HK"/>
        </w:rPr>
        <w:t>），頁</w:t>
      </w:r>
      <w:r w:rsidR="002515F9" w:rsidRPr="002515F9">
        <w:rPr>
          <w:rFonts w:hint="eastAsia"/>
          <w:sz w:val="22"/>
          <w:lang w:eastAsia="zh-HK"/>
        </w:rPr>
        <w:t>777-778</w:t>
      </w:r>
      <w:r w:rsidR="002515F9" w:rsidRPr="002515F9">
        <w:rPr>
          <w:rFonts w:hint="eastAsia"/>
          <w:sz w:val="22"/>
        </w:rPr>
        <w:t>，</w:t>
      </w:r>
      <w:r w:rsidR="002515F9" w:rsidRPr="002515F9">
        <w:rPr>
          <w:sz w:val="22"/>
          <w:lang w:eastAsia="zh-HK"/>
        </w:rPr>
        <w:t>http://www.gov.cn/gongbao/shuju/1997/gwyb199718.pdf</w:t>
      </w:r>
    </w:p>
    <w:p w14:paraId="5B9D238F" w14:textId="5156F061" w:rsidR="000A773C" w:rsidRPr="005132AA" w:rsidRDefault="00B50A1F" w:rsidP="002515F9">
      <w:pPr>
        <w:ind w:left="0" w:firstLine="0"/>
        <w:rPr>
          <w:b/>
          <w:lang w:eastAsia="zh-HK"/>
        </w:rPr>
      </w:pPr>
      <w:r w:rsidRPr="005132AA">
        <w:rPr>
          <w:noProof/>
        </w:rPr>
        <w:drawing>
          <wp:anchor distT="0" distB="0" distL="114300" distR="114300" simplePos="0" relativeHeight="251608576" behindDoc="1" locked="0" layoutInCell="1" allowOverlap="1" wp14:anchorId="485742B4" wp14:editId="55986DE2">
            <wp:simplePos x="0" y="0"/>
            <wp:positionH relativeFrom="margin">
              <wp:align>left</wp:align>
            </wp:positionH>
            <wp:positionV relativeFrom="paragraph">
              <wp:posOffset>175260</wp:posOffset>
            </wp:positionV>
            <wp:extent cx="5273040" cy="3984625"/>
            <wp:effectExtent l="0" t="0" r="3810" b="0"/>
            <wp:wrapNone/>
            <wp:docPr id="501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3040" cy="398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B4F81C" w14:textId="7B7CE754" w:rsidR="000201C7" w:rsidRPr="005132AA" w:rsidRDefault="000201C7" w:rsidP="00C11900">
      <w:pPr>
        <w:jc w:val="center"/>
        <w:rPr>
          <w:b/>
          <w:lang w:eastAsia="zh-HK"/>
        </w:rPr>
      </w:pPr>
    </w:p>
    <w:p w14:paraId="457A880A" w14:textId="037B0DEF" w:rsidR="00C11900" w:rsidRPr="005132AA" w:rsidRDefault="00F069D4" w:rsidP="00C11900">
      <w:pPr>
        <w:jc w:val="center"/>
        <w:rPr>
          <w:b/>
          <w:lang w:eastAsia="zh-HK"/>
        </w:rPr>
      </w:pPr>
      <w:r>
        <w:rPr>
          <w:b/>
          <w:noProof/>
        </w:rPr>
        <w:drawing>
          <wp:inline distT="0" distB="0" distL="0" distR="0" wp14:anchorId="22D22E04" wp14:editId="53BC4BFF">
            <wp:extent cx="3741420" cy="2494579"/>
            <wp:effectExtent l="0" t="0" r="0" b="1270"/>
            <wp:docPr id="44078" name="圖片 4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8" name="P2022070100392_photo_121705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50690" cy="2500760"/>
                    </a:xfrm>
                    <a:prstGeom prst="rect">
                      <a:avLst/>
                    </a:prstGeom>
                  </pic:spPr>
                </pic:pic>
              </a:graphicData>
            </a:graphic>
          </wp:inline>
        </w:drawing>
      </w:r>
    </w:p>
    <w:p w14:paraId="2670F3D3" w14:textId="77777777" w:rsidR="00F069D4" w:rsidRDefault="00F069D4" w:rsidP="00A608FD">
      <w:pPr>
        <w:ind w:leftChars="118" w:left="283" w:rightChars="58" w:right="139" w:firstLine="0"/>
        <w:jc w:val="both"/>
        <w:rPr>
          <w:rFonts w:eastAsiaTheme="minorEastAsia"/>
          <w:color w:val="0070C0"/>
          <w:lang w:eastAsia="zh-HK"/>
        </w:rPr>
      </w:pPr>
    </w:p>
    <w:p w14:paraId="1B7494B7" w14:textId="37788AC8" w:rsidR="00F069D4" w:rsidRPr="005673A3" w:rsidRDefault="00F069D4" w:rsidP="008F1715">
      <w:pPr>
        <w:ind w:leftChars="118" w:left="283" w:rightChars="94" w:right="226" w:firstLine="0"/>
        <w:jc w:val="both"/>
        <w:rPr>
          <w:rFonts w:eastAsiaTheme="minorEastAsia"/>
          <w:color w:val="0070C0"/>
          <w:lang w:eastAsia="zh-HK"/>
        </w:rPr>
      </w:pPr>
      <w:r w:rsidRPr="00F069D4">
        <w:rPr>
          <w:rFonts w:eastAsiaTheme="minorEastAsia"/>
          <w:color w:val="000000" w:themeColor="text1"/>
          <w:lang w:eastAsia="zh-HK"/>
        </w:rPr>
        <w:t>President Xi Jinping (right) swears in the Chief Executive, Mr John Lee (left), at the Inaugural Ceremony of the Sixth-term Government of the Hong Kong Special Administrative Region at the Hong Kong Convention and Exhibition Centre this morning (July 1 2022).</w:t>
      </w:r>
    </w:p>
    <w:p w14:paraId="1C305C11" w14:textId="7DD013A9" w:rsidR="006974BA" w:rsidRPr="005132AA" w:rsidRDefault="006974BA">
      <w:pPr>
        <w:rPr>
          <w:sz w:val="22"/>
          <w:lang w:eastAsia="zh-HK"/>
        </w:rPr>
      </w:pPr>
    </w:p>
    <w:p w14:paraId="59453220" w14:textId="5FB19ED8" w:rsidR="008F1715" w:rsidRDefault="00B50A1F" w:rsidP="00C22729">
      <w:pPr>
        <w:ind w:hanging="141"/>
        <w:rPr>
          <w:sz w:val="22"/>
        </w:rPr>
      </w:pPr>
      <w:r>
        <w:rPr>
          <w:rFonts w:hint="eastAsia"/>
          <w:sz w:val="22"/>
        </w:rPr>
        <w:t>S</w:t>
      </w:r>
      <w:r>
        <w:rPr>
          <w:sz w:val="22"/>
        </w:rPr>
        <w:t xml:space="preserve">ource of photo: </w:t>
      </w:r>
      <w:r w:rsidR="003735D5">
        <w:rPr>
          <w:sz w:val="22"/>
        </w:rPr>
        <w:t>Information Services Department, HKSAR Government</w:t>
      </w:r>
    </w:p>
    <w:p w14:paraId="3C27BC6E" w14:textId="77777777" w:rsidR="008F1715" w:rsidRDefault="008F1715">
      <w:pPr>
        <w:rPr>
          <w:sz w:val="22"/>
        </w:rPr>
      </w:pPr>
      <w:r>
        <w:rPr>
          <w:sz w:val="22"/>
        </w:rPr>
        <w:br w:type="page"/>
      </w:r>
    </w:p>
    <w:p w14:paraId="7631630B" w14:textId="77777777" w:rsidR="000201C7" w:rsidRPr="005132AA" w:rsidRDefault="000201C7">
      <w:pPr>
        <w:rPr>
          <w:sz w:val="22"/>
        </w:rPr>
      </w:pPr>
    </w:p>
    <w:p w14:paraId="7987D983" w14:textId="456BC3EA" w:rsidR="00D62A7C" w:rsidRPr="005132AA" w:rsidRDefault="00D3466E" w:rsidP="005349B9">
      <w:pPr>
        <w:rPr>
          <w:b/>
          <w:lang w:eastAsia="zh-HK"/>
        </w:rPr>
      </w:pPr>
      <w:r>
        <w:rPr>
          <w:b/>
          <w:lang w:eastAsia="zh-HK"/>
        </w:rPr>
        <w:t>Source 3</w:t>
      </w:r>
    </w:p>
    <w:p w14:paraId="5A9DE34B" w14:textId="5247C704" w:rsidR="000201C7" w:rsidRPr="005132AA" w:rsidRDefault="001C34B3" w:rsidP="00D62A7C">
      <w:pPr>
        <w:ind w:left="0" w:firstLine="0"/>
        <w:rPr>
          <w:b/>
        </w:rPr>
      </w:pPr>
      <w:r w:rsidRPr="005132AA">
        <w:rPr>
          <w:rFonts w:eastAsia="DFKai-SB"/>
          <w:b/>
          <w:bCs/>
          <w:noProof/>
          <w:kern w:val="0"/>
        </w:rPr>
        <mc:AlternateContent>
          <mc:Choice Requires="wps">
            <w:drawing>
              <wp:anchor distT="0" distB="0" distL="114300" distR="114300" simplePos="0" relativeHeight="251605504" behindDoc="0" locked="0" layoutInCell="1" allowOverlap="1" wp14:anchorId="02569FCD" wp14:editId="79BC47C1">
                <wp:simplePos x="0" y="0"/>
                <wp:positionH relativeFrom="margin">
                  <wp:align>left</wp:align>
                </wp:positionH>
                <wp:positionV relativeFrom="paragraph">
                  <wp:posOffset>22225</wp:posOffset>
                </wp:positionV>
                <wp:extent cx="5280660" cy="4067116"/>
                <wp:effectExtent l="0" t="0" r="15240" b="10160"/>
                <wp:wrapNone/>
                <wp:docPr id="29714" name="文字方塊 29714"/>
                <wp:cNvGraphicFramePr/>
                <a:graphic xmlns:a="http://schemas.openxmlformats.org/drawingml/2006/main">
                  <a:graphicData uri="http://schemas.microsoft.com/office/word/2010/wordprocessingShape">
                    <wps:wsp>
                      <wps:cNvSpPr txBox="1"/>
                      <wps:spPr>
                        <a:xfrm>
                          <a:off x="0" y="0"/>
                          <a:ext cx="5280660" cy="4067116"/>
                        </a:xfrm>
                        <a:prstGeom prst="rect">
                          <a:avLst/>
                        </a:prstGeom>
                        <a:blipFill>
                          <a:blip r:embed="rId31"/>
                          <a:tile tx="0" ty="0" sx="100000" sy="100000" flip="none" algn="tl"/>
                        </a:blipFill>
                        <a:ln w="6350">
                          <a:solidFill>
                            <a:prstClr val="black"/>
                          </a:solidFill>
                        </a:ln>
                      </wps:spPr>
                      <wps:txbx>
                        <w:txbxContent>
                          <w:p w14:paraId="7485FDE8" w14:textId="7A236630" w:rsidR="008136B5" w:rsidRPr="00F069D4" w:rsidRDefault="008136B5" w:rsidP="00D62A7C">
                            <w:pPr>
                              <w:spacing w:beforeLines="30" w:before="72"/>
                              <w:rPr>
                                <w:rFonts w:eastAsiaTheme="minorEastAsia"/>
                                <w:b/>
                                <w:color w:val="000000" w:themeColor="text1"/>
                              </w:rPr>
                            </w:pPr>
                            <w:r w:rsidRPr="00F069D4">
                              <w:rPr>
                                <w:rFonts w:eastAsiaTheme="minorEastAsia" w:hint="eastAsia"/>
                                <w:b/>
                                <w:color w:val="000000" w:themeColor="text1"/>
                              </w:rPr>
                              <w:t>B</w:t>
                            </w:r>
                            <w:r w:rsidRPr="00F069D4">
                              <w:rPr>
                                <w:rFonts w:eastAsiaTheme="minorEastAsia"/>
                                <w:b/>
                                <w:color w:val="000000" w:themeColor="text1"/>
                              </w:rPr>
                              <w:t xml:space="preserve">asic Law </w:t>
                            </w:r>
                          </w:p>
                          <w:p w14:paraId="536AA0D2" w14:textId="0DF95D08" w:rsidR="008136B5" w:rsidRPr="00F069D4" w:rsidRDefault="008136B5" w:rsidP="00D62A7C">
                            <w:pPr>
                              <w:spacing w:beforeLines="30" w:before="72"/>
                              <w:ind w:left="0" w:firstLine="0"/>
                              <w:jc w:val="both"/>
                              <w:rPr>
                                <w:rFonts w:eastAsiaTheme="minorEastAsia"/>
                                <w:b/>
                                <w:color w:val="000000" w:themeColor="text1"/>
                              </w:rPr>
                            </w:pPr>
                            <w:r w:rsidRPr="00F069D4">
                              <w:rPr>
                                <w:rFonts w:eastAsiaTheme="minorEastAsia"/>
                                <w:b/>
                                <w:color w:val="000000" w:themeColor="text1"/>
                              </w:rPr>
                              <w:t>Chapter IV - Political Structure</w:t>
                            </w:r>
                            <w:r w:rsidRPr="00F069D4">
                              <w:rPr>
                                <w:rFonts w:eastAsiaTheme="minorEastAsia"/>
                                <w:b/>
                                <w:color w:val="000000" w:themeColor="text1"/>
                              </w:rPr>
                              <w:tab/>
                              <w:t>Section 1</w:t>
                            </w:r>
                            <w:r w:rsidRPr="00F069D4">
                              <w:rPr>
                                <w:rFonts w:eastAsiaTheme="minorEastAsia"/>
                                <w:b/>
                                <w:color w:val="000000" w:themeColor="text1"/>
                              </w:rPr>
                              <w:tab/>
                              <w:t>The Chief Executive</w:t>
                            </w:r>
                          </w:p>
                          <w:p w14:paraId="3CA8811D" w14:textId="07A928EF"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43</w:t>
                            </w:r>
                          </w:p>
                          <w:p w14:paraId="02F7D480" w14:textId="77777777"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the head of the Hong Kong Special Administrative Region and shall represent the Region.</w:t>
                            </w:r>
                          </w:p>
                          <w:p w14:paraId="4F72E6CC" w14:textId="2674F9F5"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p>
                          <w:p w14:paraId="03BE0342" w14:textId="765F6D69" w:rsidR="008136B5" w:rsidRPr="00F069D4" w:rsidRDefault="008136B5" w:rsidP="00D66661">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45(1)</w:t>
                            </w:r>
                          </w:p>
                          <w:p w14:paraId="6A846616" w14:textId="77777777" w:rsidR="008136B5" w:rsidRPr="00F069D4" w:rsidRDefault="008136B5" w:rsidP="00D66661">
                            <w:pPr>
                              <w:spacing w:beforeLines="50" w:before="120"/>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selected by election or through consultations held locally and be appointed by the Central People's Government.</w:t>
                            </w:r>
                            <w:r w:rsidRPr="00F069D4">
                              <w:rPr>
                                <w:rFonts w:eastAsiaTheme="minorEastAsia" w:hint="eastAsia"/>
                                <w:color w:val="000000" w:themeColor="text1"/>
                              </w:rPr>
                              <w:t xml:space="preserve"> </w:t>
                            </w:r>
                          </w:p>
                          <w:p w14:paraId="060D0471" w14:textId="378AFFCE" w:rsidR="008136B5" w:rsidRPr="00F069D4" w:rsidRDefault="008136B5" w:rsidP="00D66661">
                            <w:pPr>
                              <w:spacing w:beforeLines="50" w:before="120"/>
                              <w:ind w:left="0" w:firstLine="0"/>
                              <w:jc w:val="both"/>
                              <w:rPr>
                                <w:rFonts w:eastAsiaTheme="minorEastAsia"/>
                                <w:color w:val="000000" w:themeColor="text1"/>
                              </w:rPr>
                            </w:pPr>
                            <w:r w:rsidRPr="00F069D4">
                              <w:rPr>
                                <w:rFonts w:eastAsiaTheme="minorEastAsia" w:hint="eastAsia"/>
                                <w:b/>
                                <w:color w:val="000000" w:themeColor="text1"/>
                              </w:rPr>
                              <w:t>S</w:t>
                            </w:r>
                            <w:r w:rsidRPr="00F069D4">
                              <w:rPr>
                                <w:rFonts w:eastAsiaTheme="minorEastAsia"/>
                                <w:b/>
                                <w:color w:val="000000" w:themeColor="text1"/>
                              </w:rPr>
                              <w:t>ection 2</w:t>
                            </w:r>
                            <w:r w:rsidRPr="00F069D4">
                              <w:rPr>
                                <w:rFonts w:eastAsiaTheme="minorEastAsia"/>
                                <w:b/>
                                <w:color w:val="000000" w:themeColor="text1"/>
                              </w:rPr>
                              <w:tab/>
                              <w:t>The Executive Authorities</w:t>
                            </w:r>
                          </w:p>
                          <w:p w14:paraId="3C701ED8" w14:textId="53D5D6B0"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59</w:t>
                            </w:r>
                          </w:p>
                          <w:p w14:paraId="345C1C5C" w14:textId="60E5A2C2"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color w:val="000000" w:themeColor="text1"/>
                              </w:rPr>
                              <w:t>The Government of the Hong Kong Special Administrative Region shall be the executive authorities of the Region.</w:t>
                            </w:r>
                          </w:p>
                          <w:p w14:paraId="4CB8D1BC" w14:textId="2104CA59"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60(1)</w:t>
                            </w:r>
                          </w:p>
                          <w:p w14:paraId="6952EABE" w14:textId="52135DDD"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head of the Government of the Hong Kong Special Administrative Region shall be the Chief Executive of the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9FCD" id="文字方塊 29714" o:spid="_x0000_s1162" type="#_x0000_t202" style="position:absolute;margin-left:0;margin-top:1.75pt;width:415.8pt;height:320.25pt;z-index:25160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" strokeweight=".5pt">
                <v:fill r:id="rId32" o:title="" recolor="t" rotate="t" type="tile"/>
                <v:textbox>
                  <w:txbxContent>
                    <w:p w14:paraId="7485FDE8" w14:textId="7A236630" w:rsidR="008136B5" w:rsidRPr="00F069D4" w:rsidRDefault="008136B5" w:rsidP="00D62A7C">
                      <w:pPr>
                        <w:spacing w:beforeLines="30" w:before="72"/>
                        <w:rPr>
                          <w:rFonts w:eastAsiaTheme="minorEastAsia"/>
                          <w:b/>
                          <w:color w:val="000000" w:themeColor="text1"/>
                        </w:rPr>
                      </w:pPr>
                      <w:r w:rsidRPr="00F069D4">
                        <w:rPr>
                          <w:rFonts w:eastAsiaTheme="minorEastAsia" w:hint="eastAsia"/>
                          <w:b/>
                          <w:color w:val="000000" w:themeColor="text1"/>
                        </w:rPr>
                        <w:t>B</w:t>
                      </w:r>
                      <w:r w:rsidRPr="00F069D4">
                        <w:rPr>
                          <w:rFonts w:eastAsiaTheme="minorEastAsia"/>
                          <w:b/>
                          <w:color w:val="000000" w:themeColor="text1"/>
                        </w:rPr>
                        <w:t xml:space="preserve">asic Law </w:t>
                      </w:r>
                    </w:p>
                    <w:p w14:paraId="536AA0D2" w14:textId="0DF95D08" w:rsidR="008136B5" w:rsidRPr="00F069D4" w:rsidRDefault="008136B5" w:rsidP="00D62A7C">
                      <w:pPr>
                        <w:spacing w:beforeLines="30" w:before="72"/>
                        <w:ind w:left="0" w:firstLine="0"/>
                        <w:jc w:val="both"/>
                        <w:rPr>
                          <w:rFonts w:eastAsiaTheme="minorEastAsia"/>
                          <w:b/>
                          <w:color w:val="000000" w:themeColor="text1"/>
                        </w:rPr>
                      </w:pPr>
                      <w:r w:rsidRPr="00F069D4">
                        <w:rPr>
                          <w:rFonts w:eastAsiaTheme="minorEastAsia"/>
                          <w:b/>
                          <w:color w:val="000000" w:themeColor="text1"/>
                        </w:rPr>
                        <w:t>Chapter IV - Political Structure</w:t>
                      </w:r>
                      <w:r w:rsidRPr="00F069D4">
                        <w:rPr>
                          <w:rFonts w:eastAsiaTheme="minorEastAsia"/>
                          <w:b/>
                          <w:color w:val="000000" w:themeColor="text1"/>
                        </w:rPr>
                        <w:tab/>
                        <w:t>Section 1</w:t>
                      </w:r>
                      <w:r w:rsidRPr="00F069D4">
                        <w:rPr>
                          <w:rFonts w:eastAsiaTheme="minorEastAsia"/>
                          <w:b/>
                          <w:color w:val="000000" w:themeColor="text1"/>
                        </w:rPr>
                        <w:tab/>
                        <w:t>The Chief Executive</w:t>
                      </w:r>
                    </w:p>
                    <w:p w14:paraId="3CA8811D" w14:textId="07A928EF"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43</w:t>
                      </w:r>
                    </w:p>
                    <w:p w14:paraId="02F7D480" w14:textId="77777777"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the head of the Hong Kong Special Administrative Region and shall represent the Region.</w:t>
                      </w:r>
                    </w:p>
                    <w:p w14:paraId="4F72E6CC" w14:textId="2674F9F5"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p>
                    <w:p w14:paraId="03BE0342" w14:textId="765F6D69" w:rsidR="008136B5" w:rsidRPr="00F069D4" w:rsidRDefault="008136B5" w:rsidP="00D66661">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45(1)</w:t>
                      </w:r>
                    </w:p>
                    <w:p w14:paraId="6A846616" w14:textId="77777777" w:rsidR="008136B5" w:rsidRPr="00F069D4" w:rsidRDefault="008136B5" w:rsidP="00D66661">
                      <w:pPr>
                        <w:spacing w:beforeLines="50" w:before="120"/>
                        <w:ind w:left="0" w:firstLine="0"/>
                        <w:jc w:val="both"/>
                        <w:rPr>
                          <w:rFonts w:eastAsiaTheme="minorEastAsia"/>
                          <w:color w:val="000000" w:themeColor="text1"/>
                        </w:rPr>
                      </w:pPr>
                      <w:r w:rsidRPr="00F069D4">
                        <w:rPr>
                          <w:rFonts w:eastAsiaTheme="minorEastAsia"/>
                          <w:color w:val="000000" w:themeColor="text1"/>
                        </w:rPr>
                        <w:t>The Chief Executive of the Hong Kong Special Administrative Region shall be selected by election or through consultations held locally and be appointed by the Central People's Government.</w:t>
                      </w:r>
                      <w:r w:rsidRPr="00F069D4">
                        <w:rPr>
                          <w:rFonts w:eastAsiaTheme="minorEastAsia" w:hint="eastAsia"/>
                          <w:color w:val="000000" w:themeColor="text1"/>
                        </w:rPr>
                        <w:t xml:space="preserve"> </w:t>
                      </w:r>
                    </w:p>
                    <w:p w14:paraId="060D0471" w14:textId="378AFFCE" w:rsidR="008136B5" w:rsidRPr="00F069D4" w:rsidRDefault="008136B5" w:rsidP="00D66661">
                      <w:pPr>
                        <w:spacing w:beforeLines="50" w:before="120"/>
                        <w:ind w:left="0" w:firstLine="0"/>
                        <w:jc w:val="both"/>
                        <w:rPr>
                          <w:rFonts w:eastAsiaTheme="minorEastAsia"/>
                          <w:color w:val="000000" w:themeColor="text1"/>
                        </w:rPr>
                      </w:pPr>
                      <w:r w:rsidRPr="00F069D4">
                        <w:rPr>
                          <w:rFonts w:eastAsiaTheme="minorEastAsia" w:hint="eastAsia"/>
                          <w:b/>
                          <w:color w:val="000000" w:themeColor="text1"/>
                        </w:rPr>
                        <w:t>S</w:t>
                      </w:r>
                      <w:r w:rsidRPr="00F069D4">
                        <w:rPr>
                          <w:rFonts w:eastAsiaTheme="minorEastAsia"/>
                          <w:b/>
                          <w:color w:val="000000" w:themeColor="text1"/>
                        </w:rPr>
                        <w:t>ection 2</w:t>
                      </w:r>
                      <w:r w:rsidRPr="00F069D4">
                        <w:rPr>
                          <w:rFonts w:eastAsiaTheme="minorEastAsia"/>
                          <w:b/>
                          <w:color w:val="000000" w:themeColor="text1"/>
                        </w:rPr>
                        <w:tab/>
                        <w:t>The Executive Authorities</w:t>
                      </w:r>
                    </w:p>
                    <w:p w14:paraId="3C701ED8" w14:textId="53D5D6B0"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59</w:t>
                      </w:r>
                    </w:p>
                    <w:p w14:paraId="345C1C5C" w14:textId="60E5A2C2"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color w:val="000000" w:themeColor="text1"/>
                        </w:rPr>
                        <w:t>The Government of the Hong Kong Special Administrative Region shall be the executive authorities of the Region.</w:t>
                      </w:r>
                    </w:p>
                    <w:p w14:paraId="4CB8D1BC" w14:textId="2104CA59" w:rsidR="008136B5" w:rsidRPr="00F069D4" w:rsidRDefault="008136B5" w:rsidP="00D62A7C">
                      <w:pPr>
                        <w:spacing w:beforeLines="30" w:before="72"/>
                        <w:ind w:left="0" w:firstLine="0"/>
                        <w:jc w:val="both"/>
                        <w:rPr>
                          <w:rFonts w:eastAsiaTheme="minorEastAsia"/>
                          <w:color w:val="000000" w:themeColor="text1"/>
                        </w:rPr>
                      </w:pPr>
                      <w:r w:rsidRPr="00F069D4">
                        <w:rPr>
                          <w:rFonts w:eastAsiaTheme="minorEastAsia" w:hint="eastAsia"/>
                          <w:color w:val="000000" w:themeColor="text1"/>
                        </w:rPr>
                        <w:t>A</w:t>
                      </w:r>
                      <w:r w:rsidRPr="00F069D4">
                        <w:rPr>
                          <w:rFonts w:eastAsiaTheme="minorEastAsia"/>
                          <w:color w:val="000000" w:themeColor="text1"/>
                        </w:rPr>
                        <w:t>rticle 60(1)</w:t>
                      </w:r>
                    </w:p>
                    <w:p w14:paraId="6952EABE" w14:textId="52135DDD" w:rsidR="008136B5" w:rsidRPr="00F069D4" w:rsidRDefault="008136B5" w:rsidP="00451583">
                      <w:pPr>
                        <w:spacing w:beforeLines="30" w:before="72"/>
                        <w:ind w:left="0" w:firstLine="0"/>
                        <w:jc w:val="both"/>
                        <w:rPr>
                          <w:rFonts w:eastAsiaTheme="minorEastAsia"/>
                          <w:color w:val="000000" w:themeColor="text1"/>
                        </w:rPr>
                      </w:pPr>
                      <w:r w:rsidRPr="00F069D4">
                        <w:rPr>
                          <w:rFonts w:eastAsiaTheme="minorEastAsia"/>
                          <w:color w:val="000000" w:themeColor="text1"/>
                        </w:rPr>
                        <w:t>The head of the Government of the Hong Kong Special Administrative Region shall be the Chief Executive of the Region.</w:t>
                      </w:r>
                    </w:p>
                  </w:txbxContent>
                </v:textbox>
                <w10:wrap anchorx="margin"/>
              </v:shape>
            </w:pict>
          </mc:Fallback>
        </mc:AlternateContent>
      </w:r>
    </w:p>
    <w:p w14:paraId="6BB06E66" w14:textId="77777777" w:rsidR="00D62A7C" w:rsidRPr="005132AA" w:rsidRDefault="00D62A7C" w:rsidP="00D62A7C">
      <w:pPr>
        <w:ind w:left="0" w:firstLine="0"/>
      </w:pPr>
    </w:p>
    <w:p w14:paraId="6A8829FA" w14:textId="77777777" w:rsidR="00D62A7C" w:rsidRPr="005132AA" w:rsidRDefault="00D62A7C" w:rsidP="00D62A7C">
      <w:pPr>
        <w:ind w:left="0" w:firstLine="0"/>
      </w:pPr>
    </w:p>
    <w:p w14:paraId="04BF3D75" w14:textId="77777777" w:rsidR="00D62A7C" w:rsidRPr="005132AA" w:rsidRDefault="00D62A7C" w:rsidP="00D62A7C">
      <w:pPr>
        <w:ind w:left="0" w:firstLine="0"/>
      </w:pPr>
    </w:p>
    <w:p w14:paraId="37A5589E" w14:textId="77777777" w:rsidR="00D62A7C" w:rsidRPr="005132AA" w:rsidRDefault="00D62A7C" w:rsidP="00D62A7C">
      <w:pPr>
        <w:ind w:left="0" w:firstLine="0"/>
      </w:pPr>
    </w:p>
    <w:p w14:paraId="5D457831" w14:textId="77777777" w:rsidR="00D62A7C" w:rsidRPr="005132AA" w:rsidRDefault="00D62A7C" w:rsidP="00D62A7C">
      <w:pPr>
        <w:ind w:left="0" w:firstLine="0"/>
      </w:pPr>
    </w:p>
    <w:p w14:paraId="4D20E4FD" w14:textId="77777777" w:rsidR="00D62A7C" w:rsidRPr="005132AA" w:rsidRDefault="00D62A7C" w:rsidP="00D62A7C">
      <w:pPr>
        <w:ind w:left="0" w:firstLine="0"/>
      </w:pPr>
    </w:p>
    <w:p w14:paraId="01FD9B0D" w14:textId="77777777" w:rsidR="00D62A7C" w:rsidRPr="005132AA" w:rsidRDefault="00D62A7C" w:rsidP="00D62A7C">
      <w:pPr>
        <w:ind w:left="0" w:firstLine="0"/>
      </w:pPr>
    </w:p>
    <w:p w14:paraId="7931ECBA" w14:textId="77777777" w:rsidR="00D62A7C" w:rsidRPr="005132AA" w:rsidRDefault="00D62A7C" w:rsidP="00D62A7C">
      <w:pPr>
        <w:ind w:left="0" w:firstLine="0"/>
      </w:pPr>
    </w:p>
    <w:p w14:paraId="0B53A5D2" w14:textId="77777777" w:rsidR="00D62A7C" w:rsidRPr="005132AA" w:rsidRDefault="00D62A7C" w:rsidP="00D62A7C">
      <w:pPr>
        <w:ind w:left="0" w:firstLine="0"/>
      </w:pPr>
    </w:p>
    <w:p w14:paraId="230D1247" w14:textId="77777777" w:rsidR="00D62A7C" w:rsidRPr="005132AA" w:rsidRDefault="00D62A7C" w:rsidP="00D62A7C">
      <w:pPr>
        <w:ind w:left="0" w:firstLine="0"/>
      </w:pPr>
    </w:p>
    <w:p w14:paraId="4782EEFB" w14:textId="77777777" w:rsidR="00D62A7C" w:rsidRPr="005132AA" w:rsidRDefault="00D62A7C" w:rsidP="00D62A7C">
      <w:pPr>
        <w:ind w:left="0" w:firstLine="0"/>
        <w:rPr>
          <w:rFonts w:eastAsiaTheme="minorEastAsia"/>
          <w:sz w:val="22"/>
          <w:lang w:eastAsia="zh-HK"/>
        </w:rPr>
      </w:pPr>
    </w:p>
    <w:p w14:paraId="0516EE13" w14:textId="77777777" w:rsidR="00D62A7C" w:rsidRPr="005132AA" w:rsidRDefault="00D62A7C" w:rsidP="00D62A7C">
      <w:pPr>
        <w:ind w:left="0" w:firstLine="0"/>
        <w:rPr>
          <w:rFonts w:eastAsiaTheme="minorEastAsia"/>
          <w:sz w:val="22"/>
          <w:lang w:eastAsia="zh-HK"/>
        </w:rPr>
      </w:pPr>
    </w:p>
    <w:p w14:paraId="5BB80F0A" w14:textId="77777777" w:rsidR="00D62A7C" w:rsidRPr="005132AA" w:rsidRDefault="00D62A7C" w:rsidP="00D62A7C">
      <w:pPr>
        <w:ind w:left="0" w:firstLine="0"/>
        <w:rPr>
          <w:rFonts w:eastAsiaTheme="minorEastAsia"/>
          <w:sz w:val="22"/>
          <w:lang w:eastAsia="zh-HK"/>
        </w:rPr>
      </w:pPr>
    </w:p>
    <w:p w14:paraId="3F25DF0E" w14:textId="77777777" w:rsidR="00D62A7C" w:rsidRPr="005132AA" w:rsidRDefault="00D62A7C" w:rsidP="00D62A7C">
      <w:pPr>
        <w:ind w:left="0" w:firstLine="0"/>
        <w:rPr>
          <w:rFonts w:eastAsiaTheme="minorEastAsia"/>
          <w:sz w:val="22"/>
          <w:lang w:eastAsia="zh-HK"/>
        </w:rPr>
      </w:pPr>
    </w:p>
    <w:p w14:paraId="2AEAEF8F" w14:textId="77777777" w:rsidR="00D62A7C" w:rsidRPr="005132AA" w:rsidRDefault="00D62A7C" w:rsidP="00D62A7C">
      <w:pPr>
        <w:ind w:left="0" w:firstLine="0"/>
        <w:rPr>
          <w:rFonts w:eastAsiaTheme="minorEastAsia"/>
          <w:sz w:val="22"/>
          <w:lang w:eastAsia="zh-HK"/>
        </w:rPr>
      </w:pPr>
    </w:p>
    <w:p w14:paraId="11F501C4" w14:textId="77777777" w:rsidR="00D62A7C" w:rsidRPr="005132AA" w:rsidRDefault="00D62A7C" w:rsidP="00D62A7C">
      <w:pPr>
        <w:ind w:left="0" w:firstLine="0"/>
        <w:rPr>
          <w:rFonts w:eastAsiaTheme="minorEastAsia"/>
          <w:sz w:val="22"/>
          <w:lang w:eastAsia="zh-HK"/>
        </w:rPr>
      </w:pPr>
    </w:p>
    <w:p w14:paraId="7F51743F" w14:textId="3F0505E0" w:rsidR="00D62A7C" w:rsidRPr="005132AA" w:rsidRDefault="00D62A7C" w:rsidP="00D62A7C">
      <w:pPr>
        <w:ind w:left="0" w:firstLine="0"/>
        <w:rPr>
          <w:rFonts w:eastAsiaTheme="minorEastAsia"/>
          <w:sz w:val="22"/>
          <w:lang w:eastAsia="zh-HK"/>
        </w:rPr>
      </w:pPr>
    </w:p>
    <w:p w14:paraId="3EBF2AC2" w14:textId="0BFA0E41" w:rsidR="00D66661" w:rsidRPr="005132AA" w:rsidRDefault="00D66661" w:rsidP="00D62A7C">
      <w:pPr>
        <w:ind w:left="0" w:firstLine="0"/>
        <w:rPr>
          <w:rFonts w:eastAsiaTheme="minorEastAsia"/>
          <w:sz w:val="22"/>
          <w:lang w:eastAsia="zh-HK"/>
        </w:rPr>
      </w:pPr>
    </w:p>
    <w:p w14:paraId="130192C8" w14:textId="76408D11" w:rsidR="00D66661" w:rsidRPr="005132AA" w:rsidRDefault="00D66661" w:rsidP="00D62A7C">
      <w:pPr>
        <w:ind w:left="0" w:firstLine="0"/>
        <w:rPr>
          <w:rFonts w:eastAsiaTheme="minorEastAsia"/>
          <w:sz w:val="22"/>
          <w:lang w:eastAsia="zh-HK"/>
        </w:rPr>
      </w:pPr>
    </w:p>
    <w:p w14:paraId="2570C53B" w14:textId="58933581" w:rsidR="00D66661" w:rsidRPr="005132AA" w:rsidRDefault="00D66661" w:rsidP="00D62A7C">
      <w:pPr>
        <w:ind w:left="0" w:firstLine="0"/>
        <w:rPr>
          <w:rFonts w:eastAsiaTheme="minorEastAsia"/>
          <w:sz w:val="22"/>
          <w:lang w:eastAsia="zh-HK"/>
        </w:rPr>
      </w:pPr>
    </w:p>
    <w:p w14:paraId="53136B72" w14:textId="77777777" w:rsidR="001518D8" w:rsidRDefault="001518D8" w:rsidP="00D62A7C">
      <w:pPr>
        <w:ind w:left="0" w:firstLine="0"/>
        <w:rPr>
          <w:rFonts w:eastAsiaTheme="minorEastAsia"/>
          <w:sz w:val="22"/>
          <w:lang w:eastAsia="zh-HK"/>
        </w:rPr>
      </w:pPr>
    </w:p>
    <w:p w14:paraId="00480A24" w14:textId="77777777" w:rsidR="001518D8" w:rsidRDefault="001518D8" w:rsidP="00D62A7C">
      <w:pPr>
        <w:ind w:left="0" w:firstLine="0"/>
        <w:rPr>
          <w:rFonts w:eastAsiaTheme="minorEastAsia"/>
          <w:sz w:val="22"/>
          <w:lang w:eastAsia="zh-HK"/>
        </w:rPr>
      </w:pPr>
    </w:p>
    <w:p w14:paraId="43778DD5" w14:textId="77777777" w:rsidR="001518D8" w:rsidRDefault="001518D8" w:rsidP="00D62A7C">
      <w:pPr>
        <w:ind w:left="0" w:firstLine="0"/>
        <w:rPr>
          <w:rFonts w:eastAsiaTheme="minorEastAsia"/>
          <w:sz w:val="22"/>
          <w:lang w:eastAsia="zh-HK"/>
        </w:rPr>
      </w:pPr>
    </w:p>
    <w:p w14:paraId="10F50A68" w14:textId="77777777" w:rsidR="001518D8" w:rsidRDefault="001518D8" w:rsidP="00D62A7C">
      <w:pPr>
        <w:ind w:left="0" w:firstLine="0"/>
        <w:rPr>
          <w:rFonts w:eastAsiaTheme="minorEastAsia"/>
          <w:sz w:val="22"/>
          <w:lang w:eastAsia="zh-HK"/>
        </w:rPr>
      </w:pPr>
    </w:p>
    <w:p w14:paraId="6BD1EDE5" w14:textId="4296A22E" w:rsidR="00D62A7C" w:rsidRPr="005132AA" w:rsidRDefault="001518D8" w:rsidP="00D62A7C">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IV,</w:t>
      </w:r>
    </w:p>
    <w:p w14:paraId="6FA0564F" w14:textId="77777777" w:rsidR="00D62A7C" w:rsidRPr="005132AA" w:rsidRDefault="00D62A7C" w:rsidP="00D62A7C">
      <w:pPr>
        <w:ind w:left="0" w:firstLine="0"/>
        <w:rPr>
          <w:sz w:val="22"/>
        </w:rPr>
      </w:pPr>
      <w:r w:rsidRPr="005132AA">
        <w:rPr>
          <w:sz w:val="22"/>
        </w:rPr>
        <w:t>https://www.basiclaw.gov.hk/tc/basiclawtext/chapter_4.html</w:t>
      </w:r>
    </w:p>
    <w:p w14:paraId="751C1918" w14:textId="00A096C5" w:rsidR="00D62A7C" w:rsidRPr="005132AA" w:rsidRDefault="00D62A7C" w:rsidP="000F1742">
      <w:pPr>
        <w:ind w:left="0" w:firstLine="0"/>
        <w:rPr>
          <w:rFonts w:eastAsia="Microsoft JhengHei"/>
          <w:szCs w:val="28"/>
        </w:rPr>
      </w:pPr>
    </w:p>
    <w:p w14:paraId="127BE35F" w14:textId="53002E23" w:rsidR="00D62A7C" w:rsidRPr="005132AA" w:rsidRDefault="00D3466E" w:rsidP="00D62A7C">
      <w:pPr>
        <w:ind w:left="0" w:firstLine="0"/>
        <w:rPr>
          <w:b/>
          <w:lang w:eastAsia="zh-HK"/>
        </w:rPr>
      </w:pPr>
      <w:r>
        <w:rPr>
          <w:b/>
          <w:lang w:eastAsia="zh-HK"/>
        </w:rPr>
        <w:t>Source 4</w:t>
      </w:r>
    </w:p>
    <w:p w14:paraId="35CE6F15" w14:textId="48F6DB84" w:rsidR="00D62A7C" w:rsidRPr="005132AA" w:rsidRDefault="00297994" w:rsidP="00D62A7C">
      <w:pPr>
        <w:ind w:left="0" w:firstLine="0"/>
        <w:rPr>
          <w:lang w:eastAsia="zh-HK"/>
        </w:rPr>
      </w:pPr>
      <w:r w:rsidRPr="005132AA">
        <w:rPr>
          <w:rFonts w:eastAsia="DFKai-SB"/>
          <w:bCs/>
          <w:noProof/>
          <w:kern w:val="0"/>
        </w:rPr>
        <mc:AlternateContent>
          <mc:Choice Requires="wps">
            <w:drawing>
              <wp:anchor distT="0" distB="0" distL="114300" distR="114300" simplePos="0" relativeHeight="251606528" behindDoc="0" locked="0" layoutInCell="1" allowOverlap="1" wp14:anchorId="23C96699" wp14:editId="4719BA50">
                <wp:simplePos x="0" y="0"/>
                <wp:positionH relativeFrom="margin">
                  <wp:align>left</wp:align>
                </wp:positionH>
                <wp:positionV relativeFrom="paragraph">
                  <wp:posOffset>20320</wp:posOffset>
                </wp:positionV>
                <wp:extent cx="5311140" cy="1333500"/>
                <wp:effectExtent l="0" t="0" r="22860" b="19050"/>
                <wp:wrapNone/>
                <wp:docPr id="29716" name="文字方塊 29716"/>
                <wp:cNvGraphicFramePr/>
                <a:graphic xmlns:a="http://schemas.openxmlformats.org/drawingml/2006/main">
                  <a:graphicData uri="http://schemas.microsoft.com/office/word/2010/wordprocessingShape">
                    <wps:wsp>
                      <wps:cNvSpPr txBox="1"/>
                      <wps:spPr>
                        <a:xfrm>
                          <a:off x="0" y="0"/>
                          <a:ext cx="5311140" cy="1333500"/>
                        </a:xfrm>
                        <a:prstGeom prst="rect">
                          <a:avLst/>
                        </a:prstGeom>
                        <a:gradFill>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gradFill>
                        <a:ln w="6350">
                          <a:solidFill>
                            <a:prstClr val="black"/>
                          </a:solidFill>
                        </a:ln>
                      </wps:spPr>
                      <wps:txbx>
                        <w:txbxContent>
                          <w:p w14:paraId="6B50EE3B" w14:textId="13BDE944" w:rsidR="008136B5" w:rsidRPr="00DE7DCE" w:rsidRDefault="008136B5" w:rsidP="00297994">
                            <w:pPr>
                              <w:spacing w:beforeLines="30" w:before="72"/>
                              <w:ind w:left="0" w:rightChars="5" w:right="12" w:firstLine="0"/>
                              <w:jc w:val="both"/>
                              <w:rPr>
                                <w:rFonts w:eastAsiaTheme="minorEastAsia"/>
                                <w:b/>
                              </w:rPr>
                            </w:pPr>
                            <w:r w:rsidRPr="00DE7DCE">
                              <w:rPr>
                                <w:rFonts w:eastAsiaTheme="minorEastAsia"/>
                                <w:b/>
                              </w:rPr>
                              <w:t>Remarks by C</w:t>
                            </w:r>
                            <w:r>
                              <w:rPr>
                                <w:rFonts w:eastAsiaTheme="minorEastAsia"/>
                                <w:b/>
                              </w:rPr>
                              <w:t xml:space="preserve">hief </w:t>
                            </w:r>
                            <w:r w:rsidRPr="00DE7DCE">
                              <w:rPr>
                                <w:rFonts w:eastAsiaTheme="minorEastAsia"/>
                                <w:b/>
                              </w:rPr>
                              <w:t>E</w:t>
                            </w:r>
                            <w:r>
                              <w:rPr>
                                <w:rFonts w:eastAsiaTheme="minorEastAsia"/>
                                <w:b/>
                              </w:rPr>
                              <w:t>xecutive</w:t>
                            </w:r>
                            <w:r w:rsidRPr="00DE7DCE">
                              <w:rPr>
                                <w:rFonts w:eastAsiaTheme="minorEastAsia"/>
                                <w:b/>
                              </w:rPr>
                              <w:t xml:space="preserve"> at </w:t>
                            </w:r>
                            <w:r>
                              <w:rPr>
                                <w:rFonts w:eastAsiaTheme="minorEastAsia"/>
                                <w:b/>
                              </w:rPr>
                              <w:t xml:space="preserve">a </w:t>
                            </w:r>
                            <w:r w:rsidRPr="00DE7DCE">
                              <w:rPr>
                                <w:rFonts w:eastAsiaTheme="minorEastAsia"/>
                                <w:b/>
                              </w:rPr>
                              <w:t xml:space="preserve">media session before </w:t>
                            </w:r>
                            <w:r>
                              <w:rPr>
                                <w:rFonts w:eastAsiaTheme="minorEastAsia"/>
                                <w:b/>
                              </w:rPr>
                              <w:t xml:space="preserve">the Executive Council </w:t>
                            </w:r>
                            <w:r w:rsidRPr="00DE7DCE">
                              <w:rPr>
                                <w:rFonts w:eastAsiaTheme="minorEastAsia"/>
                                <w:b/>
                              </w:rPr>
                              <w:t xml:space="preserve">meeting… </w:t>
                            </w:r>
                          </w:p>
                          <w:p w14:paraId="1AD03D27" w14:textId="77777777" w:rsidR="008136B5" w:rsidRPr="00944B9C" w:rsidRDefault="008136B5" w:rsidP="00297994">
                            <w:pPr>
                              <w:spacing w:beforeLines="30" w:before="72"/>
                              <w:ind w:left="0" w:rightChars="5" w:right="12" w:firstLine="0"/>
                              <w:jc w:val="both"/>
                              <w:rPr>
                                <w:rFonts w:eastAsia="SimSun"/>
                                <w:lang w:eastAsia="zh-CN"/>
                              </w:rPr>
                            </w:pPr>
                            <w:r w:rsidRPr="00DE7DCE">
                              <w:rPr>
                                <w:rFonts w:eastAsiaTheme="minorEastAsia"/>
                              </w:rPr>
                              <w:t xml:space="preserve">I must reiterate here that the Chief Executive is vested with a dual role and a dual responsibility. The Chief Executive is both the head of the executive authorities of the HKSAR and the head of the HKSAR as a whole, which is clearly specified in the </w:t>
                            </w:r>
                            <w:r w:rsidRPr="00297994">
                              <w:rPr>
                                <w:rFonts w:eastAsiaTheme="minorEastAsia"/>
                                <w:iCs/>
                              </w:rPr>
                              <w:t>Basic Law</w:t>
                            </w:r>
                            <w:r w:rsidRPr="00DE7DCE">
                              <w:rPr>
                                <w:rFonts w:eastAsiaTheme="minorEastAsia"/>
                              </w:rPr>
                              <w:t>…</w:t>
                            </w:r>
                          </w:p>
                          <w:p w14:paraId="255CF7D4" w14:textId="77777777" w:rsidR="008136B5" w:rsidRDefault="008136B5" w:rsidP="00D62A7C">
                            <w:pPr>
                              <w:spacing w:beforeLines="30" w:before="72"/>
                              <w:ind w:left="0" w:rightChars="5" w:right="12" w:firstLine="0"/>
                              <w:jc w:val="both"/>
                              <w:rPr>
                                <w:rFonts w:eastAsiaTheme="minorEastAsia"/>
                                <w:sz w:val="22"/>
                              </w:rPr>
                            </w:pPr>
                          </w:p>
                          <w:p w14:paraId="7C58DFA0" w14:textId="77777777" w:rsidR="008136B5" w:rsidRDefault="008136B5" w:rsidP="00D62A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96699" id="文字方塊 29716" o:spid="_x0000_s1163" type="#_x0000_t202" style="position:absolute;margin-left:0;margin-top:1.6pt;width:418.2pt;height:105pt;z-index:25160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" fillcolor="#fffaf6" strokeweight=".5pt">
                <v:fill color2="#fddfc8" colors="0 #fffaf6;48497f #fbd0ac;54395f #fbd0ac;1 #fddfc8" focus="100%" type="gradient"/>
                <v:textbox>
                  <w:txbxContent>
                    <w:p w14:paraId="6B50EE3B" w14:textId="13BDE944" w:rsidR="008136B5" w:rsidRPr="00DE7DCE" w:rsidRDefault="008136B5" w:rsidP="00297994">
                      <w:pPr>
                        <w:spacing w:beforeLines="30" w:before="72"/>
                        <w:ind w:left="0" w:rightChars="5" w:right="12" w:firstLine="0"/>
                        <w:jc w:val="both"/>
                        <w:rPr>
                          <w:rFonts w:eastAsiaTheme="minorEastAsia"/>
                          <w:b/>
                        </w:rPr>
                      </w:pPr>
                      <w:r w:rsidRPr="00DE7DCE">
                        <w:rPr>
                          <w:rFonts w:eastAsiaTheme="minorEastAsia"/>
                          <w:b/>
                        </w:rPr>
                        <w:t>Remarks by C</w:t>
                      </w:r>
                      <w:r>
                        <w:rPr>
                          <w:rFonts w:eastAsiaTheme="minorEastAsia"/>
                          <w:b/>
                        </w:rPr>
                        <w:t xml:space="preserve">hief </w:t>
                      </w:r>
                      <w:r w:rsidRPr="00DE7DCE">
                        <w:rPr>
                          <w:rFonts w:eastAsiaTheme="minorEastAsia"/>
                          <w:b/>
                        </w:rPr>
                        <w:t>E</w:t>
                      </w:r>
                      <w:r>
                        <w:rPr>
                          <w:rFonts w:eastAsiaTheme="minorEastAsia"/>
                          <w:b/>
                        </w:rPr>
                        <w:t>xecutive</w:t>
                      </w:r>
                      <w:r w:rsidRPr="00DE7DCE">
                        <w:rPr>
                          <w:rFonts w:eastAsiaTheme="minorEastAsia"/>
                          <w:b/>
                        </w:rPr>
                        <w:t xml:space="preserve"> at </w:t>
                      </w:r>
                      <w:r>
                        <w:rPr>
                          <w:rFonts w:eastAsiaTheme="minorEastAsia"/>
                          <w:b/>
                        </w:rPr>
                        <w:t xml:space="preserve">a </w:t>
                      </w:r>
                      <w:r w:rsidRPr="00DE7DCE">
                        <w:rPr>
                          <w:rFonts w:eastAsiaTheme="minorEastAsia"/>
                          <w:b/>
                        </w:rPr>
                        <w:t xml:space="preserve">media session before </w:t>
                      </w:r>
                      <w:r>
                        <w:rPr>
                          <w:rFonts w:eastAsiaTheme="minorEastAsia"/>
                          <w:b/>
                        </w:rPr>
                        <w:t xml:space="preserve">the Executive Council </w:t>
                      </w:r>
                      <w:r w:rsidRPr="00DE7DCE">
                        <w:rPr>
                          <w:rFonts w:eastAsiaTheme="minorEastAsia"/>
                          <w:b/>
                        </w:rPr>
                        <w:t xml:space="preserve">meeting… </w:t>
                      </w:r>
                    </w:p>
                    <w:p w14:paraId="1AD03D27" w14:textId="77777777" w:rsidR="008136B5" w:rsidRPr="00944B9C" w:rsidRDefault="008136B5" w:rsidP="00297994">
                      <w:pPr>
                        <w:spacing w:beforeLines="30" w:before="72"/>
                        <w:ind w:left="0" w:rightChars="5" w:right="12" w:firstLine="0"/>
                        <w:jc w:val="both"/>
                        <w:rPr>
                          <w:rFonts w:eastAsia="SimSun"/>
                          <w:lang w:eastAsia="zh-CN"/>
                        </w:rPr>
                      </w:pPr>
                      <w:r w:rsidRPr="00DE7DCE">
                        <w:rPr>
                          <w:rFonts w:eastAsiaTheme="minorEastAsia"/>
                        </w:rPr>
                        <w:t xml:space="preserve">I must reiterate here that the Chief Executive is vested with a dual role and a dual responsibility. The Chief Executive is both the head of the executive authorities of the HKSAR and the head of the HKSAR as a whole, which is clearly specified in the </w:t>
                      </w:r>
                      <w:r w:rsidRPr="00297994">
                        <w:rPr>
                          <w:rFonts w:eastAsiaTheme="minorEastAsia"/>
                          <w:iCs/>
                        </w:rPr>
                        <w:t>Basic Law</w:t>
                      </w:r>
                      <w:r w:rsidRPr="00DE7DCE">
                        <w:rPr>
                          <w:rFonts w:eastAsiaTheme="minorEastAsia"/>
                        </w:rPr>
                        <w:t>…</w:t>
                      </w:r>
                    </w:p>
                    <w:p w14:paraId="255CF7D4" w14:textId="77777777" w:rsidR="008136B5" w:rsidRDefault="008136B5" w:rsidP="00D62A7C">
                      <w:pPr>
                        <w:spacing w:beforeLines="30" w:before="72"/>
                        <w:ind w:left="0" w:rightChars="5" w:right="12" w:firstLine="0"/>
                        <w:jc w:val="both"/>
                        <w:rPr>
                          <w:rFonts w:eastAsiaTheme="minorEastAsia"/>
                          <w:sz w:val="22"/>
                        </w:rPr>
                      </w:pPr>
                    </w:p>
                    <w:p w14:paraId="7C58DFA0" w14:textId="77777777" w:rsidR="008136B5" w:rsidRDefault="008136B5" w:rsidP="00D62A7C">
                      <w:pPr>
                        <w:tabs>
                          <w:tab w:val="left" w:pos="567"/>
                        </w:tabs>
                        <w:spacing w:beforeLines="30" w:before="72"/>
                        <w:ind w:left="567" w:rightChars="5" w:right="12" w:hanging="567"/>
                        <w:jc w:val="right"/>
                        <w:rPr>
                          <w:rFonts w:asciiTheme="minorEastAsia" w:eastAsiaTheme="minorEastAsia" w:hAnsiTheme="minorEastAsia"/>
                        </w:rPr>
                      </w:pPr>
                    </w:p>
                  </w:txbxContent>
                </v:textbox>
                <w10:wrap anchorx="margin"/>
              </v:shape>
            </w:pict>
          </mc:Fallback>
        </mc:AlternateContent>
      </w:r>
    </w:p>
    <w:p w14:paraId="4B883B9D" w14:textId="77777777" w:rsidR="00D62A7C" w:rsidRPr="005132AA" w:rsidRDefault="00D62A7C" w:rsidP="00D62A7C">
      <w:pPr>
        <w:ind w:left="0" w:firstLine="0"/>
        <w:rPr>
          <w:lang w:eastAsia="zh-HK"/>
        </w:rPr>
      </w:pPr>
    </w:p>
    <w:p w14:paraId="4463DEB6" w14:textId="77777777" w:rsidR="00D62A7C" w:rsidRPr="005132AA" w:rsidRDefault="00D62A7C" w:rsidP="00D62A7C">
      <w:pPr>
        <w:ind w:left="0" w:firstLine="0"/>
      </w:pPr>
    </w:p>
    <w:p w14:paraId="4663BC71" w14:textId="77777777" w:rsidR="00D62A7C" w:rsidRPr="005132AA" w:rsidRDefault="00D62A7C" w:rsidP="00D62A7C">
      <w:pPr>
        <w:ind w:left="0" w:firstLine="0"/>
      </w:pPr>
    </w:p>
    <w:p w14:paraId="7B410A19" w14:textId="77777777" w:rsidR="00D62A7C" w:rsidRPr="005132AA" w:rsidRDefault="00D62A7C" w:rsidP="00D62A7C">
      <w:pPr>
        <w:ind w:left="0" w:firstLine="0"/>
      </w:pPr>
    </w:p>
    <w:p w14:paraId="092D5320" w14:textId="77777777" w:rsidR="00D62A7C" w:rsidRPr="005132AA" w:rsidRDefault="00D62A7C" w:rsidP="00D62A7C">
      <w:pPr>
        <w:ind w:left="0" w:firstLine="0"/>
      </w:pPr>
    </w:p>
    <w:p w14:paraId="11920F0F" w14:textId="77777777" w:rsidR="00297994" w:rsidRDefault="00297994" w:rsidP="00D62A7C">
      <w:pPr>
        <w:ind w:left="0" w:firstLine="0"/>
        <w:rPr>
          <w:sz w:val="22"/>
          <w:szCs w:val="22"/>
          <w:lang w:eastAsia="zh-HK"/>
        </w:rPr>
      </w:pPr>
    </w:p>
    <w:p w14:paraId="584AD0C3" w14:textId="77777777" w:rsidR="00297994" w:rsidRDefault="00297994" w:rsidP="00D62A7C">
      <w:pPr>
        <w:ind w:left="0" w:firstLine="0"/>
        <w:rPr>
          <w:sz w:val="22"/>
          <w:szCs w:val="22"/>
          <w:lang w:eastAsia="zh-HK"/>
        </w:rPr>
      </w:pPr>
    </w:p>
    <w:p w14:paraId="49337478" w14:textId="2C69B388" w:rsidR="00B02612" w:rsidRPr="00810AC7" w:rsidRDefault="004D44BF" w:rsidP="00B02612">
      <w:pPr>
        <w:ind w:left="120" w:hanging="120"/>
        <w:rPr>
          <w:b/>
          <w:color w:val="FF0000"/>
          <w:sz w:val="22"/>
          <w:szCs w:val="22"/>
          <w:lang w:val="en-GB"/>
        </w:rPr>
      </w:pPr>
      <w:r w:rsidRPr="00B02612">
        <w:rPr>
          <w:rFonts w:ascii="Microsoft JhengHei" w:eastAsia="Microsoft JhengHei" w:hAnsi="Microsoft JhengHei" w:hint="eastAsia"/>
        </w:rPr>
        <w:t>*</w:t>
      </w:r>
      <w:r w:rsidR="004B1FAE" w:rsidRPr="00B02612">
        <w:rPr>
          <w:rFonts w:eastAsia="Microsoft JhengHei"/>
        </w:rPr>
        <w:t>The Policy Address 2020</w:t>
      </w:r>
      <w:r w:rsidR="00B02612" w:rsidRPr="00B02612">
        <w:rPr>
          <w:rFonts w:eastAsia="Microsoft JhengHei"/>
        </w:rPr>
        <w:t xml:space="preserve"> mentioned that the </w:t>
      </w:r>
      <w:r w:rsidR="00B02612" w:rsidRPr="00B02612">
        <w:rPr>
          <w:rFonts w:eastAsia="DFKai-SB"/>
          <w:color w:val="000000"/>
          <w:kern w:val="0"/>
        </w:rPr>
        <w:t xml:space="preserve">Chief Executive is vested with </w:t>
      </w:r>
      <w:r w:rsidR="00B02612">
        <w:rPr>
          <w:rFonts w:eastAsia="DFKai-SB"/>
          <w:color w:val="000000"/>
          <w:kern w:val="0"/>
        </w:rPr>
        <w:t>“</w:t>
      </w:r>
      <w:r w:rsidR="00B02612" w:rsidRPr="00B02612">
        <w:rPr>
          <w:rFonts w:eastAsia="DFKai-SB"/>
          <w:color w:val="000000"/>
          <w:kern w:val="0"/>
        </w:rPr>
        <w:t>dual role</w:t>
      </w:r>
      <w:r w:rsidR="00B02612">
        <w:rPr>
          <w:rFonts w:eastAsia="DFKai-SB"/>
          <w:color w:val="000000"/>
          <w:kern w:val="0"/>
        </w:rPr>
        <w:t xml:space="preserve">” </w:t>
      </w:r>
      <w:r w:rsidR="00B02612" w:rsidRPr="00B02612">
        <w:rPr>
          <w:rFonts w:eastAsia="DFKai-SB"/>
          <w:color w:val="000000"/>
          <w:kern w:val="0"/>
        </w:rPr>
        <w:t>as head of the executive authorities of the HKSAR, that is, the HKSAR Government, and that of the HKSAR representing the whole Region.</w:t>
      </w:r>
      <w:r w:rsidR="00B02612">
        <w:rPr>
          <w:rFonts w:eastAsia="DFKai-SB"/>
          <w:color w:val="000000"/>
          <w:kern w:val="0"/>
        </w:rPr>
        <w:t xml:space="preserve"> Besides, the constitutional function of “dual responsibility” is used to describe the dual</w:t>
      </w:r>
      <w:r w:rsidR="00B02612" w:rsidRPr="00B02612">
        <w:rPr>
          <w:rFonts w:eastAsia="DFKai-SB"/>
          <w:color w:val="000000"/>
          <w:kern w:val="0"/>
        </w:rPr>
        <w:t xml:space="preserve"> </w:t>
      </w:r>
      <w:r w:rsidR="00B02612" w:rsidRPr="00B6207A">
        <w:rPr>
          <w:rFonts w:eastAsia="DFKai-SB"/>
          <w:color w:val="000000"/>
          <w:kern w:val="0"/>
        </w:rPr>
        <w:t>accountability</w:t>
      </w:r>
      <w:r w:rsidR="00B02612">
        <w:rPr>
          <w:rFonts w:eastAsia="DFKai-SB"/>
          <w:color w:val="000000"/>
          <w:kern w:val="0"/>
        </w:rPr>
        <w:t xml:space="preserve"> of the Chief Executive.</w:t>
      </w:r>
    </w:p>
    <w:p w14:paraId="2B9CFA9B" w14:textId="0F7954DD" w:rsidR="004D44BF" w:rsidRPr="00810AC7" w:rsidRDefault="004D44BF" w:rsidP="00D62A7C">
      <w:pPr>
        <w:ind w:left="0" w:firstLine="0"/>
        <w:rPr>
          <w:b/>
          <w:color w:val="FF0000"/>
          <w:sz w:val="22"/>
          <w:szCs w:val="22"/>
          <w:lang w:val="en-GB"/>
        </w:rPr>
      </w:pPr>
    </w:p>
    <w:p w14:paraId="2ADAB7C9" w14:textId="27C8EF37" w:rsidR="00B02612" w:rsidRDefault="00464E23" w:rsidP="00D62A7C">
      <w:pPr>
        <w:ind w:left="0" w:firstLine="0"/>
        <w:rPr>
          <w:sz w:val="22"/>
          <w:szCs w:val="22"/>
          <w:lang w:eastAsia="zh-HK"/>
        </w:rPr>
      </w:pPr>
      <w:r>
        <w:rPr>
          <w:rFonts w:hint="eastAsia"/>
          <w:sz w:val="22"/>
          <w:szCs w:val="22"/>
          <w:lang w:val="en-GB"/>
        </w:rPr>
        <w:t xml:space="preserve">Source of </w:t>
      </w:r>
      <w:r>
        <w:rPr>
          <w:sz w:val="22"/>
          <w:szCs w:val="22"/>
          <w:lang w:val="en-GB"/>
        </w:rPr>
        <w:t>information</w:t>
      </w:r>
      <w:r>
        <w:rPr>
          <w:rFonts w:hint="eastAsia"/>
          <w:sz w:val="22"/>
          <w:szCs w:val="22"/>
          <w:lang w:val="en-GB"/>
        </w:rPr>
        <w:t>:</w:t>
      </w:r>
      <w:r>
        <w:rPr>
          <w:sz w:val="22"/>
          <w:szCs w:val="22"/>
          <w:lang w:val="en-GB"/>
        </w:rPr>
        <w:t xml:space="preserve"> Translated from </w:t>
      </w:r>
      <w:r w:rsidR="00D62A7C" w:rsidRPr="005132AA">
        <w:rPr>
          <w:sz w:val="22"/>
          <w:szCs w:val="22"/>
          <w:lang w:val="en-GB" w:eastAsia="zh-HK"/>
        </w:rPr>
        <w:t>香港特別行政區政府新聞公報網頁</w:t>
      </w:r>
      <w:r w:rsidR="00D62A7C" w:rsidRPr="005132AA">
        <w:rPr>
          <w:sz w:val="22"/>
          <w:szCs w:val="22"/>
          <w:lang w:val="en-GB"/>
        </w:rPr>
        <w:t>，</w:t>
      </w:r>
      <w:r w:rsidR="00D62A7C" w:rsidRPr="005132AA">
        <w:rPr>
          <w:sz w:val="22"/>
          <w:szCs w:val="22"/>
          <w:lang w:val="en-GB" w:eastAsia="zh-HK"/>
        </w:rPr>
        <w:t>20</w:t>
      </w:r>
      <w:r w:rsidR="00D62A7C" w:rsidRPr="005132AA">
        <w:rPr>
          <w:sz w:val="22"/>
          <w:szCs w:val="22"/>
          <w:lang w:val="en-GB"/>
        </w:rPr>
        <w:t>2</w:t>
      </w:r>
      <w:r w:rsidR="00D62A7C" w:rsidRPr="005132AA">
        <w:rPr>
          <w:sz w:val="22"/>
          <w:szCs w:val="22"/>
          <w:lang w:val="en-GB" w:eastAsia="zh-HK"/>
        </w:rPr>
        <w:t>0</w:t>
      </w:r>
      <w:r w:rsidR="00D62A7C" w:rsidRPr="005132AA">
        <w:rPr>
          <w:sz w:val="22"/>
          <w:szCs w:val="22"/>
          <w:lang w:val="en-GB" w:eastAsia="zh-HK"/>
        </w:rPr>
        <w:t>年</w:t>
      </w:r>
      <w:r w:rsidR="00D62A7C" w:rsidRPr="005132AA">
        <w:rPr>
          <w:sz w:val="22"/>
          <w:szCs w:val="22"/>
          <w:lang w:val="en-GB" w:eastAsia="zh-HK"/>
        </w:rPr>
        <w:t>6</w:t>
      </w:r>
      <w:r w:rsidR="00D62A7C" w:rsidRPr="005132AA">
        <w:rPr>
          <w:sz w:val="22"/>
          <w:szCs w:val="22"/>
          <w:lang w:val="en-GB" w:eastAsia="zh-HK"/>
        </w:rPr>
        <w:t>月</w:t>
      </w:r>
      <w:r w:rsidR="00D62A7C" w:rsidRPr="005132AA">
        <w:rPr>
          <w:sz w:val="22"/>
          <w:szCs w:val="22"/>
          <w:lang w:val="en-GB" w:eastAsia="zh-HK"/>
        </w:rPr>
        <w:t>23</w:t>
      </w:r>
      <w:r w:rsidR="00D62A7C" w:rsidRPr="005132AA">
        <w:rPr>
          <w:sz w:val="22"/>
          <w:szCs w:val="22"/>
          <w:lang w:val="en-GB" w:eastAsia="zh-HK"/>
        </w:rPr>
        <w:t>日</w:t>
      </w:r>
      <w:r w:rsidR="00D62A7C" w:rsidRPr="005132AA">
        <w:rPr>
          <w:sz w:val="22"/>
          <w:szCs w:val="22"/>
        </w:rPr>
        <w:t>，</w:t>
      </w:r>
      <w:r w:rsidR="00D62A7C" w:rsidRPr="005132AA">
        <w:rPr>
          <w:sz w:val="22"/>
          <w:szCs w:val="22"/>
          <w:lang w:val="en-GB" w:eastAsia="zh-HK"/>
        </w:rPr>
        <w:t>《行政長官於行政會議前會見傳媒開場發言及答問內容》</w:t>
      </w:r>
      <w:r w:rsidR="00D62A7C" w:rsidRPr="005132AA">
        <w:rPr>
          <w:sz w:val="22"/>
          <w:szCs w:val="22"/>
          <w:lang w:val="en-GB"/>
        </w:rPr>
        <w:t>，</w:t>
      </w:r>
      <w:hyperlink r:id="rId76" w:history="1">
        <w:r w:rsidR="00B02612" w:rsidRPr="00164601">
          <w:rPr>
            <w:rStyle w:val="ac"/>
            <w:sz w:val="22"/>
            <w:szCs w:val="22"/>
            <w:lang w:eastAsia="zh-HK"/>
          </w:rPr>
          <w:t>https://www.info.gov.hk/gia/general/202006/23/P2020062300464.htm</w:t>
        </w:r>
      </w:hyperlink>
    </w:p>
    <w:p w14:paraId="59C742FF" w14:textId="77777777" w:rsidR="00B02612" w:rsidRDefault="00B02612">
      <w:pPr>
        <w:rPr>
          <w:sz w:val="22"/>
          <w:szCs w:val="22"/>
          <w:lang w:eastAsia="zh-HK"/>
        </w:rPr>
      </w:pPr>
      <w:r>
        <w:rPr>
          <w:sz w:val="22"/>
          <w:szCs w:val="22"/>
          <w:lang w:eastAsia="zh-HK"/>
        </w:rPr>
        <w:br w:type="page"/>
      </w:r>
    </w:p>
    <w:p w14:paraId="40AF675B" w14:textId="1DD7CEC2" w:rsidR="004A2867" w:rsidRPr="005132AA" w:rsidRDefault="004A2867" w:rsidP="00F9652D">
      <w:pPr>
        <w:pStyle w:val="a6"/>
        <w:numPr>
          <w:ilvl w:val="0"/>
          <w:numId w:val="40"/>
        </w:numPr>
        <w:tabs>
          <w:tab w:val="left" w:pos="426"/>
          <w:tab w:val="left" w:pos="993"/>
        </w:tabs>
        <w:spacing w:line="276" w:lineRule="auto"/>
        <w:ind w:left="993" w:hanging="993"/>
        <w:jc w:val="both"/>
      </w:pPr>
      <w:r w:rsidRPr="005132AA">
        <w:lastRenderedPageBreak/>
        <w:t>(a</w:t>
      </w:r>
      <w:r w:rsidRPr="005132AA">
        <w:rPr>
          <w:lang w:eastAsia="zh-HK"/>
        </w:rPr>
        <w:t>)</w:t>
      </w:r>
      <w:r w:rsidRPr="005132AA">
        <w:rPr>
          <w:lang w:eastAsia="zh-HK"/>
        </w:rPr>
        <w:tab/>
      </w:r>
      <w:r w:rsidR="00A608FD">
        <w:rPr>
          <w:lang w:val="en-GB" w:eastAsia="zh-HK"/>
        </w:rPr>
        <w:t>According to Source 1, who wa</w:t>
      </w:r>
      <w:r w:rsidR="00D34B54" w:rsidRPr="00B8270E">
        <w:rPr>
          <w:lang w:val="en-GB" w:eastAsia="zh-HK"/>
        </w:rPr>
        <w:t>s responsible for appointing the CE of the HKSAR?</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4A2867" w:rsidRPr="005132AA" w14:paraId="03B43756" w14:textId="77777777" w:rsidTr="002529B5">
        <w:tc>
          <w:tcPr>
            <w:tcW w:w="7501" w:type="dxa"/>
          </w:tcPr>
          <w:p w14:paraId="241CE61A" w14:textId="3AD814DF" w:rsidR="004A2867" w:rsidRPr="005132AA" w:rsidRDefault="00D34B54" w:rsidP="00F069D4">
            <w:pPr>
              <w:spacing w:line="360" w:lineRule="auto"/>
              <w:ind w:left="0" w:firstLine="0"/>
              <w:rPr>
                <w:rFonts w:eastAsiaTheme="minorEastAsia"/>
                <w:i/>
                <w:color w:val="FF0000"/>
              </w:rPr>
            </w:pPr>
            <w:r w:rsidRPr="00D34B54">
              <w:rPr>
                <w:rFonts w:eastAsiaTheme="minorEastAsia"/>
                <w:i/>
                <w:color w:val="FF0000"/>
              </w:rPr>
              <w:t>Premier of the State Council.</w:t>
            </w:r>
          </w:p>
        </w:tc>
      </w:tr>
    </w:tbl>
    <w:p w14:paraId="1DE6FA9E" w14:textId="2BB094F8" w:rsidR="004A2867" w:rsidRPr="005132AA" w:rsidRDefault="004A2867" w:rsidP="00F069D4">
      <w:pPr>
        <w:spacing w:line="276" w:lineRule="auto"/>
        <w:ind w:left="0" w:firstLine="0"/>
      </w:pPr>
    </w:p>
    <w:p w14:paraId="4129472E" w14:textId="753DAB56" w:rsidR="004A2867" w:rsidRPr="005132AA" w:rsidRDefault="004A2867" w:rsidP="00F069D4">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D34B54">
        <w:rPr>
          <w:rFonts w:hint="eastAsia"/>
        </w:rPr>
        <w:t>F</w:t>
      </w:r>
      <w:r w:rsidR="00D34B54">
        <w:t xml:space="preserve">ollowing the above question, </w:t>
      </w:r>
      <w:r w:rsidR="00D34B54" w:rsidRPr="00B8270E">
        <w:rPr>
          <w:rFonts w:eastAsia="SimSun"/>
          <w:lang w:val="en-GB" w:eastAsia="zh-CN"/>
        </w:rPr>
        <w:t xml:space="preserve">which Article of the </w:t>
      </w:r>
      <w:r w:rsidR="00D34B54" w:rsidRPr="00D34B54">
        <w:rPr>
          <w:rFonts w:eastAsia="SimSun"/>
          <w:iCs/>
          <w:lang w:val="en-GB" w:eastAsia="zh-CN"/>
        </w:rPr>
        <w:t>Basic Law</w:t>
      </w:r>
      <w:r w:rsidR="00D34B54" w:rsidRPr="00B8270E">
        <w:rPr>
          <w:rFonts w:eastAsia="SimSun"/>
          <w:lang w:val="en-GB" w:eastAsia="zh-CN"/>
        </w:rPr>
        <w:t xml:space="preserve"> in Source 3 is the answer to 1.(a) relevant to</w:t>
      </w:r>
      <w:r w:rsidR="00D34B54">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4A2867" w:rsidRPr="005132AA" w14:paraId="7B66F71E" w14:textId="77777777" w:rsidTr="002529B5">
        <w:tc>
          <w:tcPr>
            <w:tcW w:w="7501" w:type="dxa"/>
          </w:tcPr>
          <w:p w14:paraId="679C89FF" w14:textId="3B35AE58" w:rsidR="004A2867" w:rsidRPr="005132AA" w:rsidRDefault="00D34B54" w:rsidP="00F069D4">
            <w:pPr>
              <w:spacing w:line="360" w:lineRule="auto"/>
              <w:ind w:left="0" w:firstLine="0"/>
              <w:rPr>
                <w:rFonts w:eastAsiaTheme="minorEastAsia"/>
                <w:i/>
                <w:color w:val="FF0000"/>
              </w:rPr>
            </w:pPr>
            <w:r w:rsidRPr="00D34B54">
              <w:rPr>
                <w:rFonts w:eastAsiaTheme="minorEastAsia"/>
                <w:i/>
                <w:color w:val="FF0000"/>
                <w:lang w:eastAsia="zh-HK"/>
              </w:rPr>
              <w:t>Article 45(1).</w:t>
            </w:r>
          </w:p>
        </w:tc>
      </w:tr>
    </w:tbl>
    <w:p w14:paraId="31E8D825" w14:textId="77777777" w:rsidR="004A2867" w:rsidRPr="005132AA" w:rsidRDefault="004A2867" w:rsidP="008F1715">
      <w:pPr>
        <w:ind w:left="0" w:firstLine="0"/>
      </w:pPr>
    </w:p>
    <w:p w14:paraId="11BEB1E8" w14:textId="72B4FDB5" w:rsidR="004A2867" w:rsidRPr="005132AA" w:rsidRDefault="003142CB" w:rsidP="00F069D4">
      <w:pPr>
        <w:tabs>
          <w:tab w:val="left" w:pos="426"/>
          <w:tab w:val="left" w:pos="993"/>
        </w:tabs>
        <w:spacing w:line="276" w:lineRule="auto"/>
        <w:ind w:leftChars="1" w:left="991" w:hangingChars="412" w:hanging="989"/>
        <w:jc w:val="both"/>
      </w:pPr>
      <w:r w:rsidRPr="005132AA">
        <w:rPr>
          <w:lang w:eastAsia="zh-HK"/>
        </w:rPr>
        <w:tab/>
        <w:t>(c</w:t>
      </w:r>
      <w:r w:rsidR="004A2867" w:rsidRPr="005132AA">
        <w:rPr>
          <w:lang w:eastAsia="zh-HK"/>
        </w:rPr>
        <w:t>)</w:t>
      </w:r>
      <w:r w:rsidR="004A2867" w:rsidRPr="005132AA">
        <w:rPr>
          <w:lang w:eastAsia="zh-HK"/>
        </w:rPr>
        <w:tab/>
      </w:r>
      <w:r w:rsidR="00A608FD" w:rsidRPr="00B8270E">
        <w:rPr>
          <w:rFonts w:eastAsia="SimSun"/>
          <w:lang w:val="en-GB" w:eastAsia="zh-CN"/>
        </w:rPr>
        <w:t xml:space="preserve">According to </w:t>
      </w:r>
      <w:r w:rsidR="00A608FD">
        <w:rPr>
          <w:rFonts w:eastAsia="SimSun"/>
          <w:lang w:val="en-GB" w:eastAsia="zh-CN"/>
        </w:rPr>
        <w:t>Source 2, who wa</w:t>
      </w:r>
      <w:r w:rsidR="00A608FD" w:rsidRPr="00B8270E">
        <w:rPr>
          <w:rFonts w:eastAsia="SimSun"/>
          <w:lang w:val="en-GB" w:eastAsia="zh-CN"/>
        </w:rPr>
        <w:t xml:space="preserve">s responsible for </w:t>
      </w:r>
      <w:r w:rsidR="00445470">
        <w:rPr>
          <w:rFonts w:eastAsia="SimSun"/>
          <w:lang w:val="en-GB" w:eastAsia="zh-CN"/>
        </w:rPr>
        <w:t>swearing in</w:t>
      </w:r>
      <w:r w:rsidR="00A608FD" w:rsidRPr="00B8270E">
        <w:rPr>
          <w:rFonts w:eastAsia="SimSun"/>
          <w:lang w:val="en-GB" w:eastAsia="zh-CN"/>
        </w:rPr>
        <w:t xml:space="preserve"> the CE of the HKSAR?</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4A2867" w:rsidRPr="005132AA" w14:paraId="4BBD6C10" w14:textId="77777777" w:rsidTr="002529B5">
        <w:tc>
          <w:tcPr>
            <w:tcW w:w="7501" w:type="dxa"/>
          </w:tcPr>
          <w:p w14:paraId="5BBBB937" w14:textId="02FACFC5" w:rsidR="004A2867" w:rsidRPr="005132AA" w:rsidRDefault="00445470" w:rsidP="00F069D4">
            <w:pPr>
              <w:spacing w:line="360" w:lineRule="auto"/>
              <w:ind w:left="0" w:firstLine="0"/>
              <w:rPr>
                <w:rFonts w:eastAsiaTheme="minorEastAsia"/>
                <w:i/>
                <w:color w:val="FF0000"/>
              </w:rPr>
            </w:pPr>
            <w:r>
              <w:rPr>
                <w:rFonts w:eastAsiaTheme="minorEastAsia" w:hint="eastAsia"/>
                <w:i/>
                <w:color w:val="FF0000"/>
              </w:rPr>
              <w:t>T</w:t>
            </w:r>
            <w:r>
              <w:rPr>
                <w:rFonts w:eastAsiaTheme="minorEastAsia"/>
                <w:i/>
                <w:color w:val="FF0000"/>
              </w:rPr>
              <w:t>he President.</w:t>
            </w:r>
          </w:p>
        </w:tc>
      </w:tr>
    </w:tbl>
    <w:p w14:paraId="3D487041" w14:textId="73A4942C" w:rsidR="004A2867" w:rsidRPr="005132AA" w:rsidRDefault="004A2867" w:rsidP="008F1715">
      <w:pPr>
        <w:ind w:left="0" w:firstLine="0"/>
      </w:pPr>
    </w:p>
    <w:p w14:paraId="0C42E9F4" w14:textId="3D7ABAC8" w:rsidR="003142CB" w:rsidRPr="005132AA" w:rsidRDefault="003142CB" w:rsidP="00F069D4">
      <w:pPr>
        <w:tabs>
          <w:tab w:val="left" w:pos="426"/>
          <w:tab w:val="left" w:pos="993"/>
        </w:tabs>
        <w:spacing w:line="276" w:lineRule="auto"/>
        <w:ind w:leftChars="1" w:left="991" w:hangingChars="412" w:hanging="989"/>
        <w:jc w:val="both"/>
      </w:pPr>
      <w:r w:rsidRPr="005132AA">
        <w:rPr>
          <w:lang w:eastAsia="zh-HK"/>
        </w:rPr>
        <w:tab/>
        <w:t>(d)</w:t>
      </w:r>
      <w:r w:rsidRPr="005132AA">
        <w:rPr>
          <w:lang w:eastAsia="zh-HK"/>
        </w:rPr>
        <w:tab/>
      </w:r>
      <w:r w:rsidR="00D37BFA">
        <w:rPr>
          <w:rFonts w:hint="eastAsia"/>
        </w:rPr>
        <w:t>F</w:t>
      </w:r>
      <w:r w:rsidR="00D37BFA">
        <w:rPr>
          <w:lang w:eastAsia="zh-HK"/>
        </w:rPr>
        <w:t xml:space="preserve">ollowing the above question, </w:t>
      </w:r>
      <w:r w:rsidR="00D37BFA" w:rsidRPr="00D37BFA">
        <w:rPr>
          <w:lang w:eastAsia="zh-HK"/>
        </w:rPr>
        <w:t xml:space="preserve">who entrusted the person to </w:t>
      </w:r>
      <w:r w:rsidR="00D37BFA">
        <w:rPr>
          <w:lang w:eastAsia="zh-HK"/>
        </w:rPr>
        <w:t>swear in</w:t>
      </w:r>
      <w:r w:rsidR="00D37BFA" w:rsidRPr="00D37BFA">
        <w:rPr>
          <w:lang w:eastAsia="zh-HK"/>
        </w:rPr>
        <w:t xml:space="preserve"> the CE of the HKSAR</w:t>
      </w:r>
      <w:r w:rsidR="000424E3" w:rsidRPr="000424E3">
        <w:rPr>
          <w:lang w:eastAsia="zh-HK"/>
        </w:rPr>
        <w:t xml:space="preserve"> </w:t>
      </w:r>
      <w:r w:rsidR="000424E3">
        <w:rPr>
          <w:lang w:eastAsia="zh-HK"/>
        </w:rPr>
        <w:t xml:space="preserve">as </w:t>
      </w:r>
      <w:r w:rsidR="000424E3" w:rsidRPr="00D37BFA">
        <w:rPr>
          <w:lang w:eastAsia="zh-HK"/>
        </w:rPr>
        <w:t>mentioned in the answer to 1.(c)</w:t>
      </w:r>
      <w:r w:rsidR="00D37BFA" w:rsidRPr="00D37BFA">
        <w:rPr>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3142CB" w:rsidRPr="005132AA" w14:paraId="293E19D7" w14:textId="77777777" w:rsidTr="002529B5">
        <w:tc>
          <w:tcPr>
            <w:tcW w:w="7501" w:type="dxa"/>
          </w:tcPr>
          <w:p w14:paraId="7E15E6A4" w14:textId="5F6995AD" w:rsidR="003142CB" w:rsidRPr="005132AA" w:rsidRDefault="00D37BFA" w:rsidP="00F069D4">
            <w:pPr>
              <w:spacing w:line="360" w:lineRule="auto"/>
              <w:ind w:left="0" w:firstLine="0"/>
              <w:rPr>
                <w:rFonts w:eastAsiaTheme="minorEastAsia"/>
                <w:i/>
                <w:color w:val="FF0000"/>
              </w:rPr>
            </w:pPr>
            <w:r w:rsidRPr="00D34B54">
              <w:rPr>
                <w:rFonts w:eastAsiaTheme="minorEastAsia"/>
                <w:i/>
                <w:color w:val="FF0000"/>
              </w:rPr>
              <w:t>Premier of the State Council.</w:t>
            </w:r>
          </w:p>
        </w:tc>
      </w:tr>
    </w:tbl>
    <w:p w14:paraId="68C57F1B" w14:textId="1E98CD0C" w:rsidR="00B97300" w:rsidRPr="005132AA" w:rsidRDefault="00B97300" w:rsidP="008F1715">
      <w:pPr>
        <w:ind w:left="0" w:firstLine="0"/>
      </w:pPr>
    </w:p>
    <w:p w14:paraId="417A3482" w14:textId="757AA383" w:rsidR="000424E3" w:rsidRPr="000424E3" w:rsidRDefault="00D62A7C" w:rsidP="00F9652D">
      <w:pPr>
        <w:pStyle w:val="a6"/>
        <w:numPr>
          <w:ilvl w:val="0"/>
          <w:numId w:val="40"/>
        </w:numPr>
        <w:tabs>
          <w:tab w:val="left" w:pos="426"/>
          <w:tab w:val="left" w:pos="993"/>
        </w:tabs>
        <w:spacing w:line="276" w:lineRule="auto"/>
        <w:ind w:left="993" w:hanging="993"/>
        <w:jc w:val="both"/>
        <w:rPr>
          <w:lang w:val="en-GB"/>
        </w:rPr>
      </w:pPr>
      <w:r w:rsidRPr="005132AA">
        <w:t>(a)</w:t>
      </w:r>
      <w:r w:rsidRPr="005132AA">
        <w:tab/>
      </w:r>
      <w:r w:rsidR="000424E3" w:rsidRPr="008F1715">
        <w:t>According to the order as shown in the articles of the Basic Law in Source 3</w:t>
      </w:r>
      <w:r w:rsidR="000424E3" w:rsidRPr="000424E3">
        <w:rPr>
          <w:lang w:val="en-GB" w:eastAsia="zh-HK"/>
        </w:rPr>
        <w:t xml:space="preserve"> and Source 4, what is the order of the “dual role” of the CE?</w:t>
      </w:r>
    </w:p>
    <w:tbl>
      <w:tblPr>
        <w:tblStyle w:val="6"/>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0424E3" w:rsidRPr="00B8270E" w14:paraId="0EA76641" w14:textId="77777777" w:rsidTr="009851CA">
        <w:tc>
          <w:tcPr>
            <w:tcW w:w="7501" w:type="dxa"/>
          </w:tcPr>
          <w:p w14:paraId="03EF4E9C" w14:textId="14A6C998" w:rsidR="000424E3" w:rsidRPr="00B8270E" w:rsidRDefault="0045757B" w:rsidP="00F069D4">
            <w:pPr>
              <w:tabs>
                <w:tab w:val="left" w:pos="1023"/>
              </w:tabs>
              <w:spacing w:line="360" w:lineRule="auto"/>
              <w:ind w:left="0" w:firstLine="0"/>
              <w:jc w:val="both"/>
              <w:rPr>
                <w:rFonts w:eastAsia="SimSun"/>
                <w:i/>
                <w:color w:val="FF0000"/>
                <w:lang w:val="en-GB" w:eastAsia="zh-CN"/>
              </w:rPr>
            </w:pPr>
            <w:r>
              <w:rPr>
                <w:rFonts w:eastAsia="SimSun"/>
                <w:lang w:val="en-GB" w:eastAsia="zh-CN"/>
              </w:rPr>
              <w:t>1</w:t>
            </w:r>
            <w:r w:rsidRPr="0045757B">
              <w:rPr>
                <w:rFonts w:eastAsia="SimSun"/>
                <w:vertAlign w:val="superscript"/>
                <w:lang w:val="en-GB" w:eastAsia="zh-CN"/>
              </w:rPr>
              <w:t>st</w:t>
            </w:r>
            <w:r>
              <w:rPr>
                <w:rFonts w:eastAsia="SimSun"/>
                <w:lang w:val="en-GB" w:eastAsia="zh-CN"/>
              </w:rPr>
              <w:t xml:space="preserve"> </w:t>
            </w:r>
            <w:r w:rsidR="000424E3" w:rsidRPr="000424E3">
              <w:rPr>
                <w:rFonts w:eastAsia="SimSun"/>
                <w:lang w:val="en-GB" w:eastAsia="zh-CN"/>
              </w:rPr>
              <w:t>Role:</w:t>
            </w:r>
            <w:r w:rsidR="000424E3" w:rsidRPr="00B8270E">
              <w:rPr>
                <w:rFonts w:eastAsia="SimSun"/>
                <w:i/>
                <w:color w:val="FF0000"/>
                <w:lang w:val="en-GB" w:eastAsia="zh-CN"/>
              </w:rPr>
              <w:t xml:space="preserve"> </w:t>
            </w:r>
            <w:r>
              <w:rPr>
                <w:rFonts w:eastAsia="SimSun"/>
                <w:i/>
                <w:color w:val="FF0000"/>
                <w:lang w:val="en-GB" w:eastAsia="zh-CN"/>
              </w:rPr>
              <w:tab/>
            </w:r>
            <w:r w:rsidR="000424E3" w:rsidRPr="00B8270E">
              <w:rPr>
                <w:rFonts w:eastAsia="SimSun"/>
                <w:i/>
                <w:color w:val="FF0000"/>
                <w:lang w:val="en-GB" w:eastAsia="zh-CN"/>
              </w:rPr>
              <w:t>The head of the HKSAR.</w:t>
            </w:r>
          </w:p>
        </w:tc>
      </w:tr>
      <w:tr w:rsidR="000424E3" w:rsidRPr="00B8270E" w14:paraId="7AB17064" w14:textId="77777777" w:rsidTr="009851CA">
        <w:tc>
          <w:tcPr>
            <w:tcW w:w="7501" w:type="dxa"/>
          </w:tcPr>
          <w:p w14:paraId="470A8C34" w14:textId="572FC46E" w:rsidR="000424E3" w:rsidRPr="00B8270E" w:rsidRDefault="0045757B" w:rsidP="00F069D4">
            <w:pPr>
              <w:tabs>
                <w:tab w:val="left" w:pos="1023"/>
              </w:tabs>
              <w:spacing w:line="360" w:lineRule="auto"/>
              <w:ind w:left="0" w:firstLine="0"/>
              <w:jc w:val="both"/>
              <w:rPr>
                <w:rFonts w:eastAsia="SimSun"/>
                <w:i/>
                <w:color w:val="FF0000"/>
                <w:lang w:val="en-GB" w:eastAsia="zh-CN"/>
              </w:rPr>
            </w:pPr>
            <w:r>
              <w:rPr>
                <w:rFonts w:eastAsia="SimSun"/>
                <w:lang w:val="en-GB" w:eastAsia="zh-CN"/>
              </w:rPr>
              <w:t>2</w:t>
            </w:r>
            <w:r w:rsidRPr="0045757B">
              <w:rPr>
                <w:rFonts w:eastAsia="SimSun"/>
                <w:vertAlign w:val="superscript"/>
                <w:lang w:val="en-GB" w:eastAsia="zh-CN"/>
              </w:rPr>
              <w:t>nd</w:t>
            </w:r>
            <w:r>
              <w:rPr>
                <w:rFonts w:eastAsia="SimSun"/>
                <w:lang w:val="en-GB" w:eastAsia="zh-CN"/>
              </w:rPr>
              <w:t xml:space="preserve"> </w:t>
            </w:r>
            <w:r w:rsidR="000424E3" w:rsidRPr="000424E3">
              <w:rPr>
                <w:rFonts w:eastAsia="SimSun"/>
                <w:lang w:val="en-GB" w:eastAsia="zh-CN"/>
              </w:rPr>
              <w:t>Role:</w:t>
            </w:r>
            <w:r w:rsidR="000424E3" w:rsidRPr="00B8270E">
              <w:rPr>
                <w:rFonts w:eastAsia="SimSun"/>
                <w:i/>
                <w:lang w:val="en-GB" w:eastAsia="zh-CN"/>
              </w:rPr>
              <w:t xml:space="preserve"> </w:t>
            </w:r>
            <w:r>
              <w:rPr>
                <w:rFonts w:eastAsia="SimSun"/>
                <w:i/>
                <w:lang w:val="en-GB" w:eastAsia="zh-CN"/>
              </w:rPr>
              <w:tab/>
            </w:r>
            <w:r w:rsidR="000424E3" w:rsidRPr="00B8270E">
              <w:rPr>
                <w:rFonts w:eastAsia="SimSun"/>
                <w:i/>
                <w:color w:val="FF0000"/>
                <w:lang w:val="en-GB" w:eastAsia="zh-CN"/>
              </w:rPr>
              <w:t xml:space="preserve">The head of the </w:t>
            </w:r>
            <w:r w:rsidR="000424E3">
              <w:rPr>
                <w:rFonts w:eastAsia="SimSun"/>
                <w:i/>
                <w:color w:val="FF0000"/>
                <w:lang w:val="en-GB" w:eastAsia="zh-CN"/>
              </w:rPr>
              <w:t>G</w:t>
            </w:r>
            <w:r w:rsidR="000424E3" w:rsidRPr="00B8270E">
              <w:rPr>
                <w:rFonts w:eastAsia="SimSun"/>
                <w:i/>
                <w:color w:val="FF0000"/>
                <w:lang w:val="en-GB" w:eastAsia="zh-CN"/>
              </w:rPr>
              <w:t>overnment of the HKSAR.</w:t>
            </w:r>
          </w:p>
        </w:tc>
      </w:tr>
    </w:tbl>
    <w:p w14:paraId="1820E5BB" w14:textId="77777777" w:rsidR="00D62A7C" w:rsidRPr="005132AA" w:rsidRDefault="00D62A7C" w:rsidP="008F1715">
      <w:pPr>
        <w:ind w:left="0" w:firstLine="0"/>
      </w:pPr>
    </w:p>
    <w:p w14:paraId="411A041C" w14:textId="502F881E" w:rsidR="00D62A7C" w:rsidRPr="005132AA" w:rsidRDefault="00D62A7C" w:rsidP="00F069D4">
      <w:pPr>
        <w:tabs>
          <w:tab w:val="left" w:pos="426"/>
          <w:tab w:val="left" w:pos="993"/>
        </w:tabs>
        <w:spacing w:line="276" w:lineRule="auto"/>
        <w:ind w:leftChars="1" w:left="991" w:hangingChars="412" w:hanging="989"/>
        <w:jc w:val="both"/>
      </w:pPr>
    </w:p>
    <w:p w14:paraId="47EA5F84" w14:textId="0CB663E9" w:rsidR="00D62A7C" w:rsidRPr="008F1715" w:rsidRDefault="00D62A7C" w:rsidP="008F1715">
      <w:pPr>
        <w:ind w:left="0" w:firstLine="0"/>
      </w:pPr>
    </w:p>
    <w:p w14:paraId="04B909B0" w14:textId="158E1933" w:rsidR="00335681" w:rsidRPr="005132AA" w:rsidRDefault="00335681" w:rsidP="00F069D4">
      <w:pPr>
        <w:tabs>
          <w:tab w:val="left" w:pos="426"/>
          <w:tab w:val="left" w:pos="993"/>
        </w:tabs>
        <w:spacing w:line="276" w:lineRule="auto"/>
        <w:ind w:leftChars="1" w:left="991" w:hangingChars="412" w:hanging="989"/>
        <w:jc w:val="both"/>
      </w:pPr>
      <w:r w:rsidRPr="005132AA">
        <w:rPr>
          <w:lang w:eastAsia="zh-HK"/>
        </w:rPr>
        <w:tab/>
        <w:t>(</w:t>
      </w:r>
      <w:r w:rsidR="00D46DC8">
        <w:rPr>
          <w:lang w:eastAsia="zh-HK"/>
        </w:rPr>
        <w:t>b</w:t>
      </w:r>
      <w:r w:rsidRPr="005132AA">
        <w:rPr>
          <w:lang w:eastAsia="zh-HK"/>
        </w:rPr>
        <w:t>)</w:t>
      </w:r>
      <w:r w:rsidRPr="005132AA">
        <w:rPr>
          <w:lang w:eastAsia="zh-HK"/>
        </w:rPr>
        <w:tab/>
      </w:r>
      <w:r w:rsidR="0079623E" w:rsidRPr="00B8270E">
        <w:rPr>
          <w:lang w:val="en-GB" w:eastAsia="zh-HK"/>
        </w:rPr>
        <w:t>According to Source</w:t>
      </w:r>
      <w:r w:rsidR="00927A4A">
        <w:rPr>
          <w:lang w:val="en-GB" w:eastAsia="zh-HK"/>
        </w:rPr>
        <w:t>s</w:t>
      </w:r>
      <w:r w:rsidR="0079623E" w:rsidRPr="00B8270E">
        <w:rPr>
          <w:lang w:val="en-GB" w:eastAsia="zh-HK"/>
        </w:rPr>
        <w:t xml:space="preserve"> 3 and 4</w:t>
      </w:r>
      <w:r w:rsidR="00DE7045">
        <w:rPr>
          <w:lang w:val="en-GB" w:eastAsia="zh-HK"/>
        </w:rPr>
        <w:t xml:space="preserve"> and regarding CE’s “dual responsibility”</w:t>
      </w:r>
      <w:r w:rsidR="0079623E" w:rsidRPr="00B8270E">
        <w:rPr>
          <w:lang w:val="en-GB" w:eastAsia="zh-HK"/>
        </w:rPr>
        <w:t xml:space="preserve">, to whom </w:t>
      </w:r>
      <w:r w:rsidR="00DE7045">
        <w:rPr>
          <w:lang w:val="en-GB" w:eastAsia="zh-HK"/>
        </w:rPr>
        <w:t xml:space="preserve">and in what order </w:t>
      </w:r>
      <w:r w:rsidR="0079623E" w:rsidRPr="00B8270E">
        <w:rPr>
          <w:lang w:val="en-GB" w:eastAsia="zh-HK"/>
        </w:rPr>
        <w:t xml:space="preserve">should the </w:t>
      </w:r>
      <w:r w:rsidR="00DE7045">
        <w:rPr>
          <w:lang w:val="en-GB" w:eastAsia="zh-HK"/>
        </w:rPr>
        <w:t>CE</w:t>
      </w:r>
      <w:r w:rsidR="0079623E" w:rsidRPr="00B8270E">
        <w:rPr>
          <w:lang w:val="en-GB" w:eastAsia="zh-HK"/>
        </w:rPr>
        <w:t xml:space="preserve"> be </w:t>
      </w:r>
      <w:r w:rsidR="00DE7045">
        <w:rPr>
          <w:lang w:val="en-GB" w:eastAsia="zh-HK"/>
        </w:rPr>
        <w:t>accountable to</w:t>
      </w:r>
      <w:r w:rsidR="0079623E" w:rsidRPr="00B8270E">
        <w:rPr>
          <w:lang w:val="en-GB" w:eastAsia="zh-HK"/>
        </w:rPr>
        <w:t xml:space="preserve"> in accordance with the provisio</w:t>
      </w:r>
      <w:r w:rsidR="00DE7045">
        <w:rPr>
          <w:lang w:val="en-GB" w:eastAsia="zh-HK"/>
        </w:rPr>
        <w:t>ns of the Basic Law</w:t>
      </w:r>
      <w:r w:rsidR="0079623E" w:rsidRPr="00B8270E">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335681" w:rsidRPr="005132AA" w14:paraId="66598C6B" w14:textId="77777777" w:rsidTr="002529B5">
        <w:tc>
          <w:tcPr>
            <w:tcW w:w="7501" w:type="dxa"/>
          </w:tcPr>
          <w:p w14:paraId="298820A8" w14:textId="5BD2C54B" w:rsidR="00335681" w:rsidRPr="005132AA" w:rsidRDefault="00FF7FFD" w:rsidP="00F069D4">
            <w:pPr>
              <w:spacing w:line="360" w:lineRule="auto"/>
              <w:ind w:left="0" w:firstLine="0"/>
              <w:rPr>
                <w:rFonts w:eastAsiaTheme="minorEastAsia"/>
                <w:i/>
                <w:color w:val="FF0000"/>
              </w:rPr>
            </w:pPr>
            <w:r w:rsidRPr="005132AA">
              <w:rPr>
                <w:rFonts w:eastAsiaTheme="minorEastAsia"/>
              </w:rPr>
              <w:t>(i)</w:t>
            </w:r>
            <w:r w:rsidRPr="005132AA">
              <w:rPr>
                <w:rFonts w:eastAsiaTheme="minorEastAsia"/>
              </w:rPr>
              <w:tab/>
            </w:r>
            <w:r w:rsidR="00DE7045">
              <w:rPr>
                <w:rFonts w:eastAsiaTheme="minorEastAsia" w:hint="eastAsia"/>
                <w:i/>
                <w:color w:val="FF0000"/>
              </w:rPr>
              <w:t>A</w:t>
            </w:r>
            <w:r w:rsidR="00DE7045">
              <w:rPr>
                <w:rFonts w:eastAsiaTheme="minorEastAsia"/>
                <w:i/>
                <w:color w:val="FF0000"/>
              </w:rPr>
              <w:t>ccountable to the CPG.</w:t>
            </w:r>
          </w:p>
        </w:tc>
      </w:tr>
      <w:tr w:rsidR="00335681" w:rsidRPr="005132AA" w14:paraId="2EB43190" w14:textId="77777777" w:rsidTr="002529B5">
        <w:tc>
          <w:tcPr>
            <w:tcW w:w="7501" w:type="dxa"/>
          </w:tcPr>
          <w:p w14:paraId="146CD857" w14:textId="3DF6436B" w:rsidR="00335681" w:rsidRPr="005132AA" w:rsidRDefault="00FF7FFD" w:rsidP="00F069D4">
            <w:pPr>
              <w:spacing w:line="360" w:lineRule="auto"/>
              <w:ind w:left="0" w:firstLine="0"/>
              <w:rPr>
                <w:rFonts w:eastAsiaTheme="minorEastAsia"/>
                <w:i/>
                <w:color w:val="FF0000"/>
              </w:rPr>
            </w:pPr>
            <w:r w:rsidRPr="005132AA">
              <w:rPr>
                <w:rFonts w:eastAsiaTheme="minorEastAsia"/>
              </w:rPr>
              <w:t>(ii)</w:t>
            </w:r>
            <w:r w:rsidRPr="005132AA">
              <w:rPr>
                <w:rFonts w:eastAsiaTheme="minorEastAsia"/>
              </w:rPr>
              <w:tab/>
            </w:r>
            <w:r w:rsidR="00DE7045">
              <w:rPr>
                <w:rFonts w:eastAsiaTheme="minorEastAsia" w:hint="eastAsia"/>
                <w:i/>
                <w:color w:val="FF0000"/>
              </w:rPr>
              <w:t>A</w:t>
            </w:r>
            <w:r w:rsidR="00DE7045">
              <w:rPr>
                <w:rFonts w:eastAsiaTheme="minorEastAsia"/>
                <w:i/>
                <w:color w:val="FF0000"/>
              </w:rPr>
              <w:t>ccountable to the HKSAR.</w:t>
            </w:r>
          </w:p>
        </w:tc>
      </w:tr>
    </w:tbl>
    <w:p w14:paraId="2783408D" w14:textId="418D943A" w:rsidR="00335681" w:rsidRPr="005132AA" w:rsidRDefault="00335681" w:rsidP="008F1715">
      <w:pPr>
        <w:ind w:left="0" w:firstLine="0"/>
      </w:pPr>
    </w:p>
    <w:p w14:paraId="6A8F73A6" w14:textId="6DD9E74F" w:rsidR="00D62A7C" w:rsidRPr="005132AA" w:rsidRDefault="008A6ECE" w:rsidP="00F9652D">
      <w:pPr>
        <w:pStyle w:val="a6"/>
        <w:numPr>
          <w:ilvl w:val="0"/>
          <w:numId w:val="40"/>
        </w:numPr>
        <w:tabs>
          <w:tab w:val="left" w:pos="426"/>
        </w:tabs>
        <w:spacing w:line="276" w:lineRule="auto"/>
        <w:ind w:leftChars="59" w:left="425" w:hangingChars="118" w:hanging="283"/>
        <w:jc w:val="both"/>
      </w:pPr>
      <w:r w:rsidRPr="00B8270E">
        <w:rPr>
          <w:lang w:val="en-GB" w:eastAsia="zh-HK"/>
        </w:rPr>
        <w:t>Referring to Source 6 of “Worksheet 1: Constitutional Basis of the HKSAR”, why</w:t>
      </w:r>
      <w:r w:rsidR="00A148B6">
        <w:rPr>
          <w:lang w:val="en-GB" w:eastAsia="zh-HK"/>
        </w:rPr>
        <w:t xml:space="preserve"> are the</w:t>
      </w:r>
      <w:r w:rsidRPr="00B8270E">
        <w:rPr>
          <w:lang w:val="en-GB" w:eastAsia="zh-HK"/>
        </w:rPr>
        <w:t xml:space="preserve"> provisions about the appointment, status and </w:t>
      </w:r>
      <w:r w:rsidR="00A148B6">
        <w:rPr>
          <w:lang w:val="en-GB" w:eastAsia="zh-HK"/>
        </w:rPr>
        <w:t>accountability</w:t>
      </w:r>
      <w:r w:rsidRPr="00B8270E">
        <w:rPr>
          <w:lang w:val="en-GB" w:eastAsia="zh-HK"/>
        </w:rPr>
        <w:t xml:space="preserve"> of the CE</w:t>
      </w:r>
      <w:r w:rsidR="00A148B6">
        <w:rPr>
          <w:lang w:val="en-GB" w:eastAsia="zh-HK"/>
        </w:rPr>
        <w:t xml:space="preserve"> </w:t>
      </w:r>
      <w:r w:rsidRPr="00B8270E">
        <w:rPr>
          <w:lang w:val="en-GB" w:eastAsia="zh-HK"/>
        </w:rPr>
        <w:t xml:space="preserve">specified in the </w:t>
      </w:r>
      <w:r w:rsidRPr="00A148B6">
        <w:rPr>
          <w:iCs/>
          <w:lang w:val="en-GB" w:eastAsia="zh-HK"/>
        </w:rPr>
        <w:t>Basic Law</w:t>
      </w:r>
      <w:r w:rsidRPr="00B8270E">
        <w:rPr>
          <w:lang w:val="en-GB" w:eastAsia="zh-HK"/>
        </w:rPr>
        <w:t>?</w:t>
      </w:r>
    </w:p>
    <w:tbl>
      <w:tblPr>
        <w:tblStyle w:val="a5"/>
        <w:tblW w:w="0" w:type="auto"/>
        <w:tblInd w:w="426" w:type="dxa"/>
        <w:tblLook w:val="04A0" w:firstRow="1" w:lastRow="0" w:firstColumn="1" w:lastColumn="0" w:noHBand="0" w:noVBand="1"/>
      </w:tblPr>
      <w:tblGrid>
        <w:gridCol w:w="7880"/>
      </w:tblGrid>
      <w:tr w:rsidR="00A148B6" w:rsidRPr="00B8270E" w14:paraId="3D2DF7D7" w14:textId="77777777" w:rsidTr="008F1715">
        <w:tc>
          <w:tcPr>
            <w:tcW w:w="7880" w:type="dxa"/>
            <w:tcBorders>
              <w:top w:val="nil"/>
              <w:left w:val="nil"/>
              <w:right w:val="nil"/>
            </w:tcBorders>
          </w:tcPr>
          <w:p w14:paraId="63A7F34F" w14:textId="2C9F06A5" w:rsidR="00A148B6" w:rsidRPr="00B8270E" w:rsidRDefault="00A148B6" w:rsidP="008F1715">
            <w:pPr>
              <w:spacing w:line="360" w:lineRule="auto"/>
              <w:ind w:left="0" w:firstLine="0"/>
              <w:jc w:val="both"/>
              <w:rPr>
                <w:rFonts w:eastAsiaTheme="minorEastAsia"/>
                <w:i/>
                <w:color w:val="FF0000"/>
                <w:lang w:val="en-GB"/>
              </w:rPr>
            </w:pPr>
            <w:r>
              <w:rPr>
                <w:rFonts w:eastAsia="SimSun"/>
                <w:i/>
                <w:color w:val="FF0000"/>
                <w:lang w:eastAsia="zh-CN"/>
              </w:rPr>
              <w:t>It is b</w:t>
            </w:r>
            <w:r w:rsidRPr="00B8270E">
              <w:rPr>
                <w:rFonts w:eastAsia="SimSun"/>
                <w:i/>
                <w:color w:val="FF0000"/>
                <w:lang w:val="en-GB" w:eastAsia="zh-CN"/>
              </w:rPr>
              <w:t xml:space="preserve">ecause </w:t>
            </w:r>
            <w:r w:rsidRPr="00B8270E">
              <w:rPr>
                <w:rFonts w:eastAsiaTheme="minorEastAsia"/>
                <w:i/>
                <w:color w:val="FF0000"/>
                <w:lang w:val="en-GB"/>
              </w:rPr>
              <w:t xml:space="preserve">the </w:t>
            </w:r>
            <w:r>
              <w:rPr>
                <w:rFonts w:eastAsiaTheme="minorEastAsia"/>
                <w:i/>
                <w:color w:val="FF0000"/>
                <w:lang w:val="en-GB"/>
              </w:rPr>
              <w:t>HKSAR</w:t>
            </w:r>
            <w:r w:rsidRPr="00B8270E">
              <w:rPr>
                <w:rFonts w:eastAsiaTheme="minorEastAsia"/>
                <w:i/>
                <w:color w:val="FF0000"/>
                <w:lang w:val="en-GB"/>
              </w:rPr>
              <w:t xml:space="preserve"> </w:t>
            </w:r>
            <w:r>
              <w:rPr>
                <w:rFonts w:eastAsiaTheme="minorEastAsia"/>
                <w:i/>
                <w:color w:val="FF0000"/>
                <w:lang w:val="en-GB"/>
              </w:rPr>
              <w:t>is</w:t>
            </w:r>
            <w:r w:rsidRPr="00B8270E">
              <w:rPr>
                <w:rFonts w:eastAsiaTheme="minorEastAsia"/>
                <w:i/>
                <w:color w:val="FF0000"/>
                <w:lang w:val="en-GB"/>
              </w:rPr>
              <w:t xml:space="preserve"> a local </w:t>
            </w:r>
            <w:r w:rsidRPr="00B8270E">
              <w:rPr>
                <w:rFonts w:eastAsia="SimSun"/>
                <w:i/>
                <w:color w:val="FF0000"/>
                <w:lang w:val="en-GB" w:eastAsia="zh-CN"/>
              </w:rPr>
              <w:t xml:space="preserve">administrative region of the </w:t>
            </w:r>
            <w:r>
              <w:rPr>
                <w:rFonts w:eastAsia="SimSun"/>
                <w:i/>
                <w:color w:val="FF0000"/>
                <w:lang w:val="en-GB" w:eastAsia="zh-CN"/>
              </w:rPr>
              <w:t xml:space="preserve">PRC, </w:t>
            </w:r>
            <w:r w:rsidRPr="00B8270E">
              <w:rPr>
                <w:rFonts w:eastAsia="SimSun"/>
                <w:i/>
                <w:color w:val="FF0000"/>
                <w:lang w:val="en-GB" w:eastAsia="zh-CN"/>
              </w:rPr>
              <w:t>which</w:t>
            </w:r>
            <w:r>
              <w:rPr>
                <w:rFonts w:eastAsia="SimSun"/>
                <w:i/>
                <w:color w:val="FF0000"/>
                <w:lang w:val="en-GB" w:eastAsia="zh-CN"/>
              </w:rPr>
              <w:t xml:space="preserve"> </w:t>
            </w:r>
          </w:p>
        </w:tc>
      </w:tr>
      <w:tr w:rsidR="00A148B6" w:rsidRPr="00B8270E" w14:paraId="523749D6" w14:textId="77777777" w:rsidTr="00A148B6">
        <w:tc>
          <w:tcPr>
            <w:tcW w:w="8068" w:type="dxa"/>
            <w:tcBorders>
              <w:left w:val="nil"/>
              <w:right w:val="nil"/>
            </w:tcBorders>
          </w:tcPr>
          <w:p w14:paraId="7D66221A" w14:textId="6BCEBF88" w:rsidR="00A148B6" w:rsidRPr="00B8270E" w:rsidRDefault="008F1715" w:rsidP="00F069D4">
            <w:pPr>
              <w:spacing w:line="360" w:lineRule="auto"/>
              <w:ind w:left="0" w:firstLine="0"/>
              <w:jc w:val="both"/>
              <w:rPr>
                <w:rFonts w:eastAsia="SimSun"/>
                <w:i/>
                <w:color w:val="FF0000"/>
                <w:lang w:val="en-GB" w:eastAsia="zh-CN"/>
              </w:rPr>
            </w:pPr>
            <w:r w:rsidRPr="00B8270E">
              <w:rPr>
                <w:rFonts w:eastAsia="SimSun"/>
                <w:i/>
                <w:color w:val="FF0000"/>
                <w:lang w:val="en-GB" w:eastAsia="zh-CN"/>
              </w:rPr>
              <w:t>enjoy</w:t>
            </w:r>
            <w:r>
              <w:rPr>
                <w:rFonts w:eastAsia="SimSun"/>
                <w:i/>
                <w:color w:val="FF0000"/>
                <w:lang w:val="en-GB" w:eastAsia="zh-CN"/>
              </w:rPr>
              <w:t>s</w:t>
            </w:r>
            <w:r w:rsidRPr="00B8270E">
              <w:rPr>
                <w:rFonts w:eastAsia="SimSun"/>
                <w:i/>
                <w:color w:val="FF0000"/>
                <w:lang w:val="en-GB" w:eastAsia="zh-CN"/>
              </w:rPr>
              <w:t xml:space="preserve"> </w:t>
            </w:r>
            <w:r w:rsidR="00A148B6" w:rsidRPr="00B8270E">
              <w:rPr>
                <w:rFonts w:eastAsia="SimSun"/>
                <w:i/>
                <w:color w:val="FF0000"/>
                <w:lang w:val="en-GB" w:eastAsia="zh-CN"/>
              </w:rPr>
              <w:t>a high degree of autonomy and come</w:t>
            </w:r>
            <w:r w:rsidR="00A148B6">
              <w:rPr>
                <w:rFonts w:eastAsia="SimSun"/>
                <w:i/>
                <w:color w:val="FF0000"/>
                <w:lang w:val="en-GB" w:eastAsia="zh-CN"/>
              </w:rPr>
              <w:t>s</w:t>
            </w:r>
            <w:r w:rsidR="00A148B6" w:rsidRPr="00B8270E">
              <w:rPr>
                <w:rFonts w:eastAsia="SimSun"/>
                <w:i/>
                <w:color w:val="FF0000"/>
                <w:lang w:val="en-GB" w:eastAsia="zh-CN"/>
              </w:rPr>
              <w:t xml:space="preserve"> directly under the </w:t>
            </w:r>
            <w:r w:rsidR="00A148B6">
              <w:rPr>
                <w:rFonts w:eastAsia="SimSun"/>
                <w:i/>
                <w:color w:val="FF0000"/>
                <w:lang w:val="en-GB" w:eastAsia="zh-CN"/>
              </w:rPr>
              <w:t>CPG.</w:t>
            </w:r>
          </w:p>
        </w:tc>
      </w:tr>
      <w:tr w:rsidR="00F069D4" w:rsidRPr="00B8270E" w14:paraId="49E7B0CB" w14:textId="77777777" w:rsidTr="00A148B6">
        <w:tc>
          <w:tcPr>
            <w:tcW w:w="8068" w:type="dxa"/>
            <w:tcBorders>
              <w:left w:val="nil"/>
              <w:right w:val="nil"/>
            </w:tcBorders>
          </w:tcPr>
          <w:p w14:paraId="7BA37C62" w14:textId="77777777" w:rsidR="00F069D4" w:rsidRPr="00B8270E" w:rsidRDefault="00F069D4" w:rsidP="00F069D4">
            <w:pPr>
              <w:spacing w:line="360" w:lineRule="auto"/>
              <w:ind w:left="0" w:firstLine="0"/>
              <w:jc w:val="both"/>
              <w:rPr>
                <w:rFonts w:eastAsia="SimSun"/>
                <w:i/>
                <w:color w:val="FF0000"/>
                <w:lang w:val="en-GB" w:eastAsia="zh-CN"/>
              </w:rPr>
            </w:pPr>
          </w:p>
        </w:tc>
      </w:tr>
    </w:tbl>
    <w:p w14:paraId="6753BCC9" w14:textId="77777777" w:rsidR="00C425F1" w:rsidRPr="005132AA" w:rsidRDefault="00C425F1">
      <w:pPr>
        <w:rPr>
          <w:rFonts w:eastAsiaTheme="minorEastAsia"/>
          <w:color w:val="404040"/>
          <w:shd w:val="clear" w:color="auto" w:fill="FFFFFF"/>
        </w:rPr>
      </w:pPr>
      <w:r w:rsidRPr="005132AA">
        <w:rPr>
          <w:rFonts w:eastAsiaTheme="minorEastAsia"/>
          <w:color w:val="404040"/>
          <w:shd w:val="clear" w:color="auto" w:fill="FFFFFF"/>
        </w:rPr>
        <w:br w:type="page"/>
      </w:r>
    </w:p>
    <w:p w14:paraId="2A0AEFEA" w14:textId="25CBDF8C" w:rsidR="00E058AE" w:rsidRPr="00E058AE" w:rsidRDefault="003C7528" w:rsidP="003C7528">
      <w:pPr>
        <w:ind w:left="1985" w:hanging="1985"/>
        <w:rPr>
          <w:rFonts w:eastAsia="Microsoft JhengHei"/>
          <w:b/>
          <w:sz w:val="28"/>
          <w:szCs w:val="28"/>
          <w:lang w:eastAsia="zh-HK"/>
        </w:rPr>
      </w:pPr>
      <w:r>
        <w:rPr>
          <w:rFonts w:eastAsia="Microsoft JhengHei" w:hint="eastAsia"/>
          <w:b/>
          <w:sz w:val="28"/>
          <w:szCs w:val="28"/>
        </w:rPr>
        <w:lastRenderedPageBreak/>
        <w:t>W</w:t>
      </w:r>
      <w:r w:rsidR="00B27975">
        <w:rPr>
          <w:rFonts w:eastAsia="Microsoft JhengHei" w:hint="eastAsia"/>
          <w:b/>
          <w:sz w:val="28"/>
          <w:szCs w:val="28"/>
          <w:lang w:eastAsia="zh-HK"/>
        </w:rPr>
        <w:t xml:space="preserve">orksheet </w:t>
      </w:r>
      <w:r>
        <w:rPr>
          <w:rFonts w:eastAsia="Microsoft JhengHei" w:hint="eastAsia"/>
          <w:b/>
          <w:sz w:val="28"/>
          <w:szCs w:val="28"/>
          <w:lang w:eastAsia="zh-HK"/>
        </w:rPr>
        <w:t>1</w:t>
      </w:r>
      <w:r w:rsidR="00B27975">
        <w:rPr>
          <w:rFonts w:eastAsia="Microsoft JhengHei"/>
          <w:b/>
          <w:sz w:val="28"/>
          <w:szCs w:val="28"/>
          <w:lang w:eastAsia="zh-HK"/>
        </w:rPr>
        <w:t>3</w:t>
      </w:r>
      <w:r>
        <w:rPr>
          <w:rFonts w:eastAsia="Microsoft JhengHei" w:hint="eastAsia"/>
          <w:b/>
          <w:sz w:val="28"/>
          <w:szCs w:val="28"/>
          <w:lang w:eastAsia="zh-HK"/>
        </w:rPr>
        <w:t>:</w:t>
      </w:r>
      <w:r>
        <w:rPr>
          <w:rFonts w:eastAsia="Microsoft JhengHei"/>
          <w:b/>
          <w:sz w:val="28"/>
          <w:szCs w:val="28"/>
          <w:lang w:eastAsia="zh-HK"/>
        </w:rPr>
        <w:tab/>
        <w:t>M</w:t>
      </w:r>
      <w:r w:rsidR="00D43B79">
        <w:rPr>
          <w:rFonts w:eastAsia="Microsoft JhengHei"/>
          <w:b/>
          <w:sz w:val="28"/>
          <w:szCs w:val="28"/>
          <w:lang w:eastAsia="zh-HK"/>
        </w:rPr>
        <w:t>ethod o</w:t>
      </w:r>
      <w:r w:rsidR="00E058AE" w:rsidRPr="00E058AE">
        <w:rPr>
          <w:rFonts w:eastAsia="Microsoft JhengHei"/>
          <w:b/>
          <w:sz w:val="28"/>
          <w:szCs w:val="28"/>
          <w:lang w:eastAsia="zh-HK"/>
        </w:rPr>
        <w:t>f formation as well as major roles and functions of the Executive Council</w:t>
      </w:r>
    </w:p>
    <w:p w14:paraId="1729A131" w14:textId="77777777" w:rsidR="00C072FD" w:rsidRPr="005132AA" w:rsidRDefault="00C072FD" w:rsidP="00C072FD">
      <w:pPr>
        <w:tabs>
          <w:tab w:val="left" w:pos="1701"/>
        </w:tabs>
        <w:ind w:left="1701" w:hanging="1701"/>
        <w:rPr>
          <w:rFonts w:eastAsia="Microsoft JhengHei"/>
          <w:szCs w:val="28"/>
        </w:rPr>
      </w:pPr>
    </w:p>
    <w:p w14:paraId="228E8287" w14:textId="6EFD1DA6" w:rsidR="00736407" w:rsidRPr="005132AA" w:rsidRDefault="006340CE" w:rsidP="00736407">
      <w:pPr>
        <w:ind w:left="0" w:firstLine="0"/>
        <w:rPr>
          <w:b/>
          <w:lang w:eastAsia="zh-HK"/>
        </w:rPr>
      </w:pPr>
      <w:r>
        <w:rPr>
          <w:b/>
          <w:lang w:eastAsia="zh-HK"/>
        </w:rPr>
        <w:t>Source 1</w:t>
      </w:r>
    </w:p>
    <w:p w14:paraId="50324A3C" w14:textId="7F6767DB" w:rsidR="00736407" w:rsidRPr="005132AA" w:rsidRDefault="0080712A" w:rsidP="00736407">
      <w:pPr>
        <w:ind w:left="0" w:firstLine="0"/>
        <w:rPr>
          <w:b/>
        </w:rPr>
      </w:pPr>
      <w:r w:rsidRPr="005132AA">
        <w:rPr>
          <w:rFonts w:eastAsia="DFKai-SB"/>
          <w:b/>
          <w:bCs/>
          <w:noProof/>
          <w:kern w:val="0"/>
        </w:rPr>
        <mc:AlternateContent>
          <mc:Choice Requires="wps">
            <w:drawing>
              <wp:anchor distT="0" distB="0" distL="114300" distR="114300" simplePos="0" relativeHeight="251610624" behindDoc="0" locked="0" layoutInCell="1" allowOverlap="1" wp14:anchorId="71707573" wp14:editId="410D6B00">
                <wp:simplePos x="0" y="0"/>
                <wp:positionH relativeFrom="margin">
                  <wp:align>right</wp:align>
                </wp:positionH>
                <wp:positionV relativeFrom="paragraph">
                  <wp:posOffset>25400</wp:posOffset>
                </wp:positionV>
                <wp:extent cx="5257800" cy="5243264"/>
                <wp:effectExtent l="0" t="0" r="19050" b="14605"/>
                <wp:wrapNone/>
                <wp:docPr id="29715" name="文字方塊 29715"/>
                <wp:cNvGraphicFramePr/>
                <a:graphic xmlns:a="http://schemas.openxmlformats.org/drawingml/2006/main">
                  <a:graphicData uri="http://schemas.microsoft.com/office/word/2010/wordprocessingShape">
                    <wps:wsp>
                      <wps:cNvSpPr txBox="1"/>
                      <wps:spPr>
                        <a:xfrm>
                          <a:off x="0" y="0"/>
                          <a:ext cx="5257800" cy="5243264"/>
                        </a:xfrm>
                        <a:prstGeom prst="rect">
                          <a:avLst/>
                        </a:prstGeom>
                        <a:blipFill>
                          <a:blip r:embed="rId31"/>
                          <a:tile tx="0" ty="0" sx="100000" sy="100000" flip="none" algn="tl"/>
                        </a:blipFill>
                        <a:ln w="6350">
                          <a:solidFill>
                            <a:prstClr val="black"/>
                          </a:solidFill>
                        </a:ln>
                      </wps:spPr>
                      <wps:txbx>
                        <w:txbxContent>
                          <w:p w14:paraId="2213836A" w14:textId="77777777" w:rsidR="008136B5" w:rsidRPr="00ED173C" w:rsidRDefault="008136B5" w:rsidP="009F1B6E">
                            <w:pPr>
                              <w:spacing w:beforeLines="30" w:before="72"/>
                              <w:rPr>
                                <w:rFonts w:eastAsiaTheme="minorEastAsia"/>
                                <w:b/>
                                <w:color w:val="000000" w:themeColor="text1"/>
                              </w:rPr>
                            </w:pPr>
                            <w:r w:rsidRPr="00ED173C">
                              <w:rPr>
                                <w:rFonts w:eastAsiaTheme="minorEastAsia" w:hint="eastAsia"/>
                                <w:b/>
                                <w:color w:val="000000" w:themeColor="text1"/>
                              </w:rPr>
                              <w:t>B</w:t>
                            </w:r>
                            <w:r w:rsidRPr="00ED173C">
                              <w:rPr>
                                <w:rFonts w:eastAsiaTheme="minorEastAsia"/>
                                <w:b/>
                                <w:color w:val="000000" w:themeColor="text1"/>
                              </w:rPr>
                              <w:t xml:space="preserve">asic Law </w:t>
                            </w:r>
                          </w:p>
                          <w:p w14:paraId="1C872582" w14:textId="0D4E3C9B" w:rsidR="008136B5" w:rsidRPr="00ED173C" w:rsidRDefault="008136B5" w:rsidP="0080712A">
                            <w:pPr>
                              <w:tabs>
                                <w:tab w:val="left" w:pos="3969"/>
                                <w:tab w:val="left" w:pos="5529"/>
                              </w:tabs>
                              <w:spacing w:beforeLines="30" w:before="72"/>
                              <w:ind w:left="0" w:firstLine="0"/>
                              <w:jc w:val="both"/>
                              <w:rPr>
                                <w:rFonts w:eastAsiaTheme="minorEastAsia"/>
                                <w:b/>
                                <w:color w:val="000000" w:themeColor="text1"/>
                              </w:rPr>
                            </w:pPr>
                            <w:r w:rsidRPr="00ED173C">
                              <w:rPr>
                                <w:rFonts w:eastAsiaTheme="minorEastAsia"/>
                                <w:b/>
                                <w:color w:val="000000" w:themeColor="text1"/>
                              </w:rPr>
                              <w:t>Chapter IV - Political Structure</w:t>
                            </w:r>
                            <w:r w:rsidRPr="00ED173C">
                              <w:rPr>
                                <w:rFonts w:eastAsiaTheme="minorEastAsia"/>
                                <w:b/>
                                <w:color w:val="000000" w:themeColor="text1"/>
                              </w:rPr>
                              <w:tab/>
                              <w:t>Section 1</w:t>
                            </w:r>
                            <w:r w:rsidRPr="00ED173C">
                              <w:rPr>
                                <w:rFonts w:eastAsiaTheme="minorEastAsia"/>
                                <w:b/>
                                <w:color w:val="000000" w:themeColor="text1"/>
                              </w:rPr>
                              <w:tab/>
                              <w:t>The Chief Executive</w:t>
                            </w:r>
                          </w:p>
                          <w:p w14:paraId="7DA4CB9B" w14:textId="3FBBEA87" w:rsidR="008136B5" w:rsidRPr="00ED173C" w:rsidRDefault="008136B5" w:rsidP="009F1B6E">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54</w:t>
                            </w:r>
                          </w:p>
                          <w:p w14:paraId="3623E3A2" w14:textId="16D2E3F3" w:rsidR="008136B5" w:rsidRPr="00ED173C" w:rsidRDefault="008136B5" w:rsidP="00736407">
                            <w:pPr>
                              <w:spacing w:beforeLines="30" w:before="72"/>
                              <w:ind w:left="0" w:firstLine="0"/>
                              <w:jc w:val="both"/>
                              <w:rPr>
                                <w:rFonts w:eastAsiaTheme="minorEastAsia"/>
                                <w:color w:val="000000" w:themeColor="text1"/>
                              </w:rPr>
                            </w:pPr>
                            <w:r w:rsidRPr="00ED173C">
                              <w:rPr>
                                <w:rFonts w:eastAsiaTheme="minorEastAsia"/>
                                <w:color w:val="000000" w:themeColor="text1"/>
                              </w:rPr>
                              <w:t>The Executive Council of the Hong Kong Special Administrative Region shall be an organ for assisting the Chief Executive in policy-making.</w:t>
                            </w:r>
                          </w:p>
                          <w:p w14:paraId="56B84386" w14:textId="230370E3" w:rsidR="008136B5" w:rsidRPr="00ED173C" w:rsidRDefault="008136B5" w:rsidP="00736407">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55</w:t>
                            </w:r>
                          </w:p>
                          <w:p w14:paraId="030258D7"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Members of the Executive Council of the Hong Kong Special Administrative Region shall be appointed by the Chief Executive from among the principal officials of the executive authorities, members of the Legislative Council and public figures. Their appointment or removal shall be decided by the Chief Executive. The term of office of members of the Executive Council shall not extend beyond the expiry of the term of office of the Chief Executive who appoints them.</w:t>
                            </w:r>
                          </w:p>
                          <w:p w14:paraId="6573394F"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Members of the Executive Council of the Hong Kong Special Administrative Region shall be Chinese citizens who are permanent residents of the Region with no right of abode in any foreign country.</w:t>
                            </w:r>
                          </w:p>
                          <w:p w14:paraId="58B838B6"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The Chief Executive may, as he or she deems necessary, invite other persons concerned to sit in on meetings of the Council.</w:t>
                            </w:r>
                          </w:p>
                          <w:p w14:paraId="34A9ECE6" w14:textId="55E54C98"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56</w:t>
                            </w:r>
                          </w:p>
                          <w:p w14:paraId="4547E454"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The Executive Council of the Hong Kong Special Administrative Region shall be presided over by the Chief Executive.</w:t>
                            </w:r>
                          </w:p>
                          <w:p w14:paraId="4DC1341C"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Except for the appointment, removal and disciplining of officials and the adoption of measures in emergencies, the Chief Executive shall consult the Executive Council before making important policy decisions, introducing bills to the Legislative Council, making subordinate legislation, or dissolving the Legislative Council.</w:t>
                            </w:r>
                          </w:p>
                          <w:p w14:paraId="527B73E3" w14:textId="76ABD746"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If the Chief Executive does not accept a majority opinion of the Executive Council, he or she shall put the specific reasons on record.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07573" id="文字方塊 29715" o:spid="_x0000_s1164" type="#_x0000_t202" style="position:absolute;margin-left:362.8pt;margin-top:2pt;width:414pt;height:412.85pt;z-index:251610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" strokeweight=".5pt">
                <v:fill r:id="rId32" o:title="" recolor="t" rotate="t" type="tile"/>
                <v:textbox>
                  <w:txbxContent>
                    <w:p w14:paraId="2213836A" w14:textId="77777777" w:rsidR="008136B5" w:rsidRPr="00ED173C" w:rsidRDefault="008136B5" w:rsidP="009F1B6E">
                      <w:pPr>
                        <w:spacing w:beforeLines="30" w:before="72"/>
                        <w:rPr>
                          <w:rFonts w:eastAsiaTheme="minorEastAsia"/>
                          <w:b/>
                          <w:color w:val="000000" w:themeColor="text1"/>
                        </w:rPr>
                      </w:pPr>
                      <w:r w:rsidRPr="00ED173C">
                        <w:rPr>
                          <w:rFonts w:eastAsiaTheme="minorEastAsia" w:hint="eastAsia"/>
                          <w:b/>
                          <w:color w:val="000000" w:themeColor="text1"/>
                        </w:rPr>
                        <w:t>B</w:t>
                      </w:r>
                      <w:r w:rsidRPr="00ED173C">
                        <w:rPr>
                          <w:rFonts w:eastAsiaTheme="minorEastAsia"/>
                          <w:b/>
                          <w:color w:val="000000" w:themeColor="text1"/>
                        </w:rPr>
                        <w:t xml:space="preserve">asic Law </w:t>
                      </w:r>
                    </w:p>
                    <w:p w14:paraId="1C872582" w14:textId="0D4E3C9B" w:rsidR="008136B5" w:rsidRPr="00ED173C" w:rsidRDefault="008136B5" w:rsidP="0080712A">
                      <w:pPr>
                        <w:tabs>
                          <w:tab w:val="left" w:pos="3969"/>
                          <w:tab w:val="left" w:pos="5529"/>
                        </w:tabs>
                        <w:spacing w:beforeLines="30" w:before="72"/>
                        <w:ind w:left="0" w:firstLine="0"/>
                        <w:jc w:val="both"/>
                        <w:rPr>
                          <w:rFonts w:eastAsiaTheme="minorEastAsia"/>
                          <w:b/>
                          <w:color w:val="000000" w:themeColor="text1"/>
                        </w:rPr>
                      </w:pPr>
                      <w:r w:rsidRPr="00ED173C">
                        <w:rPr>
                          <w:rFonts w:eastAsiaTheme="minorEastAsia"/>
                          <w:b/>
                          <w:color w:val="000000" w:themeColor="text1"/>
                        </w:rPr>
                        <w:t>Chapter IV - Political Structure</w:t>
                      </w:r>
                      <w:r w:rsidRPr="00ED173C">
                        <w:rPr>
                          <w:rFonts w:eastAsiaTheme="minorEastAsia"/>
                          <w:b/>
                          <w:color w:val="000000" w:themeColor="text1"/>
                        </w:rPr>
                        <w:tab/>
                        <w:t>Section 1</w:t>
                      </w:r>
                      <w:r w:rsidRPr="00ED173C">
                        <w:rPr>
                          <w:rFonts w:eastAsiaTheme="minorEastAsia"/>
                          <w:b/>
                          <w:color w:val="000000" w:themeColor="text1"/>
                        </w:rPr>
                        <w:tab/>
                        <w:t>The Chief Executive</w:t>
                      </w:r>
                    </w:p>
                    <w:p w14:paraId="7DA4CB9B" w14:textId="3FBBEA87" w:rsidR="008136B5" w:rsidRPr="00ED173C" w:rsidRDefault="008136B5" w:rsidP="009F1B6E">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54</w:t>
                      </w:r>
                    </w:p>
                    <w:p w14:paraId="3623E3A2" w14:textId="16D2E3F3" w:rsidR="008136B5" w:rsidRPr="00ED173C" w:rsidRDefault="008136B5" w:rsidP="00736407">
                      <w:pPr>
                        <w:spacing w:beforeLines="30" w:before="72"/>
                        <w:ind w:left="0" w:firstLine="0"/>
                        <w:jc w:val="both"/>
                        <w:rPr>
                          <w:rFonts w:eastAsiaTheme="minorEastAsia"/>
                          <w:color w:val="000000" w:themeColor="text1"/>
                        </w:rPr>
                      </w:pPr>
                      <w:r w:rsidRPr="00ED173C">
                        <w:rPr>
                          <w:rFonts w:eastAsiaTheme="minorEastAsia"/>
                          <w:color w:val="000000" w:themeColor="text1"/>
                        </w:rPr>
                        <w:t>The Executive Council of the Hong Kong Special Administrative Region shall be an organ for assisting the Chief Executive in policy-making.</w:t>
                      </w:r>
                    </w:p>
                    <w:p w14:paraId="56B84386" w14:textId="230370E3" w:rsidR="008136B5" w:rsidRPr="00ED173C" w:rsidRDefault="008136B5" w:rsidP="00736407">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55</w:t>
                      </w:r>
                    </w:p>
                    <w:p w14:paraId="030258D7"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Members of the Executive Council of the Hong Kong Special Administrative Region shall be appointed by the Chief Executive from among the principal officials of the executive authorities, members of the Legislative Council and public figures. Their appointment or removal shall be decided by the Chief Executive. The term of office of members of the Executive Council shall not extend beyond the expiry of the term of office of the Chief Executive who appoints them.</w:t>
                      </w:r>
                    </w:p>
                    <w:p w14:paraId="6573394F"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Members of the Executive Council of the Hong Kong Special Administrative Region shall be Chinese citizens who are permanent residents of the Region with no right of abode in any foreign country.</w:t>
                      </w:r>
                    </w:p>
                    <w:p w14:paraId="58B838B6"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The Chief Executive may, as he or she deems necessary, invite other persons concerned to sit in on meetings of the Council.</w:t>
                      </w:r>
                    </w:p>
                    <w:p w14:paraId="34A9ECE6" w14:textId="55E54C98"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hint="eastAsia"/>
                          <w:color w:val="000000" w:themeColor="text1"/>
                        </w:rPr>
                        <w:t>A</w:t>
                      </w:r>
                      <w:r w:rsidRPr="00ED173C">
                        <w:rPr>
                          <w:rFonts w:eastAsiaTheme="minorEastAsia"/>
                          <w:color w:val="000000" w:themeColor="text1"/>
                        </w:rPr>
                        <w:t>rticle 56</w:t>
                      </w:r>
                    </w:p>
                    <w:p w14:paraId="4547E454"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The Executive Council of the Hong Kong Special Administrative Region shall be presided over by the Chief Executive.</w:t>
                      </w:r>
                    </w:p>
                    <w:p w14:paraId="4DC1341C" w14:textId="77777777"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Except for the appointment, removal and disciplining of officials and the adoption of measures in emergencies, the Chief Executive shall consult the Executive Council before making important policy decisions, introducing bills to the Legislative Council, making subordinate legislation, or dissolving the Legislative Council.</w:t>
                      </w:r>
                    </w:p>
                    <w:p w14:paraId="527B73E3" w14:textId="76ABD746" w:rsidR="008136B5" w:rsidRPr="00ED173C" w:rsidRDefault="008136B5" w:rsidP="00B11545">
                      <w:pPr>
                        <w:spacing w:beforeLines="30" w:before="72"/>
                        <w:ind w:left="0" w:firstLine="0"/>
                        <w:jc w:val="both"/>
                        <w:rPr>
                          <w:rFonts w:eastAsiaTheme="minorEastAsia"/>
                          <w:color w:val="000000" w:themeColor="text1"/>
                        </w:rPr>
                      </w:pPr>
                      <w:r w:rsidRPr="00ED173C">
                        <w:rPr>
                          <w:rFonts w:eastAsiaTheme="minorEastAsia"/>
                          <w:color w:val="000000" w:themeColor="text1"/>
                        </w:rPr>
                        <w:t>If the Chief Executive does not accept a majority opinion of the Executive Council, he or she shall put the specific reasons on record.</w:t>
                      </w:r>
                    </w:p>
                  </w:txbxContent>
                </v:textbox>
                <w10:wrap anchorx="margin"/>
              </v:shape>
            </w:pict>
          </mc:Fallback>
        </mc:AlternateContent>
      </w:r>
    </w:p>
    <w:p w14:paraId="3456CDCB" w14:textId="77777777" w:rsidR="00736407" w:rsidRPr="005132AA" w:rsidRDefault="00736407" w:rsidP="00736407">
      <w:pPr>
        <w:ind w:left="0" w:firstLine="0"/>
      </w:pPr>
    </w:p>
    <w:p w14:paraId="0121B11A" w14:textId="77777777" w:rsidR="00736407" w:rsidRPr="005132AA" w:rsidRDefault="00736407" w:rsidP="00736407">
      <w:pPr>
        <w:ind w:left="0" w:firstLine="0"/>
      </w:pPr>
    </w:p>
    <w:p w14:paraId="0493E972" w14:textId="77777777" w:rsidR="00736407" w:rsidRPr="005132AA" w:rsidRDefault="00736407" w:rsidP="00736407">
      <w:pPr>
        <w:ind w:left="0" w:firstLine="0"/>
      </w:pPr>
    </w:p>
    <w:p w14:paraId="396F7A54" w14:textId="77777777" w:rsidR="00736407" w:rsidRPr="005132AA" w:rsidRDefault="00736407" w:rsidP="00736407">
      <w:pPr>
        <w:ind w:left="0" w:firstLine="0"/>
      </w:pPr>
    </w:p>
    <w:p w14:paraId="04B4CB88" w14:textId="77777777" w:rsidR="00736407" w:rsidRPr="005132AA" w:rsidRDefault="00736407" w:rsidP="00736407">
      <w:pPr>
        <w:ind w:left="0" w:firstLine="0"/>
      </w:pPr>
    </w:p>
    <w:p w14:paraId="26F0E0EC" w14:textId="77777777" w:rsidR="00736407" w:rsidRPr="005132AA" w:rsidRDefault="00736407" w:rsidP="00736407">
      <w:pPr>
        <w:ind w:left="0" w:firstLine="0"/>
      </w:pPr>
    </w:p>
    <w:p w14:paraId="01F18046" w14:textId="77777777" w:rsidR="00736407" w:rsidRPr="005132AA" w:rsidRDefault="00736407" w:rsidP="00736407">
      <w:pPr>
        <w:ind w:left="0" w:firstLine="0"/>
      </w:pPr>
    </w:p>
    <w:p w14:paraId="28D2BC4C" w14:textId="77777777" w:rsidR="00736407" w:rsidRPr="005132AA" w:rsidRDefault="00736407" w:rsidP="00736407">
      <w:pPr>
        <w:ind w:left="0" w:firstLine="0"/>
      </w:pPr>
    </w:p>
    <w:p w14:paraId="378E724C" w14:textId="77777777" w:rsidR="00736407" w:rsidRPr="005132AA" w:rsidRDefault="00736407" w:rsidP="00736407">
      <w:pPr>
        <w:ind w:left="0" w:firstLine="0"/>
      </w:pPr>
    </w:p>
    <w:p w14:paraId="6EC3B169" w14:textId="77777777" w:rsidR="00736407" w:rsidRPr="005132AA" w:rsidRDefault="00736407" w:rsidP="00736407">
      <w:pPr>
        <w:ind w:left="0" w:firstLine="0"/>
      </w:pPr>
    </w:p>
    <w:p w14:paraId="647A073F" w14:textId="77777777" w:rsidR="00736407" w:rsidRPr="005132AA" w:rsidRDefault="00736407" w:rsidP="00736407">
      <w:pPr>
        <w:ind w:left="0" w:firstLine="0"/>
        <w:rPr>
          <w:rFonts w:eastAsiaTheme="minorEastAsia"/>
          <w:sz w:val="22"/>
          <w:lang w:eastAsia="zh-HK"/>
        </w:rPr>
      </w:pPr>
    </w:p>
    <w:p w14:paraId="3874F0B3" w14:textId="77777777" w:rsidR="00736407" w:rsidRPr="005132AA" w:rsidRDefault="00736407" w:rsidP="00736407">
      <w:pPr>
        <w:ind w:left="0" w:firstLine="0"/>
        <w:rPr>
          <w:rFonts w:eastAsiaTheme="minorEastAsia"/>
          <w:sz w:val="22"/>
          <w:lang w:eastAsia="zh-HK"/>
        </w:rPr>
      </w:pPr>
    </w:p>
    <w:p w14:paraId="7942E3AF" w14:textId="77777777" w:rsidR="00736407" w:rsidRPr="005132AA" w:rsidRDefault="00736407" w:rsidP="00736407">
      <w:pPr>
        <w:ind w:left="0" w:firstLine="0"/>
        <w:rPr>
          <w:rFonts w:eastAsiaTheme="minorEastAsia"/>
          <w:sz w:val="22"/>
          <w:lang w:eastAsia="zh-HK"/>
        </w:rPr>
      </w:pPr>
    </w:p>
    <w:p w14:paraId="1625968E" w14:textId="77777777" w:rsidR="00736407" w:rsidRPr="005132AA" w:rsidRDefault="00736407" w:rsidP="00736407">
      <w:pPr>
        <w:ind w:left="0" w:firstLine="0"/>
        <w:rPr>
          <w:rFonts w:eastAsiaTheme="minorEastAsia"/>
          <w:sz w:val="22"/>
          <w:lang w:eastAsia="zh-HK"/>
        </w:rPr>
      </w:pPr>
    </w:p>
    <w:p w14:paraId="3B0D814E" w14:textId="77777777" w:rsidR="00736407" w:rsidRPr="005132AA" w:rsidRDefault="00736407" w:rsidP="00736407">
      <w:pPr>
        <w:ind w:left="0" w:firstLine="0"/>
        <w:rPr>
          <w:rFonts w:eastAsiaTheme="minorEastAsia"/>
          <w:sz w:val="22"/>
          <w:lang w:eastAsia="zh-HK"/>
        </w:rPr>
      </w:pPr>
    </w:p>
    <w:p w14:paraId="10265E43" w14:textId="77777777" w:rsidR="00736407" w:rsidRPr="005132AA" w:rsidRDefault="00736407" w:rsidP="00736407">
      <w:pPr>
        <w:ind w:left="0" w:firstLine="0"/>
        <w:rPr>
          <w:rFonts w:eastAsiaTheme="minorEastAsia"/>
          <w:sz w:val="22"/>
          <w:lang w:eastAsia="zh-HK"/>
        </w:rPr>
      </w:pPr>
    </w:p>
    <w:p w14:paraId="2AFAEA69" w14:textId="77777777" w:rsidR="00736407" w:rsidRPr="005132AA" w:rsidRDefault="00736407" w:rsidP="00736407">
      <w:pPr>
        <w:ind w:left="0" w:firstLine="0"/>
        <w:rPr>
          <w:rFonts w:eastAsiaTheme="minorEastAsia"/>
          <w:sz w:val="22"/>
          <w:lang w:eastAsia="zh-HK"/>
        </w:rPr>
      </w:pPr>
    </w:p>
    <w:p w14:paraId="76FF8F37" w14:textId="77777777" w:rsidR="00736407" w:rsidRPr="005132AA" w:rsidRDefault="00736407" w:rsidP="00736407">
      <w:pPr>
        <w:ind w:left="0" w:firstLine="0"/>
        <w:rPr>
          <w:rFonts w:eastAsiaTheme="minorEastAsia"/>
          <w:sz w:val="22"/>
          <w:lang w:eastAsia="zh-HK"/>
        </w:rPr>
      </w:pPr>
    </w:p>
    <w:p w14:paraId="45261F5A" w14:textId="77777777" w:rsidR="00736407" w:rsidRPr="005132AA" w:rsidRDefault="00736407" w:rsidP="00736407">
      <w:pPr>
        <w:ind w:left="0" w:firstLine="0"/>
        <w:rPr>
          <w:rFonts w:eastAsiaTheme="minorEastAsia"/>
          <w:sz w:val="22"/>
          <w:lang w:eastAsia="zh-HK"/>
        </w:rPr>
      </w:pPr>
    </w:p>
    <w:p w14:paraId="628D8899" w14:textId="77777777" w:rsidR="00736407" w:rsidRPr="005132AA" w:rsidRDefault="00736407" w:rsidP="00736407">
      <w:pPr>
        <w:ind w:left="0" w:firstLine="0"/>
        <w:rPr>
          <w:rFonts w:eastAsiaTheme="minorEastAsia"/>
          <w:sz w:val="22"/>
          <w:lang w:eastAsia="zh-HK"/>
        </w:rPr>
      </w:pPr>
    </w:p>
    <w:p w14:paraId="64AD4580" w14:textId="77777777" w:rsidR="00736407" w:rsidRPr="005132AA" w:rsidRDefault="00736407" w:rsidP="00736407">
      <w:pPr>
        <w:ind w:left="0" w:firstLine="0"/>
        <w:rPr>
          <w:rFonts w:eastAsiaTheme="minorEastAsia"/>
          <w:sz w:val="22"/>
          <w:lang w:eastAsia="zh-HK"/>
        </w:rPr>
      </w:pPr>
    </w:p>
    <w:p w14:paraId="3E462CAE" w14:textId="77777777" w:rsidR="00736407" w:rsidRPr="005132AA" w:rsidRDefault="00736407" w:rsidP="00736407">
      <w:pPr>
        <w:ind w:left="0" w:firstLine="0"/>
        <w:rPr>
          <w:rFonts w:eastAsiaTheme="minorEastAsia"/>
          <w:sz w:val="22"/>
          <w:lang w:eastAsia="zh-HK"/>
        </w:rPr>
      </w:pPr>
    </w:p>
    <w:p w14:paraId="4E0B8721" w14:textId="77777777" w:rsidR="00736407" w:rsidRPr="005132AA" w:rsidRDefault="00736407" w:rsidP="00736407">
      <w:pPr>
        <w:ind w:left="0" w:firstLine="0"/>
        <w:rPr>
          <w:rFonts w:eastAsiaTheme="minorEastAsia"/>
          <w:sz w:val="22"/>
          <w:lang w:eastAsia="zh-HK"/>
        </w:rPr>
      </w:pPr>
    </w:p>
    <w:p w14:paraId="36DD7010" w14:textId="77777777" w:rsidR="002D3FA5" w:rsidRPr="005132AA" w:rsidRDefault="002D3FA5" w:rsidP="00736407">
      <w:pPr>
        <w:ind w:left="0" w:firstLine="0"/>
        <w:rPr>
          <w:rFonts w:eastAsiaTheme="minorEastAsia"/>
          <w:sz w:val="22"/>
          <w:lang w:eastAsia="zh-HK"/>
        </w:rPr>
      </w:pPr>
    </w:p>
    <w:p w14:paraId="0AF277F7" w14:textId="77777777" w:rsidR="002D3FA5" w:rsidRPr="005132AA" w:rsidRDefault="002D3FA5" w:rsidP="00736407">
      <w:pPr>
        <w:ind w:left="0" w:firstLine="0"/>
        <w:rPr>
          <w:rFonts w:eastAsiaTheme="minorEastAsia"/>
          <w:sz w:val="22"/>
          <w:lang w:eastAsia="zh-HK"/>
        </w:rPr>
      </w:pPr>
    </w:p>
    <w:p w14:paraId="4E6A44E1" w14:textId="77777777" w:rsidR="009F1B6E" w:rsidRDefault="009F1B6E" w:rsidP="00736407">
      <w:pPr>
        <w:ind w:left="0" w:firstLine="0"/>
        <w:rPr>
          <w:rFonts w:eastAsiaTheme="minorEastAsia"/>
          <w:sz w:val="22"/>
          <w:lang w:eastAsia="zh-HK"/>
        </w:rPr>
      </w:pPr>
    </w:p>
    <w:p w14:paraId="7741095F" w14:textId="77777777" w:rsidR="009F1B6E" w:rsidRDefault="009F1B6E" w:rsidP="00736407">
      <w:pPr>
        <w:ind w:left="0" w:firstLine="0"/>
        <w:rPr>
          <w:rFonts w:eastAsiaTheme="minorEastAsia"/>
          <w:sz w:val="22"/>
          <w:lang w:eastAsia="zh-HK"/>
        </w:rPr>
      </w:pPr>
    </w:p>
    <w:p w14:paraId="0C5FE48F" w14:textId="73F91F76" w:rsidR="009F1B6E" w:rsidRDefault="009F1B6E" w:rsidP="00736407">
      <w:pPr>
        <w:ind w:left="0" w:firstLine="0"/>
        <w:rPr>
          <w:rFonts w:eastAsiaTheme="minorEastAsia"/>
          <w:sz w:val="22"/>
          <w:lang w:eastAsia="zh-HK"/>
        </w:rPr>
      </w:pPr>
    </w:p>
    <w:p w14:paraId="3738DE24" w14:textId="089FACAC" w:rsidR="009F1B6E" w:rsidRDefault="009F1B6E" w:rsidP="00736407">
      <w:pPr>
        <w:ind w:left="0" w:firstLine="0"/>
        <w:rPr>
          <w:rFonts w:eastAsiaTheme="minorEastAsia"/>
          <w:sz w:val="22"/>
          <w:lang w:eastAsia="zh-HK"/>
        </w:rPr>
      </w:pPr>
    </w:p>
    <w:p w14:paraId="70AFE732" w14:textId="77777777" w:rsidR="009F1B6E" w:rsidRDefault="009F1B6E" w:rsidP="00736407">
      <w:pPr>
        <w:ind w:left="0" w:firstLine="0"/>
        <w:rPr>
          <w:rFonts w:eastAsiaTheme="minorEastAsia"/>
          <w:sz w:val="22"/>
          <w:lang w:eastAsia="zh-HK"/>
        </w:rPr>
      </w:pPr>
    </w:p>
    <w:p w14:paraId="5E22E238" w14:textId="77777777" w:rsidR="009F1B6E" w:rsidRDefault="009F1B6E" w:rsidP="00736407">
      <w:pPr>
        <w:ind w:left="0" w:firstLine="0"/>
        <w:rPr>
          <w:rFonts w:eastAsiaTheme="minorEastAsia"/>
          <w:sz w:val="22"/>
          <w:lang w:eastAsia="zh-HK"/>
        </w:rPr>
      </w:pPr>
    </w:p>
    <w:p w14:paraId="6ABE4BAB" w14:textId="0994793D" w:rsidR="00736407" w:rsidRPr="005132AA" w:rsidRDefault="009F1B6E" w:rsidP="00736407">
      <w:pPr>
        <w:ind w:left="0" w:firstLine="0"/>
        <w:rPr>
          <w:sz w:val="22"/>
        </w:rPr>
      </w:pPr>
      <w:r>
        <w:rPr>
          <w:rFonts w:eastAsiaTheme="minorEastAsia" w:hint="eastAsia"/>
          <w:sz w:val="22"/>
        </w:rPr>
        <w:t>S</w:t>
      </w:r>
      <w:r>
        <w:rPr>
          <w:rFonts w:eastAsiaTheme="minorEastAsia"/>
          <w:sz w:val="22"/>
        </w:rPr>
        <w:t xml:space="preserve">ource of information: Basic </w:t>
      </w:r>
      <w:r>
        <w:rPr>
          <w:rFonts w:eastAsiaTheme="minorEastAsia" w:hint="eastAsia"/>
          <w:sz w:val="22"/>
        </w:rPr>
        <w:t>L</w:t>
      </w:r>
      <w:r>
        <w:rPr>
          <w:rFonts w:eastAsiaTheme="minorEastAsia"/>
          <w:sz w:val="22"/>
        </w:rPr>
        <w:t xml:space="preserve">aw </w:t>
      </w:r>
      <w:r w:rsidR="00C47B10">
        <w:rPr>
          <w:rFonts w:eastAsiaTheme="minorEastAsia"/>
          <w:sz w:val="22"/>
        </w:rPr>
        <w:t>website</w:t>
      </w:r>
      <w:r>
        <w:rPr>
          <w:rFonts w:eastAsiaTheme="minorEastAsia"/>
          <w:sz w:val="22"/>
        </w:rPr>
        <w:t>&gt;Basic Law&gt;Chapter IV,</w:t>
      </w:r>
    </w:p>
    <w:p w14:paraId="2169C327" w14:textId="50CE9C33" w:rsidR="00736407" w:rsidRPr="005132AA" w:rsidRDefault="009F1B6E" w:rsidP="00736407">
      <w:pPr>
        <w:ind w:left="0" w:firstLine="0"/>
        <w:rPr>
          <w:sz w:val="22"/>
        </w:rPr>
      </w:pPr>
      <w:r w:rsidRPr="009F1B6E">
        <w:rPr>
          <w:sz w:val="22"/>
        </w:rPr>
        <w:t>https://www.basiclaw.gov.hk/en/basiclaw/chapter4.html</w:t>
      </w:r>
    </w:p>
    <w:p w14:paraId="754040F4" w14:textId="7FC2C9AE" w:rsidR="00C072FD" w:rsidRPr="005132AA" w:rsidRDefault="00C072FD" w:rsidP="00C072FD">
      <w:pPr>
        <w:ind w:left="0" w:firstLine="0"/>
        <w:rPr>
          <w:b/>
          <w:lang w:eastAsia="zh-HK"/>
        </w:rPr>
      </w:pPr>
    </w:p>
    <w:p w14:paraId="646FAA10" w14:textId="77777777" w:rsidR="008B683F" w:rsidRDefault="008B683F">
      <w:pPr>
        <w:rPr>
          <w:b/>
        </w:rPr>
      </w:pPr>
      <w:r>
        <w:rPr>
          <w:b/>
        </w:rPr>
        <w:br w:type="page"/>
      </w:r>
    </w:p>
    <w:p w14:paraId="612A5D77" w14:textId="5BD70F37" w:rsidR="00736407" w:rsidRPr="005132AA" w:rsidRDefault="006340CE" w:rsidP="00736407">
      <w:pPr>
        <w:rPr>
          <w:b/>
        </w:rPr>
      </w:pPr>
      <w:r>
        <w:rPr>
          <w:rFonts w:hint="eastAsia"/>
          <w:b/>
        </w:rPr>
        <w:lastRenderedPageBreak/>
        <w:t>S</w:t>
      </w:r>
      <w:r>
        <w:rPr>
          <w:b/>
        </w:rPr>
        <w:t>ource 2</w:t>
      </w:r>
    </w:p>
    <w:p w14:paraId="3150815D" w14:textId="77777777" w:rsidR="00736407" w:rsidRPr="005132AA" w:rsidRDefault="00736407" w:rsidP="00736407">
      <w:pPr>
        <w:rPr>
          <w:lang w:eastAsia="zh-HK"/>
        </w:rPr>
      </w:pPr>
      <w:r w:rsidRPr="005132AA">
        <w:rPr>
          <w:rFonts w:eastAsia="DFKai-SB"/>
          <w:bCs/>
          <w:noProof/>
          <w:kern w:val="0"/>
        </w:rPr>
        <mc:AlternateContent>
          <mc:Choice Requires="wps">
            <w:drawing>
              <wp:anchor distT="0" distB="0" distL="114300" distR="114300" simplePos="0" relativeHeight="251611648" behindDoc="0" locked="0" layoutInCell="1" allowOverlap="1" wp14:anchorId="4184BD86" wp14:editId="3ACEB3F8">
                <wp:simplePos x="0" y="0"/>
                <wp:positionH relativeFrom="margin">
                  <wp:align>left</wp:align>
                </wp:positionH>
                <wp:positionV relativeFrom="paragraph">
                  <wp:posOffset>22860</wp:posOffset>
                </wp:positionV>
                <wp:extent cx="5265420" cy="3275463"/>
                <wp:effectExtent l="0" t="0" r="11430" b="20320"/>
                <wp:wrapNone/>
                <wp:docPr id="29726" name="文字方塊 29726"/>
                <wp:cNvGraphicFramePr/>
                <a:graphic xmlns:a="http://schemas.openxmlformats.org/drawingml/2006/main">
                  <a:graphicData uri="http://schemas.microsoft.com/office/word/2010/wordprocessingShape">
                    <wps:wsp>
                      <wps:cNvSpPr txBox="1"/>
                      <wps:spPr>
                        <a:xfrm>
                          <a:off x="0" y="0"/>
                          <a:ext cx="5265420" cy="3275463"/>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6D8BB4E4" w14:textId="77777777" w:rsidR="008136B5" w:rsidRPr="00114ED1" w:rsidRDefault="008136B5" w:rsidP="005349B9">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23A7831E" w14:textId="77777777" w:rsidR="008136B5" w:rsidRPr="005D50EB" w:rsidRDefault="008136B5" w:rsidP="005349B9">
                            <w:pPr>
                              <w:spacing w:beforeLines="30" w:before="72"/>
                              <w:ind w:left="566" w:rightChars="5" w:right="12" w:hangingChars="236" w:hanging="566"/>
                              <w:jc w:val="both"/>
                              <w:rPr>
                                <w:rFonts w:eastAsiaTheme="minorEastAsia"/>
                              </w:rPr>
                            </w:pPr>
                            <w:r w:rsidRPr="005D50EB">
                              <w:rPr>
                                <w:rFonts w:eastAsiaTheme="minorEastAsia"/>
                              </w:rPr>
                              <w:t>…</w:t>
                            </w:r>
                          </w:p>
                          <w:p w14:paraId="6C5DEC23" w14:textId="452C2515" w:rsidR="008136B5" w:rsidRPr="005D50EB" w:rsidRDefault="008136B5" w:rsidP="00F9652D">
                            <w:pPr>
                              <w:pStyle w:val="a6"/>
                              <w:numPr>
                                <w:ilvl w:val="0"/>
                                <w:numId w:val="74"/>
                              </w:numPr>
                              <w:spacing w:beforeLines="30" w:before="72"/>
                              <w:ind w:rightChars="5" w:right="12"/>
                              <w:jc w:val="both"/>
                              <w:rPr>
                                <w:rFonts w:eastAsiaTheme="minorEastAsia"/>
                              </w:rPr>
                            </w:pPr>
                            <w:r>
                              <w:rPr>
                                <w:rFonts w:eastAsiaTheme="minorEastAsia"/>
                              </w:rPr>
                              <w:t>During the inauguration ceremony, … the Chief Executive swears in members of the Executive Council … of the Hong Kong Special Administrative Region;</w:t>
                            </w:r>
                          </w:p>
                          <w:p w14:paraId="6A38FD8A" w14:textId="7F86357F" w:rsidR="008136B5" w:rsidRPr="005D50EB" w:rsidRDefault="008136B5" w:rsidP="00F9652D">
                            <w:pPr>
                              <w:pStyle w:val="a6"/>
                              <w:numPr>
                                <w:ilvl w:val="0"/>
                                <w:numId w:val="74"/>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276376AB" w14:textId="77777777" w:rsidR="008136B5" w:rsidRDefault="008136B5" w:rsidP="005349B9">
                            <w:pPr>
                              <w:spacing w:beforeLines="30" w:before="72"/>
                              <w:ind w:left="0" w:rightChars="5" w:right="12" w:firstLine="0"/>
                              <w:jc w:val="both"/>
                              <w:rPr>
                                <w:rFonts w:asciiTheme="minorEastAsia" w:eastAsiaTheme="minorEastAsia" w:hAnsiTheme="minorEastAsia"/>
                              </w:rPr>
                            </w:pPr>
                            <w:r w:rsidRPr="005D50EB">
                              <w:rPr>
                                <w:rFonts w:eastAsiaTheme="minorEastAsia"/>
                              </w:rPr>
                              <w:t>…</w:t>
                            </w:r>
                          </w:p>
                          <w:p w14:paraId="4B06EB30" w14:textId="77777777" w:rsidR="008136B5" w:rsidRPr="005349B9" w:rsidRDefault="008136B5" w:rsidP="00736407">
                            <w:pPr>
                              <w:spacing w:beforeLines="30" w:before="72"/>
                              <w:ind w:left="0" w:rightChars="5" w:right="12" w:firstLine="0"/>
                              <w:jc w:val="both"/>
                              <w:rPr>
                                <w:rFonts w:eastAsiaTheme="minorEastAsia"/>
                              </w:rPr>
                            </w:pPr>
                          </w:p>
                          <w:p w14:paraId="1CAFF73B" w14:textId="77777777" w:rsidR="008136B5" w:rsidRDefault="008136B5" w:rsidP="00736407">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4BD86" id="文字方塊 29726" o:spid="_x0000_s1165" type="#_x0000_t202" style="position:absolute;left:0;text-align:left;margin-left:0;margin-top:1.8pt;width:414.6pt;height:257.9pt;z-index:25161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" fillcolor="#f9f7fa" strokeweight=".5pt">
                <v:fill color2="#d9d0e3" rotate="t" colors="0 #f9f7fa;48497f #c6b9d5;54395f #c6b9d5;1 #d9d0e3" focus="100%" type="gradient"/>
                <v:textbox>
                  <w:txbxContent>
                    <w:p w14:paraId="6D8BB4E4" w14:textId="77777777" w:rsidR="008136B5" w:rsidRPr="00114ED1" w:rsidRDefault="008136B5" w:rsidP="005349B9">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23A7831E" w14:textId="77777777" w:rsidR="008136B5" w:rsidRPr="005D50EB" w:rsidRDefault="008136B5" w:rsidP="005349B9">
                      <w:pPr>
                        <w:spacing w:beforeLines="30" w:before="72"/>
                        <w:ind w:left="566" w:rightChars="5" w:right="12" w:hangingChars="236" w:hanging="566"/>
                        <w:jc w:val="both"/>
                        <w:rPr>
                          <w:rFonts w:eastAsiaTheme="minorEastAsia"/>
                        </w:rPr>
                      </w:pPr>
                      <w:r w:rsidRPr="005D50EB">
                        <w:rPr>
                          <w:rFonts w:eastAsiaTheme="minorEastAsia"/>
                        </w:rPr>
                        <w:t>…</w:t>
                      </w:r>
                    </w:p>
                    <w:p w14:paraId="6C5DEC23" w14:textId="452C2515" w:rsidR="008136B5" w:rsidRPr="005D50EB" w:rsidRDefault="008136B5" w:rsidP="00F9652D">
                      <w:pPr>
                        <w:pStyle w:val="a6"/>
                        <w:numPr>
                          <w:ilvl w:val="0"/>
                          <w:numId w:val="74"/>
                        </w:numPr>
                        <w:spacing w:beforeLines="30" w:before="72"/>
                        <w:ind w:rightChars="5" w:right="12"/>
                        <w:jc w:val="both"/>
                        <w:rPr>
                          <w:rFonts w:eastAsiaTheme="minorEastAsia"/>
                        </w:rPr>
                      </w:pPr>
                      <w:r>
                        <w:rPr>
                          <w:rFonts w:eastAsiaTheme="minorEastAsia"/>
                        </w:rPr>
                        <w:t>During the inauguration ceremony, … the Chief Executive swears in members of the Executive Council … of the Hong Kong Special Administrative Region;</w:t>
                      </w:r>
                    </w:p>
                    <w:p w14:paraId="6A38FD8A" w14:textId="7F86357F" w:rsidR="008136B5" w:rsidRPr="005D50EB" w:rsidRDefault="008136B5" w:rsidP="00F9652D">
                      <w:pPr>
                        <w:pStyle w:val="a6"/>
                        <w:numPr>
                          <w:ilvl w:val="0"/>
                          <w:numId w:val="74"/>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276376AB" w14:textId="77777777" w:rsidR="008136B5" w:rsidRDefault="008136B5" w:rsidP="005349B9">
                      <w:pPr>
                        <w:spacing w:beforeLines="30" w:before="72"/>
                        <w:ind w:left="0" w:rightChars="5" w:right="12" w:firstLine="0"/>
                        <w:jc w:val="both"/>
                        <w:rPr>
                          <w:rFonts w:asciiTheme="minorEastAsia" w:eastAsiaTheme="minorEastAsia" w:hAnsiTheme="minorEastAsia"/>
                        </w:rPr>
                      </w:pPr>
                      <w:r w:rsidRPr="005D50EB">
                        <w:rPr>
                          <w:rFonts w:eastAsiaTheme="minorEastAsia"/>
                        </w:rPr>
                        <w:t>…</w:t>
                      </w:r>
                    </w:p>
                    <w:p w14:paraId="4B06EB30" w14:textId="77777777" w:rsidR="008136B5" w:rsidRPr="005349B9" w:rsidRDefault="008136B5" w:rsidP="00736407">
                      <w:pPr>
                        <w:spacing w:beforeLines="30" w:before="72"/>
                        <w:ind w:left="0" w:rightChars="5" w:right="12" w:firstLine="0"/>
                        <w:jc w:val="both"/>
                        <w:rPr>
                          <w:rFonts w:eastAsiaTheme="minorEastAsia"/>
                        </w:rPr>
                      </w:pPr>
                    </w:p>
                    <w:p w14:paraId="1CAFF73B" w14:textId="77777777" w:rsidR="008136B5" w:rsidRDefault="008136B5" w:rsidP="00736407">
                      <w:pPr>
                        <w:tabs>
                          <w:tab w:val="left" w:pos="567"/>
                        </w:tabs>
                        <w:spacing w:beforeLines="30" w:before="72"/>
                        <w:ind w:left="567" w:rightChars="5" w:right="12" w:hanging="567"/>
                        <w:jc w:val="right"/>
                        <w:rPr>
                          <w:rFonts w:asciiTheme="minorEastAsia" w:eastAsiaTheme="minorEastAsia" w:hAnsiTheme="minorEastAsia"/>
                        </w:rPr>
                      </w:pPr>
                    </w:p>
                  </w:txbxContent>
                </v:textbox>
                <w10:wrap anchorx="margin"/>
              </v:shape>
            </w:pict>
          </mc:Fallback>
        </mc:AlternateContent>
      </w:r>
    </w:p>
    <w:p w14:paraId="787F8C2C" w14:textId="77777777" w:rsidR="00736407" w:rsidRPr="005132AA" w:rsidRDefault="00736407" w:rsidP="00736407">
      <w:pPr>
        <w:rPr>
          <w:lang w:eastAsia="zh-HK"/>
        </w:rPr>
      </w:pPr>
    </w:p>
    <w:p w14:paraId="50316773" w14:textId="77777777" w:rsidR="00736407" w:rsidRPr="005132AA" w:rsidRDefault="00736407" w:rsidP="00736407">
      <w:pPr>
        <w:rPr>
          <w:lang w:eastAsia="zh-HK"/>
        </w:rPr>
      </w:pPr>
    </w:p>
    <w:p w14:paraId="125A7D2C" w14:textId="77777777" w:rsidR="00736407" w:rsidRPr="005132AA" w:rsidRDefault="00736407" w:rsidP="00736407">
      <w:pPr>
        <w:rPr>
          <w:lang w:eastAsia="zh-HK"/>
        </w:rPr>
      </w:pPr>
    </w:p>
    <w:p w14:paraId="3480C505" w14:textId="77777777" w:rsidR="00736407" w:rsidRPr="005132AA" w:rsidRDefault="00736407" w:rsidP="00736407">
      <w:pPr>
        <w:rPr>
          <w:lang w:eastAsia="zh-HK"/>
        </w:rPr>
      </w:pPr>
    </w:p>
    <w:p w14:paraId="4B1327F5" w14:textId="77777777" w:rsidR="00736407" w:rsidRPr="005132AA" w:rsidRDefault="00736407" w:rsidP="00736407">
      <w:pPr>
        <w:rPr>
          <w:lang w:eastAsia="zh-HK"/>
        </w:rPr>
      </w:pPr>
    </w:p>
    <w:p w14:paraId="38F0C55C" w14:textId="77777777" w:rsidR="00736407" w:rsidRPr="005132AA" w:rsidRDefault="00736407" w:rsidP="00736407">
      <w:pPr>
        <w:rPr>
          <w:lang w:eastAsia="zh-HK"/>
        </w:rPr>
      </w:pPr>
    </w:p>
    <w:p w14:paraId="07D02EB8" w14:textId="77777777" w:rsidR="00736407" w:rsidRPr="005132AA" w:rsidRDefault="00736407" w:rsidP="00736407">
      <w:pPr>
        <w:rPr>
          <w:lang w:eastAsia="zh-HK"/>
        </w:rPr>
      </w:pPr>
    </w:p>
    <w:p w14:paraId="589D0995" w14:textId="77777777" w:rsidR="00736407" w:rsidRPr="005132AA" w:rsidRDefault="00736407" w:rsidP="00736407">
      <w:pPr>
        <w:rPr>
          <w:lang w:eastAsia="zh-HK"/>
        </w:rPr>
      </w:pPr>
    </w:p>
    <w:p w14:paraId="1B857093" w14:textId="77777777" w:rsidR="00736407" w:rsidRPr="005132AA" w:rsidRDefault="00736407" w:rsidP="00736407">
      <w:pPr>
        <w:rPr>
          <w:lang w:eastAsia="zh-HK"/>
        </w:rPr>
      </w:pPr>
    </w:p>
    <w:p w14:paraId="693C69E7" w14:textId="77777777" w:rsidR="00736407" w:rsidRPr="005132AA" w:rsidRDefault="00736407" w:rsidP="00736407">
      <w:pPr>
        <w:rPr>
          <w:lang w:eastAsia="zh-HK"/>
        </w:rPr>
      </w:pPr>
    </w:p>
    <w:p w14:paraId="4DB7AD17" w14:textId="77777777" w:rsidR="00736407" w:rsidRPr="005132AA" w:rsidRDefault="00736407" w:rsidP="00736407">
      <w:pPr>
        <w:rPr>
          <w:lang w:eastAsia="zh-HK"/>
        </w:rPr>
      </w:pPr>
    </w:p>
    <w:p w14:paraId="1A7833F5" w14:textId="77777777" w:rsidR="00736407" w:rsidRPr="005132AA" w:rsidRDefault="00736407" w:rsidP="00736407">
      <w:pPr>
        <w:rPr>
          <w:lang w:eastAsia="zh-HK"/>
        </w:rPr>
      </w:pPr>
    </w:p>
    <w:p w14:paraId="5E56531A" w14:textId="77777777" w:rsidR="005349B9" w:rsidRDefault="005349B9" w:rsidP="002515F9">
      <w:pPr>
        <w:ind w:left="0" w:firstLine="0"/>
        <w:rPr>
          <w:sz w:val="22"/>
        </w:rPr>
      </w:pPr>
    </w:p>
    <w:p w14:paraId="15AAA85D" w14:textId="77777777" w:rsidR="005349B9" w:rsidRDefault="005349B9" w:rsidP="002515F9">
      <w:pPr>
        <w:ind w:left="0" w:firstLine="0"/>
        <w:rPr>
          <w:sz w:val="22"/>
        </w:rPr>
      </w:pPr>
    </w:p>
    <w:p w14:paraId="581B1FAF" w14:textId="77777777" w:rsidR="005349B9" w:rsidRDefault="005349B9" w:rsidP="002515F9">
      <w:pPr>
        <w:ind w:left="0" w:firstLine="0"/>
        <w:rPr>
          <w:sz w:val="22"/>
        </w:rPr>
      </w:pPr>
    </w:p>
    <w:p w14:paraId="72A7F1AF" w14:textId="77777777" w:rsidR="005349B9" w:rsidRDefault="005349B9" w:rsidP="002515F9">
      <w:pPr>
        <w:ind w:left="0" w:firstLine="0"/>
        <w:rPr>
          <w:sz w:val="22"/>
        </w:rPr>
      </w:pPr>
    </w:p>
    <w:p w14:paraId="10F1BDAA" w14:textId="77777777" w:rsidR="005349B9" w:rsidRDefault="005349B9" w:rsidP="002515F9">
      <w:pPr>
        <w:ind w:left="0" w:firstLine="0"/>
        <w:rPr>
          <w:sz w:val="22"/>
        </w:rPr>
      </w:pPr>
    </w:p>
    <w:p w14:paraId="61531053" w14:textId="77777777" w:rsidR="005349B9" w:rsidRDefault="005349B9" w:rsidP="002515F9">
      <w:pPr>
        <w:ind w:left="0" w:firstLine="0"/>
        <w:rPr>
          <w:sz w:val="22"/>
        </w:rPr>
      </w:pPr>
    </w:p>
    <w:p w14:paraId="31DD4FB0" w14:textId="77777777" w:rsidR="005349B9" w:rsidRDefault="005349B9" w:rsidP="002515F9">
      <w:pPr>
        <w:ind w:left="0" w:firstLine="0"/>
        <w:rPr>
          <w:sz w:val="22"/>
        </w:rPr>
      </w:pPr>
    </w:p>
    <w:p w14:paraId="6D71142A" w14:textId="778BC958" w:rsidR="002515F9" w:rsidRPr="002515F9" w:rsidRDefault="005349B9" w:rsidP="002515F9">
      <w:pPr>
        <w:ind w:left="0" w:firstLine="0"/>
        <w:rPr>
          <w:sz w:val="22"/>
          <w:lang w:eastAsia="zh-HK"/>
        </w:rPr>
      </w:pPr>
      <w:r>
        <w:rPr>
          <w:rFonts w:hint="eastAsia"/>
          <w:sz w:val="22"/>
        </w:rPr>
        <w:t xml:space="preserve">Source of information: Translated from </w:t>
      </w:r>
      <w:r w:rsidR="002515F9" w:rsidRPr="002515F9">
        <w:rPr>
          <w:rFonts w:hint="eastAsia"/>
          <w:sz w:val="22"/>
          <w:lang w:eastAsia="zh-HK"/>
        </w:rPr>
        <w:t>全國人民代表大會香港特別行政區籌備委員會（</w:t>
      </w:r>
      <w:r w:rsidR="002515F9" w:rsidRPr="002515F9">
        <w:rPr>
          <w:rFonts w:hint="eastAsia"/>
          <w:sz w:val="22"/>
          <w:lang w:eastAsia="zh-HK"/>
        </w:rPr>
        <w:t>1997</w:t>
      </w:r>
      <w:r w:rsidR="002515F9" w:rsidRPr="002515F9">
        <w:rPr>
          <w:rFonts w:hint="eastAsia"/>
          <w:sz w:val="22"/>
          <w:lang w:eastAsia="zh-HK"/>
        </w:rPr>
        <w:t>年</w:t>
      </w:r>
      <w:r w:rsidR="002515F9" w:rsidRPr="002515F9">
        <w:rPr>
          <w:rFonts w:hint="eastAsia"/>
          <w:sz w:val="22"/>
          <w:lang w:eastAsia="zh-HK"/>
        </w:rPr>
        <w:t>5</w:t>
      </w:r>
      <w:r w:rsidR="002515F9" w:rsidRPr="002515F9">
        <w:rPr>
          <w:rFonts w:hint="eastAsia"/>
          <w:sz w:val="22"/>
          <w:lang w:eastAsia="zh-HK"/>
        </w:rPr>
        <w:t>月</w:t>
      </w:r>
      <w:r w:rsidR="002515F9" w:rsidRPr="002515F9">
        <w:rPr>
          <w:rFonts w:hint="eastAsia"/>
          <w:sz w:val="22"/>
          <w:lang w:eastAsia="zh-HK"/>
        </w:rPr>
        <w:t>23</w:t>
      </w:r>
      <w:r w:rsidR="002515F9" w:rsidRPr="002515F9">
        <w:rPr>
          <w:rFonts w:hint="eastAsia"/>
          <w:sz w:val="22"/>
          <w:lang w:eastAsia="zh-HK"/>
        </w:rPr>
        <w:t>日）</w:t>
      </w:r>
      <w:r w:rsidR="002515F9" w:rsidRPr="002515F9">
        <w:rPr>
          <w:rFonts w:hint="eastAsia"/>
          <w:sz w:val="22"/>
        </w:rPr>
        <w:t>，</w:t>
      </w:r>
      <w:r w:rsidR="002515F9" w:rsidRPr="002515F9">
        <w:rPr>
          <w:rFonts w:hint="eastAsia"/>
          <w:sz w:val="22"/>
          <w:lang w:eastAsia="zh-HK"/>
        </w:rPr>
        <w:t>〈全國人民代表大會香港特別行政區籌備委員會關於香港特別行政區有關人員就職宣誓事宜的決定〉，載於《中華人民共和國國務院公報》</w:t>
      </w:r>
      <w:r w:rsidR="002515F9">
        <w:rPr>
          <w:rFonts w:hint="eastAsia"/>
          <w:sz w:val="22"/>
        </w:rPr>
        <w:t>Z</w:t>
      </w:r>
      <w:r w:rsidR="002515F9">
        <w:rPr>
          <w:sz w:val="22"/>
        </w:rPr>
        <w:t xml:space="preserve">honghua Renmin Gongheguo Guowuyuan Gongbao </w:t>
      </w:r>
      <w:r w:rsidR="002515F9" w:rsidRPr="002515F9">
        <w:rPr>
          <w:rFonts w:hint="eastAsia"/>
          <w:sz w:val="22"/>
          <w:lang w:eastAsia="zh-HK"/>
        </w:rPr>
        <w:t>1997</w:t>
      </w:r>
      <w:r w:rsidR="002515F9" w:rsidRPr="002515F9">
        <w:rPr>
          <w:rFonts w:hint="eastAsia"/>
          <w:sz w:val="22"/>
          <w:lang w:eastAsia="zh-HK"/>
        </w:rPr>
        <w:t>年第</w:t>
      </w:r>
      <w:r w:rsidR="002515F9" w:rsidRPr="002515F9">
        <w:rPr>
          <w:rFonts w:hint="eastAsia"/>
          <w:sz w:val="22"/>
          <w:lang w:eastAsia="zh-HK"/>
        </w:rPr>
        <w:t>18</w:t>
      </w:r>
      <w:r w:rsidR="002515F9" w:rsidRPr="002515F9">
        <w:rPr>
          <w:rFonts w:hint="eastAsia"/>
          <w:sz w:val="22"/>
          <w:lang w:eastAsia="zh-HK"/>
        </w:rPr>
        <w:t>號（總號</w:t>
      </w:r>
      <w:r w:rsidR="002515F9" w:rsidRPr="002515F9">
        <w:rPr>
          <w:rFonts w:hint="eastAsia"/>
          <w:sz w:val="22"/>
          <w:lang w:eastAsia="zh-HK"/>
        </w:rPr>
        <w:t>870</w:t>
      </w:r>
      <w:r w:rsidR="002515F9" w:rsidRPr="002515F9">
        <w:rPr>
          <w:rFonts w:hint="eastAsia"/>
          <w:sz w:val="22"/>
          <w:lang w:eastAsia="zh-HK"/>
        </w:rPr>
        <w:t>），頁</w:t>
      </w:r>
      <w:r w:rsidR="002515F9" w:rsidRPr="002515F9">
        <w:rPr>
          <w:rFonts w:hint="eastAsia"/>
          <w:sz w:val="22"/>
          <w:lang w:eastAsia="zh-HK"/>
        </w:rPr>
        <w:t>777-778</w:t>
      </w:r>
      <w:r w:rsidR="002515F9" w:rsidRPr="002515F9">
        <w:rPr>
          <w:rFonts w:hint="eastAsia"/>
          <w:sz w:val="22"/>
        </w:rPr>
        <w:t>，</w:t>
      </w:r>
      <w:r w:rsidR="002515F9" w:rsidRPr="002515F9">
        <w:rPr>
          <w:sz w:val="22"/>
          <w:lang w:eastAsia="zh-HK"/>
        </w:rPr>
        <w:t>http://www.gov.cn/gongbao/shuju/1997/gwyb199718.pdf</w:t>
      </w:r>
    </w:p>
    <w:p w14:paraId="6EC0248D" w14:textId="210239D3" w:rsidR="00736407" w:rsidRPr="005132AA" w:rsidRDefault="00736407" w:rsidP="002515F9">
      <w:pPr>
        <w:ind w:left="0" w:firstLine="0"/>
        <w:rPr>
          <w:b/>
          <w:lang w:eastAsia="zh-HK"/>
        </w:rPr>
      </w:pPr>
    </w:p>
    <w:p w14:paraId="7EF881E8" w14:textId="2AB345D1" w:rsidR="00736407" w:rsidRPr="005132AA" w:rsidRDefault="00ED173C" w:rsidP="00ED173C">
      <w:pPr>
        <w:ind w:left="0" w:firstLine="0"/>
        <w:jc w:val="center"/>
        <w:rPr>
          <w:b/>
          <w:lang w:eastAsia="zh-HK"/>
        </w:rPr>
      </w:pPr>
      <w:r>
        <w:rPr>
          <w:b/>
          <w:noProof/>
        </w:rPr>
        <w:drawing>
          <wp:inline distT="0" distB="0" distL="0" distR="0" wp14:anchorId="3A8A314D" wp14:editId="26DB0A2F">
            <wp:extent cx="4273261" cy="2743200"/>
            <wp:effectExtent l="0" t="0" r="0" b="0"/>
            <wp:docPr id="44080" name="圖片 4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0" name="P2022070100392_photo_1217058_chi.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80068" cy="2747569"/>
                    </a:xfrm>
                    <a:prstGeom prst="rect">
                      <a:avLst/>
                    </a:prstGeom>
                  </pic:spPr>
                </pic:pic>
              </a:graphicData>
            </a:graphic>
          </wp:inline>
        </w:drawing>
      </w:r>
    </w:p>
    <w:p w14:paraId="0C39520F" w14:textId="4F5A0AE3" w:rsidR="00736407" w:rsidRPr="005132AA" w:rsidRDefault="00736407" w:rsidP="00C072FD">
      <w:pPr>
        <w:ind w:left="0" w:firstLine="0"/>
        <w:rPr>
          <w:b/>
          <w:lang w:eastAsia="zh-HK"/>
        </w:rPr>
      </w:pPr>
    </w:p>
    <w:p w14:paraId="20D50D37" w14:textId="12FBAF63" w:rsidR="00C072FD" w:rsidRDefault="00ED173C" w:rsidP="00ED173C">
      <w:pPr>
        <w:ind w:left="0" w:firstLine="0"/>
        <w:jc w:val="both"/>
        <w:rPr>
          <w:rFonts w:eastAsiaTheme="minorEastAsia"/>
          <w:color w:val="404040"/>
          <w:shd w:val="clear" w:color="auto" w:fill="FFFFFF"/>
        </w:rPr>
      </w:pPr>
      <w:r w:rsidRPr="00ED173C">
        <w:rPr>
          <w:rFonts w:eastAsiaTheme="minorEastAsia"/>
          <w:color w:val="404040"/>
          <w:shd w:val="clear" w:color="auto" w:fill="FFFFFF"/>
        </w:rPr>
        <w:t>The Chief Executive, Mr John Lee (right), swears in members of the Executive Council at the Inaugural Ceremony of the Sixth-term Government of the Hong Kong Special Administrative Region (July 1</w:t>
      </w:r>
      <w:r>
        <w:rPr>
          <w:rFonts w:eastAsiaTheme="minorEastAsia"/>
          <w:color w:val="404040"/>
          <w:shd w:val="clear" w:color="auto" w:fill="FFFFFF"/>
        </w:rPr>
        <w:t xml:space="preserve"> 2022</w:t>
      </w:r>
      <w:r w:rsidRPr="00ED173C">
        <w:rPr>
          <w:rFonts w:eastAsiaTheme="minorEastAsia"/>
          <w:color w:val="404040"/>
          <w:shd w:val="clear" w:color="auto" w:fill="FFFFFF"/>
        </w:rPr>
        <w:t>).</w:t>
      </w:r>
    </w:p>
    <w:p w14:paraId="3EAEBD3E" w14:textId="6194F00A" w:rsidR="009B5728" w:rsidRPr="00ED173C" w:rsidRDefault="009B5728" w:rsidP="009B5728">
      <w:pPr>
        <w:ind w:left="0" w:firstLine="0"/>
        <w:jc w:val="both"/>
        <w:rPr>
          <w:rFonts w:eastAsiaTheme="minorEastAsia"/>
          <w:color w:val="0070C0"/>
          <w:shd w:val="clear" w:color="auto" w:fill="FFFFFF"/>
        </w:rPr>
      </w:pPr>
    </w:p>
    <w:p w14:paraId="728D1FCA" w14:textId="2EB35FEF" w:rsidR="009B5728" w:rsidRPr="009B5728" w:rsidRDefault="009B5728" w:rsidP="009B5728">
      <w:pPr>
        <w:ind w:left="0" w:firstLine="0"/>
        <w:rPr>
          <w:sz w:val="22"/>
          <w:lang w:eastAsia="zh-HK"/>
        </w:rPr>
      </w:pPr>
      <w:r w:rsidRPr="009B5728">
        <w:rPr>
          <w:sz w:val="22"/>
          <w:lang w:eastAsia="zh-HK"/>
        </w:rPr>
        <w:t xml:space="preserve">Source of photo: Information Services Department, HKSAR </w:t>
      </w:r>
      <w:r w:rsidR="005C7551">
        <w:rPr>
          <w:sz w:val="22"/>
          <w:lang w:eastAsia="zh-HK"/>
        </w:rPr>
        <w:t>Government</w:t>
      </w:r>
    </w:p>
    <w:p w14:paraId="71BF76BD" w14:textId="77777777" w:rsidR="008B683F" w:rsidRDefault="008B683F">
      <w:r>
        <w:br w:type="page"/>
      </w:r>
    </w:p>
    <w:p w14:paraId="36CED63F" w14:textId="57A2FC02" w:rsidR="001F679F" w:rsidRPr="005132AA" w:rsidRDefault="001F679F" w:rsidP="00F9652D">
      <w:pPr>
        <w:pStyle w:val="a6"/>
        <w:numPr>
          <w:ilvl w:val="0"/>
          <w:numId w:val="42"/>
        </w:numPr>
        <w:tabs>
          <w:tab w:val="left" w:pos="426"/>
          <w:tab w:val="left" w:pos="993"/>
        </w:tabs>
        <w:spacing w:line="276" w:lineRule="auto"/>
        <w:ind w:left="993" w:hanging="993"/>
        <w:jc w:val="both"/>
      </w:pPr>
      <w:r w:rsidRPr="005132AA">
        <w:lastRenderedPageBreak/>
        <w:t>(a</w:t>
      </w:r>
      <w:r w:rsidRPr="005132AA">
        <w:rPr>
          <w:lang w:eastAsia="zh-HK"/>
        </w:rPr>
        <w:t>)</w:t>
      </w:r>
      <w:r w:rsidRPr="005132AA">
        <w:rPr>
          <w:lang w:eastAsia="zh-HK"/>
        </w:rPr>
        <w:tab/>
      </w:r>
      <w:r w:rsidR="00C3708F" w:rsidRPr="00B8270E">
        <w:rPr>
          <w:rFonts w:eastAsia="SimSun"/>
          <w:lang w:val="en-GB" w:eastAsia="zh-CN"/>
        </w:rPr>
        <w:t>According to Source 1, what kind of organ is the Executive Council</w:t>
      </w:r>
      <w:r w:rsidR="00C3708F">
        <w:rPr>
          <w:rFonts w:eastAsia="SimSun"/>
          <w:lang w:val="en-GB" w:eastAsia="zh-CN"/>
        </w:rPr>
        <w:t xml:space="preserve"> (Ex</w:t>
      </w:r>
      <w:r w:rsidR="00C56C11">
        <w:rPr>
          <w:rFonts w:eastAsia="SimSun"/>
          <w:lang w:val="en-GB" w:eastAsia="zh-CN"/>
        </w:rPr>
        <w:t>C</w:t>
      </w:r>
      <w:r w:rsidR="00C3708F">
        <w:rPr>
          <w:rFonts w:eastAsia="SimSun"/>
          <w:lang w:val="en-GB" w:eastAsia="zh-CN"/>
        </w:rPr>
        <w:t>o)</w:t>
      </w:r>
      <w:r w:rsidR="00C3708F"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1F679F" w:rsidRPr="005132AA" w14:paraId="2825D34C" w14:textId="77777777" w:rsidTr="002529B5">
        <w:tc>
          <w:tcPr>
            <w:tcW w:w="7501" w:type="dxa"/>
          </w:tcPr>
          <w:p w14:paraId="37FE0C2C" w14:textId="693F0348" w:rsidR="001F679F" w:rsidRPr="005132AA" w:rsidRDefault="00C3708F" w:rsidP="00ED173C">
            <w:pPr>
              <w:spacing w:line="360" w:lineRule="auto"/>
              <w:ind w:left="0" w:firstLine="0"/>
              <w:rPr>
                <w:rFonts w:eastAsiaTheme="minorEastAsia"/>
                <w:i/>
                <w:color w:val="FF0000"/>
              </w:rPr>
            </w:pPr>
            <w:r>
              <w:rPr>
                <w:rFonts w:eastAsiaTheme="minorEastAsia" w:hint="eastAsia"/>
                <w:i/>
                <w:color w:val="FF0000"/>
              </w:rPr>
              <w:t>It is the</w:t>
            </w:r>
            <w:r>
              <w:rPr>
                <w:rFonts w:eastAsiaTheme="minorEastAsia"/>
                <w:i/>
                <w:color w:val="FF0000"/>
              </w:rPr>
              <w:t xml:space="preserve"> </w:t>
            </w:r>
            <w:r w:rsidRPr="00C3708F">
              <w:rPr>
                <w:rFonts w:eastAsiaTheme="minorEastAsia"/>
                <w:i/>
                <w:color w:val="FF0000"/>
              </w:rPr>
              <w:t>organ for assisting the CE in policy-making.</w:t>
            </w:r>
          </w:p>
        </w:tc>
      </w:tr>
    </w:tbl>
    <w:p w14:paraId="4E27BFE2" w14:textId="77777777" w:rsidR="001F679F" w:rsidRPr="005132AA" w:rsidRDefault="001F679F" w:rsidP="001F679F">
      <w:pPr>
        <w:ind w:left="0" w:firstLine="0"/>
      </w:pPr>
    </w:p>
    <w:p w14:paraId="65F9208F" w14:textId="782F654F" w:rsidR="001F679F" w:rsidRPr="005132AA" w:rsidRDefault="001F679F" w:rsidP="00C56C11">
      <w:pPr>
        <w:tabs>
          <w:tab w:val="left" w:pos="426"/>
          <w:tab w:val="left" w:pos="993"/>
        </w:tabs>
        <w:ind w:leftChars="1" w:left="991" w:hangingChars="412" w:hanging="989"/>
        <w:jc w:val="both"/>
      </w:pPr>
      <w:r w:rsidRPr="005132AA">
        <w:rPr>
          <w:lang w:eastAsia="zh-HK"/>
        </w:rPr>
        <w:tab/>
        <w:t>(b)</w:t>
      </w:r>
      <w:r w:rsidRPr="005132AA">
        <w:rPr>
          <w:lang w:eastAsia="zh-HK"/>
        </w:rPr>
        <w:tab/>
      </w:r>
      <w:r w:rsidR="00C56C11" w:rsidRPr="00B8270E">
        <w:rPr>
          <w:lang w:val="en-GB"/>
        </w:rPr>
        <w:t>According to Source 1, circle the correct answers in the table below.</w:t>
      </w:r>
    </w:p>
    <w:p w14:paraId="53C047C3" w14:textId="7C85EE41" w:rsidR="00AD0206" w:rsidRPr="005132AA" w:rsidRDefault="00AD0206" w:rsidP="001F679F">
      <w:pPr>
        <w:tabs>
          <w:tab w:val="left" w:pos="426"/>
          <w:tab w:val="left" w:pos="993"/>
        </w:tabs>
        <w:ind w:leftChars="1" w:left="991" w:hangingChars="412" w:hanging="989"/>
      </w:pPr>
    </w:p>
    <w:p w14:paraId="5C755DFA" w14:textId="54AA5BE5" w:rsidR="00C072FD" w:rsidRPr="005132AA" w:rsidRDefault="006A1FAD" w:rsidP="007D7B4C">
      <w:pPr>
        <w:ind w:left="0" w:firstLine="0"/>
        <w:rPr>
          <w:rFonts w:eastAsiaTheme="minorEastAsia"/>
          <w:color w:val="404040"/>
          <w:shd w:val="clear" w:color="auto" w:fill="FFFFFF"/>
        </w:rPr>
      </w:pPr>
      <w:r w:rsidRPr="005132AA">
        <w:rPr>
          <w:noProof/>
        </w:rPr>
        <w:drawing>
          <wp:anchor distT="0" distB="0" distL="114300" distR="114300" simplePos="0" relativeHeight="251613696" behindDoc="0" locked="0" layoutInCell="1" allowOverlap="1" wp14:anchorId="00F17A2D" wp14:editId="3C2285CA">
            <wp:simplePos x="0" y="0"/>
            <wp:positionH relativeFrom="column">
              <wp:posOffset>3262592</wp:posOffset>
            </wp:positionH>
            <wp:positionV relativeFrom="paragraph">
              <wp:posOffset>1439272</wp:posOffset>
            </wp:positionV>
            <wp:extent cx="349517" cy="326357"/>
            <wp:effectExtent l="38100" t="38100" r="12700" b="36195"/>
            <wp:wrapNone/>
            <wp:docPr id="50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rot="835531">
                      <a:off x="0" y="0"/>
                      <a:ext cx="349517" cy="3263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5744" behindDoc="0" locked="0" layoutInCell="1" allowOverlap="1" wp14:anchorId="060048D3" wp14:editId="1373729F">
            <wp:simplePos x="0" y="0"/>
            <wp:positionH relativeFrom="column">
              <wp:posOffset>3266183</wp:posOffset>
            </wp:positionH>
            <wp:positionV relativeFrom="paragraph">
              <wp:posOffset>2015490</wp:posOffset>
            </wp:positionV>
            <wp:extent cx="349250" cy="326108"/>
            <wp:effectExtent l="0" t="0" r="0" b="0"/>
            <wp:wrapNone/>
            <wp:docPr id="501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9250" cy="3261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8816" behindDoc="0" locked="0" layoutInCell="1" allowOverlap="1" wp14:anchorId="1903E5C6" wp14:editId="4F01083D">
            <wp:simplePos x="0" y="0"/>
            <wp:positionH relativeFrom="column">
              <wp:posOffset>4238780</wp:posOffset>
            </wp:positionH>
            <wp:positionV relativeFrom="paragraph">
              <wp:posOffset>2259965</wp:posOffset>
            </wp:positionV>
            <wp:extent cx="361950" cy="337965"/>
            <wp:effectExtent l="0" t="0" r="0" b="5080"/>
            <wp:wrapNone/>
            <wp:docPr id="501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50" cy="337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7792" behindDoc="0" locked="0" layoutInCell="1" allowOverlap="1" wp14:anchorId="50AF98A2" wp14:editId="75A5FB20">
            <wp:simplePos x="0" y="0"/>
            <wp:positionH relativeFrom="column">
              <wp:posOffset>4260215</wp:posOffset>
            </wp:positionH>
            <wp:positionV relativeFrom="paragraph">
              <wp:posOffset>1698625</wp:posOffset>
            </wp:positionV>
            <wp:extent cx="342900" cy="320178"/>
            <wp:effectExtent l="0" t="0" r="0" b="3810"/>
            <wp:wrapNone/>
            <wp:docPr id="50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2900" cy="3201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6768" behindDoc="0" locked="0" layoutInCell="1" allowOverlap="1" wp14:anchorId="2FC50435" wp14:editId="7B9FFB33">
            <wp:simplePos x="0" y="0"/>
            <wp:positionH relativeFrom="column">
              <wp:posOffset>4260215</wp:posOffset>
            </wp:positionH>
            <wp:positionV relativeFrom="paragraph">
              <wp:posOffset>833120</wp:posOffset>
            </wp:positionV>
            <wp:extent cx="345440" cy="322549"/>
            <wp:effectExtent l="0" t="0" r="0" b="1905"/>
            <wp:wrapNone/>
            <wp:docPr id="501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5440" cy="3225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2672" behindDoc="0" locked="0" layoutInCell="1" allowOverlap="1" wp14:anchorId="0BF29B90" wp14:editId="4374C80A">
            <wp:simplePos x="0" y="0"/>
            <wp:positionH relativeFrom="column">
              <wp:posOffset>3280410</wp:posOffset>
            </wp:positionH>
            <wp:positionV relativeFrom="paragraph">
              <wp:posOffset>571500</wp:posOffset>
            </wp:positionV>
            <wp:extent cx="360435" cy="336550"/>
            <wp:effectExtent l="0" t="0" r="1905" b="6350"/>
            <wp:wrapNone/>
            <wp:docPr id="112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435" cy="33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2AA">
        <w:rPr>
          <w:noProof/>
        </w:rPr>
        <w:drawing>
          <wp:anchor distT="0" distB="0" distL="114300" distR="114300" simplePos="0" relativeHeight="251614720" behindDoc="0" locked="0" layoutInCell="1" allowOverlap="1" wp14:anchorId="353C089F" wp14:editId="722B12DA">
            <wp:simplePos x="0" y="0"/>
            <wp:positionH relativeFrom="column">
              <wp:posOffset>3282315</wp:posOffset>
            </wp:positionH>
            <wp:positionV relativeFrom="paragraph">
              <wp:posOffset>1118060</wp:posOffset>
            </wp:positionV>
            <wp:extent cx="333232" cy="311150"/>
            <wp:effectExtent l="0" t="0" r="0" b="0"/>
            <wp:wrapNone/>
            <wp:docPr id="501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232" cy="31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A3AB021" wp14:editId="797F329F">
            <wp:extent cx="5400040" cy="2877185"/>
            <wp:effectExtent l="0" t="0" r="0" b="0"/>
            <wp:docPr id="13317" name="圖片 9" descr="Screen shot 2012-04-09 at 11.56.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圖片 9" descr="Screen shot 2012-04-09 at 11.56.25 AM.png"/>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2877185"/>
                    </a:xfrm>
                    <a:prstGeom prst="rect">
                      <a:avLst/>
                    </a:prstGeom>
                    <a:noFill/>
                    <a:ln>
                      <a:noFill/>
                    </a:ln>
                  </pic:spPr>
                </pic:pic>
              </a:graphicData>
            </a:graphic>
          </wp:inline>
        </w:drawing>
      </w:r>
    </w:p>
    <w:p w14:paraId="3E28A296" w14:textId="74AF61FB" w:rsidR="00C072FD" w:rsidRPr="005132AA" w:rsidRDefault="00C072FD" w:rsidP="007D7B4C">
      <w:pPr>
        <w:ind w:left="0" w:firstLine="0"/>
        <w:rPr>
          <w:rFonts w:eastAsiaTheme="minorEastAsia"/>
          <w:color w:val="404040"/>
          <w:shd w:val="clear" w:color="auto" w:fill="FFFFFF"/>
        </w:rPr>
      </w:pPr>
    </w:p>
    <w:p w14:paraId="6119A965" w14:textId="71B10159" w:rsidR="00AB4A76" w:rsidRPr="005132AA" w:rsidRDefault="00AB4A76" w:rsidP="00ED173C">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C56C11" w:rsidRPr="00B8270E">
        <w:rPr>
          <w:rFonts w:eastAsia="SimSun"/>
          <w:lang w:val="en-GB" w:eastAsia="zh-CN"/>
        </w:rPr>
        <w:t>According to Source 1, what should the CE do if he</w:t>
      </w:r>
      <w:r w:rsidR="00B16995">
        <w:rPr>
          <w:rFonts w:eastAsia="SimSun"/>
          <w:lang w:val="en-GB" w:eastAsia="zh-CN"/>
        </w:rPr>
        <w:t xml:space="preserve"> or she</w:t>
      </w:r>
      <w:r w:rsidR="00C56C11" w:rsidRPr="00B8270E">
        <w:rPr>
          <w:rFonts w:eastAsia="SimSun"/>
          <w:lang w:val="en-GB" w:eastAsia="zh-CN"/>
        </w:rPr>
        <w:t xml:space="preserve"> does not accept a majority opinion of the Executive Council?</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B4A76" w:rsidRPr="005132AA" w14:paraId="62DD81B9" w14:textId="77777777" w:rsidTr="002529B5">
        <w:tc>
          <w:tcPr>
            <w:tcW w:w="7501" w:type="dxa"/>
          </w:tcPr>
          <w:p w14:paraId="308469D9" w14:textId="308D2516" w:rsidR="00AB4A76" w:rsidRPr="005132AA" w:rsidRDefault="00C56C11" w:rsidP="00ED173C">
            <w:pPr>
              <w:spacing w:line="360" w:lineRule="auto"/>
              <w:ind w:left="0" w:firstLine="0"/>
              <w:rPr>
                <w:rFonts w:eastAsiaTheme="minorEastAsia"/>
                <w:i/>
                <w:color w:val="FF0000"/>
              </w:rPr>
            </w:pPr>
            <w:r w:rsidRPr="00C56C11">
              <w:rPr>
                <w:rFonts w:eastAsiaTheme="minorEastAsia"/>
                <w:i/>
                <w:color w:val="FF0000"/>
              </w:rPr>
              <w:t>He or she shall put the specific reasons on record.</w:t>
            </w:r>
          </w:p>
        </w:tc>
      </w:tr>
    </w:tbl>
    <w:p w14:paraId="074ECFE6" w14:textId="1F016126" w:rsidR="00AB4A76" w:rsidRPr="005132AA" w:rsidRDefault="00AB4A76" w:rsidP="00ED173C">
      <w:pPr>
        <w:spacing w:line="276" w:lineRule="auto"/>
        <w:ind w:left="0" w:firstLine="0"/>
        <w:rPr>
          <w:rFonts w:eastAsiaTheme="minorEastAsia"/>
          <w:color w:val="404040"/>
          <w:shd w:val="clear" w:color="auto" w:fill="FFFFFF"/>
        </w:rPr>
      </w:pPr>
    </w:p>
    <w:p w14:paraId="7AD8D9C6" w14:textId="35AFC23F" w:rsidR="00AB4A76" w:rsidRPr="005132AA" w:rsidRDefault="00AB4A76" w:rsidP="00F9652D">
      <w:pPr>
        <w:pStyle w:val="a6"/>
        <w:numPr>
          <w:ilvl w:val="0"/>
          <w:numId w:val="42"/>
        </w:numPr>
        <w:tabs>
          <w:tab w:val="left" w:pos="426"/>
          <w:tab w:val="left" w:pos="993"/>
        </w:tabs>
        <w:spacing w:line="276" w:lineRule="auto"/>
        <w:ind w:left="993" w:hanging="993"/>
        <w:jc w:val="both"/>
      </w:pPr>
      <w:r w:rsidRPr="005132AA">
        <w:t>(a</w:t>
      </w:r>
      <w:r w:rsidRPr="005132AA">
        <w:rPr>
          <w:lang w:eastAsia="zh-HK"/>
        </w:rPr>
        <w:t>)</w:t>
      </w:r>
      <w:r w:rsidRPr="005132AA">
        <w:rPr>
          <w:lang w:eastAsia="zh-HK"/>
        </w:rPr>
        <w:tab/>
      </w:r>
      <w:r w:rsidR="00C56C11" w:rsidRPr="00B8270E">
        <w:rPr>
          <w:rFonts w:eastAsia="SimSun"/>
          <w:lang w:val="en-GB" w:eastAsia="zh-CN"/>
        </w:rPr>
        <w:t xml:space="preserve">According to Source 1, </w:t>
      </w:r>
      <w:r w:rsidR="00C56C11" w:rsidRPr="00B8270E">
        <w:rPr>
          <w:lang w:val="en-GB"/>
        </w:rPr>
        <w:t>what is the requirement for becoming ExCo members?</w:t>
      </w:r>
      <w:r w:rsidR="001B409A" w:rsidRPr="005132AA">
        <w:t xml:space="preserve"> </w:t>
      </w:r>
    </w:p>
    <w:tbl>
      <w:tblPr>
        <w:tblStyle w:val="a5"/>
        <w:tblW w:w="0" w:type="auto"/>
        <w:tblInd w:w="993" w:type="dxa"/>
        <w:tblLook w:val="04A0" w:firstRow="1" w:lastRow="0" w:firstColumn="1" w:lastColumn="0" w:noHBand="0" w:noVBand="1"/>
      </w:tblPr>
      <w:tblGrid>
        <w:gridCol w:w="7313"/>
      </w:tblGrid>
      <w:tr w:rsidR="00C56C11" w:rsidRPr="00ED173C" w14:paraId="1C33114E" w14:textId="77777777" w:rsidTr="00C56C11">
        <w:tc>
          <w:tcPr>
            <w:tcW w:w="7501" w:type="dxa"/>
            <w:tcBorders>
              <w:top w:val="nil"/>
              <w:left w:val="nil"/>
              <w:right w:val="nil"/>
            </w:tcBorders>
          </w:tcPr>
          <w:p w14:paraId="19563B71" w14:textId="0EC7B195" w:rsidR="00C56C11" w:rsidRPr="00ED173C" w:rsidRDefault="00C56C11" w:rsidP="00C22729">
            <w:pPr>
              <w:spacing w:line="360" w:lineRule="auto"/>
              <w:ind w:left="0" w:firstLine="0"/>
              <w:rPr>
                <w:rFonts w:eastAsiaTheme="minorEastAsia"/>
                <w:i/>
                <w:color w:val="FF0000"/>
              </w:rPr>
            </w:pPr>
            <w:r w:rsidRPr="00ED173C">
              <w:rPr>
                <w:rFonts w:eastAsiaTheme="minorEastAsia"/>
                <w:i/>
                <w:color w:val="FF0000"/>
              </w:rPr>
              <w:t xml:space="preserve">Being Chinese citizens who are permanent residents of the HKSAR with </w:t>
            </w:r>
          </w:p>
        </w:tc>
      </w:tr>
      <w:tr w:rsidR="00C56C11" w:rsidRPr="00ED173C" w14:paraId="19C3BD33" w14:textId="77777777" w:rsidTr="00C56C11">
        <w:tc>
          <w:tcPr>
            <w:tcW w:w="7501" w:type="dxa"/>
            <w:tcBorders>
              <w:left w:val="nil"/>
              <w:right w:val="nil"/>
            </w:tcBorders>
          </w:tcPr>
          <w:p w14:paraId="6E2B9A1A" w14:textId="1DF459C7" w:rsidR="00C56C11" w:rsidRPr="00ED173C" w:rsidRDefault="00C22729" w:rsidP="00ED173C">
            <w:pPr>
              <w:spacing w:line="360" w:lineRule="auto"/>
              <w:ind w:left="0" w:firstLine="0"/>
              <w:rPr>
                <w:rFonts w:eastAsiaTheme="minorEastAsia"/>
                <w:i/>
                <w:color w:val="FF0000"/>
              </w:rPr>
            </w:pPr>
            <w:r w:rsidRPr="00ED173C">
              <w:rPr>
                <w:rFonts w:eastAsiaTheme="minorEastAsia"/>
                <w:i/>
                <w:color w:val="FF0000"/>
              </w:rPr>
              <w:t xml:space="preserve">no </w:t>
            </w:r>
            <w:r w:rsidR="00C56C11" w:rsidRPr="00ED173C">
              <w:rPr>
                <w:rFonts w:eastAsiaTheme="minorEastAsia"/>
                <w:i/>
                <w:color w:val="FF0000"/>
              </w:rPr>
              <w:t>right of abode in any foreign country.</w:t>
            </w:r>
          </w:p>
        </w:tc>
      </w:tr>
      <w:tr w:rsidR="00C22729" w:rsidRPr="00ED173C" w14:paraId="3235765B" w14:textId="77777777" w:rsidTr="00C56C11">
        <w:tc>
          <w:tcPr>
            <w:tcW w:w="7501" w:type="dxa"/>
            <w:tcBorders>
              <w:left w:val="nil"/>
              <w:right w:val="nil"/>
            </w:tcBorders>
          </w:tcPr>
          <w:p w14:paraId="01624674" w14:textId="77777777" w:rsidR="00C22729" w:rsidRPr="00ED173C" w:rsidRDefault="00C22729" w:rsidP="00ED173C">
            <w:pPr>
              <w:spacing w:line="360" w:lineRule="auto"/>
              <w:ind w:left="0" w:firstLine="0"/>
              <w:rPr>
                <w:rFonts w:eastAsiaTheme="minorEastAsia"/>
                <w:i/>
                <w:color w:val="FF0000"/>
              </w:rPr>
            </w:pPr>
          </w:p>
        </w:tc>
      </w:tr>
    </w:tbl>
    <w:p w14:paraId="09C7BDAC" w14:textId="77777777" w:rsidR="00AB4A76" w:rsidRPr="00C56C11" w:rsidRDefault="00AB4A76" w:rsidP="00ED173C">
      <w:pPr>
        <w:spacing w:line="276" w:lineRule="auto"/>
        <w:ind w:left="0" w:firstLine="0"/>
        <w:rPr>
          <w:lang w:val="en-GB"/>
        </w:rPr>
      </w:pPr>
    </w:p>
    <w:p w14:paraId="4EC42FC6" w14:textId="588723F9" w:rsidR="00AB4A76" w:rsidRPr="005132AA" w:rsidRDefault="00AB4A76" w:rsidP="00ED173C">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C56C11" w:rsidRPr="00B8270E">
        <w:rPr>
          <w:rFonts w:eastAsia="SimSun"/>
          <w:lang w:val="en-GB" w:eastAsia="zh-CN"/>
        </w:rPr>
        <w:t xml:space="preserve">According to Source 2, who </w:t>
      </w:r>
      <w:r w:rsidR="00C56C11">
        <w:rPr>
          <w:rFonts w:eastAsia="SimSun"/>
          <w:lang w:val="en-GB" w:eastAsia="zh-CN"/>
        </w:rPr>
        <w:t>swear in</w:t>
      </w:r>
      <w:r w:rsidR="00C56C11" w:rsidRPr="00B8270E">
        <w:rPr>
          <w:rFonts w:eastAsia="SimSun"/>
          <w:lang w:val="en-GB" w:eastAsia="zh-CN"/>
        </w:rPr>
        <w:t xml:space="preserve"> members of the ExCo?</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6732FD" w:rsidRPr="00ED173C" w14:paraId="178A8059" w14:textId="77777777" w:rsidTr="002529B5">
        <w:tc>
          <w:tcPr>
            <w:tcW w:w="7501" w:type="dxa"/>
          </w:tcPr>
          <w:p w14:paraId="2AE46885" w14:textId="56433A11" w:rsidR="006732FD" w:rsidRPr="005132AA" w:rsidRDefault="00C56C11" w:rsidP="00ED173C">
            <w:pPr>
              <w:spacing w:line="360" w:lineRule="auto"/>
              <w:ind w:left="0" w:firstLine="0"/>
              <w:rPr>
                <w:rFonts w:eastAsiaTheme="minorEastAsia"/>
                <w:i/>
                <w:color w:val="FF0000"/>
              </w:rPr>
            </w:pPr>
            <w:r>
              <w:rPr>
                <w:rFonts w:eastAsiaTheme="minorEastAsia" w:hint="eastAsia"/>
                <w:i/>
                <w:color w:val="FF0000"/>
              </w:rPr>
              <w:t>C</w:t>
            </w:r>
            <w:r>
              <w:rPr>
                <w:rFonts w:eastAsiaTheme="minorEastAsia"/>
                <w:i/>
                <w:color w:val="FF0000"/>
              </w:rPr>
              <w:t>E.</w:t>
            </w:r>
          </w:p>
        </w:tc>
      </w:tr>
    </w:tbl>
    <w:p w14:paraId="3595B3A7" w14:textId="3C0F8464" w:rsidR="00701EBA" w:rsidRPr="005132AA" w:rsidRDefault="00701EBA" w:rsidP="00ED173C">
      <w:pPr>
        <w:spacing w:line="276" w:lineRule="auto"/>
        <w:ind w:left="0" w:firstLine="0"/>
        <w:rPr>
          <w:rFonts w:eastAsiaTheme="minorEastAsia"/>
          <w:color w:val="404040"/>
          <w:shd w:val="clear" w:color="auto" w:fill="FFFFFF"/>
        </w:rPr>
      </w:pPr>
    </w:p>
    <w:p w14:paraId="19D83C3E" w14:textId="286B77F5" w:rsidR="001B409A" w:rsidRPr="005132AA" w:rsidRDefault="001B409A" w:rsidP="00ED173C">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DC68CB">
        <w:rPr>
          <w:rFonts w:hint="eastAsia"/>
        </w:rPr>
        <w:t>F</w:t>
      </w:r>
      <w:r w:rsidR="00DC68CB">
        <w:t xml:space="preserve">ollowing the above question, </w:t>
      </w:r>
      <w:r w:rsidR="00DC68CB" w:rsidRPr="00B8270E">
        <w:rPr>
          <w:lang w:val="en-GB" w:eastAsia="zh-HK"/>
        </w:rPr>
        <w:t xml:space="preserve">which </w:t>
      </w:r>
      <w:r w:rsidR="00DC68CB">
        <w:rPr>
          <w:lang w:val="en-GB" w:eastAsia="zh-HK"/>
        </w:rPr>
        <w:t>stipulations</w:t>
      </w:r>
      <w:r w:rsidR="00DC68CB" w:rsidRPr="00B8270E">
        <w:rPr>
          <w:lang w:val="en-GB" w:eastAsia="zh-HK"/>
        </w:rPr>
        <w:t xml:space="preserve"> in Source 1 are</w:t>
      </w:r>
      <w:r w:rsidR="00DC68CB">
        <w:rPr>
          <w:lang w:val="en-GB" w:eastAsia="zh-HK"/>
        </w:rPr>
        <w:t xml:space="preserve"> relevant to</w:t>
      </w:r>
      <w:r w:rsidR="00DC68CB" w:rsidRPr="00B8270E">
        <w:rPr>
          <w:lang w:val="en-GB" w:eastAsia="zh-HK"/>
        </w:rPr>
        <w:t xml:space="preserve"> the question of and the answer to 2.(b)?</w:t>
      </w:r>
    </w:p>
    <w:tbl>
      <w:tblPr>
        <w:tblStyle w:val="a5"/>
        <w:tblW w:w="0" w:type="auto"/>
        <w:tblInd w:w="993" w:type="dxa"/>
        <w:tblLook w:val="04A0" w:firstRow="1" w:lastRow="0" w:firstColumn="1" w:lastColumn="0" w:noHBand="0" w:noVBand="1"/>
      </w:tblPr>
      <w:tblGrid>
        <w:gridCol w:w="7313"/>
      </w:tblGrid>
      <w:tr w:rsidR="00DC68CB" w:rsidRPr="00ED173C" w14:paraId="21DBE64F" w14:textId="77777777" w:rsidTr="008F1715">
        <w:tc>
          <w:tcPr>
            <w:tcW w:w="7313" w:type="dxa"/>
            <w:tcBorders>
              <w:top w:val="nil"/>
              <w:left w:val="nil"/>
              <w:right w:val="nil"/>
            </w:tcBorders>
          </w:tcPr>
          <w:p w14:paraId="0A3B5942" w14:textId="4712DFD4" w:rsidR="00DC68CB" w:rsidRPr="00ED173C" w:rsidRDefault="00DC68CB" w:rsidP="00ED173C">
            <w:pPr>
              <w:spacing w:line="360" w:lineRule="auto"/>
              <w:ind w:left="0" w:firstLine="0"/>
              <w:rPr>
                <w:rFonts w:eastAsiaTheme="minorEastAsia"/>
                <w:i/>
                <w:color w:val="FF0000"/>
              </w:rPr>
            </w:pPr>
            <w:r w:rsidRPr="00ED173C">
              <w:rPr>
                <w:rFonts w:eastAsiaTheme="minorEastAsia"/>
                <w:i/>
                <w:color w:val="FF0000"/>
              </w:rPr>
              <w:t xml:space="preserve">Members of the ExCo of the </w:t>
            </w:r>
            <w:r w:rsidR="00210EBD" w:rsidRPr="00ED173C">
              <w:rPr>
                <w:rFonts w:eastAsiaTheme="minorEastAsia"/>
                <w:i/>
                <w:color w:val="FF0000"/>
              </w:rPr>
              <w:t>HKSAR shall be appointed by the CE from</w:t>
            </w:r>
          </w:p>
        </w:tc>
      </w:tr>
      <w:tr w:rsidR="00DC68CB" w:rsidRPr="00ED173C" w14:paraId="49FE0925" w14:textId="77777777" w:rsidTr="008F1715">
        <w:tc>
          <w:tcPr>
            <w:tcW w:w="7313" w:type="dxa"/>
            <w:tcBorders>
              <w:left w:val="nil"/>
              <w:right w:val="nil"/>
            </w:tcBorders>
          </w:tcPr>
          <w:p w14:paraId="155DC93E" w14:textId="77777777" w:rsidR="00DC68CB" w:rsidRPr="00ED173C" w:rsidRDefault="00DC68CB" w:rsidP="00ED173C">
            <w:pPr>
              <w:spacing w:line="360" w:lineRule="auto"/>
              <w:ind w:left="0" w:firstLine="0"/>
              <w:rPr>
                <w:rFonts w:eastAsiaTheme="minorEastAsia"/>
                <w:i/>
                <w:color w:val="FF0000"/>
              </w:rPr>
            </w:pPr>
            <w:r w:rsidRPr="00ED173C">
              <w:rPr>
                <w:rFonts w:eastAsiaTheme="minorEastAsia"/>
                <w:i/>
                <w:color w:val="FF0000"/>
              </w:rPr>
              <w:t>among the principal officials of the executive authorities, members of the</w:t>
            </w:r>
          </w:p>
        </w:tc>
      </w:tr>
      <w:tr w:rsidR="00DC68CB" w:rsidRPr="00ED173C" w14:paraId="0609D2E9" w14:textId="77777777" w:rsidTr="008F1715">
        <w:tc>
          <w:tcPr>
            <w:tcW w:w="7313" w:type="dxa"/>
            <w:tcBorders>
              <w:left w:val="nil"/>
              <w:right w:val="nil"/>
            </w:tcBorders>
          </w:tcPr>
          <w:p w14:paraId="31B19E11" w14:textId="7062588C" w:rsidR="00DC68CB" w:rsidRPr="00ED173C" w:rsidRDefault="00DC68CB" w:rsidP="00ED173C">
            <w:pPr>
              <w:spacing w:line="360" w:lineRule="auto"/>
              <w:ind w:left="0" w:firstLine="0"/>
              <w:rPr>
                <w:rFonts w:eastAsiaTheme="minorEastAsia"/>
                <w:i/>
                <w:color w:val="FF0000"/>
              </w:rPr>
            </w:pPr>
            <w:r w:rsidRPr="00ED173C">
              <w:rPr>
                <w:rFonts w:eastAsiaTheme="minorEastAsia"/>
                <w:i/>
                <w:color w:val="FF0000"/>
              </w:rPr>
              <w:t>LegCo and public figures. Their appointment or removal shall</w:t>
            </w:r>
            <w:r w:rsidR="00210EBD" w:rsidRPr="00ED173C">
              <w:rPr>
                <w:rFonts w:eastAsiaTheme="minorEastAsia"/>
                <w:i/>
                <w:color w:val="FF0000"/>
              </w:rPr>
              <w:t xml:space="preserve"> be decided</w:t>
            </w:r>
          </w:p>
        </w:tc>
      </w:tr>
      <w:tr w:rsidR="00DC68CB" w:rsidRPr="00ED173C" w14:paraId="3B6EBDF5" w14:textId="77777777" w:rsidTr="008F1715">
        <w:tc>
          <w:tcPr>
            <w:tcW w:w="7313" w:type="dxa"/>
            <w:tcBorders>
              <w:left w:val="nil"/>
              <w:right w:val="nil"/>
            </w:tcBorders>
          </w:tcPr>
          <w:p w14:paraId="41ECFB3A" w14:textId="0AFD5F53" w:rsidR="00DC68CB" w:rsidRPr="00ED173C" w:rsidRDefault="00DC68CB" w:rsidP="00ED173C">
            <w:pPr>
              <w:spacing w:line="360" w:lineRule="auto"/>
              <w:ind w:left="0" w:firstLine="0"/>
              <w:rPr>
                <w:rFonts w:eastAsiaTheme="minorEastAsia"/>
                <w:i/>
                <w:color w:val="FF0000"/>
              </w:rPr>
            </w:pPr>
            <w:r w:rsidRPr="00ED173C">
              <w:rPr>
                <w:rFonts w:eastAsiaTheme="minorEastAsia"/>
                <w:i/>
                <w:color w:val="FF0000"/>
              </w:rPr>
              <w:t>by the CE.</w:t>
            </w:r>
          </w:p>
        </w:tc>
      </w:tr>
      <w:tr w:rsidR="00ED173C" w:rsidRPr="00ED173C" w14:paraId="13030172" w14:textId="77777777" w:rsidTr="008F1715">
        <w:tc>
          <w:tcPr>
            <w:tcW w:w="7313" w:type="dxa"/>
            <w:tcBorders>
              <w:left w:val="nil"/>
              <w:right w:val="nil"/>
            </w:tcBorders>
          </w:tcPr>
          <w:p w14:paraId="69378C01" w14:textId="77777777" w:rsidR="00ED173C" w:rsidRPr="00ED173C" w:rsidRDefault="00ED173C" w:rsidP="00ED173C">
            <w:pPr>
              <w:spacing w:line="360" w:lineRule="auto"/>
              <w:ind w:left="0" w:firstLine="0"/>
              <w:rPr>
                <w:rFonts w:eastAsiaTheme="minorEastAsia"/>
                <w:i/>
                <w:color w:val="FF0000"/>
              </w:rPr>
            </w:pPr>
          </w:p>
        </w:tc>
      </w:tr>
    </w:tbl>
    <w:p w14:paraId="60631EF1" w14:textId="6086F704" w:rsidR="00824D98" w:rsidRPr="005132AA" w:rsidRDefault="00824D98">
      <w:pPr>
        <w:rPr>
          <w:rFonts w:eastAsiaTheme="minorEastAsia"/>
          <w:color w:val="404040"/>
          <w:shd w:val="clear" w:color="auto" w:fill="FFFFFF"/>
        </w:rPr>
      </w:pPr>
      <w:r w:rsidRPr="005132AA">
        <w:rPr>
          <w:rFonts w:eastAsiaTheme="minorEastAsia"/>
          <w:color w:val="404040"/>
          <w:shd w:val="clear" w:color="auto" w:fill="FFFFFF"/>
        </w:rPr>
        <w:br w:type="page"/>
      </w:r>
    </w:p>
    <w:p w14:paraId="5D5BBE32" w14:textId="111CED4F" w:rsidR="00824D98" w:rsidRPr="005132AA" w:rsidRDefault="003C7528" w:rsidP="0080712A">
      <w:pPr>
        <w:ind w:left="1985" w:hanging="1985"/>
        <w:jc w:val="both"/>
        <w:rPr>
          <w:rFonts w:eastAsia="Microsoft JhengHei"/>
          <w:sz w:val="28"/>
          <w:szCs w:val="28"/>
        </w:rPr>
      </w:pPr>
      <w:r>
        <w:rPr>
          <w:rFonts w:eastAsia="Microsoft JhengHei" w:hint="eastAsia"/>
          <w:b/>
          <w:sz w:val="28"/>
          <w:szCs w:val="28"/>
        </w:rPr>
        <w:lastRenderedPageBreak/>
        <w:t>W</w:t>
      </w:r>
      <w:r>
        <w:rPr>
          <w:rFonts w:eastAsia="Microsoft JhengHei"/>
          <w:b/>
          <w:sz w:val="28"/>
          <w:szCs w:val="28"/>
        </w:rPr>
        <w:t xml:space="preserve">orksheet </w:t>
      </w:r>
      <w:r w:rsidR="0080712A">
        <w:rPr>
          <w:rFonts w:eastAsia="Microsoft JhengHei"/>
          <w:b/>
          <w:sz w:val="28"/>
          <w:szCs w:val="28"/>
        </w:rPr>
        <w:t>14</w:t>
      </w:r>
      <w:r>
        <w:rPr>
          <w:rFonts w:eastAsia="Microsoft JhengHei"/>
          <w:b/>
          <w:sz w:val="28"/>
          <w:szCs w:val="28"/>
        </w:rPr>
        <w:t>:</w:t>
      </w:r>
      <w:r w:rsidR="00824D98" w:rsidRPr="005132AA">
        <w:rPr>
          <w:rFonts w:eastAsia="Microsoft JhengHei"/>
          <w:b/>
          <w:sz w:val="28"/>
          <w:szCs w:val="28"/>
        </w:rPr>
        <w:tab/>
      </w:r>
      <w:r>
        <w:rPr>
          <w:rFonts w:eastAsia="Microsoft JhengHei"/>
          <w:b/>
          <w:sz w:val="28"/>
          <w:szCs w:val="28"/>
        </w:rPr>
        <w:t>P</w:t>
      </w:r>
      <w:r w:rsidRPr="003C7528">
        <w:rPr>
          <w:rFonts w:eastAsia="Microsoft JhengHei"/>
          <w:b/>
          <w:sz w:val="28"/>
          <w:szCs w:val="28"/>
          <w:lang w:eastAsia="zh-HK"/>
        </w:rPr>
        <w:t>owers and functions of the executive authorities as well as the appointment and removal of principal officials</w:t>
      </w:r>
    </w:p>
    <w:p w14:paraId="4116FACD" w14:textId="4EC8C7F5" w:rsidR="00824D98" w:rsidRPr="005132AA" w:rsidRDefault="006340CE" w:rsidP="00824D98">
      <w:pPr>
        <w:ind w:left="0" w:firstLine="0"/>
        <w:rPr>
          <w:b/>
          <w:lang w:eastAsia="zh-HK"/>
        </w:rPr>
      </w:pPr>
      <w:r>
        <w:rPr>
          <w:b/>
          <w:lang w:eastAsia="zh-HK"/>
        </w:rPr>
        <w:t>Source 1</w:t>
      </w:r>
    </w:p>
    <w:p w14:paraId="5F9B41E8" w14:textId="07ABD806" w:rsidR="00676450" w:rsidRPr="005132AA" w:rsidRDefault="006340CE" w:rsidP="007D7B4C">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619840" behindDoc="0" locked="0" layoutInCell="1" allowOverlap="1" wp14:anchorId="29A06FED" wp14:editId="1FC600AA">
                <wp:simplePos x="0" y="0"/>
                <wp:positionH relativeFrom="margin">
                  <wp:align>right</wp:align>
                </wp:positionH>
                <wp:positionV relativeFrom="paragraph">
                  <wp:posOffset>11430</wp:posOffset>
                </wp:positionV>
                <wp:extent cx="5242560" cy="7376160"/>
                <wp:effectExtent l="0" t="0" r="15240" b="15240"/>
                <wp:wrapNone/>
                <wp:docPr id="50190" name="文字方塊 50190"/>
                <wp:cNvGraphicFramePr/>
                <a:graphic xmlns:a="http://schemas.openxmlformats.org/drawingml/2006/main">
                  <a:graphicData uri="http://schemas.microsoft.com/office/word/2010/wordprocessingShape">
                    <wps:wsp>
                      <wps:cNvSpPr txBox="1"/>
                      <wps:spPr>
                        <a:xfrm>
                          <a:off x="0" y="0"/>
                          <a:ext cx="5242560" cy="7376160"/>
                        </a:xfrm>
                        <a:prstGeom prst="rect">
                          <a:avLst/>
                        </a:prstGeom>
                        <a:blipFill>
                          <a:blip r:embed="rId31"/>
                          <a:tile tx="0" ty="0" sx="100000" sy="100000" flip="none" algn="tl"/>
                        </a:blipFill>
                        <a:ln w="6350">
                          <a:solidFill>
                            <a:prstClr val="black"/>
                          </a:solidFill>
                        </a:ln>
                      </wps:spPr>
                      <wps:txbx>
                        <w:txbxContent>
                          <w:p w14:paraId="7E4CF076" w14:textId="77777777" w:rsidR="008136B5" w:rsidRPr="008F1715" w:rsidRDefault="008136B5" w:rsidP="008F1715">
                            <w:pPr>
                              <w:spacing w:line="300" w:lineRule="exact"/>
                              <w:rPr>
                                <w:rFonts w:eastAsiaTheme="minorEastAsia"/>
                                <w:b/>
                                <w:color w:val="000000" w:themeColor="text1"/>
                              </w:rPr>
                            </w:pPr>
                            <w:r w:rsidRPr="008F1715">
                              <w:rPr>
                                <w:rFonts w:eastAsiaTheme="minorEastAsia"/>
                                <w:b/>
                                <w:color w:val="000000" w:themeColor="text1"/>
                              </w:rPr>
                              <w:t xml:space="preserve">Basic Law </w:t>
                            </w:r>
                          </w:p>
                          <w:p w14:paraId="0A5A4C34" w14:textId="21A2B128" w:rsidR="008136B5" w:rsidRPr="008F1715" w:rsidRDefault="008136B5" w:rsidP="008F1715">
                            <w:pPr>
                              <w:tabs>
                                <w:tab w:val="left" w:pos="3969"/>
                                <w:tab w:val="left" w:pos="5529"/>
                              </w:tabs>
                              <w:spacing w:line="300" w:lineRule="exact"/>
                              <w:ind w:left="0" w:firstLine="0"/>
                              <w:jc w:val="both"/>
                              <w:rPr>
                                <w:rFonts w:eastAsiaTheme="minorEastAsia"/>
                                <w:b/>
                                <w:i/>
                                <w:color w:val="000000" w:themeColor="text1"/>
                              </w:rPr>
                            </w:pPr>
                            <w:r w:rsidRPr="008F1715">
                              <w:rPr>
                                <w:rFonts w:eastAsiaTheme="minorEastAsia"/>
                                <w:b/>
                                <w:color w:val="000000" w:themeColor="text1"/>
                              </w:rPr>
                              <w:t>Chapter IV - Political Structure</w:t>
                            </w:r>
                            <w:r w:rsidRPr="008F1715">
                              <w:rPr>
                                <w:rFonts w:eastAsiaTheme="minorEastAsia"/>
                                <w:b/>
                                <w:color w:val="000000" w:themeColor="text1"/>
                              </w:rPr>
                              <w:tab/>
                              <w:t>Section 1</w:t>
                            </w:r>
                            <w:r w:rsidRPr="008F1715">
                              <w:rPr>
                                <w:rFonts w:eastAsiaTheme="minorEastAsia"/>
                                <w:b/>
                                <w:color w:val="000000" w:themeColor="text1"/>
                              </w:rPr>
                              <w:tab/>
                              <w:t>The Chief Executive</w:t>
                            </w:r>
                          </w:p>
                          <w:p w14:paraId="45BA7131" w14:textId="2BCE04B0"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Article 48</w:t>
                            </w:r>
                          </w:p>
                          <w:p w14:paraId="16B15EE5" w14:textId="19B61E2A"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Chief Executive of the Hong Kong Special Administrative Region shall exercise the following powers and functions:]</w:t>
                            </w:r>
                          </w:p>
                          <w:p w14:paraId="1120A7F8" w14:textId="593EDAE5"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5.</w:t>
                            </w:r>
                            <w:r w:rsidRPr="008F1715">
                              <w:rPr>
                                <w:rFonts w:eastAsiaTheme="minorEastAsia"/>
                                <w:color w:val="000000" w:themeColor="text1"/>
                              </w:rPr>
                              <w:tab/>
                              <w:t>To nominate and to report to the Central People’s Government for appointment the following principal officials: Secretaries and Deputy Secretaries of Departments, Directors of Bureaux, Commissioner Against Corruption, Director of Audit, Commissioner of Police, Director of Immigration and Commissioner of Customs and Excise; and to recommend to the Central People's Government the removal of the above-mentioned officials;</w:t>
                            </w:r>
                          </w:p>
                          <w:p w14:paraId="54872768" w14:textId="4DD13E30" w:rsidR="008136B5" w:rsidRPr="008F1715" w:rsidRDefault="008136B5" w:rsidP="008F1715">
                            <w:pPr>
                              <w:spacing w:line="300" w:lineRule="exact"/>
                              <w:ind w:left="0" w:firstLine="0"/>
                              <w:jc w:val="both"/>
                              <w:rPr>
                                <w:rFonts w:eastAsiaTheme="minorEastAsia"/>
                                <w:b/>
                                <w:color w:val="000000" w:themeColor="text1"/>
                              </w:rPr>
                            </w:pPr>
                            <w:r w:rsidRPr="008F1715">
                              <w:rPr>
                                <w:rFonts w:eastAsiaTheme="minorEastAsia" w:hint="eastAsia"/>
                                <w:b/>
                                <w:color w:val="000000" w:themeColor="text1"/>
                              </w:rPr>
                              <w:t>S</w:t>
                            </w:r>
                            <w:r w:rsidRPr="008F1715">
                              <w:rPr>
                                <w:rFonts w:eastAsiaTheme="minorEastAsia"/>
                                <w:b/>
                                <w:color w:val="000000" w:themeColor="text1"/>
                              </w:rPr>
                              <w:t>ection 2</w:t>
                            </w:r>
                            <w:r w:rsidRPr="008F1715">
                              <w:rPr>
                                <w:rFonts w:eastAsiaTheme="minorEastAsia"/>
                                <w:b/>
                                <w:color w:val="000000" w:themeColor="text1"/>
                              </w:rPr>
                              <w:tab/>
                              <w:t>The Executive Authorities</w:t>
                            </w:r>
                          </w:p>
                          <w:p w14:paraId="6A65E83E" w14:textId="2A93D409"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59</w:t>
                            </w:r>
                          </w:p>
                          <w:p w14:paraId="770FCDD4" w14:textId="1B4F51A6"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Government of the Hong Kong Special Administrative Region shall be the executive authorities of the Region.</w:t>
                            </w:r>
                          </w:p>
                          <w:p w14:paraId="044205AA" w14:textId="3281DA4D" w:rsidR="008136B5" w:rsidRPr="008F1715" w:rsidRDefault="008136B5" w:rsidP="008F1715">
                            <w:pPr>
                              <w:spacing w:line="300" w:lineRule="exact"/>
                              <w:ind w:left="708" w:hangingChars="295" w:hanging="708"/>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60</w:t>
                            </w:r>
                          </w:p>
                          <w:p w14:paraId="36F43880"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head of the Government of the Hong Kong Special Administrative Region shall be the Chief Executive of the Region.</w:t>
                            </w:r>
                          </w:p>
                          <w:p w14:paraId="7B8222CE" w14:textId="728EB511"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A Department of Administration, a Department of Finance, a Department of Justice, and various bureaux, divisions and commissions shall be established in the Government of the Hong Kong Special Administrative Region.</w:t>
                            </w:r>
                          </w:p>
                          <w:p w14:paraId="484C49B8" w14:textId="7177FCA5"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Article 61</w:t>
                            </w:r>
                          </w:p>
                          <w:p w14:paraId="49327D97"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principal officials of the Hong Kong Special Administrative Region shall be Chinese citizens who are permanent residents of the Region with no right of abode in any foreign country and have ordinarily resided in Hong Kong for a continuous period of not less than 15 years.</w:t>
                            </w:r>
                            <w:r w:rsidRPr="008F1715">
                              <w:rPr>
                                <w:rFonts w:eastAsiaTheme="minorEastAsia" w:hint="eastAsia"/>
                                <w:color w:val="000000" w:themeColor="text1"/>
                              </w:rPr>
                              <w:t xml:space="preserve"> </w:t>
                            </w:r>
                          </w:p>
                          <w:p w14:paraId="79731985" w14:textId="64F2945C"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62</w:t>
                            </w:r>
                          </w:p>
                          <w:p w14:paraId="7A1636C5"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Government of the Hong Kong Special Administrative Region shall exercise the following powers and functions:</w:t>
                            </w:r>
                          </w:p>
                          <w:p w14:paraId="53EB56D9" w14:textId="4A9F613A"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1.</w:t>
                            </w:r>
                            <w:r w:rsidRPr="008F1715">
                              <w:rPr>
                                <w:rFonts w:eastAsiaTheme="minorEastAsia"/>
                                <w:color w:val="000000" w:themeColor="text1"/>
                              </w:rPr>
                              <w:tab/>
                              <w:t>To formulate and implement policies;</w:t>
                            </w:r>
                          </w:p>
                          <w:p w14:paraId="066FA6A4" w14:textId="42092BCA"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2.</w:t>
                            </w:r>
                            <w:r w:rsidRPr="008F1715">
                              <w:rPr>
                                <w:rFonts w:eastAsiaTheme="minorEastAsia"/>
                                <w:color w:val="000000" w:themeColor="text1"/>
                              </w:rPr>
                              <w:tab/>
                              <w:t>To conduct administrative affairs;</w:t>
                            </w:r>
                          </w:p>
                          <w:p w14:paraId="045892F6" w14:textId="495976D9"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3.</w:t>
                            </w:r>
                            <w:r w:rsidRPr="008F1715">
                              <w:rPr>
                                <w:rFonts w:eastAsiaTheme="minorEastAsia"/>
                                <w:color w:val="000000" w:themeColor="text1"/>
                              </w:rPr>
                              <w:tab/>
                              <w:t>To conduct external affairs as authorised by the Central People’s Government under this Law;</w:t>
                            </w:r>
                          </w:p>
                          <w:p w14:paraId="550A8F61" w14:textId="0F412B4B"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4.</w:t>
                            </w:r>
                            <w:r w:rsidRPr="008F1715">
                              <w:rPr>
                                <w:rFonts w:eastAsiaTheme="minorEastAsia"/>
                                <w:color w:val="000000" w:themeColor="text1"/>
                              </w:rPr>
                              <w:tab/>
                              <w:t>To draw up and introduce budgets and final accounts;</w:t>
                            </w:r>
                          </w:p>
                          <w:p w14:paraId="112B55EE" w14:textId="2FF33080"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5.</w:t>
                            </w:r>
                            <w:r w:rsidRPr="008F1715">
                              <w:rPr>
                                <w:rFonts w:eastAsiaTheme="minorEastAsia"/>
                                <w:color w:val="000000" w:themeColor="text1"/>
                              </w:rPr>
                              <w:tab/>
                              <w:t>To draft and introduce bills, motions and subordinate legislation; and</w:t>
                            </w:r>
                          </w:p>
                          <w:p w14:paraId="6BB4A8BD" w14:textId="7F00EBF9"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6.</w:t>
                            </w:r>
                            <w:r w:rsidRPr="008F1715">
                              <w:rPr>
                                <w:rFonts w:eastAsiaTheme="minorEastAsia"/>
                                <w:color w:val="000000" w:themeColor="text1"/>
                              </w:rPr>
                              <w:tab/>
                              <w:t>To designate officials to sit in on the meetings of the Legislative Council and to speak on behalf of the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06FED" id="文字方塊 50190" o:spid="_x0000_s1166" type="#_x0000_t202" style="position:absolute;margin-left:361.6pt;margin-top:.9pt;width:412.8pt;height:580.8pt;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" strokeweight=".5pt">
                <v:fill r:id="rId32" o:title="" recolor="t" rotate="t" type="tile"/>
                <v:textbox>
                  <w:txbxContent>
                    <w:p w14:paraId="7E4CF076" w14:textId="77777777" w:rsidR="008136B5" w:rsidRPr="008F1715" w:rsidRDefault="008136B5" w:rsidP="008F1715">
                      <w:pPr>
                        <w:spacing w:line="300" w:lineRule="exact"/>
                        <w:rPr>
                          <w:rFonts w:eastAsiaTheme="minorEastAsia"/>
                          <w:b/>
                          <w:color w:val="000000" w:themeColor="text1"/>
                        </w:rPr>
                      </w:pPr>
                      <w:r w:rsidRPr="008F1715">
                        <w:rPr>
                          <w:rFonts w:eastAsiaTheme="minorEastAsia"/>
                          <w:b/>
                          <w:color w:val="000000" w:themeColor="text1"/>
                        </w:rPr>
                        <w:t xml:space="preserve">Basic Law </w:t>
                      </w:r>
                    </w:p>
                    <w:p w14:paraId="0A5A4C34" w14:textId="21A2B128" w:rsidR="008136B5" w:rsidRPr="008F1715" w:rsidRDefault="008136B5" w:rsidP="008F1715">
                      <w:pPr>
                        <w:tabs>
                          <w:tab w:val="left" w:pos="3969"/>
                          <w:tab w:val="left" w:pos="5529"/>
                        </w:tabs>
                        <w:spacing w:line="300" w:lineRule="exact"/>
                        <w:ind w:left="0" w:firstLine="0"/>
                        <w:jc w:val="both"/>
                        <w:rPr>
                          <w:rFonts w:eastAsiaTheme="minorEastAsia"/>
                          <w:b/>
                          <w:i/>
                          <w:color w:val="000000" w:themeColor="text1"/>
                        </w:rPr>
                      </w:pPr>
                      <w:r w:rsidRPr="008F1715">
                        <w:rPr>
                          <w:rFonts w:eastAsiaTheme="minorEastAsia"/>
                          <w:b/>
                          <w:color w:val="000000" w:themeColor="text1"/>
                        </w:rPr>
                        <w:t>Chapter IV - Political Structure</w:t>
                      </w:r>
                      <w:r w:rsidRPr="008F1715">
                        <w:rPr>
                          <w:rFonts w:eastAsiaTheme="minorEastAsia"/>
                          <w:b/>
                          <w:color w:val="000000" w:themeColor="text1"/>
                        </w:rPr>
                        <w:tab/>
                        <w:t>Section 1</w:t>
                      </w:r>
                      <w:r w:rsidRPr="008F1715">
                        <w:rPr>
                          <w:rFonts w:eastAsiaTheme="minorEastAsia"/>
                          <w:b/>
                          <w:color w:val="000000" w:themeColor="text1"/>
                        </w:rPr>
                        <w:tab/>
                        <w:t>The Chief Executive</w:t>
                      </w:r>
                    </w:p>
                    <w:p w14:paraId="45BA7131" w14:textId="2BCE04B0"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Article 48</w:t>
                      </w:r>
                    </w:p>
                    <w:p w14:paraId="16B15EE5" w14:textId="19B61E2A"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Chief Executive of the Hong Kong Special Administrative Region shall exercise the following powers and functions:]</w:t>
                      </w:r>
                    </w:p>
                    <w:p w14:paraId="1120A7F8" w14:textId="593EDAE5"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5.</w:t>
                      </w:r>
                      <w:r w:rsidRPr="008F1715">
                        <w:rPr>
                          <w:rFonts w:eastAsiaTheme="minorEastAsia"/>
                          <w:color w:val="000000" w:themeColor="text1"/>
                        </w:rPr>
                        <w:tab/>
                        <w:t>To nominate and to report to the Central People’s Government for appointment the following principal officials: Secretaries and Deputy Secretaries of Departments, Directors of Bureaux, Commissioner Against Corruption, Director of Audit, Commissioner of Police, Director of Immigration and Commissioner of Customs and Excise; and to recommend to the Central People's Government the removal of the above-mentioned officials;</w:t>
                      </w:r>
                    </w:p>
                    <w:p w14:paraId="54872768" w14:textId="4DD13E30" w:rsidR="008136B5" w:rsidRPr="008F1715" w:rsidRDefault="008136B5" w:rsidP="008F1715">
                      <w:pPr>
                        <w:spacing w:line="300" w:lineRule="exact"/>
                        <w:ind w:left="0" w:firstLine="0"/>
                        <w:jc w:val="both"/>
                        <w:rPr>
                          <w:rFonts w:eastAsiaTheme="minorEastAsia"/>
                          <w:b/>
                          <w:color w:val="000000" w:themeColor="text1"/>
                        </w:rPr>
                      </w:pPr>
                      <w:r w:rsidRPr="008F1715">
                        <w:rPr>
                          <w:rFonts w:eastAsiaTheme="minorEastAsia" w:hint="eastAsia"/>
                          <w:b/>
                          <w:color w:val="000000" w:themeColor="text1"/>
                        </w:rPr>
                        <w:t>S</w:t>
                      </w:r>
                      <w:r w:rsidRPr="008F1715">
                        <w:rPr>
                          <w:rFonts w:eastAsiaTheme="minorEastAsia"/>
                          <w:b/>
                          <w:color w:val="000000" w:themeColor="text1"/>
                        </w:rPr>
                        <w:t>ection 2</w:t>
                      </w:r>
                      <w:r w:rsidRPr="008F1715">
                        <w:rPr>
                          <w:rFonts w:eastAsiaTheme="minorEastAsia"/>
                          <w:b/>
                          <w:color w:val="000000" w:themeColor="text1"/>
                        </w:rPr>
                        <w:tab/>
                        <w:t>The Executive Authorities</w:t>
                      </w:r>
                    </w:p>
                    <w:p w14:paraId="6A65E83E" w14:textId="2A93D409"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59</w:t>
                      </w:r>
                    </w:p>
                    <w:p w14:paraId="770FCDD4" w14:textId="1B4F51A6"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Government of the Hong Kong Special Administrative Region shall be the executive authorities of the Region.</w:t>
                      </w:r>
                    </w:p>
                    <w:p w14:paraId="044205AA" w14:textId="3281DA4D" w:rsidR="008136B5" w:rsidRPr="008F1715" w:rsidRDefault="008136B5" w:rsidP="008F1715">
                      <w:pPr>
                        <w:spacing w:line="300" w:lineRule="exact"/>
                        <w:ind w:left="708" w:hangingChars="295" w:hanging="708"/>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60</w:t>
                      </w:r>
                    </w:p>
                    <w:p w14:paraId="36F43880"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head of the Government of the Hong Kong Special Administrative Region shall be the Chief Executive of the Region.</w:t>
                      </w:r>
                    </w:p>
                    <w:p w14:paraId="7B8222CE" w14:textId="728EB511"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A Department of Administration, a Department of Finance, a Department of Justice, and various bureaux, divisions and commissions shall be established in the Government of the Hong Kong Special Administrative Region.</w:t>
                      </w:r>
                    </w:p>
                    <w:p w14:paraId="484C49B8" w14:textId="7177FCA5"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Article 61</w:t>
                      </w:r>
                    </w:p>
                    <w:p w14:paraId="49327D97"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principal officials of the Hong Kong Special Administrative Region shall be Chinese citizens who are permanent residents of the Region with no right of abode in any foreign country and have ordinarily resided in Hong Kong for a continuous period of not less than 15 years.</w:t>
                      </w:r>
                      <w:r w:rsidRPr="008F1715">
                        <w:rPr>
                          <w:rFonts w:eastAsiaTheme="minorEastAsia" w:hint="eastAsia"/>
                          <w:color w:val="000000" w:themeColor="text1"/>
                        </w:rPr>
                        <w:t xml:space="preserve"> </w:t>
                      </w:r>
                    </w:p>
                    <w:p w14:paraId="79731985" w14:textId="64F2945C"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hint="eastAsia"/>
                          <w:color w:val="000000" w:themeColor="text1"/>
                        </w:rPr>
                        <w:t>A</w:t>
                      </w:r>
                      <w:r w:rsidRPr="008F1715">
                        <w:rPr>
                          <w:rFonts w:eastAsiaTheme="minorEastAsia"/>
                          <w:color w:val="000000" w:themeColor="text1"/>
                        </w:rPr>
                        <w:t>rticle 62</w:t>
                      </w:r>
                    </w:p>
                    <w:p w14:paraId="7A1636C5" w14:textId="77777777" w:rsidR="008136B5" w:rsidRPr="008F1715" w:rsidRDefault="008136B5" w:rsidP="008F1715">
                      <w:pPr>
                        <w:spacing w:line="300" w:lineRule="exact"/>
                        <w:ind w:left="0" w:firstLine="0"/>
                        <w:jc w:val="both"/>
                        <w:rPr>
                          <w:rFonts w:eastAsiaTheme="minorEastAsia"/>
                          <w:color w:val="000000" w:themeColor="text1"/>
                        </w:rPr>
                      </w:pPr>
                      <w:r w:rsidRPr="008F1715">
                        <w:rPr>
                          <w:rFonts w:eastAsiaTheme="minorEastAsia"/>
                          <w:color w:val="000000" w:themeColor="text1"/>
                        </w:rPr>
                        <w:t>The Government of the Hong Kong Special Administrative Region shall exercise the following powers and functions:</w:t>
                      </w:r>
                    </w:p>
                    <w:p w14:paraId="53EB56D9" w14:textId="4A9F613A"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1.</w:t>
                      </w:r>
                      <w:r w:rsidRPr="008F1715">
                        <w:rPr>
                          <w:rFonts w:eastAsiaTheme="minorEastAsia"/>
                          <w:color w:val="000000" w:themeColor="text1"/>
                        </w:rPr>
                        <w:tab/>
                        <w:t>To formulate and implement policies;</w:t>
                      </w:r>
                    </w:p>
                    <w:p w14:paraId="066FA6A4" w14:textId="42092BCA"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2.</w:t>
                      </w:r>
                      <w:r w:rsidRPr="008F1715">
                        <w:rPr>
                          <w:rFonts w:eastAsiaTheme="minorEastAsia"/>
                          <w:color w:val="000000" w:themeColor="text1"/>
                        </w:rPr>
                        <w:tab/>
                        <w:t>To conduct administrative affairs;</w:t>
                      </w:r>
                    </w:p>
                    <w:p w14:paraId="045892F6" w14:textId="495976D9"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3.</w:t>
                      </w:r>
                      <w:r w:rsidRPr="008F1715">
                        <w:rPr>
                          <w:rFonts w:eastAsiaTheme="minorEastAsia"/>
                          <w:color w:val="000000" w:themeColor="text1"/>
                        </w:rPr>
                        <w:tab/>
                        <w:t>To conduct external affairs as authorised by the Central People’s Government under this Law;</w:t>
                      </w:r>
                    </w:p>
                    <w:p w14:paraId="550A8F61" w14:textId="0F412B4B"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4.</w:t>
                      </w:r>
                      <w:r w:rsidRPr="008F1715">
                        <w:rPr>
                          <w:rFonts w:eastAsiaTheme="minorEastAsia"/>
                          <w:color w:val="000000" w:themeColor="text1"/>
                        </w:rPr>
                        <w:tab/>
                        <w:t>To draw up and introduce budgets and final accounts;</w:t>
                      </w:r>
                    </w:p>
                    <w:p w14:paraId="112B55EE" w14:textId="2FF33080"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5.</w:t>
                      </w:r>
                      <w:r w:rsidRPr="008F1715">
                        <w:rPr>
                          <w:rFonts w:eastAsiaTheme="minorEastAsia"/>
                          <w:color w:val="000000" w:themeColor="text1"/>
                        </w:rPr>
                        <w:tab/>
                        <w:t>To draft and introduce bills, motions and subordinate legislation; and</w:t>
                      </w:r>
                    </w:p>
                    <w:p w14:paraId="6BB4A8BD" w14:textId="7F00EBF9" w:rsidR="008136B5" w:rsidRPr="008F1715" w:rsidRDefault="008136B5" w:rsidP="008F1715">
                      <w:pPr>
                        <w:spacing w:line="300" w:lineRule="exact"/>
                        <w:ind w:left="566" w:hangingChars="236" w:hanging="566"/>
                        <w:jc w:val="both"/>
                        <w:rPr>
                          <w:rFonts w:eastAsiaTheme="minorEastAsia"/>
                          <w:color w:val="000000" w:themeColor="text1"/>
                        </w:rPr>
                      </w:pPr>
                      <w:r w:rsidRPr="008F1715">
                        <w:rPr>
                          <w:rFonts w:eastAsiaTheme="minorEastAsia"/>
                          <w:color w:val="000000" w:themeColor="text1"/>
                        </w:rPr>
                        <w:t>6.</w:t>
                      </w:r>
                      <w:r w:rsidRPr="008F1715">
                        <w:rPr>
                          <w:rFonts w:eastAsiaTheme="minorEastAsia"/>
                          <w:color w:val="000000" w:themeColor="text1"/>
                        </w:rPr>
                        <w:tab/>
                        <w:t>To designate officials to sit in on the meetings of the Legislative Council and to speak on behalf of the government.</w:t>
                      </w:r>
                    </w:p>
                  </w:txbxContent>
                </v:textbox>
                <w10:wrap anchorx="margin"/>
              </v:shape>
            </w:pict>
          </mc:Fallback>
        </mc:AlternateContent>
      </w:r>
    </w:p>
    <w:p w14:paraId="4E9CC35C" w14:textId="296F0BD1" w:rsidR="00676450" w:rsidRPr="005132AA" w:rsidRDefault="00676450" w:rsidP="007D7B4C">
      <w:pPr>
        <w:ind w:left="0" w:firstLine="0"/>
        <w:rPr>
          <w:rFonts w:eastAsiaTheme="minorEastAsia"/>
          <w:color w:val="404040"/>
          <w:shd w:val="clear" w:color="auto" w:fill="FFFFFF"/>
        </w:rPr>
      </w:pPr>
    </w:p>
    <w:p w14:paraId="1DA72C35" w14:textId="77777777" w:rsidR="00676450" w:rsidRPr="005132AA" w:rsidRDefault="00676450" w:rsidP="007D7B4C">
      <w:pPr>
        <w:ind w:left="0" w:firstLine="0"/>
        <w:rPr>
          <w:rFonts w:eastAsiaTheme="minorEastAsia"/>
          <w:color w:val="404040"/>
          <w:shd w:val="clear" w:color="auto" w:fill="FFFFFF"/>
        </w:rPr>
      </w:pPr>
    </w:p>
    <w:p w14:paraId="655E48C1" w14:textId="7C2B9E33" w:rsidR="00676450" w:rsidRPr="005132AA" w:rsidRDefault="00676450" w:rsidP="007D7B4C">
      <w:pPr>
        <w:ind w:left="0" w:firstLine="0"/>
        <w:rPr>
          <w:rFonts w:eastAsiaTheme="minorEastAsia"/>
          <w:color w:val="404040"/>
          <w:shd w:val="clear" w:color="auto" w:fill="FFFFFF"/>
        </w:rPr>
      </w:pPr>
    </w:p>
    <w:p w14:paraId="02538073" w14:textId="77777777" w:rsidR="00676450" w:rsidRPr="005132AA" w:rsidRDefault="00676450" w:rsidP="007D7B4C">
      <w:pPr>
        <w:ind w:left="0" w:firstLine="0"/>
        <w:rPr>
          <w:rFonts w:eastAsiaTheme="minorEastAsia"/>
          <w:color w:val="404040"/>
          <w:shd w:val="clear" w:color="auto" w:fill="FFFFFF"/>
        </w:rPr>
      </w:pPr>
    </w:p>
    <w:p w14:paraId="0248D92F" w14:textId="09AFBA3D" w:rsidR="00676450" w:rsidRPr="005132AA" w:rsidRDefault="00676450" w:rsidP="007D7B4C">
      <w:pPr>
        <w:ind w:left="0" w:firstLine="0"/>
        <w:rPr>
          <w:rFonts w:eastAsiaTheme="minorEastAsia"/>
          <w:color w:val="404040"/>
          <w:shd w:val="clear" w:color="auto" w:fill="FFFFFF"/>
        </w:rPr>
      </w:pPr>
    </w:p>
    <w:p w14:paraId="0E6F0D8C" w14:textId="77777777" w:rsidR="00676450" w:rsidRPr="005132AA" w:rsidRDefault="00676450" w:rsidP="007D7B4C">
      <w:pPr>
        <w:ind w:left="0" w:firstLine="0"/>
        <w:rPr>
          <w:rFonts w:eastAsiaTheme="minorEastAsia"/>
          <w:color w:val="404040"/>
          <w:shd w:val="clear" w:color="auto" w:fill="FFFFFF"/>
        </w:rPr>
      </w:pPr>
    </w:p>
    <w:p w14:paraId="19562A44" w14:textId="77777777" w:rsidR="00676450" w:rsidRPr="005132AA" w:rsidRDefault="00676450" w:rsidP="007D7B4C">
      <w:pPr>
        <w:ind w:left="0" w:firstLine="0"/>
        <w:rPr>
          <w:rFonts w:eastAsiaTheme="minorEastAsia"/>
          <w:color w:val="404040"/>
          <w:shd w:val="clear" w:color="auto" w:fill="FFFFFF"/>
        </w:rPr>
      </w:pPr>
    </w:p>
    <w:p w14:paraId="304A94D9" w14:textId="77777777" w:rsidR="00676450" w:rsidRPr="005132AA" w:rsidRDefault="00676450" w:rsidP="007D7B4C">
      <w:pPr>
        <w:ind w:left="0" w:firstLine="0"/>
        <w:rPr>
          <w:rFonts w:eastAsiaTheme="minorEastAsia"/>
          <w:color w:val="404040"/>
          <w:shd w:val="clear" w:color="auto" w:fill="FFFFFF"/>
        </w:rPr>
      </w:pPr>
    </w:p>
    <w:p w14:paraId="5AD84322" w14:textId="77777777" w:rsidR="00676450" w:rsidRPr="005132AA" w:rsidRDefault="00676450" w:rsidP="007D7B4C">
      <w:pPr>
        <w:ind w:left="0" w:firstLine="0"/>
        <w:rPr>
          <w:rFonts w:eastAsiaTheme="minorEastAsia"/>
          <w:color w:val="404040"/>
          <w:shd w:val="clear" w:color="auto" w:fill="FFFFFF"/>
        </w:rPr>
      </w:pPr>
    </w:p>
    <w:p w14:paraId="0A981DCF" w14:textId="74504F59" w:rsidR="00676450" w:rsidRPr="005132AA" w:rsidRDefault="00676450" w:rsidP="007D7B4C">
      <w:pPr>
        <w:ind w:left="0" w:firstLine="0"/>
        <w:rPr>
          <w:rFonts w:eastAsiaTheme="minorEastAsia"/>
          <w:color w:val="404040"/>
          <w:shd w:val="clear" w:color="auto" w:fill="FFFFFF"/>
        </w:rPr>
      </w:pPr>
    </w:p>
    <w:p w14:paraId="4C850939" w14:textId="77777777" w:rsidR="00676450" w:rsidRPr="005132AA" w:rsidRDefault="00676450" w:rsidP="007D7B4C">
      <w:pPr>
        <w:ind w:left="0" w:firstLine="0"/>
        <w:rPr>
          <w:rFonts w:eastAsiaTheme="minorEastAsia"/>
          <w:color w:val="404040"/>
          <w:shd w:val="clear" w:color="auto" w:fill="FFFFFF"/>
        </w:rPr>
      </w:pPr>
    </w:p>
    <w:p w14:paraId="0A3B95C3" w14:textId="77777777" w:rsidR="00676450" w:rsidRPr="005132AA" w:rsidRDefault="00676450" w:rsidP="007D7B4C">
      <w:pPr>
        <w:ind w:left="0" w:firstLine="0"/>
        <w:rPr>
          <w:rFonts w:eastAsiaTheme="minorEastAsia"/>
          <w:color w:val="404040"/>
          <w:shd w:val="clear" w:color="auto" w:fill="FFFFFF"/>
        </w:rPr>
      </w:pPr>
    </w:p>
    <w:p w14:paraId="78E0DEF0" w14:textId="77777777" w:rsidR="00676450" w:rsidRPr="005132AA" w:rsidRDefault="00676450" w:rsidP="007D7B4C">
      <w:pPr>
        <w:ind w:left="0" w:firstLine="0"/>
        <w:rPr>
          <w:rFonts w:eastAsiaTheme="minorEastAsia"/>
          <w:color w:val="404040"/>
          <w:shd w:val="clear" w:color="auto" w:fill="FFFFFF"/>
        </w:rPr>
      </w:pPr>
    </w:p>
    <w:p w14:paraId="737FB8A7" w14:textId="77777777" w:rsidR="00676450" w:rsidRPr="005132AA" w:rsidRDefault="00676450" w:rsidP="007D7B4C">
      <w:pPr>
        <w:ind w:left="0" w:firstLine="0"/>
        <w:rPr>
          <w:rFonts w:eastAsiaTheme="minorEastAsia"/>
          <w:color w:val="404040"/>
          <w:shd w:val="clear" w:color="auto" w:fill="FFFFFF"/>
        </w:rPr>
      </w:pPr>
    </w:p>
    <w:p w14:paraId="34BF4226" w14:textId="334E4134" w:rsidR="00701EBA" w:rsidRPr="005132AA" w:rsidRDefault="00701EBA" w:rsidP="007D7B4C">
      <w:pPr>
        <w:ind w:left="0" w:firstLine="0"/>
        <w:rPr>
          <w:rFonts w:eastAsiaTheme="minorEastAsia"/>
          <w:color w:val="404040"/>
          <w:shd w:val="clear" w:color="auto" w:fill="FFFFFF"/>
        </w:rPr>
      </w:pPr>
    </w:p>
    <w:p w14:paraId="0EF345DF" w14:textId="77777777" w:rsidR="00676450" w:rsidRPr="005132AA" w:rsidRDefault="00676450">
      <w:pPr>
        <w:rPr>
          <w:rFonts w:eastAsiaTheme="minorEastAsia"/>
          <w:color w:val="404040"/>
          <w:shd w:val="clear" w:color="auto" w:fill="FFFFFF"/>
        </w:rPr>
      </w:pPr>
    </w:p>
    <w:p w14:paraId="12A6732E" w14:textId="77777777" w:rsidR="00676450" w:rsidRPr="005132AA" w:rsidRDefault="00676450">
      <w:pPr>
        <w:rPr>
          <w:rFonts w:eastAsiaTheme="minorEastAsia"/>
          <w:color w:val="404040"/>
          <w:shd w:val="clear" w:color="auto" w:fill="FFFFFF"/>
        </w:rPr>
      </w:pPr>
    </w:p>
    <w:p w14:paraId="784E325A" w14:textId="77777777" w:rsidR="00676450" w:rsidRPr="005132AA" w:rsidRDefault="00676450">
      <w:pPr>
        <w:rPr>
          <w:rFonts w:eastAsiaTheme="minorEastAsia"/>
          <w:color w:val="404040"/>
          <w:shd w:val="clear" w:color="auto" w:fill="FFFFFF"/>
        </w:rPr>
      </w:pPr>
    </w:p>
    <w:p w14:paraId="201A89AD" w14:textId="7F731D54" w:rsidR="00676450" w:rsidRPr="005132AA" w:rsidRDefault="00676450">
      <w:pPr>
        <w:rPr>
          <w:rFonts w:eastAsiaTheme="minorEastAsia"/>
          <w:color w:val="404040"/>
          <w:shd w:val="clear" w:color="auto" w:fill="FFFFFF"/>
        </w:rPr>
      </w:pPr>
    </w:p>
    <w:p w14:paraId="7E3914ED" w14:textId="3ECF6167" w:rsidR="00676450" w:rsidRPr="005132AA" w:rsidRDefault="00676450">
      <w:pPr>
        <w:rPr>
          <w:rFonts w:eastAsiaTheme="minorEastAsia"/>
          <w:color w:val="404040"/>
          <w:shd w:val="clear" w:color="auto" w:fill="FFFFFF"/>
        </w:rPr>
      </w:pPr>
    </w:p>
    <w:p w14:paraId="34D87387" w14:textId="09B0AB43" w:rsidR="00676450" w:rsidRPr="005132AA" w:rsidRDefault="00676450">
      <w:pPr>
        <w:rPr>
          <w:rFonts w:eastAsiaTheme="minorEastAsia"/>
          <w:color w:val="404040"/>
          <w:shd w:val="clear" w:color="auto" w:fill="FFFFFF"/>
        </w:rPr>
      </w:pPr>
    </w:p>
    <w:p w14:paraId="59A6D82C" w14:textId="02A80B5D" w:rsidR="00676450" w:rsidRPr="005132AA" w:rsidRDefault="00676450">
      <w:pPr>
        <w:rPr>
          <w:rFonts w:eastAsiaTheme="minorEastAsia"/>
          <w:color w:val="404040"/>
          <w:shd w:val="clear" w:color="auto" w:fill="FFFFFF"/>
        </w:rPr>
      </w:pPr>
    </w:p>
    <w:p w14:paraId="03C8A2B7" w14:textId="2EF32EFD" w:rsidR="00676450" w:rsidRPr="005132AA" w:rsidRDefault="00676450">
      <w:pPr>
        <w:rPr>
          <w:rFonts w:eastAsiaTheme="minorEastAsia"/>
          <w:color w:val="404040"/>
          <w:shd w:val="clear" w:color="auto" w:fill="FFFFFF"/>
        </w:rPr>
      </w:pPr>
    </w:p>
    <w:p w14:paraId="425E5F13" w14:textId="0286A111" w:rsidR="00676450" w:rsidRPr="005132AA" w:rsidRDefault="00676450">
      <w:pPr>
        <w:rPr>
          <w:rFonts w:eastAsiaTheme="minorEastAsia"/>
          <w:color w:val="404040"/>
          <w:shd w:val="clear" w:color="auto" w:fill="FFFFFF"/>
        </w:rPr>
      </w:pPr>
    </w:p>
    <w:p w14:paraId="01DDB503" w14:textId="2D93CC89" w:rsidR="00676450" w:rsidRPr="005132AA" w:rsidRDefault="00676450">
      <w:pPr>
        <w:rPr>
          <w:rFonts w:eastAsiaTheme="minorEastAsia"/>
          <w:color w:val="404040"/>
          <w:shd w:val="clear" w:color="auto" w:fill="FFFFFF"/>
        </w:rPr>
      </w:pPr>
    </w:p>
    <w:p w14:paraId="1A1A7E96" w14:textId="1ECCC74A" w:rsidR="00676450" w:rsidRPr="005132AA" w:rsidRDefault="00676450">
      <w:pPr>
        <w:rPr>
          <w:rFonts w:eastAsiaTheme="minorEastAsia"/>
          <w:color w:val="404040"/>
          <w:shd w:val="clear" w:color="auto" w:fill="FFFFFF"/>
        </w:rPr>
      </w:pPr>
    </w:p>
    <w:p w14:paraId="5DE7BBD5" w14:textId="77777777" w:rsidR="00795524" w:rsidRPr="005132AA" w:rsidRDefault="00795524" w:rsidP="00676450">
      <w:pPr>
        <w:ind w:left="0" w:firstLine="0"/>
        <w:rPr>
          <w:rFonts w:eastAsiaTheme="minorEastAsia"/>
          <w:sz w:val="22"/>
          <w:lang w:eastAsia="zh-HK"/>
        </w:rPr>
      </w:pPr>
    </w:p>
    <w:p w14:paraId="7F41CE06" w14:textId="77777777" w:rsidR="00795524" w:rsidRPr="005132AA" w:rsidRDefault="00795524" w:rsidP="00676450">
      <w:pPr>
        <w:ind w:left="0" w:firstLine="0"/>
        <w:rPr>
          <w:rFonts w:eastAsiaTheme="minorEastAsia"/>
          <w:sz w:val="22"/>
          <w:lang w:eastAsia="zh-HK"/>
        </w:rPr>
      </w:pPr>
    </w:p>
    <w:p w14:paraId="1BCD148D" w14:textId="77777777" w:rsidR="00795524" w:rsidRPr="005132AA" w:rsidRDefault="00795524" w:rsidP="00676450">
      <w:pPr>
        <w:ind w:left="0" w:firstLine="0"/>
        <w:rPr>
          <w:rFonts w:eastAsiaTheme="minorEastAsia"/>
          <w:sz w:val="22"/>
          <w:lang w:eastAsia="zh-HK"/>
        </w:rPr>
      </w:pPr>
    </w:p>
    <w:p w14:paraId="76852639" w14:textId="77777777" w:rsidR="00795524" w:rsidRPr="005132AA" w:rsidRDefault="00795524" w:rsidP="00676450">
      <w:pPr>
        <w:ind w:left="0" w:firstLine="0"/>
        <w:rPr>
          <w:rFonts w:eastAsiaTheme="minorEastAsia"/>
          <w:sz w:val="22"/>
          <w:lang w:eastAsia="zh-HK"/>
        </w:rPr>
      </w:pPr>
    </w:p>
    <w:p w14:paraId="06FDFA68" w14:textId="77777777" w:rsidR="00E662C9" w:rsidRPr="005132AA" w:rsidRDefault="00E662C9" w:rsidP="00676450">
      <w:pPr>
        <w:ind w:left="0" w:firstLine="0"/>
        <w:rPr>
          <w:rFonts w:eastAsiaTheme="minorEastAsia"/>
          <w:sz w:val="22"/>
          <w:lang w:eastAsia="zh-HK"/>
        </w:rPr>
      </w:pPr>
    </w:p>
    <w:p w14:paraId="1B90EF19" w14:textId="77777777" w:rsidR="00E662C9" w:rsidRPr="005132AA" w:rsidRDefault="00E662C9" w:rsidP="00676450">
      <w:pPr>
        <w:ind w:left="0" w:firstLine="0"/>
        <w:rPr>
          <w:rFonts w:eastAsiaTheme="minorEastAsia"/>
          <w:sz w:val="22"/>
          <w:lang w:eastAsia="zh-HK"/>
        </w:rPr>
      </w:pPr>
    </w:p>
    <w:p w14:paraId="463C35A9" w14:textId="77777777" w:rsidR="00E662C9" w:rsidRPr="005132AA" w:rsidRDefault="00E662C9" w:rsidP="00676450">
      <w:pPr>
        <w:ind w:left="0" w:firstLine="0"/>
        <w:rPr>
          <w:rFonts w:eastAsiaTheme="minorEastAsia"/>
          <w:sz w:val="22"/>
          <w:lang w:eastAsia="zh-HK"/>
        </w:rPr>
      </w:pPr>
    </w:p>
    <w:p w14:paraId="12804A9D" w14:textId="77777777" w:rsidR="00E662C9" w:rsidRPr="005132AA" w:rsidRDefault="00E662C9" w:rsidP="00676450">
      <w:pPr>
        <w:ind w:left="0" w:firstLine="0"/>
        <w:rPr>
          <w:rFonts w:eastAsiaTheme="minorEastAsia"/>
          <w:sz w:val="22"/>
          <w:lang w:eastAsia="zh-HK"/>
        </w:rPr>
      </w:pPr>
    </w:p>
    <w:p w14:paraId="101D9EA6" w14:textId="77777777" w:rsidR="006340CE" w:rsidRDefault="006340CE" w:rsidP="00676450">
      <w:pPr>
        <w:ind w:left="0" w:firstLine="0"/>
        <w:rPr>
          <w:rFonts w:eastAsiaTheme="minorEastAsia"/>
          <w:sz w:val="22"/>
          <w:lang w:eastAsia="zh-HK"/>
        </w:rPr>
      </w:pPr>
    </w:p>
    <w:p w14:paraId="075B4839" w14:textId="77777777" w:rsidR="006340CE" w:rsidRDefault="006340CE" w:rsidP="00676450">
      <w:pPr>
        <w:ind w:left="0" w:firstLine="0"/>
        <w:rPr>
          <w:rFonts w:eastAsiaTheme="minorEastAsia"/>
          <w:sz w:val="22"/>
          <w:lang w:eastAsia="zh-HK"/>
        </w:rPr>
      </w:pPr>
    </w:p>
    <w:p w14:paraId="314CCD00" w14:textId="77777777" w:rsidR="006340CE" w:rsidRDefault="006340CE" w:rsidP="00676450">
      <w:pPr>
        <w:ind w:left="0" w:firstLine="0"/>
        <w:rPr>
          <w:rFonts w:eastAsiaTheme="minorEastAsia"/>
          <w:sz w:val="22"/>
          <w:lang w:eastAsia="zh-HK"/>
        </w:rPr>
      </w:pPr>
    </w:p>
    <w:p w14:paraId="3495E894" w14:textId="77777777" w:rsidR="006340CE" w:rsidRDefault="006340CE" w:rsidP="00676450">
      <w:pPr>
        <w:ind w:left="0" w:firstLine="0"/>
        <w:rPr>
          <w:rFonts w:eastAsiaTheme="minorEastAsia"/>
          <w:sz w:val="22"/>
          <w:lang w:eastAsia="zh-HK"/>
        </w:rPr>
      </w:pPr>
    </w:p>
    <w:p w14:paraId="4BEF97F3" w14:textId="77777777" w:rsidR="006340CE" w:rsidRDefault="006340CE" w:rsidP="00676450">
      <w:pPr>
        <w:ind w:left="0" w:firstLine="0"/>
        <w:rPr>
          <w:rFonts w:eastAsiaTheme="minorEastAsia"/>
          <w:sz w:val="22"/>
          <w:lang w:eastAsia="zh-HK"/>
        </w:rPr>
      </w:pPr>
    </w:p>
    <w:p w14:paraId="06EE55F5" w14:textId="77777777" w:rsidR="002C6AE9" w:rsidRDefault="002C6AE9" w:rsidP="00676450">
      <w:pPr>
        <w:ind w:left="0" w:firstLine="0"/>
        <w:rPr>
          <w:rFonts w:eastAsiaTheme="minorEastAsia"/>
          <w:sz w:val="22"/>
        </w:rPr>
      </w:pPr>
    </w:p>
    <w:p w14:paraId="4A11DEC9" w14:textId="77777777" w:rsidR="002C6AE9" w:rsidRDefault="002C6AE9" w:rsidP="00676450">
      <w:pPr>
        <w:ind w:left="0" w:firstLine="0"/>
        <w:rPr>
          <w:rFonts w:eastAsiaTheme="minorEastAsia"/>
          <w:sz w:val="22"/>
        </w:rPr>
      </w:pPr>
    </w:p>
    <w:p w14:paraId="2B7E2177" w14:textId="77777777" w:rsidR="002C6AE9" w:rsidRDefault="002C6AE9" w:rsidP="00676450">
      <w:pPr>
        <w:ind w:left="0" w:firstLine="0"/>
        <w:rPr>
          <w:rFonts w:eastAsiaTheme="minorEastAsia"/>
          <w:sz w:val="22"/>
        </w:rPr>
      </w:pPr>
    </w:p>
    <w:p w14:paraId="6CC864AE" w14:textId="77777777" w:rsidR="002C6AE9" w:rsidRDefault="002C6AE9" w:rsidP="00676450">
      <w:pPr>
        <w:ind w:left="0" w:firstLine="0"/>
        <w:rPr>
          <w:rFonts w:eastAsiaTheme="minorEastAsia"/>
          <w:sz w:val="22"/>
        </w:rPr>
      </w:pPr>
    </w:p>
    <w:p w14:paraId="54FDA115" w14:textId="714AAFD0" w:rsidR="00676450" w:rsidRPr="005132AA" w:rsidRDefault="006340CE" w:rsidP="00676450">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IV,</w:t>
      </w:r>
    </w:p>
    <w:p w14:paraId="5E459084" w14:textId="3AF0B5BC" w:rsidR="008F1715" w:rsidRDefault="00895B06" w:rsidP="008F1715">
      <w:pPr>
        <w:ind w:left="0" w:firstLine="0"/>
        <w:rPr>
          <w:sz w:val="22"/>
        </w:rPr>
      </w:pPr>
      <w:hyperlink r:id="rId80" w:history="1">
        <w:r w:rsidR="008F1715" w:rsidRPr="00AD0DAE">
          <w:rPr>
            <w:rStyle w:val="ac"/>
            <w:sz w:val="22"/>
          </w:rPr>
          <w:t>https://www.basiclaw.gov.hk/en/basiclaw/chapter4.html</w:t>
        </w:r>
      </w:hyperlink>
      <w:r w:rsidR="008F1715">
        <w:rPr>
          <w:sz w:val="22"/>
        </w:rPr>
        <w:br w:type="page"/>
      </w:r>
    </w:p>
    <w:p w14:paraId="69108826" w14:textId="3CE2E0C5" w:rsidR="001747D1" w:rsidRPr="005132AA" w:rsidRDefault="006340CE" w:rsidP="001747D1">
      <w:pPr>
        <w:rPr>
          <w:b/>
          <w:lang w:eastAsia="zh-HK"/>
        </w:rPr>
      </w:pPr>
      <w:r>
        <w:rPr>
          <w:b/>
          <w:lang w:eastAsia="zh-HK"/>
        </w:rPr>
        <w:lastRenderedPageBreak/>
        <w:t>Source 2</w:t>
      </w:r>
    </w:p>
    <w:p w14:paraId="3A4410AE" w14:textId="77777777" w:rsidR="001747D1" w:rsidRPr="005132AA" w:rsidRDefault="001747D1" w:rsidP="001747D1">
      <w:pPr>
        <w:rPr>
          <w:lang w:eastAsia="zh-HK"/>
        </w:rPr>
      </w:pPr>
      <w:r w:rsidRPr="005132AA">
        <w:rPr>
          <w:rFonts w:eastAsia="DFKai-SB"/>
          <w:bCs/>
          <w:noProof/>
          <w:kern w:val="0"/>
        </w:rPr>
        <mc:AlternateContent>
          <mc:Choice Requires="wps">
            <w:drawing>
              <wp:anchor distT="0" distB="0" distL="114300" distR="114300" simplePos="0" relativeHeight="251620864" behindDoc="0" locked="0" layoutInCell="1" allowOverlap="1" wp14:anchorId="399BE3B3" wp14:editId="0A1439D3">
                <wp:simplePos x="0" y="0"/>
                <wp:positionH relativeFrom="margin">
                  <wp:align>left</wp:align>
                </wp:positionH>
                <wp:positionV relativeFrom="paragraph">
                  <wp:posOffset>22860</wp:posOffset>
                </wp:positionV>
                <wp:extent cx="5273040" cy="3487003"/>
                <wp:effectExtent l="0" t="0" r="22860" b="18415"/>
                <wp:wrapNone/>
                <wp:docPr id="50191" name="文字方塊 50191"/>
                <wp:cNvGraphicFramePr/>
                <a:graphic xmlns:a="http://schemas.openxmlformats.org/drawingml/2006/main">
                  <a:graphicData uri="http://schemas.microsoft.com/office/word/2010/wordprocessingShape">
                    <wps:wsp>
                      <wps:cNvSpPr txBox="1"/>
                      <wps:spPr>
                        <a:xfrm>
                          <a:off x="0" y="0"/>
                          <a:ext cx="5273040" cy="3487003"/>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51661A69" w14:textId="77777777" w:rsidR="008136B5" w:rsidRPr="00114ED1" w:rsidRDefault="008136B5" w:rsidP="008B683F">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551011E0" w14:textId="77777777" w:rsidR="008136B5" w:rsidRPr="005D50EB" w:rsidRDefault="008136B5" w:rsidP="008B683F">
                            <w:pPr>
                              <w:spacing w:beforeLines="30" w:before="72"/>
                              <w:ind w:left="566" w:rightChars="5" w:right="12" w:hangingChars="236" w:hanging="566"/>
                              <w:jc w:val="both"/>
                              <w:rPr>
                                <w:rFonts w:eastAsiaTheme="minorEastAsia"/>
                              </w:rPr>
                            </w:pPr>
                            <w:r w:rsidRPr="005D50EB">
                              <w:rPr>
                                <w:rFonts w:eastAsiaTheme="minorEastAsia"/>
                              </w:rPr>
                              <w:t>…</w:t>
                            </w:r>
                          </w:p>
                          <w:p w14:paraId="648A8F25" w14:textId="398C02B0" w:rsidR="008136B5" w:rsidRPr="005D50EB" w:rsidRDefault="008136B5" w:rsidP="00F9652D">
                            <w:pPr>
                              <w:pStyle w:val="a6"/>
                              <w:numPr>
                                <w:ilvl w:val="0"/>
                                <w:numId w:val="75"/>
                              </w:numPr>
                              <w:spacing w:beforeLines="30" w:before="72"/>
                              <w:ind w:rightChars="5" w:right="12"/>
                              <w:jc w:val="both"/>
                              <w:rPr>
                                <w:rFonts w:eastAsiaTheme="minorEastAsia"/>
                              </w:rPr>
                            </w:pPr>
                            <w:r>
                              <w:rPr>
                                <w:rFonts w:eastAsiaTheme="minorEastAsia"/>
                              </w:rPr>
                              <w:t>During the inauguration ceremony, the Premier of the State Council or the representative entrusted by the Premier swears in the … principal officials of the Hong Kong Special Administrative Region …;</w:t>
                            </w:r>
                          </w:p>
                          <w:p w14:paraId="32A2774D" w14:textId="77777777" w:rsidR="008136B5" w:rsidRPr="005D50EB" w:rsidRDefault="008136B5" w:rsidP="00F9652D">
                            <w:pPr>
                              <w:pStyle w:val="a6"/>
                              <w:numPr>
                                <w:ilvl w:val="0"/>
                                <w:numId w:val="75"/>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1DC79E4A" w14:textId="77777777" w:rsidR="008136B5" w:rsidRDefault="008136B5" w:rsidP="008B683F">
                            <w:pPr>
                              <w:spacing w:beforeLines="30" w:before="72"/>
                              <w:ind w:left="0" w:rightChars="5" w:right="12" w:firstLine="0"/>
                              <w:jc w:val="both"/>
                              <w:rPr>
                                <w:rFonts w:asciiTheme="minorEastAsia" w:eastAsiaTheme="minorEastAsia" w:hAnsiTheme="minorEastAsia"/>
                              </w:rPr>
                            </w:pPr>
                            <w:r w:rsidRPr="005D50EB">
                              <w:rPr>
                                <w:rFonts w:eastAsiaTheme="minorEastAsia"/>
                              </w:rPr>
                              <w:t>…</w:t>
                            </w:r>
                          </w:p>
                          <w:p w14:paraId="01AEEE5C" w14:textId="77777777" w:rsidR="008136B5" w:rsidRDefault="008136B5" w:rsidP="001747D1">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E3B3" id="文字方塊 50191" o:spid="_x0000_s1167" type="#_x0000_t202" style="position:absolute;left:0;text-align:left;margin-left:0;margin-top:1.8pt;width:415.2pt;height:274.55pt;z-index:251620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" fillcolor="#f9f7fa" strokeweight=".5pt">
                <v:fill color2="#d9d0e3" rotate="t" colors="0 #f9f7fa;48497f #c6b9d5;54395f #c6b9d5;1 #d9d0e3" focus="100%" type="gradient"/>
                <v:textbox>
                  <w:txbxContent>
                    <w:p w14:paraId="51661A69" w14:textId="77777777" w:rsidR="008136B5" w:rsidRPr="00114ED1" w:rsidRDefault="008136B5" w:rsidP="008B683F">
                      <w:pPr>
                        <w:spacing w:beforeLines="30" w:before="72"/>
                        <w:ind w:left="0" w:rightChars="5" w:right="12" w:firstLine="0"/>
                        <w:jc w:val="both"/>
                        <w:rPr>
                          <w:rFonts w:asciiTheme="minorEastAsia" w:eastAsiaTheme="minorEastAsia" w:hAnsiTheme="minorEastAsia"/>
                        </w:rPr>
                      </w:pPr>
                      <w:r>
                        <w:rPr>
                          <w:rFonts w:eastAsiaTheme="minorEastAsia" w:hint="eastAsia"/>
                        </w:rPr>
                        <w:t xml:space="preserve">Article 104 of the </w:t>
                      </w:r>
                      <w:r>
                        <w:rPr>
                          <w:rFonts w:eastAsiaTheme="minorEastAsia"/>
                        </w:rPr>
                        <w:t>Basic Law of the Hong Kong Special Administrative Region of the People’s Republic of China stipulates, “</w:t>
                      </w:r>
                      <w:r w:rsidRPr="005D50EB">
                        <w:rPr>
                          <w:rFonts w:eastAsiaTheme="minorEastAsia"/>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w:t>
                      </w:r>
                      <w:r>
                        <w:rPr>
                          <w:rFonts w:eastAsiaTheme="minorEastAsia"/>
                        </w:rPr>
                        <w:t>’</w:t>
                      </w:r>
                      <w:r w:rsidRPr="005D50EB">
                        <w:rPr>
                          <w:rFonts w:eastAsiaTheme="minorEastAsia"/>
                        </w:rPr>
                        <w:t>s Republic of China and swear allegiance to the Hong Kong Special Administrative Region of the People</w:t>
                      </w:r>
                      <w:r>
                        <w:rPr>
                          <w:rFonts w:eastAsiaTheme="minorEastAsia"/>
                        </w:rPr>
                        <w:t>’</w:t>
                      </w:r>
                      <w:r w:rsidRPr="005D50EB">
                        <w:rPr>
                          <w:rFonts w:eastAsiaTheme="minorEastAsia"/>
                        </w:rPr>
                        <w:t>s Republic of China.</w:t>
                      </w:r>
                      <w:r>
                        <w:rPr>
                          <w:rFonts w:eastAsiaTheme="minorEastAsia"/>
                        </w:rPr>
                        <w:t xml:space="preserve">” </w:t>
                      </w:r>
                      <w:r>
                        <w:rPr>
                          <w:rFonts w:eastAsiaTheme="minorEastAsia" w:hint="eastAsia"/>
                        </w:rPr>
                        <w:t>I</w:t>
                      </w:r>
                      <w:r>
                        <w:rPr>
                          <w:rFonts w:eastAsiaTheme="minorEastAsia"/>
                        </w:rPr>
                        <w:t>n the light of the above, the Preparatory Committee of the Hong Kong Special Administrative Region of the National People’s Congress makes the following decision:</w:t>
                      </w:r>
                    </w:p>
                    <w:p w14:paraId="551011E0" w14:textId="77777777" w:rsidR="008136B5" w:rsidRPr="005D50EB" w:rsidRDefault="008136B5" w:rsidP="008B683F">
                      <w:pPr>
                        <w:spacing w:beforeLines="30" w:before="72"/>
                        <w:ind w:left="566" w:rightChars="5" w:right="12" w:hangingChars="236" w:hanging="566"/>
                        <w:jc w:val="both"/>
                        <w:rPr>
                          <w:rFonts w:eastAsiaTheme="minorEastAsia"/>
                        </w:rPr>
                      </w:pPr>
                      <w:r w:rsidRPr="005D50EB">
                        <w:rPr>
                          <w:rFonts w:eastAsiaTheme="minorEastAsia"/>
                        </w:rPr>
                        <w:t>…</w:t>
                      </w:r>
                    </w:p>
                    <w:p w14:paraId="648A8F25" w14:textId="398C02B0" w:rsidR="008136B5" w:rsidRPr="005D50EB" w:rsidRDefault="008136B5" w:rsidP="00F9652D">
                      <w:pPr>
                        <w:pStyle w:val="a6"/>
                        <w:numPr>
                          <w:ilvl w:val="0"/>
                          <w:numId w:val="75"/>
                        </w:numPr>
                        <w:spacing w:beforeLines="30" w:before="72"/>
                        <w:ind w:rightChars="5" w:right="12"/>
                        <w:jc w:val="both"/>
                        <w:rPr>
                          <w:rFonts w:eastAsiaTheme="minorEastAsia"/>
                        </w:rPr>
                      </w:pPr>
                      <w:r>
                        <w:rPr>
                          <w:rFonts w:eastAsiaTheme="minorEastAsia"/>
                        </w:rPr>
                        <w:t>During the inauguration ceremony, the Premier of the State Council or the representative entrusted by the Premier swears in the … principal officials of the Hong Kong Special Administrative Region …;</w:t>
                      </w:r>
                    </w:p>
                    <w:p w14:paraId="32A2774D" w14:textId="77777777" w:rsidR="008136B5" w:rsidRPr="005D50EB" w:rsidRDefault="008136B5" w:rsidP="00F9652D">
                      <w:pPr>
                        <w:pStyle w:val="a6"/>
                        <w:numPr>
                          <w:ilvl w:val="0"/>
                          <w:numId w:val="75"/>
                        </w:numPr>
                        <w:spacing w:beforeLines="30" w:before="72"/>
                        <w:ind w:rightChars="5" w:right="12"/>
                        <w:jc w:val="both"/>
                        <w:rPr>
                          <w:rFonts w:eastAsiaTheme="minorEastAsia"/>
                        </w:rPr>
                      </w:pPr>
                      <w:r>
                        <w:rPr>
                          <w:rFonts w:eastAsiaTheme="minorEastAsia" w:hint="eastAsia"/>
                        </w:rPr>
                        <w:t>With the exception of the Chief Executive of the Hong Kong Special Administrative Region,</w:t>
                      </w:r>
                      <w:r>
                        <w:rPr>
                          <w:rFonts w:eastAsiaTheme="minorEastAsia"/>
                        </w:rPr>
                        <w:t xml:space="preserve"> persons holding two positions should swear into respective positions during the inauguration ceremony.</w:t>
                      </w:r>
                    </w:p>
                    <w:p w14:paraId="1DC79E4A" w14:textId="77777777" w:rsidR="008136B5" w:rsidRDefault="008136B5" w:rsidP="008B683F">
                      <w:pPr>
                        <w:spacing w:beforeLines="30" w:before="72"/>
                        <w:ind w:left="0" w:rightChars="5" w:right="12" w:firstLine="0"/>
                        <w:jc w:val="both"/>
                        <w:rPr>
                          <w:rFonts w:asciiTheme="minorEastAsia" w:eastAsiaTheme="minorEastAsia" w:hAnsiTheme="minorEastAsia"/>
                        </w:rPr>
                      </w:pPr>
                      <w:r w:rsidRPr="005D50EB">
                        <w:rPr>
                          <w:rFonts w:eastAsiaTheme="minorEastAsia"/>
                        </w:rPr>
                        <w:t>…</w:t>
                      </w:r>
                    </w:p>
                    <w:p w14:paraId="01AEEE5C" w14:textId="77777777" w:rsidR="008136B5" w:rsidRDefault="008136B5" w:rsidP="001747D1">
                      <w:pPr>
                        <w:tabs>
                          <w:tab w:val="left" w:pos="567"/>
                        </w:tabs>
                        <w:spacing w:beforeLines="30" w:before="72"/>
                        <w:ind w:left="567" w:rightChars="5" w:right="12" w:hanging="567"/>
                        <w:jc w:val="right"/>
                        <w:rPr>
                          <w:rFonts w:asciiTheme="minorEastAsia" w:eastAsiaTheme="minorEastAsia" w:hAnsiTheme="minorEastAsia"/>
                        </w:rPr>
                      </w:pPr>
                    </w:p>
                  </w:txbxContent>
                </v:textbox>
                <w10:wrap anchorx="margin"/>
              </v:shape>
            </w:pict>
          </mc:Fallback>
        </mc:AlternateContent>
      </w:r>
    </w:p>
    <w:p w14:paraId="6040B089" w14:textId="77777777" w:rsidR="001747D1" w:rsidRPr="005132AA" w:rsidRDefault="001747D1" w:rsidP="001747D1">
      <w:pPr>
        <w:rPr>
          <w:lang w:eastAsia="zh-HK"/>
        </w:rPr>
      </w:pPr>
    </w:p>
    <w:p w14:paraId="2CC162FE" w14:textId="77777777" w:rsidR="001747D1" w:rsidRPr="005132AA" w:rsidRDefault="001747D1" w:rsidP="001747D1">
      <w:pPr>
        <w:rPr>
          <w:lang w:eastAsia="zh-HK"/>
        </w:rPr>
      </w:pPr>
    </w:p>
    <w:p w14:paraId="11FF8158" w14:textId="77777777" w:rsidR="001747D1" w:rsidRPr="005132AA" w:rsidRDefault="001747D1" w:rsidP="001747D1">
      <w:pPr>
        <w:rPr>
          <w:lang w:eastAsia="zh-HK"/>
        </w:rPr>
      </w:pPr>
    </w:p>
    <w:p w14:paraId="1211C2FF" w14:textId="77777777" w:rsidR="001747D1" w:rsidRPr="005132AA" w:rsidRDefault="001747D1" w:rsidP="001747D1">
      <w:pPr>
        <w:rPr>
          <w:lang w:eastAsia="zh-HK"/>
        </w:rPr>
      </w:pPr>
    </w:p>
    <w:p w14:paraId="4E7262B0" w14:textId="77777777" w:rsidR="001747D1" w:rsidRPr="005132AA" w:rsidRDefault="001747D1" w:rsidP="001747D1">
      <w:pPr>
        <w:rPr>
          <w:lang w:eastAsia="zh-HK"/>
        </w:rPr>
      </w:pPr>
    </w:p>
    <w:p w14:paraId="1540E0AB" w14:textId="77777777" w:rsidR="001747D1" w:rsidRPr="005132AA" w:rsidRDefault="001747D1" w:rsidP="001747D1">
      <w:pPr>
        <w:rPr>
          <w:lang w:eastAsia="zh-HK"/>
        </w:rPr>
      </w:pPr>
    </w:p>
    <w:p w14:paraId="74F7B4B8" w14:textId="77777777" w:rsidR="001747D1" w:rsidRPr="005132AA" w:rsidRDefault="001747D1" w:rsidP="001747D1">
      <w:pPr>
        <w:rPr>
          <w:lang w:eastAsia="zh-HK"/>
        </w:rPr>
      </w:pPr>
    </w:p>
    <w:p w14:paraId="5DDCE450" w14:textId="77777777" w:rsidR="001747D1" w:rsidRPr="005132AA" w:rsidRDefault="001747D1" w:rsidP="001747D1">
      <w:pPr>
        <w:rPr>
          <w:lang w:eastAsia="zh-HK"/>
        </w:rPr>
      </w:pPr>
    </w:p>
    <w:p w14:paraId="7E2FB96F" w14:textId="77777777" w:rsidR="001747D1" w:rsidRPr="005132AA" w:rsidRDefault="001747D1" w:rsidP="001747D1">
      <w:pPr>
        <w:rPr>
          <w:lang w:eastAsia="zh-HK"/>
        </w:rPr>
      </w:pPr>
    </w:p>
    <w:p w14:paraId="07E9D881" w14:textId="77777777" w:rsidR="001747D1" w:rsidRPr="005132AA" w:rsidRDefault="001747D1" w:rsidP="001747D1">
      <w:pPr>
        <w:rPr>
          <w:lang w:eastAsia="zh-HK"/>
        </w:rPr>
      </w:pPr>
    </w:p>
    <w:p w14:paraId="31238609" w14:textId="77777777" w:rsidR="001747D1" w:rsidRPr="005132AA" w:rsidRDefault="001747D1" w:rsidP="001747D1">
      <w:pPr>
        <w:rPr>
          <w:lang w:eastAsia="zh-HK"/>
        </w:rPr>
      </w:pPr>
    </w:p>
    <w:p w14:paraId="3AD9D173" w14:textId="77777777" w:rsidR="001747D1" w:rsidRPr="005132AA" w:rsidRDefault="001747D1" w:rsidP="001747D1">
      <w:pPr>
        <w:rPr>
          <w:lang w:eastAsia="zh-HK"/>
        </w:rPr>
      </w:pPr>
    </w:p>
    <w:p w14:paraId="41200CB5" w14:textId="77777777" w:rsidR="001747D1" w:rsidRPr="005132AA" w:rsidRDefault="001747D1" w:rsidP="001747D1">
      <w:pPr>
        <w:ind w:left="0" w:firstLine="0"/>
        <w:rPr>
          <w:sz w:val="22"/>
          <w:lang w:eastAsia="zh-HK"/>
        </w:rPr>
      </w:pPr>
    </w:p>
    <w:p w14:paraId="46F2A23B" w14:textId="77777777" w:rsidR="008B683F" w:rsidRDefault="008B683F" w:rsidP="006340CE">
      <w:pPr>
        <w:ind w:left="0" w:firstLine="0"/>
        <w:rPr>
          <w:sz w:val="22"/>
          <w:lang w:eastAsia="zh-HK"/>
        </w:rPr>
      </w:pPr>
    </w:p>
    <w:p w14:paraId="07A53C99" w14:textId="77777777" w:rsidR="008B683F" w:rsidRDefault="008B683F" w:rsidP="006340CE">
      <w:pPr>
        <w:ind w:left="0" w:firstLine="0"/>
        <w:rPr>
          <w:sz w:val="22"/>
          <w:lang w:eastAsia="zh-HK"/>
        </w:rPr>
      </w:pPr>
    </w:p>
    <w:p w14:paraId="1E2877B9" w14:textId="77777777" w:rsidR="008B683F" w:rsidRDefault="008B683F" w:rsidP="006340CE">
      <w:pPr>
        <w:ind w:left="0" w:firstLine="0"/>
        <w:rPr>
          <w:sz w:val="22"/>
          <w:lang w:eastAsia="zh-HK"/>
        </w:rPr>
      </w:pPr>
    </w:p>
    <w:p w14:paraId="54EF4478" w14:textId="77777777" w:rsidR="008B683F" w:rsidRDefault="008B683F" w:rsidP="006340CE">
      <w:pPr>
        <w:ind w:left="0" w:firstLine="0"/>
        <w:rPr>
          <w:sz w:val="22"/>
          <w:lang w:eastAsia="zh-HK"/>
        </w:rPr>
      </w:pPr>
    </w:p>
    <w:p w14:paraId="48418597" w14:textId="77777777" w:rsidR="008B683F" w:rsidRDefault="008B683F" w:rsidP="006340CE">
      <w:pPr>
        <w:ind w:left="0" w:firstLine="0"/>
        <w:rPr>
          <w:sz w:val="22"/>
          <w:lang w:eastAsia="zh-HK"/>
        </w:rPr>
      </w:pPr>
    </w:p>
    <w:p w14:paraId="130F93BF" w14:textId="77777777" w:rsidR="008B683F" w:rsidRDefault="008B683F" w:rsidP="006340CE">
      <w:pPr>
        <w:ind w:left="0" w:firstLine="0"/>
        <w:rPr>
          <w:sz w:val="22"/>
          <w:lang w:eastAsia="zh-HK"/>
        </w:rPr>
      </w:pPr>
    </w:p>
    <w:p w14:paraId="4FBBCDC3" w14:textId="77777777" w:rsidR="008B683F" w:rsidRDefault="008B683F" w:rsidP="006340CE">
      <w:pPr>
        <w:ind w:left="0" w:firstLine="0"/>
        <w:rPr>
          <w:sz w:val="22"/>
          <w:lang w:eastAsia="zh-HK"/>
        </w:rPr>
      </w:pPr>
    </w:p>
    <w:p w14:paraId="3DECB331" w14:textId="4F717CEC" w:rsidR="006340CE" w:rsidRPr="002515F9" w:rsidRDefault="00AE5597" w:rsidP="006340CE">
      <w:pPr>
        <w:ind w:left="0" w:firstLine="0"/>
        <w:rPr>
          <w:sz w:val="22"/>
          <w:lang w:eastAsia="zh-HK"/>
        </w:rPr>
      </w:pPr>
      <w:r>
        <w:rPr>
          <w:rFonts w:hint="eastAsia"/>
          <w:sz w:val="22"/>
        </w:rPr>
        <w:t xml:space="preserve">Source of information: Translated from </w:t>
      </w:r>
      <w:r w:rsidR="006340CE" w:rsidRPr="002515F9">
        <w:rPr>
          <w:rFonts w:hint="eastAsia"/>
          <w:sz w:val="22"/>
          <w:lang w:eastAsia="zh-HK"/>
        </w:rPr>
        <w:t>全國人民代表大會香港特別行政區籌備委員會（</w:t>
      </w:r>
      <w:r w:rsidR="006340CE" w:rsidRPr="002515F9">
        <w:rPr>
          <w:rFonts w:hint="eastAsia"/>
          <w:sz w:val="22"/>
          <w:lang w:eastAsia="zh-HK"/>
        </w:rPr>
        <w:t>1997</w:t>
      </w:r>
      <w:r w:rsidR="006340CE" w:rsidRPr="002515F9">
        <w:rPr>
          <w:rFonts w:hint="eastAsia"/>
          <w:sz w:val="22"/>
          <w:lang w:eastAsia="zh-HK"/>
        </w:rPr>
        <w:t>年</w:t>
      </w:r>
      <w:r w:rsidR="006340CE" w:rsidRPr="002515F9">
        <w:rPr>
          <w:rFonts w:hint="eastAsia"/>
          <w:sz w:val="22"/>
          <w:lang w:eastAsia="zh-HK"/>
        </w:rPr>
        <w:t>5</w:t>
      </w:r>
      <w:r w:rsidR="006340CE" w:rsidRPr="002515F9">
        <w:rPr>
          <w:rFonts w:hint="eastAsia"/>
          <w:sz w:val="22"/>
          <w:lang w:eastAsia="zh-HK"/>
        </w:rPr>
        <w:t>月</w:t>
      </w:r>
      <w:r w:rsidR="006340CE" w:rsidRPr="002515F9">
        <w:rPr>
          <w:rFonts w:hint="eastAsia"/>
          <w:sz w:val="22"/>
          <w:lang w:eastAsia="zh-HK"/>
        </w:rPr>
        <w:t>23</w:t>
      </w:r>
      <w:r w:rsidR="006340CE" w:rsidRPr="002515F9">
        <w:rPr>
          <w:rFonts w:hint="eastAsia"/>
          <w:sz w:val="22"/>
          <w:lang w:eastAsia="zh-HK"/>
        </w:rPr>
        <w:t>日）</w:t>
      </w:r>
      <w:r w:rsidR="006340CE" w:rsidRPr="002515F9">
        <w:rPr>
          <w:rFonts w:hint="eastAsia"/>
          <w:sz w:val="22"/>
        </w:rPr>
        <w:t>，</w:t>
      </w:r>
      <w:r w:rsidR="006340CE" w:rsidRPr="002515F9">
        <w:rPr>
          <w:rFonts w:hint="eastAsia"/>
          <w:sz w:val="22"/>
          <w:lang w:eastAsia="zh-HK"/>
        </w:rPr>
        <w:t>〈全國人民代表大會香港特別行政區籌備委員會關於香港特別行政區有關人員就職宣誓事宜的決定〉，載於《中華人民共和國國務院公報》</w:t>
      </w:r>
      <w:r w:rsidR="006340CE">
        <w:rPr>
          <w:rFonts w:hint="eastAsia"/>
          <w:sz w:val="22"/>
        </w:rPr>
        <w:t>Z</w:t>
      </w:r>
      <w:r w:rsidR="006340CE">
        <w:rPr>
          <w:sz w:val="22"/>
        </w:rPr>
        <w:t xml:space="preserve">honghua Renmin Gongheguo Guowuyuan Gongbao </w:t>
      </w:r>
      <w:r w:rsidR="006340CE" w:rsidRPr="002515F9">
        <w:rPr>
          <w:rFonts w:hint="eastAsia"/>
          <w:sz w:val="22"/>
          <w:lang w:eastAsia="zh-HK"/>
        </w:rPr>
        <w:t>1997</w:t>
      </w:r>
      <w:r w:rsidR="006340CE" w:rsidRPr="002515F9">
        <w:rPr>
          <w:rFonts w:hint="eastAsia"/>
          <w:sz w:val="22"/>
          <w:lang w:eastAsia="zh-HK"/>
        </w:rPr>
        <w:t>年第</w:t>
      </w:r>
      <w:r w:rsidR="006340CE" w:rsidRPr="002515F9">
        <w:rPr>
          <w:rFonts w:hint="eastAsia"/>
          <w:sz w:val="22"/>
          <w:lang w:eastAsia="zh-HK"/>
        </w:rPr>
        <w:t>18</w:t>
      </w:r>
      <w:r w:rsidR="006340CE" w:rsidRPr="002515F9">
        <w:rPr>
          <w:rFonts w:hint="eastAsia"/>
          <w:sz w:val="22"/>
          <w:lang w:eastAsia="zh-HK"/>
        </w:rPr>
        <w:t>號（總號</w:t>
      </w:r>
      <w:r w:rsidR="006340CE" w:rsidRPr="002515F9">
        <w:rPr>
          <w:rFonts w:hint="eastAsia"/>
          <w:sz w:val="22"/>
          <w:lang w:eastAsia="zh-HK"/>
        </w:rPr>
        <w:t>870</w:t>
      </w:r>
      <w:r w:rsidR="006340CE" w:rsidRPr="002515F9">
        <w:rPr>
          <w:rFonts w:hint="eastAsia"/>
          <w:sz w:val="22"/>
          <w:lang w:eastAsia="zh-HK"/>
        </w:rPr>
        <w:t>），頁</w:t>
      </w:r>
      <w:r w:rsidR="006340CE" w:rsidRPr="002515F9">
        <w:rPr>
          <w:rFonts w:hint="eastAsia"/>
          <w:sz w:val="22"/>
          <w:lang w:eastAsia="zh-HK"/>
        </w:rPr>
        <w:t>777-778</w:t>
      </w:r>
      <w:r w:rsidR="006340CE" w:rsidRPr="002515F9">
        <w:rPr>
          <w:rFonts w:hint="eastAsia"/>
          <w:sz w:val="22"/>
        </w:rPr>
        <w:t>，</w:t>
      </w:r>
      <w:r w:rsidR="006340CE" w:rsidRPr="002515F9">
        <w:rPr>
          <w:sz w:val="22"/>
          <w:lang w:eastAsia="zh-HK"/>
        </w:rPr>
        <w:t>http://www.gov.cn/gongbao/shuju/1997/gwyb199718.pdf</w:t>
      </w:r>
    </w:p>
    <w:p w14:paraId="3CA327EE" w14:textId="77777777" w:rsidR="006340CE" w:rsidRPr="005132AA" w:rsidRDefault="006340CE" w:rsidP="006340CE">
      <w:pPr>
        <w:ind w:left="0" w:firstLine="0"/>
        <w:rPr>
          <w:b/>
          <w:lang w:eastAsia="zh-HK"/>
        </w:rPr>
      </w:pPr>
    </w:p>
    <w:p w14:paraId="5144FBDF" w14:textId="2C4A6AB7" w:rsidR="001747D1" w:rsidRPr="005132AA" w:rsidRDefault="001747D1" w:rsidP="001747D1">
      <w:pPr>
        <w:ind w:left="0" w:firstLine="0"/>
        <w:rPr>
          <w:sz w:val="22"/>
          <w:lang w:eastAsia="zh-HK"/>
        </w:rPr>
      </w:pPr>
    </w:p>
    <w:p w14:paraId="5E7F84B5" w14:textId="74874FC9" w:rsidR="001747D1" w:rsidRDefault="008F1715" w:rsidP="001747D1">
      <w:pPr>
        <w:ind w:left="0" w:firstLine="0"/>
        <w:jc w:val="center"/>
        <w:rPr>
          <w:b/>
          <w:lang w:eastAsia="zh-HK"/>
        </w:rPr>
      </w:pPr>
      <w:r>
        <w:rPr>
          <w:noProof/>
          <w:sz w:val="22"/>
        </w:rPr>
        <w:drawing>
          <wp:inline distT="0" distB="0" distL="0" distR="0" wp14:anchorId="060CCD5B" wp14:editId="44FB12BE">
            <wp:extent cx="4792980" cy="2607113"/>
            <wp:effectExtent l="0" t="0" r="7620" b="3175"/>
            <wp:docPr id="44081" name="圖片 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1" name="P2022070100392_photo_121705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00570" cy="2611242"/>
                    </a:xfrm>
                    <a:prstGeom prst="rect">
                      <a:avLst/>
                    </a:prstGeom>
                  </pic:spPr>
                </pic:pic>
              </a:graphicData>
            </a:graphic>
          </wp:inline>
        </w:drawing>
      </w:r>
    </w:p>
    <w:p w14:paraId="6B9CBD84" w14:textId="0E5B74EA" w:rsidR="009B5728" w:rsidRPr="008F1715" w:rsidRDefault="008F1715" w:rsidP="009B5728">
      <w:pPr>
        <w:ind w:left="0" w:firstLine="0"/>
        <w:jc w:val="both"/>
        <w:rPr>
          <w:color w:val="000000" w:themeColor="text1"/>
          <w:lang w:eastAsia="zh-HK"/>
        </w:rPr>
      </w:pPr>
      <w:r w:rsidRPr="008F1715">
        <w:rPr>
          <w:color w:val="000000" w:themeColor="text1"/>
          <w:lang w:eastAsia="zh-HK"/>
        </w:rPr>
        <w:t>President Xi Jinping (first right) swears in Principal Officials of the sixth-term Hong Kong Special Administrative Region Government at the Inaugural Ceremony of the Sixth-term Government of the Hong Kong Special Administrative Region (July 1</w:t>
      </w:r>
      <w:r>
        <w:rPr>
          <w:color w:val="000000" w:themeColor="text1"/>
          <w:lang w:eastAsia="zh-HK"/>
        </w:rPr>
        <w:t xml:space="preserve"> 2022</w:t>
      </w:r>
      <w:r w:rsidRPr="008F1715">
        <w:rPr>
          <w:color w:val="000000" w:themeColor="text1"/>
          <w:lang w:eastAsia="zh-HK"/>
        </w:rPr>
        <w:t xml:space="preserve">). </w:t>
      </w:r>
    </w:p>
    <w:p w14:paraId="25ADBE59" w14:textId="77777777" w:rsidR="009B5728" w:rsidRDefault="009B5728" w:rsidP="001747D1">
      <w:pPr>
        <w:ind w:left="0" w:firstLine="0"/>
        <w:jc w:val="center"/>
        <w:rPr>
          <w:lang w:eastAsia="zh-HK"/>
        </w:rPr>
      </w:pPr>
    </w:p>
    <w:p w14:paraId="16464F29" w14:textId="20B5FB83" w:rsidR="00AE5597" w:rsidRDefault="009B5728" w:rsidP="008F1715">
      <w:pPr>
        <w:ind w:left="0" w:firstLine="0"/>
      </w:pPr>
      <w:r w:rsidRPr="009B5728">
        <w:rPr>
          <w:sz w:val="22"/>
          <w:lang w:eastAsia="zh-HK"/>
        </w:rPr>
        <w:t xml:space="preserve">Source of photo: Information Services Department, HKSAR </w:t>
      </w:r>
      <w:r w:rsidR="005C7551" w:rsidRPr="009B5728">
        <w:rPr>
          <w:sz w:val="22"/>
          <w:lang w:eastAsia="zh-HK"/>
        </w:rPr>
        <w:t>Government</w:t>
      </w:r>
      <w:r w:rsidR="00AE5597">
        <w:br w:type="page"/>
      </w:r>
    </w:p>
    <w:p w14:paraId="0BB3FD95" w14:textId="59039EE1" w:rsidR="00DF38EB" w:rsidRPr="005132AA" w:rsidRDefault="00DF38EB" w:rsidP="00F9652D">
      <w:pPr>
        <w:pStyle w:val="a6"/>
        <w:numPr>
          <w:ilvl w:val="0"/>
          <w:numId w:val="43"/>
        </w:numPr>
        <w:tabs>
          <w:tab w:val="left" w:pos="426"/>
          <w:tab w:val="left" w:pos="993"/>
        </w:tabs>
        <w:spacing w:line="276" w:lineRule="auto"/>
        <w:ind w:left="993" w:hanging="993"/>
        <w:jc w:val="both"/>
      </w:pPr>
      <w:r w:rsidRPr="005132AA">
        <w:lastRenderedPageBreak/>
        <w:t>(a</w:t>
      </w:r>
      <w:r w:rsidRPr="005132AA">
        <w:rPr>
          <w:lang w:eastAsia="zh-HK"/>
        </w:rPr>
        <w:t>)</w:t>
      </w:r>
      <w:r w:rsidRPr="005132AA">
        <w:rPr>
          <w:lang w:eastAsia="zh-HK"/>
        </w:rPr>
        <w:tab/>
      </w:r>
      <w:r w:rsidR="00C77E22" w:rsidRPr="00B8270E">
        <w:rPr>
          <w:lang w:val="en-GB" w:eastAsia="zh-HK"/>
        </w:rPr>
        <w:t>According to Source 1, what is the executive authorit</w:t>
      </w:r>
      <w:r w:rsidR="00C77E22">
        <w:rPr>
          <w:lang w:val="en-GB" w:eastAsia="zh-HK"/>
        </w:rPr>
        <w:t>ies</w:t>
      </w:r>
      <w:r w:rsidR="00C77E22" w:rsidRPr="00B8270E">
        <w:rPr>
          <w:lang w:val="en-GB" w:eastAsia="zh-HK"/>
        </w:rPr>
        <w:t xml:space="preserve"> of the HKSAR?</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DF38EB" w:rsidRPr="005132AA" w14:paraId="01A2DDB9" w14:textId="77777777" w:rsidTr="002529B5">
        <w:tc>
          <w:tcPr>
            <w:tcW w:w="7501" w:type="dxa"/>
          </w:tcPr>
          <w:p w14:paraId="13140224" w14:textId="4E14ED27" w:rsidR="00DF38EB" w:rsidRPr="005132AA" w:rsidRDefault="00C77E22" w:rsidP="008F1715">
            <w:pPr>
              <w:spacing w:line="360" w:lineRule="auto"/>
              <w:ind w:left="0" w:firstLine="0"/>
              <w:rPr>
                <w:rFonts w:eastAsiaTheme="minorEastAsia"/>
                <w:i/>
                <w:color w:val="FF0000"/>
              </w:rPr>
            </w:pPr>
            <w:r w:rsidRPr="00C77E22">
              <w:rPr>
                <w:rFonts w:eastAsiaTheme="minorEastAsia"/>
                <w:i/>
                <w:color w:val="FF0000"/>
                <w:lang w:eastAsia="zh-HK"/>
              </w:rPr>
              <w:t xml:space="preserve">Government </w:t>
            </w:r>
            <w:r>
              <w:rPr>
                <w:rFonts w:eastAsiaTheme="minorEastAsia"/>
                <w:i/>
                <w:color w:val="FF0000"/>
                <w:lang w:eastAsia="zh-HK"/>
              </w:rPr>
              <w:t xml:space="preserve">of the </w:t>
            </w:r>
            <w:r w:rsidRPr="00C77E22">
              <w:rPr>
                <w:rFonts w:eastAsiaTheme="minorEastAsia"/>
                <w:i/>
                <w:color w:val="FF0000"/>
                <w:lang w:eastAsia="zh-HK"/>
              </w:rPr>
              <w:t>HKSAR.</w:t>
            </w:r>
          </w:p>
        </w:tc>
      </w:tr>
    </w:tbl>
    <w:p w14:paraId="6020AFFD" w14:textId="77777777" w:rsidR="00DF38EB" w:rsidRPr="005132AA" w:rsidRDefault="00DF38EB" w:rsidP="008F1715">
      <w:pPr>
        <w:spacing w:line="200" w:lineRule="exact"/>
        <w:ind w:left="0" w:firstLine="0"/>
      </w:pPr>
    </w:p>
    <w:p w14:paraId="610C5613" w14:textId="401915B4" w:rsidR="00DF38EB" w:rsidRPr="005132AA" w:rsidRDefault="00DF38EB" w:rsidP="008F171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9851CA">
        <w:rPr>
          <w:lang w:val="en-GB"/>
        </w:rPr>
        <w:t>A</w:t>
      </w:r>
      <w:r w:rsidR="009851CA" w:rsidRPr="00B8270E">
        <w:rPr>
          <w:lang w:val="en-GB"/>
        </w:rPr>
        <w:t>ccording to Source 1 and Source 2 of “Worksheet 5: The HKSAR enjoys executive power”</w:t>
      </w:r>
      <w:r w:rsidR="00F42855">
        <w:rPr>
          <w:lang w:val="en-GB"/>
        </w:rPr>
        <w:t xml:space="preserve"> -</w:t>
      </w:r>
      <w:r w:rsidR="009851CA" w:rsidRPr="00B8270E">
        <w:rPr>
          <w:lang w:val="en-GB"/>
        </w:rPr>
        <w:t xml:space="preserve"> Organisation Chart of the Government of the Hong Kong Special Administrative Region</w:t>
      </w:r>
      <w:r w:rsidR="009851CA">
        <w:rPr>
          <w:lang w:val="en-GB"/>
        </w:rPr>
        <w:t xml:space="preserve">, </w:t>
      </w:r>
      <w:r w:rsidR="009851CA">
        <w:rPr>
          <w:rFonts w:eastAsia="SimSun"/>
          <w:lang w:val="en-GB" w:eastAsia="zh-CN"/>
        </w:rPr>
        <w:t>c</w:t>
      </w:r>
      <w:r w:rsidR="009851CA" w:rsidRPr="00B8270E">
        <w:rPr>
          <w:lang w:val="en-GB"/>
        </w:rPr>
        <w:t xml:space="preserve">omplete the following </w:t>
      </w:r>
      <w:r w:rsidR="009851CA">
        <w:rPr>
          <w:lang w:val="en-GB"/>
        </w:rPr>
        <w:t>simplified diagram</w:t>
      </w:r>
      <w:r w:rsidR="009851CA" w:rsidRPr="00B8270E">
        <w:rPr>
          <w:lang w:val="en-GB"/>
        </w:rPr>
        <w:t>.</w:t>
      </w:r>
    </w:p>
    <w:p w14:paraId="3DF78670" w14:textId="746981FF" w:rsidR="001747D1" w:rsidRPr="005132AA" w:rsidRDefault="002529B5" w:rsidP="001747D1">
      <w:pPr>
        <w:ind w:left="0" w:firstLine="0"/>
        <w:rPr>
          <w:b/>
          <w:lang w:eastAsia="zh-HK"/>
        </w:rPr>
      </w:pPr>
      <w:r w:rsidRPr="005132AA">
        <w:rPr>
          <w:b/>
          <w:noProof/>
        </w:rPr>
        <mc:AlternateContent>
          <mc:Choice Requires="wpg">
            <w:drawing>
              <wp:anchor distT="0" distB="0" distL="114300" distR="114300" simplePos="0" relativeHeight="251621888" behindDoc="0" locked="0" layoutInCell="1" allowOverlap="1" wp14:anchorId="0EAD0468" wp14:editId="6F0ADA9D">
                <wp:simplePos x="0" y="0"/>
                <wp:positionH relativeFrom="column">
                  <wp:posOffset>1891665</wp:posOffset>
                </wp:positionH>
                <wp:positionV relativeFrom="paragraph">
                  <wp:posOffset>114593</wp:posOffset>
                </wp:positionV>
                <wp:extent cx="1600200" cy="498231"/>
                <wp:effectExtent l="57150" t="38100" r="76200" b="92710"/>
                <wp:wrapNone/>
                <wp:docPr id="50199" name="群組 50199"/>
                <wp:cNvGraphicFramePr/>
                <a:graphic xmlns:a="http://schemas.openxmlformats.org/drawingml/2006/main">
                  <a:graphicData uri="http://schemas.microsoft.com/office/word/2010/wordprocessingGroup">
                    <wpg:wgp>
                      <wpg:cNvGrpSpPr/>
                      <wpg:grpSpPr>
                        <a:xfrm>
                          <a:off x="0" y="0"/>
                          <a:ext cx="1600200" cy="498231"/>
                          <a:chOff x="0" y="0"/>
                          <a:chExt cx="1600200" cy="498231"/>
                        </a:xfrm>
                      </wpg:grpSpPr>
                      <wps:wsp>
                        <wps:cNvPr id="50193" name="圓角矩形 50193"/>
                        <wps:cNvSpPr/>
                        <wps:spPr>
                          <a:xfrm>
                            <a:off x="0" y="0"/>
                            <a:ext cx="1600200" cy="498231"/>
                          </a:xfrm>
                          <a:prstGeom prst="round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7" name="文字方塊 50197"/>
                        <wps:cNvSpPr txBox="1"/>
                        <wps:spPr>
                          <a:xfrm>
                            <a:off x="240323" y="87923"/>
                            <a:ext cx="1125415" cy="287216"/>
                          </a:xfrm>
                          <a:prstGeom prst="rect">
                            <a:avLst/>
                          </a:prstGeom>
                          <a:noFill/>
                          <a:ln w="6350">
                            <a:noFill/>
                          </a:ln>
                        </wps:spPr>
                        <wps:txbx>
                          <w:txbxContent>
                            <w:p w14:paraId="3B2009F0" w14:textId="2F7A6D7B" w:rsidR="008136B5" w:rsidRPr="003840CE" w:rsidRDefault="008136B5" w:rsidP="002529B5">
                              <w:pPr>
                                <w:ind w:left="0" w:firstLine="0"/>
                                <w:jc w:val="center"/>
                              </w:pPr>
                              <w:r>
                                <w:rPr>
                                  <w:rFonts w:hint="eastAsia"/>
                                </w:rPr>
                                <w:t>C</w:t>
                              </w: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AD0468" id="群組 50199" o:spid="_x0000_s1168" style="position:absolute;margin-left:148.95pt;margin-top:9pt;width:126pt;height:39.25pt;z-index:251621888"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">
                <v:roundrect id="圓角矩形 50193" o:spid="_x0000_s1169"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" fillcolor="#a5d5e2 [1624]" strokecolor="#40a7c2 [3048]">
                  <v:fill color2="#e4f2f6 [504]" rotate="t" angle="180" colors="0 #9eeaff;22938f #bbefff;1 #e4f9ff" focus="100%" type="gradient"/>
                  <v:shadow on="t" color="black" opacity="24903f" origin=",.5" offset="0,.55556mm"/>
                </v:roundrect>
                <v:shape id="文字方塊 50197" o:spid="_x0000_s1170" type="#_x0000_t202" style="position:absolute;left:2403;top:879;width:11254;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" filled="f" stroked="f" strokeweight=".5pt">
                  <v:textbox>
                    <w:txbxContent>
                      <w:p w14:paraId="3B2009F0" w14:textId="2F7A6D7B" w:rsidR="008136B5" w:rsidRPr="003840CE" w:rsidRDefault="008136B5" w:rsidP="002529B5">
                        <w:pPr>
                          <w:ind w:left="0" w:firstLine="0"/>
                          <w:jc w:val="center"/>
                        </w:pPr>
                        <w:r>
                          <w:rPr>
                            <w:rFonts w:hint="eastAsia"/>
                          </w:rPr>
                          <w:t>C</w:t>
                        </w:r>
                        <w:r>
                          <w:t>E</w:t>
                        </w:r>
                      </w:p>
                    </w:txbxContent>
                  </v:textbox>
                </v:shape>
              </v:group>
            </w:pict>
          </mc:Fallback>
        </mc:AlternateContent>
      </w:r>
    </w:p>
    <w:p w14:paraId="5BED4C7B" w14:textId="5077496B" w:rsidR="001747D1" w:rsidRPr="005132AA" w:rsidRDefault="001747D1" w:rsidP="001747D1">
      <w:pPr>
        <w:ind w:left="0" w:firstLine="0"/>
        <w:rPr>
          <w:b/>
          <w:lang w:eastAsia="zh-HK"/>
        </w:rPr>
      </w:pPr>
    </w:p>
    <w:p w14:paraId="2DC83768" w14:textId="27373817" w:rsidR="00676450" w:rsidRPr="005132AA" w:rsidRDefault="00676450">
      <w:pPr>
        <w:rPr>
          <w:rFonts w:eastAsiaTheme="minorEastAsia"/>
          <w:color w:val="404040"/>
          <w:shd w:val="clear" w:color="auto" w:fill="FFFFFF"/>
        </w:rPr>
      </w:pPr>
    </w:p>
    <w:p w14:paraId="0C6F9E21" w14:textId="4AA25941" w:rsidR="00676450" w:rsidRPr="005132AA" w:rsidRDefault="002529B5">
      <w:pPr>
        <w:rPr>
          <w:rFonts w:eastAsiaTheme="minorEastAsia"/>
          <w:color w:val="404040"/>
          <w:shd w:val="clear" w:color="auto" w:fill="FFFFFF"/>
        </w:rPr>
      </w:pPr>
      <w:r w:rsidRPr="005132AA">
        <w:rPr>
          <w:rFonts w:eastAsiaTheme="minorEastAsia"/>
          <w:noProof/>
          <w:color w:val="404040"/>
        </w:rPr>
        <mc:AlternateContent>
          <mc:Choice Requires="wpg">
            <w:drawing>
              <wp:anchor distT="0" distB="0" distL="114300" distR="114300" simplePos="0" relativeHeight="251625984" behindDoc="0" locked="0" layoutInCell="1" allowOverlap="1" wp14:anchorId="5146F511" wp14:editId="0E719FD7">
                <wp:simplePos x="0" y="0"/>
                <wp:positionH relativeFrom="column">
                  <wp:posOffset>742803</wp:posOffset>
                </wp:positionH>
                <wp:positionV relativeFrom="paragraph">
                  <wp:posOffset>104628</wp:posOffset>
                </wp:positionV>
                <wp:extent cx="3892062" cy="486508"/>
                <wp:effectExtent l="0" t="0" r="13335" b="27940"/>
                <wp:wrapNone/>
                <wp:docPr id="1045" name="群組 1045"/>
                <wp:cNvGraphicFramePr/>
                <a:graphic xmlns:a="http://schemas.openxmlformats.org/drawingml/2006/main">
                  <a:graphicData uri="http://schemas.microsoft.com/office/word/2010/wordprocessingGroup">
                    <wpg:wgp>
                      <wpg:cNvGrpSpPr/>
                      <wpg:grpSpPr>
                        <a:xfrm>
                          <a:off x="0" y="0"/>
                          <a:ext cx="3892062" cy="486508"/>
                          <a:chOff x="0" y="0"/>
                          <a:chExt cx="3892062" cy="486508"/>
                        </a:xfrm>
                      </wpg:grpSpPr>
                      <wps:wsp>
                        <wps:cNvPr id="1028" name="直線接點 1028"/>
                        <wps:cNvCnPr/>
                        <wps:spPr>
                          <a:xfrm>
                            <a:off x="5862" y="199293"/>
                            <a:ext cx="3886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3" name="直線接點 1033"/>
                        <wps:cNvCnPr/>
                        <wps:spPr>
                          <a:xfrm>
                            <a:off x="0" y="199293"/>
                            <a:ext cx="0" cy="2871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4" name="直線接點 1034"/>
                        <wps:cNvCnPr/>
                        <wps:spPr>
                          <a:xfrm>
                            <a:off x="1969477" y="0"/>
                            <a:ext cx="5862" cy="4865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5" name="直線接點 1035"/>
                        <wps:cNvCnPr/>
                        <wps:spPr>
                          <a:xfrm>
                            <a:off x="3886200" y="199293"/>
                            <a:ext cx="0" cy="275492"/>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C29006" id="群組 1045" o:spid="_x0000_s1026" style="position:absolute;margin-left:58.5pt;margin-top:8.25pt;width:306.45pt;height:38.3pt;z-index:251625984" coordsize="38920,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">
                <v:line id="直線接點 1028" o:spid="_x0000_s1027" style="position:absolute;visibility:visible;mso-wrap-style:square" from="58,1992" to="38920,1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" strokecolor="#4579b8 [3044]"/>
                <v:line id="直線接點 1033" o:spid="_x0000_s1028" style="position:absolute;visibility:visible;mso-wrap-style:square" from="0,1992" to="0,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" strokecolor="#4579b8 [3044]"/>
                <v:line id="直線接點 1034" o:spid="_x0000_s1029" style="position:absolute;visibility:visible;mso-wrap-style:square" from="19694,0" to="19753,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" strokecolor="#4579b8 [3044]"/>
                <v:line id="直線接點 1035" o:spid="_x0000_s1030" style="position:absolute;visibility:visible;mso-wrap-style:square" from="38862,1992" to="38862,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" strokecolor="#4579b8 [3044]"/>
              </v:group>
            </w:pict>
          </mc:Fallback>
        </mc:AlternateContent>
      </w:r>
    </w:p>
    <w:p w14:paraId="4C91A45C" w14:textId="0C8D29CA" w:rsidR="00676450" w:rsidRPr="005132AA" w:rsidRDefault="00676450">
      <w:pPr>
        <w:rPr>
          <w:rFonts w:eastAsiaTheme="minorEastAsia"/>
          <w:color w:val="404040"/>
          <w:shd w:val="clear" w:color="auto" w:fill="FFFFFF"/>
          <w:lang w:eastAsia="zh-HK"/>
        </w:rPr>
      </w:pPr>
    </w:p>
    <w:p w14:paraId="1498F993" w14:textId="11BD63C6" w:rsidR="008F4121" w:rsidRPr="005132AA" w:rsidRDefault="008F4121">
      <w:pPr>
        <w:rPr>
          <w:rFonts w:eastAsiaTheme="minorEastAsia"/>
          <w:color w:val="404040"/>
          <w:shd w:val="clear" w:color="auto" w:fill="FFFFFF"/>
        </w:rPr>
      </w:pPr>
    </w:p>
    <w:p w14:paraId="691922F6" w14:textId="007D1E4E" w:rsidR="002529B5" w:rsidRPr="005132AA" w:rsidRDefault="009851CA">
      <w:pPr>
        <w:rPr>
          <w:rFonts w:eastAsiaTheme="minorEastAsia"/>
          <w:color w:val="404040"/>
          <w:shd w:val="clear" w:color="auto" w:fill="FFFFFF"/>
        </w:rPr>
      </w:pPr>
      <w:r w:rsidRPr="005132AA">
        <w:rPr>
          <w:rFonts w:eastAsiaTheme="minorEastAsia"/>
          <w:noProof/>
          <w:color w:val="404040"/>
        </w:rPr>
        <mc:AlternateContent>
          <mc:Choice Requires="wpg">
            <w:drawing>
              <wp:anchor distT="0" distB="0" distL="114300" distR="114300" simplePos="0" relativeHeight="251624960" behindDoc="0" locked="0" layoutInCell="1" allowOverlap="1" wp14:anchorId="40C949C0" wp14:editId="380DB6AD">
                <wp:simplePos x="0" y="0"/>
                <wp:positionH relativeFrom="column">
                  <wp:posOffset>3806015</wp:posOffset>
                </wp:positionH>
                <wp:positionV relativeFrom="paragraph">
                  <wp:posOffset>50290</wp:posOffset>
                </wp:positionV>
                <wp:extent cx="1600200" cy="497840"/>
                <wp:effectExtent l="57150" t="38100" r="76200" b="92710"/>
                <wp:wrapNone/>
                <wp:docPr id="118" name="群組 118"/>
                <wp:cNvGraphicFramePr/>
                <a:graphic xmlns:a="http://schemas.openxmlformats.org/drawingml/2006/main">
                  <a:graphicData uri="http://schemas.microsoft.com/office/word/2010/wordprocessingGroup">
                    <wpg:wgp>
                      <wpg:cNvGrpSpPr/>
                      <wpg:grpSpPr>
                        <a:xfrm>
                          <a:off x="0" y="0"/>
                          <a:ext cx="1600200" cy="497840"/>
                          <a:chOff x="0" y="0"/>
                          <a:chExt cx="1600200" cy="498231"/>
                        </a:xfrm>
                      </wpg:grpSpPr>
                      <wps:wsp>
                        <wps:cNvPr id="50202" name="圓角矩形 50202"/>
                        <wps:cNvSpPr/>
                        <wps:spPr>
                          <a:xfrm>
                            <a:off x="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5" name="文字方塊 50205"/>
                        <wps:cNvSpPr txBox="1"/>
                        <wps:spPr>
                          <a:xfrm>
                            <a:off x="39269" y="99568"/>
                            <a:ext cx="1514650" cy="339725"/>
                          </a:xfrm>
                          <a:prstGeom prst="rect">
                            <a:avLst/>
                          </a:prstGeom>
                          <a:noFill/>
                          <a:ln w="6350">
                            <a:noFill/>
                          </a:ln>
                        </wps:spPr>
                        <wps:txbx>
                          <w:txbxContent>
                            <w:p w14:paraId="07AD1DBB" w14:textId="0479AEE1" w:rsidR="008136B5" w:rsidRPr="003840CE" w:rsidRDefault="008136B5" w:rsidP="002529B5">
                              <w:pPr>
                                <w:ind w:left="0" w:firstLine="0"/>
                                <w:jc w:val="center"/>
                              </w:pPr>
                              <w:r>
                                <w:rPr>
                                  <w:rFonts w:hint="eastAsia"/>
                                </w:rPr>
                                <w:t>F</w:t>
                              </w:r>
                              <w:r>
                                <w:t>inancial Secretary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C949C0" id="群組 118" o:spid="_x0000_s1171" style="position:absolute;left:0;text-align:left;margin-left:299.7pt;margin-top:3.95pt;width:126pt;height:39.2pt;z-index:251624960"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">
                <v:roundrect id="圓角矩形 50202" o:spid="_x0000_s1172"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" fillcolor="#9eeaff" strokecolor="#46aac5">
                  <v:fill color2="#e4f9ff" rotate="t" angle="180" colors="0 #9eeaff;22938f #bbefff;1 #e4f9ff" focus="100%" type="gradient"/>
                  <v:shadow on="t" color="black" opacity="24903f" origin=",.5" offset="0,.55556mm"/>
                </v:roundrect>
                <v:shape id="文字方塊 50205" o:spid="_x0000_s1173" type="#_x0000_t202" style="position:absolute;left:392;top:995;width:15147;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" filled="f" stroked="f" strokeweight=".5pt">
                  <v:textbox>
                    <w:txbxContent>
                      <w:p w14:paraId="07AD1DBB" w14:textId="0479AEE1" w:rsidR="008136B5" w:rsidRPr="003840CE" w:rsidRDefault="008136B5" w:rsidP="002529B5">
                        <w:pPr>
                          <w:ind w:left="0" w:firstLine="0"/>
                          <w:jc w:val="center"/>
                        </w:pPr>
                        <w:r>
                          <w:rPr>
                            <w:rFonts w:hint="eastAsia"/>
                          </w:rPr>
                          <w:t>F</w:t>
                        </w:r>
                        <w:r>
                          <w:t>inancial Secretary</w:t>
                        </w:r>
                      </w:p>
                    </w:txbxContent>
                  </v:textbox>
                </v:shape>
              </v:group>
            </w:pict>
          </mc:Fallback>
        </mc:AlternateContent>
      </w:r>
      <w:r w:rsidRPr="005132AA">
        <w:rPr>
          <w:rFonts w:eastAsiaTheme="minorEastAsia"/>
          <w:noProof/>
          <w:color w:val="404040"/>
        </w:rPr>
        <mc:AlternateContent>
          <mc:Choice Requires="wpg">
            <w:drawing>
              <wp:anchor distT="0" distB="0" distL="114300" distR="114300" simplePos="0" relativeHeight="251623936" behindDoc="0" locked="0" layoutInCell="1" allowOverlap="1" wp14:anchorId="5D2BF938" wp14:editId="0125CDD6">
                <wp:simplePos x="0" y="0"/>
                <wp:positionH relativeFrom="column">
                  <wp:posOffset>1898677</wp:posOffset>
                </wp:positionH>
                <wp:positionV relativeFrom="paragraph">
                  <wp:posOffset>50290</wp:posOffset>
                </wp:positionV>
                <wp:extent cx="1600200" cy="497840"/>
                <wp:effectExtent l="57150" t="38100" r="76200" b="92710"/>
                <wp:wrapNone/>
                <wp:docPr id="50207" name="群組 50207"/>
                <wp:cNvGraphicFramePr/>
                <a:graphic xmlns:a="http://schemas.openxmlformats.org/drawingml/2006/main">
                  <a:graphicData uri="http://schemas.microsoft.com/office/word/2010/wordprocessingGroup">
                    <wpg:wgp>
                      <wpg:cNvGrpSpPr/>
                      <wpg:grpSpPr>
                        <a:xfrm>
                          <a:off x="0" y="0"/>
                          <a:ext cx="1600200" cy="497840"/>
                          <a:chOff x="0" y="0"/>
                          <a:chExt cx="1600200" cy="497840"/>
                        </a:xfrm>
                      </wpg:grpSpPr>
                      <wps:wsp>
                        <wps:cNvPr id="50201" name="圓角矩形 50201"/>
                        <wps:cNvSpPr/>
                        <wps:spPr>
                          <a:xfrm>
                            <a:off x="0" y="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4" name="文字方塊 50204"/>
                        <wps:cNvSpPr txBox="1"/>
                        <wps:spPr>
                          <a:xfrm>
                            <a:off x="56098" y="15185"/>
                            <a:ext cx="1492211" cy="482655"/>
                          </a:xfrm>
                          <a:prstGeom prst="rect">
                            <a:avLst/>
                          </a:prstGeom>
                          <a:noFill/>
                          <a:ln w="6350">
                            <a:noFill/>
                          </a:ln>
                        </wps:spPr>
                        <wps:txbx>
                          <w:txbxContent>
                            <w:p w14:paraId="6D8B9D96" w14:textId="1B2FD3EB" w:rsidR="008136B5" w:rsidRPr="002529B5" w:rsidRDefault="008136B5" w:rsidP="002529B5">
                              <w:pPr>
                                <w:ind w:left="0" w:firstLine="0"/>
                                <w:jc w:val="center"/>
                                <w:rPr>
                                  <w:i/>
                                  <w:color w:val="FF0000"/>
                                  <w:u w:val="single"/>
                                </w:rPr>
                              </w:pPr>
                              <w:r>
                                <w:rPr>
                                  <w:rFonts w:hint="eastAsia"/>
                                  <w:i/>
                                  <w:color w:val="FF0000"/>
                                  <w:u w:val="single"/>
                                </w:rPr>
                                <w:t>C</w:t>
                              </w:r>
                              <w:r>
                                <w:rPr>
                                  <w:i/>
                                  <w:color w:val="FF0000"/>
                                  <w:u w:val="single"/>
                                </w:rPr>
                                <w:t>hief Secretary for Administration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2BF938" id="群組 50207" o:spid="_x0000_s1174" style="position:absolute;left:0;text-align:left;margin-left:149.5pt;margin-top:3.95pt;width:126pt;height:39.2pt;z-index:251623936" coordsize="16002,4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">
                <v:roundrect id="圓角矩形 50201" o:spid="_x0000_s1175" style="position:absolute;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" fillcolor="#9eeaff" strokecolor="#46aac5">
                  <v:fill color2="#e4f9ff" rotate="t" angle="180" colors="0 #9eeaff;22938f #bbefff;1 #e4f9ff" focus="100%" type="gradient"/>
                  <v:shadow on="t" color="black" opacity="24903f" origin=",.5" offset="0,.55556mm"/>
                </v:roundrect>
                <v:shape id="文字方塊 50204" o:spid="_x0000_s1176" type="#_x0000_t202" style="position:absolute;left:560;top:151;width:14923;height:4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" filled="f" stroked="f" strokeweight=".5pt">
                  <v:textbox>
                    <w:txbxContent>
                      <w:p w14:paraId="6D8B9D96" w14:textId="1B2FD3EB" w:rsidR="008136B5" w:rsidRPr="002529B5" w:rsidRDefault="008136B5" w:rsidP="002529B5">
                        <w:pPr>
                          <w:ind w:left="0" w:firstLine="0"/>
                          <w:jc w:val="center"/>
                          <w:rPr>
                            <w:i/>
                            <w:color w:val="FF0000"/>
                            <w:u w:val="single"/>
                          </w:rPr>
                        </w:pPr>
                        <w:r>
                          <w:rPr>
                            <w:rFonts w:hint="eastAsia"/>
                            <w:i/>
                            <w:color w:val="FF0000"/>
                            <w:u w:val="single"/>
                          </w:rPr>
                          <w:t>C</w:t>
                        </w:r>
                        <w:r>
                          <w:rPr>
                            <w:i/>
                            <w:color w:val="FF0000"/>
                            <w:u w:val="single"/>
                          </w:rPr>
                          <w:t>hief Secretary for Administration</w:t>
                        </w:r>
                      </w:p>
                    </w:txbxContent>
                  </v:textbox>
                </v:shape>
              </v:group>
            </w:pict>
          </mc:Fallback>
        </mc:AlternateContent>
      </w:r>
      <w:r w:rsidRPr="005132AA">
        <w:rPr>
          <w:rFonts w:eastAsiaTheme="minorEastAsia"/>
          <w:noProof/>
          <w:color w:val="404040"/>
        </w:rPr>
        <mc:AlternateContent>
          <mc:Choice Requires="wpg">
            <w:drawing>
              <wp:anchor distT="0" distB="0" distL="114300" distR="114300" simplePos="0" relativeHeight="251622912" behindDoc="0" locked="0" layoutInCell="1" allowOverlap="1" wp14:anchorId="16F72CA2" wp14:editId="22564D0E">
                <wp:simplePos x="0" y="0"/>
                <wp:positionH relativeFrom="column">
                  <wp:posOffset>-31099</wp:posOffset>
                </wp:positionH>
                <wp:positionV relativeFrom="paragraph">
                  <wp:posOffset>50290</wp:posOffset>
                </wp:positionV>
                <wp:extent cx="1600200" cy="497840"/>
                <wp:effectExtent l="57150" t="38100" r="76200" b="92710"/>
                <wp:wrapNone/>
                <wp:docPr id="50206" name="群組 50206"/>
                <wp:cNvGraphicFramePr/>
                <a:graphic xmlns:a="http://schemas.openxmlformats.org/drawingml/2006/main">
                  <a:graphicData uri="http://schemas.microsoft.com/office/word/2010/wordprocessingGroup">
                    <wpg:wgp>
                      <wpg:cNvGrpSpPr/>
                      <wpg:grpSpPr>
                        <a:xfrm>
                          <a:off x="0" y="0"/>
                          <a:ext cx="1600200" cy="497840"/>
                          <a:chOff x="0" y="0"/>
                          <a:chExt cx="1600200" cy="497840"/>
                        </a:xfrm>
                      </wpg:grpSpPr>
                      <wps:wsp>
                        <wps:cNvPr id="50200" name="圓角矩形 50200"/>
                        <wps:cNvSpPr/>
                        <wps:spPr>
                          <a:xfrm>
                            <a:off x="0" y="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3" name="文字方塊 50203"/>
                        <wps:cNvSpPr txBox="1"/>
                        <wps:spPr>
                          <a:xfrm>
                            <a:off x="78537" y="70338"/>
                            <a:ext cx="1452941" cy="368688"/>
                          </a:xfrm>
                          <a:prstGeom prst="rect">
                            <a:avLst/>
                          </a:prstGeom>
                          <a:noFill/>
                          <a:ln w="6350">
                            <a:noFill/>
                          </a:ln>
                        </wps:spPr>
                        <wps:txbx>
                          <w:txbxContent>
                            <w:p w14:paraId="40445160" w14:textId="339903C6" w:rsidR="008136B5" w:rsidRPr="002529B5" w:rsidRDefault="008136B5" w:rsidP="002529B5">
                              <w:pPr>
                                <w:ind w:left="0" w:firstLine="0"/>
                                <w:jc w:val="center"/>
                                <w:rPr>
                                  <w:i/>
                                  <w:color w:val="FF0000"/>
                                  <w:u w:val="single"/>
                                </w:rPr>
                              </w:pPr>
                              <w:r>
                                <w:rPr>
                                  <w:rFonts w:hint="eastAsia"/>
                                  <w:i/>
                                  <w:color w:val="FF0000"/>
                                  <w:u w:val="single"/>
                                </w:rPr>
                                <w:t>S</w:t>
                              </w:r>
                              <w:r>
                                <w:rPr>
                                  <w:i/>
                                  <w:color w:val="FF0000"/>
                                  <w:u w:val="single"/>
                                </w:rPr>
                                <w:t>ecretary for Justice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F72CA2" id="群組 50206" o:spid="_x0000_s1177" style="position:absolute;left:0;text-align:left;margin-left:-2.45pt;margin-top:3.95pt;width:126pt;height:39.2pt;z-index:251622912" coordsize="16002,4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">
                <v:roundrect id="圓角矩形 50200" o:spid="_x0000_s1178" style="position:absolute;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" fillcolor="#9eeaff" strokecolor="#46aac5">
                  <v:fill color2="#e4f9ff" rotate="t" angle="180" colors="0 #9eeaff;22938f #bbefff;1 #e4f9ff" focus="100%" type="gradient"/>
                  <v:shadow on="t" color="black" opacity="24903f" origin=",.5" offset="0,.55556mm"/>
                </v:roundrect>
                <v:shape id="文字方塊 50203" o:spid="_x0000_s1179" type="#_x0000_t202" style="position:absolute;left:785;top:703;width:14529;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" filled="f" stroked="f" strokeweight=".5pt">
                  <v:textbox>
                    <w:txbxContent>
                      <w:p w14:paraId="40445160" w14:textId="339903C6" w:rsidR="008136B5" w:rsidRPr="002529B5" w:rsidRDefault="008136B5" w:rsidP="002529B5">
                        <w:pPr>
                          <w:ind w:left="0" w:firstLine="0"/>
                          <w:jc w:val="center"/>
                          <w:rPr>
                            <w:i/>
                            <w:color w:val="FF0000"/>
                            <w:u w:val="single"/>
                          </w:rPr>
                        </w:pPr>
                        <w:r>
                          <w:rPr>
                            <w:rFonts w:hint="eastAsia"/>
                            <w:i/>
                            <w:color w:val="FF0000"/>
                            <w:u w:val="single"/>
                          </w:rPr>
                          <w:t>S</w:t>
                        </w:r>
                        <w:r>
                          <w:rPr>
                            <w:i/>
                            <w:color w:val="FF0000"/>
                            <w:u w:val="single"/>
                          </w:rPr>
                          <w:t>ecretary for Justice</w:t>
                        </w:r>
                      </w:p>
                    </w:txbxContent>
                  </v:textbox>
                </v:shape>
              </v:group>
            </w:pict>
          </mc:Fallback>
        </mc:AlternateContent>
      </w:r>
    </w:p>
    <w:p w14:paraId="4CC6A519" w14:textId="7FE77A4C" w:rsidR="002529B5" w:rsidRPr="005132AA" w:rsidRDefault="002529B5" w:rsidP="002529B5">
      <w:pPr>
        <w:tabs>
          <w:tab w:val="left" w:pos="5382"/>
        </w:tabs>
        <w:rPr>
          <w:rFonts w:eastAsiaTheme="minorEastAsia"/>
          <w:color w:val="404040"/>
          <w:shd w:val="clear" w:color="auto" w:fill="FFFFFF"/>
        </w:rPr>
      </w:pPr>
      <w:r w:rsidRPr="005132AA">
        <w:rPr>
          <w:rFonts w:eastAsiaTheme="minorEastAsia"/>
          <w:color w:val="404040"/>
          <w:shd w:val="clear" w:color="auto" w:fill="FFFFFF"/>
        </w:rPr>
        <w:tab/>
      </w:r>
      <w:r w:rsidRPr="005132AA">
        <w:rPr>
          <w:rFonts w:eastAsiaTheme="minorEastAsia"/>
          <w:color w:val="404040"/>
          <w:shd w:val="clear" w:color="auto" w:fill="FFFFFF"/>
        </w:rPr>
        <w:tab/>
      </w:r>
    </w:p>
    <w:p w14:paraId="46EDC46C" w14:textId="2C1E34BF" w:rsidR="002529B5" w:rsidRPr="005132AA" w:rsidRDefault="002529B5">
      <w:pPr>
        <w:rPr>
          <w:rFonts w:eastAsiaTheme="minorEastAsia"/>
          <w:color w:val="404040"/>
          <w:shd w:val="clear" w:color="auto" w:fill="FFFFFF"/>
        </w:rPr>
      </w:pPr>
    </w:p>
    <w:p w14:paraId="03CB9EC9" w14:textId="40B27CC4" w:rsidR="002529B5" w:rsidRPr="005132AA" w:rsidRDefault="002529B5">
      <w:pPr>
        <w:rPr>
          <w:rFonts w:eastAsiaTheme="minorEastAsia"/>
          <w:color w:val="404040"/>
          <w:shd w:val="clear" w:color="auto" w:fill="FFFFFF"/>
        </w:rPr>
      </w:pPr>
    </w:p>
    <w:p w14:paraId="3E3ECEB7" w14:textId="3B462C04" w:rsidR="002529B5" w:rsidRPr="005132AA" w:rsidRDefault="002529B5">
      <w:pPr>
        <w:rPr>
          <w:rFonts w:eastAsiaTheme="minorEastAsia"/>
          <w:color w:val="404040"/>
          <w:shd w:val="clear" w:color="auto" w:fill="FFFFFF"/>
        </w:rPr>
      </w:pPr>
    </w:p>
    <w:p w14:paraId="4B51F067" w14:textId="156BAF95" w:rsidR="002529B5" w:rsidRPr="005132AA" w:rsidRDefault="002529B5">
      <w:pPr>
        <w:rPr>
          <w:rFonts w:eastAsiaTheme="minorEastAsia"/>
          <w:color w:val="404040"/>
          <w:shd w:val="clear" w:color="auto" w:fill="FFFFFF"/>
        </w:rPr>
      </w:pPr>
      <w:r w:rsidRPr="005132AA">
        <w:rPr>
          <w:b/>
          <w:noProof/>
        </w:rPr>
        <mc:AlternateContent>
          <mc:Choice Requires="wpg">
            <w:drawing>
              <wp:anchor distT="0" distB="0" distL="114300" distR="114300" simplePos="0" relativeHeight="251628032" behindDoc="0" locked="0" layoutInCell="1" allowOverlap="1" wp14:anchorId="79B47AC6" wp14:editId="63D6E269">
                <wp:simplePos x="0" y="0"/>
                <wp:positionH relativeFrom="column">
                  <wp:posOffset>3821723</wp:posOffset>
                </wp:positionH>
                <wp:positionV relativeFrom="paragraph">
                  <wp:posOffset>42789</wp:posOffset>
                </wp:positionV>
                <wp:extent cx="1600200" cy="498231"/>
                <wp:effectExtent l="57150" t="38100" r="76200" b="92710"/>
                <wp:wrapNone/>
                <wp:docPr id="1054" name="群組 1054"/>
                <wp:cNvGraphicFramePr/>
                <a:graphic xmlns:a="http://schemas.openxmlformats.org/drawingml/2006/main">
                  <a:graphicData uri="http://schemas.microsoft.com/office/word/2010/wordprocessingGroup">
                    <wpg:wgp>
                      <wpg:cNvGrpSpPr/>
                      <wpg:grpSpPr>
                        <a:xfrm>
                          <a:off x="0" y="0"/>
                          <a:ext cx="1600200" cy="498231"/>
                          <a:chOff x="0" y="0"/>
                          <a:chExt cx="1600200" cy="498231"/>
                        </a:xfrm>
                      </wpg:grpSpPr>
                      <wps:wsp>
                        <wps:cNvPr id="11264" name="圓角矩形 11264"/>
                        <wps:cNvSpPr/>
                        <wps:spPr>
                          <a:xfrm>
                            <a:off x="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 name="文字方塊 11265"/>
                        <wps:cNvSpPr txBox="1"/>
                        <wps:spPr>
                          <a:xfrm>
                            <a:off x="240323" y="87923"/>
                            <a:ext cx="1125415" cy="287216"/>
                          </a:xfrm>
                          <a:prstGeom prst="rect">
                            <a:avLst/>
                          </a:prstGeom>
                          <a:noFill/>
                          <a:ln w="6350">
                            <a:noFill/>
                          </a:ln>
                        </wps:spPr>
                        <wps:txbx>
                          <w:txbxContent>
                            <w:p w14:paraId="3FCA5447" w14:textId="6618D2C6" w:rsidR="008136B5" w:rsidRPr="009851CA" w:rsidRDefault="008136B5" w:rsidP="002529B5">
                              <w:pPr>
                                <w:ind w:left="0" w:firstLine="0"/>
                                <w:jc w:val="center"/>
                                <w:rPr>
                                  <w:i/>
                                  <w:color w:val="FF0000"/>
                                  <w:u w:val="single"/>
                                </w:rPr>
                              </w:pPr>
                              <w:r w:rsidRPr="009851CA">
                                <w:rPr>
                                  <w:rFonts w:hint="eastAsia"/>
                                  <w:i/>
                                  <w:color w:val="FF0000"/>
                                  <w:u w:val="single"/>
                                </w:rPr>
                                <w:t>b</w:t>
                              </w:r>
                              <w:r w:rsidRPr="009851CA">
                                <w:rPr>
                                  <w:i/>
                                  <w:color w:val="FF0000"/>
                                  <w:u w:val="single"/>
                                </w:rPr>
                                <w:t>ureaux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B47AC6" id="群組 1054" o:spid="_x0000_s1180" style="position:absolute;left:0;text-align:left;margin-left:300.9pt;margin-top:3.35pt;width:126pt;height:39.25pt;z-index:251628032"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">
                <v:roundrect id="圓角矩形 11264" o:spid="_x0000_s1181"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" fillcolor="#9eeaff" strokecolor="#46aac5">
                  <v:fill color2="#e4f9ff" rotate="t" angle="180" colors="0 #9eeaff;22938f #bbefff;1 #e4f9ff" focus="100%" type="gradient"/>
                  <v:shadow on="t" color="black" opacity="24903f" origin=",.5" offset="0,.55556mm"/>
                </v:roundrect>
                <v:shape id="文字方塊 11265" o:spid="_x0000_s1182" type="#_x0000_t202" style="position:absolute;left:2403;top:879;width:11254;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" filled="f" stroked="f" strokeweight=".5pt">
                  <v:textbox>
                    <w:txbxContent>
                      <w:p w14:paraId="3FCA5447" w14:textId="6618D2C6" w:rsidR="008136B5" w:rsidRPr="009851CA" w:rsidRDefault="008136B5" w:rsidP="002529B5">
                        <w:pPr>
                          <w:ind w:left="0" w:firstLine="0"/>
                          <w:jc w:val="center"/>
                          <w:rPr>
                            <w:i/>
                            <w:color w:val="FF0000"/>
                            <w:u w:val="single"/>
                          </w:rPr>
                        </w:pPr>
                        <w:r w:rsidRPr="009851CA">
                          <w:rPr>
                            <w:rFonts w:hint="eastAsia"/>
                            <w:i/>
                            <w:color w:val="FF0000"/>
                            <w:u w:val="single"/>
                          </w:rPr>
                          <w:t>b</w:t>
                        </w:r>
                        <w:r w:rsidRPr="009851CA">
                          <w:rPr>
                            <w:i/>
                            <w:color w:val="FF0000"/>
                            <w:u w:val="single"/>
                          </w:rPr>
                          <w:t>ureaux</w:t>
                        </w:r>
                      </w:p>
                    </w:txbxContent>
                  </v:textbox>
                </v:shape>
              </v:group>
            </w:pict>
          </mc:Fallback>
        </mc:AlternateContent>
      </w:r>
      <w:r w:rsidRPr="005132AA">
        <w:rPr>
          <w:b/>
          <w:noProof/>
        </w:rPr>
        <mc:AlternateContent>
          <mc:Choice Requires="wpg">
            <w:drawing>
              <wp:anchor distT="0" distB="0" distL="114300" distR="114300" simplePos="0" relativeHeight="251627008" behindDoc="0" locked="0" layoutInCell="1" allowOverlap="1" wp14:anchorId="59D39891" wp14:editId="45B8B0B2">
                <wp:simplePos x="0" y="0"/>
                <wp:positionH relativeFrom="margin">
                  <wp:align>center</wp:align>
                </wp:positionH>
                <wp:positionV relativeFrom="paragraph">
                  <wp:posOffset>38100</wp:posOffset>
                </wp:positionV>
                <wp:extent cx="1600200" cy="498231"/>
                <wp:effectExtent l="57150" t="38100" r="76200" b="92710"/>
                <wp:wrapNone/>
                <wp:docPr id="1046" name="群組 1046"/>
                <wp:cNvGraphicFramePr/>
                <a:graphic xmlns:a="http://schemas.openxmlformats.org/drawingml/2006/main">
                  <a:graphicData uri="http://schemas.microsoft.com/office/word/2010/wordprocessingGroup">
                    <wpg:wgp>
                      <wpg:cNvGrpSpPr/>
                      <wpg:grpSpPr>
                        <a:xfrm>
                          <a:off x="0" y="0"/>
                          <a:ext cx="1600200" cy="498231"/>
                          <a:chOff x="0" y="0"/>
                          <a:chExt cx="1600200" cy="498231"/>
                        </a:xfrm>
                      </wpg:grpSpPr>
                      <wps:wsp>
                        <wps:cNvPr id="1047" name="圓角矩形 1047"/>
                        <wps:cNvSpPr/>
                        <wps:spPr>
                          <a:xfrm>
                            <a:off x="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文字方塊 1052"/>
                        <wps:cNvSpPr txBox="1"/>
                        <wps:spPr>
                          <a:xfrm>
                            <a:off x="240323" y="87923"/>
                            <a:ext cx="1125415" cy="287216"/>
                          </a:xfrm>
                          <a:prstGeom prst="rect">
                            <a:avLst/>
                          </a:prstGeom>
                          <a:noFill/>
                          <a:ln w="6350">
                            <a:noFill/>
                          </a:ln>
                        </wps:spPr>
                        <wps:txbx>
                          <w:txbxContent>
                            <w:p w14:paraId="3AC52ED2" w14:textId="535A3368" w:rsidR="008136B5" w:rsidRPr="003840CE" w:rsidRDefault="008136B5" w:rsidP="002529B5">
                              <w:pPr>
                                <w:ind w:left="0" w:firstLine="0"/>
                                <w:jc w:val="center"/>
                              </w:pPr>
                              <w:r>
                                <w:rPr>
                                  <w:rFonts w:hint="eastAsia"/>
                                </w:rPr>
                                <w:t>bureaux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D39891" id="群組 1046" o:spid="_x0000_s1183" style="position:absolute;left:0;text-align:left;margin-left:0;margin-top:3pt;width:126pt;height:39.25pt;z-index:251627008;mso-position-horizontal:center;mso-position-horizontal-relative:margin"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">
                <v:roundrect id="圓角矩形 1047" o:spid="_x0000_s1184"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" fillcolor="#9eeaff" strokecolor="#46aac5">
                  <v:fill color2="#e4f9ff" rotate="t" angle="180" colors="0 #9eeaff;22938f #bbefff;1 #e4f9ff" focus="100%" type="gradient"/>
                  <v:shadow on="t" color="black" opacity="24903f" origin=",.5" offset="0,.55556mm"/>
                </v:roundrect>
                <v:shape id="文字方塊 1052" o:spid="_x0000_s1185" type="#_x0000_t202" style="position:absolute;left:2403;top:879;width:11254;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" filled="f" stroked="f" strokeweight=".5pt">
                  <v:textbox>
                    <w:txbxContent>
                      <w:p w14:paraId="3AC52ED2" w14:textId="535A3368" w:rsidR="008136B5" w:rsidRPr="003840CE" w:rsidRDefault="008136B5" w:rsidP="002529B5">
                        <w:pPr>
                          <w:ind w:left="0" w:firstLine="0"/>
                          <w:jc w:val="center"/>
                        </w:pPr>
                        <w:r>
                          <w:rPr>
                            <w:rFonts w:hint="eastAsia"/>
                          </w:rPr>
                          <w:t>bureaux</w:t>
                        </w:r>
                      </w:p>
                    </w:txbxContent>
                  </v:textbox>
                </v:shape>
                <w10:wrap anchorx="margin"/>
              </v:group>
            </w:pict>
          </mc:Fallback>
        </mc:AlternateContent>
      </w:r>
    </w:p>
    <w:p w14:paraId="3C662EE4" w14:textId="19D78141" w:rsidR="002529B5" w:rsidRPr="005132AA" w:rsidRDefault="002529B5">
      <w:pPr>
        <w:rPr>
          <w:rFonts w:eastAsiaTheme="minorEastAsia"/>
          <w:color w:val="404040"/>
          <w:shd w:val="clear" w:color="auto" w:fill="FFFFFF"/>
        </w:rPr>
      </w:pPr>
    </w:p>
    <w:p w14:paraId="37FB8849" w14:textId="0D79D1A0" w:rsidR="002529B5" w:rsidRPr="005132AA" w:rsidRDefault="002529B5">
      <w:pPr>
        <w:rPr>
          <w:rFonts w:eastAsiaTheme="minorEastAsia"/>
          <w:color w:val="404040"/>
          <w:shd w:val="clear" w:color="auto" w:fill="FFFFFF"/>
        </w:rPr>
      </w:pPr>
    </w:p>
    <w:p w14:paraId="3EFBBC0B" w14:textId="47F8977C" w:rsidR="002529B5" w:rsidRPr="005132AA" w:rsidRDefault="002529B5">
      <w:pPr>
        <w:rPr>
          <w:rFonts w:eastAsiaTheme="minorEastAsia"/>
          <w:color w:val="404040"/>
          <w:shd w:val="clear" w:color="auto" w:fill="FFFFFF"/>
        </w:rPr>
      </w:pPr>
    </w:p>
    <w:p w14:paraId="71F4E83B" w14:textId="79E91160" w:rsidR="00676450" w:rsidRPr="005132AA" w:rsidRDefault="00676450">
      <w:pPr>
        <w:rPr>
          <w:rFonts w:eastAsiaTheme="minorEastAsia"/>
          <w:color w:val="404040"/>
          <w:shd w:val="clear" w:color="auto" w:fill="FFFFFF"/>
        </w:rPr>
      </w:pPr>
    </w:p>
    <w:p w14:paraId="12FA8C77" w14:textId="1A4EF45B" w:rsidR="00676450" w:rsidRPr="005132AA" w:rsidRDefault="00217DE3" w:rsidP="002529B5">
      <w:pPr>
        <w:tabs>
          <w:tab w:val="left" w:pos="3785"/>
        </w:tabs>
        <w:rPr>
          <w:rFonts w:eastAsiaTheme="minorEastAsia"/>
          <w:color w:val="404040"/>
          <w:shd w:val="clear" w:color="auto" w:fill="FFFFFF"/>
        </w:rPr>
      </w:pPr>
      <w:r w:rsidRPr="005132AA">
        <w:rPr>
          <w:b/>
          <w:noProof/>
        </w:rPr>
        <mc:AlternateContent>
          <mc:Choice Requires="wpg">
            <w:drawing>
              <wp:anchor distT="0" distB="0" distL="114300" distR="114300" simplePos="0" relativeHeight="251629056" behindDoc="0" locked="0" layoutInCell="1" allowOverlap="1" wp14:anchorId="3F982B61" wp14:editId="595F7707">
                <wp:simplePos x="0" y="0"/>
                <wp:positionH relativeFrom="margin">
                  <wp:posOffset>1904287</wp:posOffset>
                </wp:positionH>
                <wp:positionV relativeFrom="paragraph">
                  <wp:posOffset>42342</wp:posOffset>
                </wp:positionV>
                <wp:extent cx="1600200" cy="497840"/>
                <wp:effectExtent l="57150" t="38100" r="76200" b="92710"/>
                <wp:wrapNone/>
                <wp:docPr id="11267" name="群組 11267"/>
                <wp:cNvGraphicFramePr/>
                <a:graphic xmlns:a="http://schemas.openxmlformats.org/drawingml/2006/main">
                  <a:graphicData uri="http://schemas.microsoft.com/office/word/2010/wordprocessingGroup">
                    <wpg:wgp>
                      <wpg:cNvGrpSpPr/>
                      <wpg:grpSpPr>
                        <a:xfrm>
                          <a:off x="0" y="0"/>
                          <a:ext cx="1600200" cy="497840"/>
                          <a:chOff x="0" y="0"/>
                          <a:chExt cx="1600200" cy="498231"/>
                        </a:xfrm>
                      </wpg:grpSpPr>
                      <wps:wsp>
                        <wps:cNvPr id="11268" name="圓角矩形 11268"/>
                        <wps:cNvSpPr/>
                        <wps:spPr>
                          <a:xfrm>
                            <a:off x="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9" name="文字方塊 11269"/>
                        <wps:cNvSpPr txBox="1"/>
                        <wps:spPr>
                          <a:xfrm>
                            <a:off x="50489" y="50448"/>
                            <a:ext cx="1492210" cy="447782"/>
                          </a:xfrm>
                          <a:prstGeom prst="rect">
                            <a:avLst/>
                          </a:prstGeom>
                          <a:noFill/>
                          <a:ln w="6350">
                            <a:noFill/>
                          </a:ln>
                        </wps:spPr>
                        <wps:txbx>
                          <w:txbxContent>
                            <w:p w14:paraId="0F477ED8" w14:textId="41044262" w:rsidR="008136B5" w:rsidRPr="00217DE3" w:rsidRDefault="008136B5" w:rsidP="002529B5">
                              <w:pPr>
                                <w:ind w:left="0" w:firstLine="0"/>
                                <w:jc w:val="center"/>
                                <w:rPr>
                                  <w:i/>
                                  <w:color w:val="FF0000"/>
                                  <w:u w:val="single"/>
                                </w:rPr>
                              </w:pPr>
                              <w:r>
                                <w:rPr>
                                  <w:i/>
                                  <w:color w:val="FF0000"/>
                                  <w:u w:val="single"/>
                                </w:rPr>
                                <w:t>divisions and commissions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982B61" id="群組 11267" o:spid="_x0000_s1186" style="position:absolute;left:0;text-align:left;margin-left:149.95pt;margin-top:3.35pt;width:126pt;height:39.2pt;z-index:251629056;mso-position-horizontal-relative:margin"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">
                <v:roundrect id="圓角矩形 11268" o:spid="_x0000_s1187"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" fillcolor="#9eeaff" strokecolor="#46aac5">
                  <v:fill color2="#e4f9ff" rotate="t" angle="180" colors="0 #9eeaff;22938f #bbefff;1 #e4f9ff" focus="100%" type="gradient"/>
                  <v:shadow on="t" color="black" opacity="24903f" origin=",.5" offset="0,.55556mm"/>
                </v:roundrect>
                <v:shape id="文字方塊 11269" o:spid="_x0000_s1188" type="#_x0000_t202" style="position:absolute;left:504;top:504;width:14922;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" filled="f" stroked="f" strokeweight=".5pt">
                  <v:textbox>
                    <w:txbxContent>
                      <w:p w14:paraId="0F477ED8" w14:textId="41044262" w:rsidR="008136B5" w:rsidRPr="00217DE3" w:rsidRDefault="008136B5" w:rsidP="002529B5">
                        <w:pPr>
                          <w:ind w:left="0" w:firstLine="0"/>
                          <w:jc w:val="center"/>
                          <w:rPr>
                            <w:i/>
                            <w:color w:val="FF0000"/>
                            <w:u w:val="single"/>
                          </w:rPr>
                        </w:pPr>
                        <w:r>
                          <w:rPr>
                            <w:i/>
                            <w:color w:val="FF0000"/>
                            <w:u w:val="single"/>
                          </w:rPr>
                          <w:t>divisions and commissions</w:t>
                        </w:r>
                      </w:p>
                    </w:txbxContent>
                  </v:textbox>
                </v:shape>
                <w10:wrap anchorx="margin"/>
              </v:group>
            </w:pict>
          </mc:Fallback>
        </mc:AlternateContent>
      </w:r>
      <w:r w:rsidR="002529B5" w:rsidRPr="005132AA">
        <w:rPr>
          <w:b/>
          <w:noProof/>
        </w:rPr>
        <mc:AlternateContent>
          <mc:Choice Requires="wpg">
            <w:drawing>
              <wp:anchor distT="0" distB="0" distL="114300" distR="114300" simplePos="0" relativeHeight="251630080" behindDoc="0" locked="0" layoutInCell="1" allowOverlap="1" wp14:anchorId="0B0DA166" wp14:editId="3E6623A1">
                <wp:simplePos x="0" y="0"/>
                <wp:positionH relativeFrom="margin">
                  <wp:posOffset>3845283</wp:posOffset>
                </wp:positionH>
                <wp:positionV relativeFrom="paragraph">
                  <wp:posOffset>42342</wp:posOffset>
                </wp:positionV>
                <wp:extent cx="1600200" cy="498231"/>
                <wp:effectExtent l="57150" t="38100" r="76200" b="92710"/>
                <wp:wrapNone/>
                <wp:docPr id="11270" name="群組 11270"/>
                <wp:cNvGraphicFramePr/>
                <a:graphic xmlns:a="http://schemas.openxmlformats.org/drawingml/2006/main">
                  <a:graphicData uri="http://schemas.microsoft.com/office/word/2010/wordprocessingGroup">
                    <wpg:wgp>
                      <wpg:cNvGrpSpPr/>
                      <wpg:grpSpPr>
                        <a:xfrm>
                          <a:off x="0" y="0"/>
                          <a:ext cx="1600200" cy="498231"/>
                          <a:chOff x="0" y="0"/>
                          <a:chExt cx="1600200" cy="498231"/>
                        </a:xfrm>
                      </wpg:grpSpPr>
                      <wps:wsp>
                        <wps:cNvPr id="11272" name="圓角矩形 11272"/>
                        <wps:cNvSpPr/>
                        <wps:spPr>
                          <a:xfrm>
                            <a:off x="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3" name="文字方塊 11273"/>
                        <wps:cNvSpPr txBox="1"/>
                        <wps:spPr>
                          <a:xfrm>
                            <a:off x="33659" y="50449"/>
                            <a:ext cx="1527273" cy="409555"/>
                          </a:xfrm>
                          <a:prstGeom prst="rect">
                            <a:avLst/>
                          </a:prstGeom>
                          <a:noFill/>
                          <a:ln w="6350">
                            <a:noFill/>
                          </a:ln>
                        </wps:spPr>
                        <wps:txbx>
                          <w:txbxContent>
                            <w:p w14:paraId="28BE5302" w14:textId="34F94497" w:rsidR="008136B5" w:rsidRPr="003840CE" w:rsidRDefault="008136B5" w:rsidP="002529B5">
                              <w:pPr>
                                <w:ind w:left="0" w:firstLine="0"/>
                                <w:jc w:val="center"/>
                              </w:pPr>
                              <w:r>
                                <w:t>divisions and commissions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0DA166" id="群組 11270" o:spid="_x0000_s1189" style="position:absolute;left:0;text-align:left;margin-left:302.8pt;margin-top:3.35pt;width:126pt;height:39.25pt;z-index:251630080;mso-position-horizontal-relative:margin" coordsize="1600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">
                <v:roundrect id="圓角矩形 11272" o:spid="_x0000_s1190" style="position:absolute;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" fillcolor="#9eeaff" strokecolor="#46aac5">
                  <v:fill color2="#e4f9ff" rotate="t" angle="180" colors="0 #9eeaff;22938f #bbefff;1 #e4f9ff" focus="100%" type="gradient"/>
                  <v:shadow on="t" color="black" opacity="24903f" origin=",.5" offset="0,.55556mm"/>
                </v:roundrect>
                <v:shape id="文字方塊 11273" o:spid="_x0000_s1191" type="#_x0000_t202" style="position:absolute;left:336;top:504;width:1527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" filled="f" stroked="f" strokeweight=".5pt">
                  <v:textbox>
                    <w:txbxContent>
                      <w:p w14:paraId="28BE5302" w14:textId="34F94497" w:rsidR="008136B5" w:rsidRPr="003840CE" w:rsidRDefault="008136B5" w:rsidP="002529B5">
                        <w:pPr>
                          <w:ind w:left="0" w:firstLine="0"/>
                          <w:jc w:val="center"/>
                        </w:pPr>
                        <w:r>
                          <w:t>divisions and commissions</w:t>
                        </w:r>
                      </w:p>
                    </w:txbxContent>
                  </v:textbox>
                </v:shape>
                <w10:wrap anchorx="margin"/>
              </v:group>
            </w:pict>
          </mc:Fallback>
        </mc:AlternateContent>
      </w:r>
      <w:r w:rsidR="002529B5" w:rsidRPr="005132AA">
        <w:rPr>
          <w:rFonts w:eastAsiaTheme="minorEastAsia"/>
          <w:color w:val="404040"/>
          <w:shd w:val="clear" w:color="auto" w:fill="FFFFFF"/>
        </w:rPr>
        <w:tab/>
      </w:r>
      <w:r w:rsidR="002529B5" w:rsidRPr="005132AA">
        <w:rPr>
          <w:rFonts w:eastAsiaTheme="minorEastAsia"/>
          <w:color w:val="404040"/>
          <w:shd w:val="clear" w:color="auto" w:fill="FFFFFF"/>
        </w:rPr>
        <w:tab/>
      </w:r>
    </w:p>
    <w:p w14:paraId="71E0F216" w14:textId="77777777" w:rsidR="00676450" w:rsidRPr="005132AA" w:rsidRDefault="00676450">
      <w:pPr>
        <w:rPr>
          <w:rFonts w:eastAsiaTheme="minorEastAsia"/>
          <w:color w:val="404040"/>
          <w:shd w:val="clear" w:color="auto" w:fill="FFFFFF"/>
        </w:rPr>
      </w:pPr>
    </w:p>
    <w:p w14:paraId="04F486A1" w14:textId="5E3F4399" w:rsidR="00676450" w:rsidRPr="005132AA" w:rsidRDefault="00676450">
      <w:pPr>
        <w:rPr>
          <w:rFonts w:eastAsiaTheme="minorEastAsia"/>
          <w:color w:val="404040"/>
          <w:shd w:val="clear" w:color="auto" w:fill="FFFFFF"/>
        </w:rPr>
      </w:pPr>
    </w:p>
    <w:p w14:paraId="3C112E4E" w14:textId="79CBB586" w:rsidR="002529B5" w:rsidRPr="005132AA" w:rsidRDefault="002529B5">
      <w:pPr>
        <w:rPr>
          <w:rFonts w:eastAsiaTheme="minorEastAsia"/>
          <w:color w:val="404040"/>
          <w:shd w:val="clear" w:color="auto" w:fill="FFFFFF"/>
        </w:rPr>
      </w:pPr>
    </w:p>
    <w:p w14:paraId="2334E758" w14:textId="5781ACDA" w:rsidR="00B453A3" w:rsidRPr="005132AA" w:rsidRDefault="00B453A3" w:rsidP="008F1715">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3F1D9E">
        <w:rPr>
          <w:lang w:val="en-GB" w:eastAsia="zh-HK"/>
        </w:rPr>
        <w:t>F</w:t>
      </w:r>
      <w:r w:rsidR="006B55B0" w:rsidRPr="00B8270E">
        <w:rPr>
          <w:lang w:val="en-GB" w:eastAsia="zh-HK"/>
        </w:rPr>
        <w:t xml:space="preserve">ind out which government department is responsible for the </w:t>
      </w:r>
      <w:r w:rsidR="00162BF2">
        <w:rPr>
          <w:lang w:val="en-GB" w:eastAsia="zh-HK"/>
        </w:rPr>
        <w:t>p</w:t>
      </w:r>
      <w:r w:rsidR="006B55B0" w:rsidRPr="00B8270E">
        <w:rPr>
          <w:lang w:val="en-GB" w:eastAsia="zh-HK"/>
        </w:rPr>
        <w:t xml:space="preserve">ublic </w:t>
      </w:r>
      <w:r w:rsidR="00162BF2">
        <w:rPr>
          <w:lang w:val="en-GB" w:eastAsia="zh-HK"/>
        </w:rPr>
        <w:t>l</w:t>
      </w:r>
      <w:r w:rsidR="006B55B0" w:rsidRPr="00B8270E">
        <w:rPr>
          <w:lang w:val="en-GB" w:eastAsia="zh-HK"/>
        </w:rPr>
        <w:t>ibrar</w:t>
      </w:r>
      <w:r w:rsidR="00162BF2">
        <w:rPr>
          <w:lang w:val="en-GB" w:eastAsia="zh-HK"/>
        </w:rPr>
        <w:t>ies</w:t>
      </w:r>
      <w:r w:rsidR="006B55B0" w:rsidRPr="00B8270E">
        <w:rPr>
          <w:lang w:val="en-GB" w:eastAsia="zh-HK"/>
        </w:rPr>
        <w:t xml:space="preserve"> of Hong Kong on the web</w:t>
      </w:r>
      <w:r w:rsidR="00162BF2">
        <w:rPr>
          <w:lang w:val="en-GB" w:eastAsia="zh-HK"/>
        </w:rPr>
        <w:t xml:space="preserve"> </w:t>
      </w:r>
      <w:r w:rsidR="006B55B0" w:rsidRPr="00B8270E">
        <w:rPr>
          <w:lang w:val="en-GB" w:eastAsia="zh-HK"/>
        </w:rPr>
        <w:t xml:space="preserve">site </w:t>
      </w:r>
      <w:r w:rsidR="00162BF2" w:rsidRPr="00B8270E">
        <w:rPr>
          <w:lang w:val="en-GB" w:eastAsia="zh-HK"/>
        </w:rPr>
        <w:t>of Hong Kong Public Libraries</w:t>
      </w:r>
      <w:r w:rsidR="00162BF2" w:rsidRPr="00B8270E">
        <w:rPr>
          <w:rFonts w:eastAsia="SimSun"/>
          <w:lang w:val="en-GB" w:eastAsia="zh-CN"/>
        </w:rPr>
        <w:t xml:space="preserve"> </w:t>
      </w:r>
      <w:r w:rsidR="006B55B0" w:rsidRPr="00B8270E">
        <w:rPr>
          <w:rFonts w:eastAsia="SimSun"/>
          <w:lang w:val="en-GB" w:eastAsia="zh-CN"/>
        </w:rPr>
        <w:t>(</w:t>
      </w:r>
      <w:r w:rsidR="006B55B0" w:rsidRPr="00162BF2">
        <w:rPr>
          <w:lang w:val="en-GB" w:eastAsia="zh-HK"/>
        </w:rPr>
        <w:t>https://www.hkpl.gov.hk/en/index.html</w:t>
      </w:r>
      <w:r w:rsidR="006B55B0" w:rsidRPr="00B8270E">
        <w:rPr>
          <w:rFonts w:eastAsia="SimSun"/>
          <w:lang w:val="en-GB" w:eastAsia="zh-CN"/>
        </w:rPr>
        <w:t>)</w:t>
      </w:r>
      <w:r w:rsidR="006B55B0" w:rsidRPr="00B8270E">
        <w:rPr>
          <w:lang w:val="en-GB" w:eastAsia="zh-HK"/>
        </w:rPr>
        <w:t xml:space="preserve">? </w:t>
      </w:r>
      <w:r w:rsidR="002C4B11">
        <w:rPr>
          <w:lang w:val="en-GB" w:eastAsia="zh-HK"/>
        </w:rPr>
        <w:t>T</w:t>
      </w:r>
      <w:r w:rsidR="002C4B11" w:rsidRPr="00B8270E">
        <w:rPr>
          <w:lang w:val="en-GB" w:eastAsia="zh-HK"/>
        </w:rPr>
        <w:t xml:space="preserve">his work is most relevant to </w:t>
      </w:r>
      <w:r w:rsidR="002C4B11">
        <w:rPr>
          <w:lang w:val="en-GB" w:eastAsia="zh-HK"/>
        </w:rPr>
        <w:t>w</w:t>
      </w:r>
      <w:r w:rsidR="006B55B0" w:rsidRPr="00B8270E">
        <w:rPr>
          <w:lang w:val="en-GB" w:eastAsia="zh-HK"/>
        </w:rPr>
        <w:t xml:space="preserve">hich </w:t>
      </w:r>
      <w:r w:rsidR="002C4B11" w:rsidRPr="00B8270E">
        <w:rPr>
          <w:lang w:val="en-GB" w:eastAsia="zh-HK"/>
        </w:rPr>
        <w:t>power</w:t>
      </w:r>
      <w:r w:rsidR="002C4B11">
        <w:rPr>
          <w:lang w:val="en-GB" w:eastAsia="zh-HK"/>
        </w:rPr>
        <w:t>s</w:t>
      </w:r>
      <w:r w:rsidR="002C4B11" w:rsidRPr="00B8270E">
        <w:rPr>
          <w:lang w:val="en-GB" w:eastAsia="zh-HK"/>
        </w:rPr>
        <w:t xml:space="preserve"> </w:t>
      </w:r>
      <w:r w:rsidR="006B55B0" w:rsidRPr="00B8270E">
        <w:rPr>
          <w:lang w:val="en-GB" w:eastAsia="zh-HK"/>
        </w:rPr>
        <w:t xml:space="preserve">and </w:t>
      </w:r>
      <w:r w:rsidR="002C4B11" w:rsidRPr="00B8270E">
        <w:rPr>
          <w:lang w:val="en-GB" w:eastAsia="zh-HK"/>
        </w:rPr>
        <w:t>function</w:t>
      </w:r>
      <w:r w:rsidR="002C4B11">
        <w:rPr>
          <w:lang w:val="en-GB" w:eastAsia="zh-HK"/>
        </w:rPr>
        <w:t>s</w:t>
      </w:r>
      <w:r w:rsidR="002C4B11" w:rsidRPr="00B8270E">
        <w:rPr>
          <w:lang w:val="en-GB" w:eastAsia="zh-HK"/>
        </w:rPr>
        <w:t xml:space="preserve"> </w:t>
      </w:r>
      <w:r w:rsidR="006B55B0" w:rsidRPr="00B8270E">
        <w:rPr>
          <w:lang w:val="en-GB" w:eastAsia="zh-HK"/>
        </w:rPr>
        <w:t xml:space="preserve">of the </w:t>
      </w:r>
      <w:r w:rsidR="002C4B11">
        <w:rPr>
          <w:lang w:val="en-GB" w:eastAsia="zh-HK"/>
        </w:rPr>
        <w:t>G</w:t>
      </w:r>
      <w:r w:rsidR="006B55B0" w:rsidRPr="00B8270E">
        <w:rPr>
          <w:lang w:val="en-GB" w:eastAsia="zh-HK"/>
        </w:rPr>
        <w:t xml:space="preserve">overnment of the HKSAR </w:t>
      </w:r>
      <w:r w:rsidR="002C4B11">
        <w:rPr>
          <w:lang w:val="en-GB" w:eastAsia="zh-HK"/>
        </w:rPr>
        <w:t xml:space="preserve">as </w:t>
      </w:r>
      <w:r w:rsidR="006B55B0" w:rsidRPr="00B8270E">
        <w:rPr>
          <w:lang w:val="en-GB" w:eastAsia="zh-HK"/>
        </w:rPr>
        <w:t>mentioned in Article 62 of the Basic Law in Source 1?</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B453A3" w:rsidRPr="005132AA" w14:paraId="5C7321B9" w14:textId="77777777" w:rsidTr="006D3CA8">
        <w:tc>
          <w:tcPr>
            <w:tcW w:w="7501" w:type="dxa"/>
          </w:tcPr>
          <w:p w14:paraId="3F9BF0D6" w14:textId="181C6EA6" w:rsidR="00B453A3" w:rsidRPr="005132AA" w:rsidRDefault="002C4B11" w:rsidP="008F1715">
            <w:pPr>
              <w:spacing w:line="360" w:lineRule="auto"/>
              <w:ind w:left="0" w:firstLine="0"/>
              <w:rPr>
                <w:rFonts w:eastAsiaTheme="minorEastAsia"/>
                <w:i/>
                <w:color w:val="FF0000"/>
              </w:rPr>
            </w:pPr>
            <w:r w:rsidRPr="002C4B11">
              <w:rPr>
                <w:rFonts w:eastAsiaTheme="minorEastAsia"/>
                <w:i/>
                <w:color w:val="FF0000"/>
                <w:lang w:eastAsia="zh-HK"/>
              </w:rPr>
              <w:t>Leisure and Cultural Services Department</w:t>
            </w:r>
            <w:r>
              <w:rPr>
                <w:rFonts w:eastAsiaTheme="minorEastAsia"/>
                <w:i/>
                <w:color w:val="FF0000"/>
                <w:lang w:eastAsia="zh-HK"/>
              </w:rPr>
              <w:t>.</w:t>
            </w:r>
            <w:r w:rsidRPr="002C4B11">
              <w:rPr>
                <w:rFonts w:eastAsiaTheme="minorEastAsia"/>
                <w:i/>
                <w:color w:val="FF0000"/>
                <w:lang w:eastAsia="zh-HK"/>
              </w:rPr>
              <w:t xml:space="preserve"> </w:t>
            </w:r>
          </w:p>
        </w:tc>
      </w:tr>
      <w:tr w:rsidR="002C4B11" w:rsidRPr="005132AA" w14:paraId="669E37C3" w14:textId="77777777" w:rsidTr="006D3CA8">
        <w:tc>
          <w:tcPr>
            <w:tcW w:w="7501" w:type="dxa"/>
          </w:tcPr>
          <w:p w14:paraId="3A338C68" w14:textId="0A1D0478" w:rsidR="002C4B11" w:rsidRPr="002C4B11" w:rsidRDefault="00501E29" w:rsidP="008F1715">
            <w:pPr>
              <w:spacing w:line="360" w:lineRule="auto"/>
              <w:ind w:left="0" w:firstLine="0"/>
              <w:rPr>
                <w:rFonts w:eastAsiaTheme="minorEastAsia"/>
                <w:i/>
                <w:color w:val="FF0000"/>
                <w:lang w:eastAsia="zh-HK"/>
              </w:rPr>
            </w:pPr>
            <w:r w:rsidRPr="002C4B11">
              <w:rPr>
                <w:rFonts w:eastAsiaTheme="minorEastAsia"/>
                <w:i/>
                <w:color w:val="FF0000"/>
                <w:lang w:eastAsia="zh-HK"/>
              </w:rPr>
              <w:t>To conduct administrative</w:t>
            </w:r>
            <w:r>
              <w:rPr>
                <w:rFonts w:eastAsiaTheme="minorEastAsia"/>
                <w:i/>
                <w:color w:val="FF0000"/>
                <w:lang w:eastAsia="zh-HK"/>
              </w:rPr>
              <w:t xml:space="preserve"> </w:t>
            </w:r>
            <w:r w:rsidR="002C4B11">
              <w:rPr>
                <w:rFonts w:eastAsiaTheme="minorEastAsia"/>
                <w:i/>
                <w:color w:val="FF0000"/>
                <w:lang w:eastAsia="zh-HK"/>
              </w:rPr>
              <w:t>affairs.</w:t>
            </w:r>
          </w:p>
        </w:tc>
      </w:tr>
    </w:tbl>
    <w:p w14:paraId="5839DE23" w14:textId="77777777" w:rsidR="00B453A3" w:rsidRPr="008F1715" w:rsidRDefault="00B453A3" w:rsidP="008F1715">
      <w:pPr>
        <w:spacing w:line="200" w:lineRule="exact"/>
        <w:ind w:left="0" w:firstLine="0"/>
      </w:pPr>
    </w:p>
    <w:p w14:paraId="0E5141AC" w14:textId="17419E94" w:rsidR="00F42855" w:rsidRPr="00B8270E" w:rsidRDefault="00B453A3" w:rsidP="008F1715">
      <w:pPr>
        <w:tabs>
          <w:tab w:val="left" w:pos="426"/>
          <w:tab w:val="left" w:pos="993"/>
        </w:tabs>
        <w:spacing w:line="276" w:lineRule="auto"/>
        <w:ind w:leftChars="1" w:left="991" w:hangingChars="412" w:hanging="989"/>
        <w:jc w:val="both"/>
        <w:rPr>
          <w:rFonts w:eastAsia="SimSun"/>
          <w:lang w:val="en-GB" w:eastAsia="zh-CN"/>
        </w:rPr>
      </w:pPr>
      <w:r w:rsidRPr="005132AA">
        <w:rPr>
          <w:lang w:eastAsia="zh-HK"/>
        </w:rPr>
        <w:tab/>
        <w:t>(d)</w:t>
      </w:r>
      <w:r w:rsidRPr="005132AA">
        <w:rPr>
          <w:lang w:eastAsia="zh-HK"/>
        </w:rPr>
        <w:tab/>
      </w:r>
      <w:r w:rsidR="00F42855">
        <w:rPr>
          <w:rFonts w:hint="eastAsia"/>
        </w:rPr>
        <w:t>F</w:t>
      </w:r>
      <w:r w:rsidR="00F42855">
        <w:rPr>
          <w:lang w:eastAsia="zh-HK"/>
        </w:rPr>
        <w:t xml:space="preserve">ollowing the above question, </w:t>
      </w:r>
      <w:r w:rsidR="00F42855" w:rsidRPr="00B8270E">
        <w:rPr>
          <w:rFonts w:eastAsia="SimSun"/>
          <w:lang w:val="en-GB" w:eastAsia="zh-CN"/>
        </w:rPr>
        <w:t>which bureau does the</w:t>
      </w:r>
      <w:r w:rsidR="00F42855">
        <w:rPr>
          <w:rFonts w:eastAsia="SimSun"/>
          <w:lang w:val="en-GB" w:eastAsia="zh-CN"/>
        </w:rPr>
        <w:t xml:space="preserve"> department mentioned in</w:t>
      </w:r>
      <w:r w:rsidR="00F42855" w:rsidRPr="00B8270E">
        <w:rPr>
          <w:rFonts w:eastAsia="SimSun"/>
          <w:lang w:val="en-GB" w:eastAsia="zh-CN"/>
        </w:rPr>
        <w:t xml:space="preserve"> </w:t>
      </w:r>
      <w:r w:rsidR="00DE1D99">
        <w:rPr>
          <w:rFonts w:eastAsia="SimSun"/>
          <w:lang w:val="en-GB" w:eastAsia="zh-CN"/>
        </w:rPr>
        <w:t xml:space="preserve">the </w:t>
      </w:r>
      <w:r w:rsidR="00F42855" w:rsidRPr="00B8270E">
        <w:rPr>
          <w:rFonts w:eastAsia="SimSun"/>
          <w:lang w:val="en-GB" w:eastAsia="zh-CN"/>
        </w:rPr>
        <w:t xml:space="preserve">answer to 1.(c) </w:t>
      </w:r>
      <w:r w:rsidR="00F42855">
        <w:rPr>
          <w:rFonts w:eastAsia="SimSun"/>
          <w:lang w:val="en-GB" w:eastAsia="zh-CN"/>
        </w:rPr>
        <w:t>report to</w:t>
      </w:r>
      <w:r w:rsidR="00F42855" w:rsidRPr="00B8270E">
        <w:rPr>
          <w:rFonts w:eastAsia="SimSun"/>
          <w:lang w:val="en-GB" w:eastAsia="zh-CN"/>
        </w:rPr>
        <w:t>? [Refer to Source 2 of “Worksheet 5: The HKSAR enjoys executive power”</w:t>
      </w:r>
      <w:r w:rsidR="00F42855">
        <w:rPr>
          <w:rFonts w:eastAsia="SimSun"/>
          <w:lang w:val="en-GB" w:eastAsia="zh-CN"/>
        </w:rPr>
        <w:t xml:space="preserve"> -</w:t>
      </w:r>
      <w:r w:rsidR="00F42855" w:rsidRPr="00B8270E">
        <w:rPr>
          <w:rFonts w:eastAsia="SimSun"/>
          <w:lang w:val="en-GB" w:eastAsia="zh-CN"/>
        </w:rPr>
        <w:t xml:space="preserve"> Organisation Chart of the Government of the Hong Kong Special Administrative Region</w:t>
      </w:r>
      <w:r w:rsidR="00DE1D99">
        <w:rPr>
          <w:rFonts w:eastAsia="SimSun"/>
          <w:lang w:val="en-GB" w:eastAsia="zh-CN"/>
        </w:rPr>
        <w:t>.</w:t>
      </w:r>
      <w:r w:rsidR="00F42855"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B453A3" w:rsidRPr="005132AA" w14:paraId="2CD6F7CF" w14:textId="77777777" w:rsidTr="006D3CA8">
        <w:tc>
          <w:tcPr>
            <w:tcW w:w="7501" w:type="dxa"/>
          </w:tcPr>
          <w:p w14:paraId="2B09AA4C" w14:textId="1859C12E" w:rsidR="00B453A3" w:rsidRPr="005132AA" w:rsidRDefault="008F1715" w:rsidP="008F1715">
            <w:pPr>
              <w:spacing w:line="360" w:lineRule="auto"/>
              <w:ind w:left="0" w:firstLine="0"/>
              <w:rPr>
                <w:rFonts w:eastAsiaTheme="minorEastAsia"/>
                <w:i/>
                <w:color w:val="FF0000"/>
              </w:rPr>
            </w:pPr>
            <w:r>
              <w:rPr>
                <w:rFonts w:eastAsiaTheme="minorEastAsia"/>
                <w:i/>
                <w:color w:val="FF0000"/>
                <w:lang w:val="en-GB"/>
              </w:rPr>
              <w:t>Culture, Sports and Tourism Bureau</w:t>
            </w:r>
          </w:p>
        </w:tc>
      </w:tr>
    </w:tbl>
    <w:p w14:paraId="645052A4" w14:textId="7359AAF3" w:rsidR="002529B5" w:rsidRPr="008F1715" w:rsidRDefault="002529B5" w:rsidP="008F1715">
      <w:pPr>
        <w:spacing w:line="200" w:lineRule="exact"/>
        <w:ind w:left="0" w:firstLine="0"/>
      </w:pPr>
    </w:p>
    <w:p w14:paraId="665C3E8A" w14:textId="15BEB372" w:rsidR="00AF15C0" w:rsidRPr="005132AA" w:rsidRDefault="00AF15C0" w:rsidP="008F1715">
      <w:pPr>
        <w:tabs>
          <w:tab w:val="left" w:pos="426"/>
          <w:tab w:val="left" w:pos="993"/>
        </w:tabs>
        <w:spacing w:line="276" w:lineRule="auto"/>
        <w:ind w:leftChars="1" w:left="991" w:hangingChars="412" w:hanging="989"/>
        <w:jc w:val="both"/>
      </w:pPr>
      <w:r w:rsidRPr="005132AA">
        <w:rPr>
          <w:lang w:eastAsia="zh-HK"/>
        </w:rPr>
        <w:tab/>
        <w:t>(e)</w:t>
      </w:r>
      <w:r w:rsidRPr="005132AA">
        <w:rPr>
          <w:lang w:eastAsia="zh-HK"/>
        </w:rPr>
        <w:tab/>
      </w:r>
      <w:r w:rsidR="00DE1D99">
        <w:rPr>
          <w:rFonts w:hint="eastAsia"/>
        </w:rPr>
        <w:t>F</w:t>
      </w:r>
      <w:r w:rsidR="00DE1D99">
        <w:t xml:space="preserve">ollowing the above question, </w:t>
      </w:r>
      <w:r w:rsidR="00DE1D99" w:rsidRPr="00B8270E">
        <w:rPr>
          <w:lang w:val="en-GB" w:eastAsia="zh-HK"/>
        </w:rPr>
        <w:t xml:space="preserve">which </w:t>
      </w:r>
      <w:r w:rsidR="00DE1D99">
        <w:rPr>
          <w:lang w:val="en-GB" w:eastAsia="zh-HK"/>
        </w:rPr>
        <w:t>secretary</w:t>
      </w:r>
      <w:r w:rsidR="00DE1D99" w:rsidRPr="00B8270E">
        <w:rPr>
          <w:lang w:val="en-GB" w:eastAsia="zh-HK"/>
        </w:rPr>
        <w:t xml:space="preserve"> does the</w:t>
      </w:r>
      <w:r w:rsidR="00DE1D99">
        <w:rPr>
          <w:lang w:val="en-GB" w:eastAsia="zh-HK"/>
        </w:rPr>
        <w:t xml:space="preserve"> bureau mentioned in the</w:t>
      </w:r>
      <w:r w:rsidR="00DE1D99" w:rsidRPr="00B8270E">
        <w:rPr>
          <w:lang w:val="en-GB" w:eastAsia="zh-HK"/>
        </w:rPr>
        <w:t xml:space="preserve"> answer to 1.(</w:t>
      </w:r>
      <w:r w:rsidR="00DE1D99">
        <w:rPr>
          <w:lang w:val="en-GB" w:eastAsia="zh-HK"/>
        </w:rPr>
        <w:t>d</w:t>
      </w:r>
      <w:r w:rsidR="00DE1D99" w:rsidRPr="00B8270E">
        <w:rPr>
          <w:lang w:val="en-GB" w:eastAsia="zh-HK"/>
        </w:rPr>
        <w:t xml:space="preserve">) </w:t>
      </w:r>
      <w:r w:rsidR="009A5C7B">
        <w:rPr>
          <w:lang w:val="en-GB" w:eastAsia="zh-HK"/>
        </w:rPr>
        <w:t>report to</w:t>
      </w:r>
      <w:r w:rsidR="00DE1D99" w:rsidRPr="00B8270E">
        <w:rPr>
          <w:lang w:val="en-GB" w:eastAsia="zh-HK"/>
        </w:rPr>
        <w:t xml:space="preserve">? </w:t>
      </w:r>
      <w:r w:rsidR="00DE1D99" w:rsidRPr="00B8270E">
        <w:rPr>
          <w:rFonts w:eastAsia="SimSun"/>
          <w:lang w:val="en-GB" w:eastAsia="zh-CN"/>
        </w:rPr>
        <w:t>[</w:t>
      </w:r>
      <w:r w:rsidR="00DE1D99" w:rsidRPr="00B8270E">
        <w:rPr>
          <w:lang w:val="en-GB" w:eastAsia="zh-HK"/>
        </w:rPr>
        <w:t>Refer to Source 2 of “Worksheet 5: The HKSAR enjoys executive power</w:t>
      </w:r>
      <w:r w:rsidR="00DE1D99" w:rsidRPr="00B8270E">
        <w:rPr>
          <w:rFonts w:eastAsia="SimSun"/>
          <w:lang w:val="en-GB" w:eastAsia="zh-CN"/>
        </w:rPr>
        <w:t>”</w:t>
      </w:r>
      <w:r w:rsidR="00DE1D99">
        <w:rPr>
          <w:rFonts w:eastAsia="SimSun"/>
          <w:lang w:val="en-GB" w:eastAsia="zh-CN"/>
        </w:rPr>
        <w:t xml:space="preserve"> -</w:t>
      </w:r>
      <w:r w:rsidR="00DE1D99" w:rsidRPr="00B8270E">
        <w:rPr>
          <w:lang w:val="en-GB" w:eastAsia="zh-HK"/>
        </w:rPr>
        <w:t xml:space="preserve"> Organisation Chart of the Government of the Hong Kong Special Administrative Region</w:t>
      </w:r>
      <w:r w:rsidR="00DE1D99">
        <w:rPr>
          <w:lang w:val="en-GB" w:eastAsia="zh-HK"/>
        </w:rPr>
        <w:t>.</w:t>
      </w:r>
      <w:r w:rsidR="00DE1D99"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F15C0" w:rsidRPr="005132AA" w14:paraId="2B7D110B" w14:textId="77777777" w:rsidTr="006D3CA8">
        <w:tc>
          <w:tcPr>
            <w:tcW w:w="7501" w:type="dxa"/>
          </w:tcPr>
          <w:p w14:paraId="7BD813D0" w14:textId="74864F5D" w:rsidR="00AF15C0" w:rsidRPr="005132AA" w:rsidRDefault="00DE1D99" w:rsidP="008F1715">
            <w:pPr>
              <w:spacing w:line="360" w:lineRule="auto"/>
              <w:ind w:left="0" w:firstLine="0"/>
              <w:rPr>
                <w:rFonts w:eastAsiaTheme="minorEastAsia"/>
                <w:i/>
                <w:color w:val="FF0000"/>
              </w:rPr>
            </w:pPr>
            <w:r>
              <w:rPr>
                <w:rFonts w:eastAsiaTheme="minorEastAsia" w:hint="eastAsia"/>
                <w:i/>
                <w:color w:val="FF0000"/>
              </w:rPr>
              <w:t>C</w:t>
            </w:r>
            <w:r>
              <w:rPr>
                <w:rFonts w:eastAsiaTheme="minorEastAsia"/>
                <w:i/>
                <w:color w:val="FF0000"/>
              </w:rPr>
              <w:t>hief Secretary for Administration.</w:t>
            </w:r>
          </w:p>
        </w:tc>
      </w:tr>
    </w:tbl>
    <w:p w14:paraId="32582176" w14:textId="77777777" w:rsidR="00523DCA" w:rsidRDefault="00523DCA">
      <w:r>
        <w:br w:type="page"/>
      </w:r>
    </w:p>
    <w:p w14:paraId="618E8F5E" w14:textId="5E670C85" w:rsidR="00EE2C52" w:rsidRPr="005132AA" w:rsidRDefault="00EE2C52" w:rsidP="00F9652D">
      <w:pPr>
        <w:pStyle w:val="a6"/>
        <w:numPr>
          <w:ilvl w:val="0"/>
          <w:numId w:val="43"/>
        </w:numPr>
        <w:tabs>
          <w:tab w:val="left" w:pos="426"/>
          <w:tab w:val="left" w:pos="993"/>
        </w:tabs>
        <w:spacing w:line="276" w:lineRule="auto"/>
        <w:ind w:left="993" w:hanging="993"/>
        <w:jc w:val="both"/>
      </w:pPr>
      <w:r w:rsidRPr="005132AA">
        <w:lastRenderedPageBreak/>
        <w:t>(a</w:t>
      </w:r>
      <w:r w:rsidRPr="005132AA">
        <w:rPr>
          <w:lang w:eastAsia="zh-HK"/>
        </w:rPr>
        <w:t>)</w:t>
      </w:r>
      <w:r w:rsidRPr="005132AA">
        <w:rPr>
          <w:lang w:eastAsia="zh-HK"/>
        </w:rPr>
        <w:tab/>
      </w:r>
      <w:r w:rsidR="00173588" w:rsidRPr="00B8270E">
        <w:rPr>
          <w:lang w:val="en-GB"/>
        </w:rPr>
        <w:t>According to Source 1, what is the requirement for becoming principal officials of the HKSAR?</w:t>
      </w:r>
    </w:p>
    <w:tbl>
      <w:tblPr>
        <w:tblStyle w:val="a5"/>
        <w:tblW w:w="0" w:type="auto"/>
        <w:tblInd w:w="993" w:type="dxa"/>
        <w:tblLook w:val="04A0" w:firstRow="1" w:lastRow="0" w:firstColumn="1" w:lastColumn="0" w:noHBand="0" w:noVBand="1"/>
      </w:tblPr>
      <w:tblGrid>
        <w:gridCol w:w="7313"/>
      </w:tblGrid>
      <w:tr w:rsidR="00173588" w:rsidRPr="00B8270E" w14:paraId="3F7506A0" w14:textId="77777777" w:rsidTr="00173588">
        <w:tc>
          <w:tcPr>
            <w:tcW w:w="7501" w:type="dxa"/>
            <w:tcBorders>
              <w:top w:val="nil"/>
              <w:left w:val="nil"/>
              <w:right w:val="nil"/>
            </w:tcBorders>
          </w:tcPr>
          <w:p w14:paraId="0A38C89E" w14:textId="4379035F" w:rsidR="00173588" w:rsidRPr="00B8270E" w:rsidRDefault="00173588" w:rsidP="008F1715">
            <w:pPr>
              <w:spacing w:line="360" w:lineRule="auto"/>
              <w:ind w:left="0" w:firstLine="0"/>
              <w:rPr>
                <w:rFonts w:eastAsiaTheme="minorEastAsia"/>
                <w:i/>
                <w:color w:val="FF0000"/>
                <w:lang w:val="en-GB"/>
              </w:rPr>
            </w:pPr>
            <w:r w:rsidRPr="00B8270E">
              <w:rPr>
                <w:rFonts w:eastAsiaTheme="minorEastAsia"/>
                <w:i/>
                <w:color w:val="FF0000"/>
                <w:lang w:val="en-GB"/>
              </w:rPr>
              <w:t xml:space="preserve">Being Chinese citizens who are permanent residents of the </w:t>
            </w:r>
            <w:r w:rsidR="00F86E21">
              <w:rPr>
                <w:rFonts w:eastAsiaTheme="minorEastAsia"/>
                <w:i/>
                <w:color w:val="FF0000"/>
                <w:lang w:val="en-GB"/>
              </w:rPr>
              <w:t>HKSAR</w:t>
            </w:r>
            <w:r w:rsidRPr="00B8270E">
              <w:rPr>
                <w:rFonts w:eastAsiaTheme="minorEastAsia"/>
                <w:i/>
                <w:color w:val="FF0000"/>
                <w:lang w:val="en-GB"/>
              </w:rPr>
              <w:t xml:space="preserve"> with </w:t>
            </w:r>
          </w:p>
        </w:tc>
      </w:tr>
      <w:tr w:rsidR="00173588" w:rsidRPr="00B8270E" w14:paraId="23257C08" w14:textId="77777777" w:rsidTr="00173588">
        <w:tc>
          <w:tcPr>
            <w:tcW w:w="7501" w:type="dxa"/>
            <w:tcBorders>
              <w:left w:val="nil"/>
              <w:right w:val="nil"/>
            </w:tcBorders>
          </w:tcPr>
          <w:p w14:paraId="078C0EEE" w14:textId="659364C0" w:rsidR="00173588" w:rsidRPr="00B8270E" w:rsidRDefault="008F1715" w:rsidP="008F1715">
            <w:pPr>
              <w:spacing w:line="360" w:lineRule="auto"/>
              <w:ind w:left="0" w:firstLine="0"/>
              <w:rPr>
                <w:rFonts w:eastAsiaTheme="minorEastAsia"/>
                <w:i/>
                <w:color w:val="FF0000"/>
                <w:lang w:val="en-GB"/>
              </w:rPr>
            </w:pPr>
            <w:r w:rsidRPr="00B8270E">
              <w:rPr>
                <w:rFonts w:eastAsiaTheme="minorEastAsia"/>
                <w:i/>
                <w:color w:val="FF0000"/>
                <w:lang w:val="en-GB"/>
              </w:rPr>
              <w:t xml:space="preserve">no </w:t>
            </w:r>
            <w:r w:rsidR="00173588" w:rsidRPr="00B8270E">
              <w:rPr>
                <w:rFonts w:eastAsiaTheme="minorEastAsia"/>
                <w:i/>
                <w:color w:val="FF0000"/>
                <w:lang w:val="en-GB"/>
              </w:rPr>
              <w:t xml:space="preserve">right of abode in any foreign country and have ordinarily resided in </w:t>
            </w:r>
          </w:p>
        </w:tc>
      </w:tr>
      <w:tr w:rsidR="00173588" w:rsidRPr="00B8270E" w14:paraId="4A997081" w14:textId="77777777" w:rsidTr="00173588">
        <w:tc>
          <w:tcPr>
            <w:tcW w:w="7501" w:type="dxa"/>
            <w:tcBorders>
              <w:left w:val="nil"/>
              <w:right w:val="nil"/>
            </w:tcBorders>
          </w:tcPr>
          <w:p w14:paraId="701401E4" w14:textId="628CFF80" w:rsidR="00173588" w:rsidRPr="00B8270E" w:rsidRDefault="008F1715" w:rsidP="008F1715">
            <w:pPr>
              <w:spacing w:line="360" w:lineRule="auto"/>
              <w:ind w:left="0" w:firstLine="0"/>
              <w:rPr>
                <w:rFonts w:eastAsiaTheme="minorEastAsia"/>
                <w:i/>
                <w:color w:val="FF0000"/>
                <w:lang w:val="en-GB"/>
              </w:rPr>
            </w:pPr>
            <w:r w:rsidRPr="00B8270E">
              <w:rPr>
                <w:rFonts w:eastAsiaTheme="minorEastAsia"/>
                <w:i/>
                <w:color w:val="FF0000"/>
                <w:lang w:val="en-GB"/>
              </w:rPr>
              <w:t xml:space="preserve">Hong </w:t>
            </w:r>
            <w:r w:rsidR="00173588" w:rsidRPr="00B8270E">
              <w:rPr>
                <w:rFonts w:eastAsiaTheme="minorEastAsia"/>
                <w:i/>
                <w:color w:val="FF0000"/>
                <w:lang w:val="en-GB"/>
              </w:rPr>
              <w:t>Kong for a continuous period of not less than 15 years.</w:t>
            </w:r>
          </w:p>
        </w:tc>
      </w:tr>
      <w:tr w:rsidR="00C22729" w:rsidRPr="00B8270E" w14:paraId="2377D159" w14:textId="77777777" w:rsidTr="00173588">
        <w:tc>
          <w:tcPr>
            <w:tcW w:w="7501" w:type="dxa"/>
            <w:tcBorders>
              <w:left w:val="nil"/>
              <w:right w:val="nil"/>
            </w:tcBorders>
          </w:tcPr>
          <w:p w14:paraId="7DB4FDC1" w14:textId="77777777" w:rsidR="00C22729" w:rsidRPr="00B8270E" w:rsidRDefault="00C22729" w:rsidP="008F1715">
            <w:pPr>
              <w:spacing w:line="360" w:lineRule="auto"/>
              <w:ind w:left="0" w:firstLine="0"/>
              <w:rPr>
                <w:rFonts w:eastAsiaTheme="minorEastAsia"/>
                <w:i/>
                <w:color w:val="FF0000"/>
                <w:lang w:val="en-GB"/>
              </w:rPr>
            </w:pPr>
          </w:p>
        </w:tc>
      </w:tr>
      <w:tr w:rsidR="00C22729" w:rsidRPr="00B8270E" w14:paraId="4C8E1087" w14:textId="77777777" w:rsidTr="00173588">
        <w:tc>
          <w:tcPr>
            <w:tcW w:w="7501" w:type="dxa"/>
            <w:tcBorders>
              <w:left w:val="nil"/>
              <w:right w:val="nil"/>
            </w:tcBorders>
          </w:tcPr>
          <w:p w14:paraId="6A4DFA73" w14:textId="77777777" w:rsidR="00C22729" w:rsidRPr="00B8270E" w:rsidRDefault="00C22729" w:rsidP="008F1715">
            <w:pPr>
              <w:spacing w:line="360" w:lineRule="auto"/>
              <w:ind w:left="0" w:firstLine="0"/>
              <w:rPr>
                <w:rFonts w:eastAsiaTheme="minorEastAsia"/>
                <w:i/>
                <w:color w:val="FF0000"/>
                <w:lang w:val="en-GB"/>
              </w:rPr>
            </w:pPr>
          </w:p>
        </w:tc>
      </w:tr>
    </w:tbl>
    <w:p w14:paraId="25B7E10D" w14:textId="77777777" w:rsidR="00EE2C52" w:rsidRPr="00173588" w:rsidRDefault="00EE2C52" w:rsidP="008F1715">
      <w:pPr>
        <w:spacing w:line="276" w:lineRule="auto"/>
        <w:ind w:left="0" w:firstLine="0"/>
        <w:rPr>
          <w:lang w:val="en-GB"/>
        </w:rPr>
      </w:pPr>
    </w:p>
    <w:p w14:paraId="1A416BBE" w14:textId="0CEBB685" w:rsidR="00EE2C52" w:rsidRPr="005132AA" w:rsidRDefault="00EE2C52" w:rsidP="008F171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523DCA" w:rsidRPr="00B8270E">
        <w:rPr>
          <w:lang w:val="en-GB" w:eastAsia="zh-HK"/>
        </w:rPr>
        <w:t xml:space="preserve">According to Source 2, who </w:t>
      </w:r>
      <w:r w:rsidR="00523DCA">
        <w:rPr>
          <w:lang w:val="en-GB" w:eastAsia="zh-HK"/>
        </w:rPr>
        <w:t>swore in the principal officials of the HKSAR</w:t>
      </w:r>
      <w:r w:rsidR="00523DCA" w:rsidRPr="00B8270E">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EE2C52" w:rsidRPr="005132AA" w14:paraId="58897A9A" w14:textId="77777777" w:rsidTr="006D3CA8">
        <w:tc>
          <w:tcPr>
            <w:tcW w:w="7501" w:type="dxa"/>
          </w:tcPr>
          <w:p w14:paraId="5ACF29F5" w14:textId="44CA57BB" w:rsidR="00EE2C52" w:rsidRPr="005132AA" w:rsidRDefault="00523DCA" w:rsidP="008F1715">
            <w:pPr>
              <w:spacing w:line="360" w:lineRule="auto"/>
              <w:ind w:left="0" w:firstLine="0"/>
              <w:rPr>
                <w:rFonts w:eastAsiaTheme="minorEastAsia"/>
                <w:i/>
                <w:color w:val="FF0000"/>
              </w:rPr>
            </w:pPr>
            <w:r>
              <w:rPr>
                <w:rFonts w:eastAsiaTheme="minorEastAsia" w:hint="eastAsia"/>
                <w:i/>
                <w:color w:val="FF0000"/>
              </w:rPr>
              <w:t>T</w:t>
            </w:r>
            <w:r>
              <w:rPr>
                <w:rFonts w:eastAsiaTheme="minorEastAsia"/>
                <w:i/>
                <w:color w:val="FF0000"/>
              </w:rPr>
              <w:t>he President.</w:t>
            </w:r>
          </w:p>
        </w:tc>
      </w:tr>
    </w:tbl>
    <w:p w14:paraId="2D3138F8" w14:textId="77777777" w:rsidR="00EE2C52" w:rsidRPr="005132AA" w:rsidRDefault="00EE2C52" w:rsidP="008F1715">
      <w:pPr>
        <w:spacing w:line="276" w:lineRule="auto"/>
        <w:ind w:left="0" w:firstLine="0"/>
        <w:rPr>
          <w:rFonts w:eastAsiaTheme="minorEastAsia"/>
          <w:color w:val="404040"/>
          <w:shd w:val="clear" w:color="auto" w:fill="FFFFFF"/>
        </w:rPr>
      </w:pPr>
    </w:p>
    <w:p w14:paraId="54633F76" w14:textId="739C7D31" w:rsidR="00EE2C52" w:rsidRPr="005132AA" w:rsidRDefault="00EE2C52" w:rsidP="008F1715">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AD28F1">
        <w:rPr>
          <w:rFonts w:hint="eastAsia"/>
        </w:rPr>
        <w:t>F</w:t>
      </w:r>
      <w:r w:rsidR="00AD28F1">
        <w:t xml:space="preserve">ollowing the above question, </w:t>
      </w:r>
      <w:r w:rsidR="00AD28F1" w:rsidRPr="00B8270E">
        <w:rPr>
          <w:rFonts w:eastAsia="SimSun"/>
          <w:lang w:val="en-GB" w:eastAsia="zh-CN"/>
        </w:rPr>
        <w:t xml:space="preserve">which </w:t>
      </w:r>
      <w:r w:rsidR="00AD28F1">
        <w:rPr>
          <w:rFonts w:eastAsia="SimSun"/>
          <w:lang w:val="en-GB" w:eastAsia="zh-CN"/>
        </w:rPr>
        <w:t>stipulation</w:t>
      </w:r>
      <w:r w:rsidR="00AD28F1" w:rsidRPr="00B8270E">
        <w:rPr>
          <w:rFonts w:eastAsia="SimSun"/>
          <w:lang w:val="en-GB" w:eastAsia="zh-CN"/>
        </w:rPr>
        <w:t xml:space="preserve">s in Source 1 are </w:t>
      </w:r>
      <w:r w:rsidR="00AD28F1">
        <w:rPr>
          <w:rFonts w:eastAsia="SimSun"/>
          <w:lang w:val="en-GB" w:eastAsia="zh-CN"/>
        </w:rPr>
        <w:t xml:space="preserve">relevant to </w:t>
      </w:r>
      <w:r w:rsidR="00AD28F1" w:rsidRPr="00B8270E">
        <w:rPr>
          <w:rFonts w:eastAsia="SimSun"/>
          <w:lang w:val="en-GB" w:eastAsia="zh-CN"/>
        </w:rPr>
        <w:t>the question of and the answer to 2.(b)?</w:t>
      </w:r>
    </w:p>
    <w:tbl>
      <w:tblPr>
        <w:tblStyle w:val="a5"/>
        <w:tblW w:w="0" w:type="auto"/>
        <w:tblInd w:w="993" w:type="dxa"/>
        <w:tblLook w:val="04A0" w:firstRow="1" w:lastRow="0" w:firstColumn="1" w:lastColumn="0" w:noHBand="0" w:noVBand="1"/>
      </w:tblPr>
      <w:tblGrid>
        <w:gridCol w:w="7313"/>
      </w:tblGrid>
      <w:tr w:rsidR="00AD28F1" w:rsidRPr="00B8270E" w14:paraId="64BC93EF" w14:textId="77777777" w:rsidTr="00AD28F1">
        <w:tc>
          <w:tcPr>
            <w:tcW w:w="7501" w:type="dxa"/>
            <w:tcBorders>
              <w:top w:val="nil"/>
              <w:left w:val="nil"/>
              <w:right w:val="nil"/>
            </w:tcBorders>
          </w:tcPr>
          <w:p w14:paraId="51A291B4" w14:textId="715571A5" w:rsidR="00AD28F1" w:rsidRPr="00B8270E" w:rsidRDefault="00AD28F1" w:rsidP="008F1715">
            <w:pPr>
              <w:spacing w:line="360" w:lineRule="auto"/>
              <w:ind w:left="0" w:firstLine="0"/>
              <w:rPr>
                <w:rFonts w:eastAsiaTheme="minorEastAsia"/>
                <w:i/>
                <w:color w:val="FF0000"/>
                <w:lang w:val="en-GB"/>
              </w:rPr>
            </w:pPr>
            <w:r w:rsidRPr="00B8270E">
              <w:rPr>
                <w:rFonts w:eastAsiaTheme="minorEastAsia"/>
                <w:i/>
                <w:color w:val="FF0000"/>
                <w:lang w:val="en-GB"/>
              </w:rPr>
              <w:t xml:space="preserve">The </w:t>
            </w:r>
            <w:r w:rsidR="00C81709">
              <w:rPr>
                <w:rFonts w:eastAsiaTheme="minorEastAsia"/>
                <w:i/>
                <w:color w:val="FF0000"/>
                <w:lang w:val="en-GB"/>
              </w:rPr>
              <w:t>CPG</w:t>
            </w:r>
            <w:r w:rsidRPr="00B8270E">
              <w:rPr>
                <w:rFonts w:eastAsiaTheme="minorEastAsia"/>
                <w:i/>
                <w:color w:val="FF0000"/>
                <w:lang w:val="en-GB"/>
              </w:rPr>
              <w:t xml:space="preserve"> </w:t>
            </w:r>
            <w:r w:rsidR="00C81709">
              <w:rPr>
                <w:rFonts w:eastAsiaTheme="minorEastAsia"/>
                <w:i/>
                <w:color w:val="FF0000"/>
                <w:lang w:val="en-GB"/>
              </w:rPr>
              <w:t>is</w:t>
            </w:r>
            <w:r w:rsidRPr="00B8270E">
              <w:rPr>
                <w:rFonts w:eastAsiaTheme="minorEastAsia"/>
                <w:i/>
                <w:color w:val="FF0000"/>
                <w:lang w:val="en-GB"/>
              </w:rPr>
              <w:t xml:space="preserve"> be responsible for appointing </w:t>
            </w:r>
            <w:r w:rsidR="00C81709">
              <w:rPr>
                <w:rFonts w:eastAsiaTheme="minorEastAsia"/>
                <w:i/>
                <w:color w:val="FF0000"/>
                <w:lang w:val="en-GB"/>
              </w:rPr>
              <w:t>or removing principal officials</w:t>
            </w:r>
          </w:p>
        </w:tc>
      </w:tr>
      <w:tr w:rsidR="00AD28F1" w:rsidRPr="00B8270E" w14:paraId="35DC9372" w14:textId="77777777" w:rsidTr="00AD28F1">
        <w:tc>
          <w:tcPr>
            <w:tcW w:w="7501" w:type="dxa"/>
            <w:tcBorders>
              <w:left w:val="nil"/>
              <w:right w:val="nil"/>
            </w:tcBorders>
          </w:tcPr>
          <w:p w14:paraId="31842718" w14:textId="385BD50A" w:rsidR="00AD28F1" w:rsidRPr="00B8270E" w:rsidRDefault="00AD28F1" w:rsidP="008F1715">
            <w:pPr>
              <w:spacing w:line="360" w:lineRule="auto"/>
              <w:ind w:left="0" w:firstLine="0"/>
              <w:rPr>
                <w:rFonts w:eastAsiaTheme="minorEastAsia"/>
                <w:i/>
                <w:color w:val="FF0000"/>
                <w:lang w:val="en-GB"/>
              </w:rPr>
            </w:pPr>
            <w:r w:rsidRPr="00B8270E">
              <w:rPr>
                <w:rFonts w:eastAsiaTheme="minorEastAsia"/>
                <w:i/>
                <w:color w:val="FF0000"/>
                <w:lang w:val="en-GB"/>
              </w:rPr>
              <w:t>of the HKSAR.</w:t>
            </w:r>
          </w:p>
        </w:tc>
      </w:tr>
      <w:tr w:rsidR="00C22729" w:rsidRPr="00B8270E" w14:paraId="67402113" w14:textId="77777777" w:rsidTr="00AD28F1">
        <w:tc>
          <w:tcPr>
            <w:tcW w:w="7501" w:type="dxa"/>
            <w:tcBorders>
              <w:left w:val="nil"/>
              <w:right w:val="nil"/>
            </w:tcBorders>
          </w:tcPr>
          <w:p w14:paraId="27724EA7" w14:textId="77777777" w:rsidR="00C22729" w:rsidRPr="00B8270E" w:rsidRDefault="00C22729" w:rsidP="008F1715">
            <w:pPr>
              <w:spacing w:line="360" w:lineRule="auto"/>
              <w:ind w:left="0" w:firstLine="0"/>
              <w:rPr>
                <w:rFonts w:eastAsiaTheme="minorEastAsia"/>
                <w:i/>
                <w:color w:val="FF0000"/>
                <w:lang w:val="en-GB"/>
              </w:rPr>
            </w:pPr>
          </w:p>
        </w:tc>
      </w:tr>
    </w:tbl>
    <w:p w14:paraId="16C8AEB6" w14:textId="5E6111BB" w:rsidR="001224E8" w:rsidRPr="00AD28F1" w:rsidRDefault="001224E8" w:rsidP="008F1715">
      <w:pPr>
        <w:spacing w:line="276" w:lineRule="auto"/>
        <w:ind w:left="0" w:firstLine="0"/>
        <w:rPr>
          <w:rFonts w:eastAsiaTheme="minorEastAsia"/>
          <w:color w:val="404040"/>
          <w:shd w:val="clear" w:color="auto" w:fill="FFFFFF"/>
          <w:lang w:val="en-GB"/>
        </w:rPr>
      </w:pPr>
    </w:p>
    <w:p w14:paraId="0D647C4A" w14:textId="77777777" w:rsidR="00AE5597" w:rsidRDefault="00AE5597">
      <w:pPr>
        <w:rPr>
          <w:b/>
          <w:sz w:val="28"/>
        </w:rPr>
      </w:pPr>
      <w:r>
        <w:rPr>
          <w:b/>
          <w:sz w:val="28"/>
        </w:rPr>
        <w:br w:type="page"/>
      </w:r>
    </w:p>
    <w:p w14:paraId="553DFA4D" w14:textId="7D430410" w:rsidR="00C81FA9" w:rsidRPr="00C81FA9" w:rsidRDefault="009C58ED" w:rsidP="00361765">
      <w:pPr>
        <w:ind w:left="0" w:firstLine="0"/>
        <w:jc w:val="center"/>
        <w:rPr>
          <w:rFonts w:eastAsiaTheme="minorEastAsia"/>
          <w:b/>
        </w:rPr>
      </w:pPr>
      <w:r>
        <w:rPr>
          <w:rFonts w:eastAsiaTheme="minorEastAsia"/>
          <w:b/>
        </w:rPr>
        <w:lastRenderedPageBreak/>
        <w:t>Module 2.2</w:t>
      </w:r>
      <w:r w:rsidR="0006203A">
        <w:rPr>
          <w:rFonts w:eastAsiaTheme="minorEastAsia"/>
          <w:b/>
        </w:rPr>
        <w:t xml:space="preserve">: </w:t>
      </w:r>
      <w:r w:rsidR="00C81FA9" w:rsidRPr="00C81FA9">
        <w:rPr>
          <w:rFonts w:eastAsiaTheme="minorEastAsia"/>
          <w:b/>
        </w:rPr>
        <w:t>Governance of the HKSAR</w:t>
      </w:r>
    </w:p>
    <w:p w14:paraId="45B84DF0" w14:textId="29102B8E"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7</w:t>
      </w:r>
      <w:r w:rsidRPr="00C81FA9">
        <w:rPr>
          <w:rFonts w:eastAsiaTheme="minorEastAsia"/>
          <w:b/>
        </w:rPr>
        <w:t>)</w:t>
      </w:r>
    </w:p>
    <w:p w14:paraId="59C69D5F" w14:textId="4A92D497"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37F07FD9" w14:textId="77777777" w:rsidR="00C81FA9" w:rsidRDefault="00C81FA9" w:rsidP="00F34CA8">
      <w:pPr>
        <w:spacing w:line="276" w:lineRule="auto"/>
        <w:ind w:left="0" w:firstLine="0"/>
        <w:jc w:val="both"/>
        <w:rPr>
          <w:b/>
          <w:sz w:val="28"/>
        </w:rPr>
      </w:pPr>
    </w:p>
    <w:p w14:paraId="081A8DA7" w14:textId="01B91BF0" w:rsidR="005D354C" w:rsidRPr="005132AA" w:rsidRDefault="003B20A5" w:rsidP="00F34CA8">
      <w:pPr>
        <w:spacing w:line="276" w:lineRule="auto"/>
        <w:ind w:left="0" w:firstLine="0"/>
        <w:jc w:val="both"/>
        <w:rPr>
          <w:rFonts w:eastAsia="Microsoft JhengHei"/>
          <w:b/>
          <w:sz w:val="32"/>
          <w:szCs w:val="28"/>
        </w:rPr>
      </w:pPr>
      <w:r w:rsidRPr="003B20A5">
        <w:rPr>
          <w:rFonts w:hint="eastAsia"/>
          <w:b/>
          <w:sz w:val="28"/>
        </w:rPr>
        <w:t>P</w:t>
      </w:r>
      <w:r w:rsidRPr="003B20A5">
        <w:rPr>
          <w:b/>
          <w:sz w:val="28"/>
        </w:rPr>
        <w:t xml:space="preserve">olitical </w:t>
      </w:r>
      <w:r>
        <w:rPr>
          <w:rFonts w:hint="eastAsia"/>
          <w:b/>
          <w:sz w:val="28"/>
          <w:lang w:eastAsia="zh-HK"/>
        </w:rPr>
        <w:t>structure of the HKSAR (2</w:t>
      </w:r>
      <w:r w:rsidRPr="003B20A5">
        <w:rPr>
          <w:rFonts w:hint="eastAsia"/>
          <w:b/>
          <w:sz w:val="28"/>
          <w:lang w:eastAsia="zh-HK"/>
        </w:rPr>
        <w:t>)</w:t>
      </w:r>
      <w:r w:rsidR="005F1EAB" w:rsidRPr="005F1EAB">
        <w:t xml:space="preserve"> </w:t>
      </w:r>
    </w:p>
    <w:p w14:paraId="7DB8EF82" w14:textId="77645200" w:rsidR="005D354C" w:rsidRPr="005132AA" w:rsidRDefault="005F1EAB" w:rsidP="005D354C">
      <w:pPr>
        <w:ind w:left="0" w:firstLine="0"/>
        <w:rPr>
          <w:rFonts w:eastAsia="Microsoft JhengHei"/>
          <w:b/>
          <w:sz w:val="28"/>
        </w:rPr>
      </w:pPr>
      <w:r>
        <w:rPr>
          <w:rFonts w:eastAsia="Microsoft JhengHei" w:hint="eastAsia"/>
          <w:b/>
          <w:sz w:val="28"/>
        </w:rPr>
        <w:t>A</w:t>
      </w:r>
      <w:r w:rsidR="00F34CA8">
        <w:rPr>
          <w:rFonts w:eastAsia="Microsoft JhengHei"/>
          <w:b/>
          <w:sz w:val="28"/>
        </w:rPr>
        <w:t>ctivity 7</w:t>
      </w:r>
    </w:p>
    <w:p w14:paraId="3AC93A63" w14:textId="48C17400" w:rsidR="005D354C" w:rsidRPr="005132AA" w:rsidRDefault="005D354C" w:rsidP="005D354C">
      <w:pPr>
        <w:ind w:left="0" w:firstLine="0"/>
        <w:rPr>
          <w:rFonts w:eastAsiaTheme="minorEastAsia"/>
          <w:color w:val="404040"/>
          <w:shd w:val="clear" w:color="auto" w:fill="FFFFFF"/>
        </w:rPr>
      </w:pPr>
    </w:p>
    <w:p w14:paraId="36244463" w14:textId="06723A7B" w:rsidR="00D010AA" w:rsidRPr="005132AA" w:rsidRDefault="008B32BC" w:rsidP="001C34B3">
      <w:pPr>
        <w:ind w:left="0" w:firstLine="0"/>
        <w:jc w:val="both"/>
        <w:rPr>
          <w:rFonts w:eastAsiaTheme="minorEastAsia"/>
          <w:color w:val="404040"/>
          <w:shd w:val="clear" w:color="auto" w:fill="FFFFFF"/>
        </w:rPr>
      </w:pPr>
      <w:r w:rsidRPr="008B32BC">
        <w:rPr>
          <w:rFonts w:eastAsiaTheme="minorEastAsia"/>
          <w:color w:val="404040"/>
          <w:shd w:val="clear" w:color="auto" w:fill="FFFFFF"/>
        </w:rPr>
        <w:t xml:space="preserve">The three main roles of the LegCo are: (1) to make laws; (2) to examine and approve public spending; (3) to monitor the work of the Government. Article 73 of the Basic Law lists 10 powers and functions of the LegCo. Try to put these powers and functions into three groups according to the three main roles above. Put a  </w:t>
      </w:r>
      <w:r w:rsidRPr="008B32BC">
        <w:rPr>
          <w:rFonts w:eastAsiaTheme="minorEastAsia"/>
          <w:color w:val="FF0000"/>
          <w:shd w:val="clear" w:color="auto" w:fill="FFFFFF"/>
        </w:rPr>
        <w:sym w:font="Wingdings 2" w:char="F050"/>
      </w:r>
      <w:r w:rsidRPr="008B32BC">
        <w:rPr>
          <w:rFonts w:eastAsiaTheme="minorEastAsia"/>
          <w:color w:val="404040"/>
          <w:shd w:val="clear" w:color="auto" w:fill="FFFFFF"/>
        </w:rPr>
        <w:t xml:space="preserve">   in the right box(es).</w:t>
      </w:r>
    </w:p>
    <w:p w14:paraId="561BF255" w14:textId="3441730B" w:rsidR="00D010AA" w:rsidRPr="005132AA" w:rsidRDefault="00D010AA" w:rsidP="005D354C">
      <w:pPr>
        <w:ind w:left="0" w:firstLine="0"/>
        <w:rPr>
          <w:rFonts w:eastAsiaTheme="minorEastAsia"/>
          <w:color w:val="404040"/>
          <w:shd w:val="clear" w:color="auto" w:fill="FFFFFF"/>
        </w:rPr>
      </w:pPr>
    </w:p>
    <w:p w14:paraId="027EFFDF" w14:textId="4DE72FC2" w:rsidR="006D3CA8" w:rsidRPr="005132AA" w:rsidRDefault="008B32BC" w:rsidP="005D354C">
      <w:pPr>
        <w:ind w:left="0" w:firstLine="0"/>
        <w:rPr>
          <w:rFonts w:eastAsiaTheme="minorEastAsia"/>
          <w:color w:val="404040"/>
          <w:shd w:val="clear" w:color="auto" w:fill="FFFFFF"/>
        </w:rPr>
      </w:pPr>
      <w:r>
        <w:rPr>
          <w:noProof/>
        </w:rPr>
        <w:drawing>
          <wp:anchor distT="0" distB="0" distL="114300" distR="114300" simplePos="0" relativeHeight="251852288" behindDoc="0" locked="0" layoutInCell="1" allowOverlap="1" wp14:anchorId="05A4A1A5" wp14:editId="6F71BA64">
            <wp:simplePos x="0" y="0"/>
            <wp:positionH relativeFrom="column">
              <wp:posOffset>3688715</wp:posOffset>
            </wp:positionH>
            <wp:positionV relativeFrom="paragraph">
              <wp:posOffset>72390</wp:posOffset>
            </wp:positionV>
            <wp:extent cx="1790065" cy="1146175"/>
            <wp:effectExtent l="0" t="0" r="0" b="0"/>
            <wp:wrapSquare wrapText="bothSides"/>
            <wp:docPr id="245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21"/>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0065" cy="1146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3CA8" w:rsidRPr="005132AA">
        <w:rPr>
          <w:noProof/>
        </w:rPr>
        <mc:AlternateContent>
          <mc:Choice Requires="wps">
            <w:drawing>
              <wp:anchor distT="0" distB="0" distL="114300" distR="114300" simplePos="0" relativeHeight="251631104" behindDoc="0" locked="0" layoutInCell="1" allowOverlap="1" wp14:anchorId="6CA8C494" wp14:editId="79088589">
                <wp:simplePos x="0" y="0"/>
                <wp:positionH relativeFrom="column">
                  <wp:posOffset>170816</wp:posOffset>
                </wp:positionH>
                <wp:positionV relativeFrom="paragraph">
                  <wp:posOffset>116840</wp:posOffset>
                </wp:positionV>
                <wp:extent cx="1676400" cy="552450"/>
                <wp:effectExtent l="0" t="57150" r="0" b="76200"/>
                <wp:wrapNone/>
                <wp:docPr id="2253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7197">
                          <a:off x="0" y="0"/>
                          <a:ext cx="16764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7E93D" w14:textId="309FED53" w:rsidR="008136B5" w:rsidRPr="008B32BC" w:rsidRDefault="008136B5" w:rsidP="006D3CA8">
                            <w:pPr>
                              <w:pStyle w:val="Web"/>
                              <w:spacing w:before="0" w:beforeAutospacing="0" w:after="0" w:afterAutospacing="0"/>
                              <w:jc w:val="center"/>
                              <w:textAlignment w:val="baseline"/>
                            </w:pPr>
                            <w:r w:rsidRPr="008B32BC">
                              <w:rPr>
                                <w:rFonts w:eastAsia="DFKai-SB"/>
                                <w:b/>
                                <w:bCs/>
                                <w:color w:val="000000" w:themeColor="text1"/>
                                <w:kern w:val="24"/>
                                <w:position w:val="11"/>
                                <w:sz w:val="36"/>
                                <w:szCs w:val="36"/>
                                <w:vertAlign w:val="superscript"/>
                              </w:rPr>
                              <w:t>Clauses of Article 73 of the Basic Law</w:t>
                            </w:r>
                          </w:p>
                        </w:txbxContent>
                      </wps:txbx>
                      <wps:bodyPr>
                        <a:spAutoFit/>
                      </wps:bodyPr>
                    </wps:wsp>
                  </a:graphicData>
                </a:graphic>
              </wp:anchor>
            </w:drawing>
          </mc:Choice>
          <mc:Fallback>
            <w:pict>
              <v:rect w14:anchorId="6CA8C494" id="Rectangle 30" o:spid="_x0000_s1192" style="position:absolute;margin-left:13.45pt;margin-top:9.2pt;width:132pt;height:43.5pt;rotation:-346464fd;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" filled="f" stroked="f">
                <v:textbox style="mso-fit-shape-to-text:t">
                  <w:txbxContent>
                    <w:p w14:paraId="1157E93D" w14:textId="309FED53" w:rsidR="008136B5" w:rsidRPr="008B32BC" w:rsidRDefault="008136B5" w:rsidP="006D3CA8">
                      <w:pPr>
                        <w:pStyle w:val="Web"/>
                        <w:spacing w:before="0" w:beforeAutospacing="0" w:after="0" w:afterAutospacing="0"/>
                        <w:jc w:val="center"/>
                        <w:textAlignment w:val="baseline"/>
                      </w:pPr>
                      <w:r w:rsidRPr="008B32BC">
                        <w:rPr>
                          <w:rFonts w:eastAsia="DFKai-SB"/>
                          <w:b/>
                          <w:bCs/>
                          <w:color w:val="000000" w:themeColor="text1"/>
                          <w:kern w:val="24"/>
                          <w:position w:val="11"/>
                          <w:sz w:val="36"/>
                          <w:szCs w:val="36"/>
                          <w:vertAlign w:val="superscript"/>
                        </w:rPr>
                        <w:t>Clauses of Article 73 of the Basic Law</w:t>
                      </w:r>
                    </w:p>
                  </w:txbxContent>
                </v:textbox>
              </v:rect>
            </w:pict>
          </mc:Fallback>
        </mc:AlternateContent>
      </w:r>
      <w:r w:rsidR="006D3CA8" w:rsidRPr="005132AA">
        <w:rPr>
          <w:noProof/>
        </w:rPr>
        <w:drawing>
          <wp:inline distT="0" distB="0" distL="0" distR="0" wp14:anchorId="4CDAA2C4" wp14:editId="56F7D8AC">
            <wp:extent cx="2032000" cy="749300"/>
            <wp:effectExtent l="0" t="0" r="6350" b="0"/>
            <wp:docPr id="225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320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29CE060" w14:textId="36E3F786" w:rsidR="006D3CA8" w:rsidRPr="005132AA" w:rsidRDefault="006D3CA8" w:rsidP="005D354C">
      <w:pPr>
        <w:ind w:left="0" w:firstLine="0"/>
        <w:rPr>
          <w:rFonts w:eastAsiaTheme="minorEastAsia"/>
          <w:color w:val="404040"/>
          <w:shd w:val="clear" w:color="auto" w:fill="FFFFFF"/>
        </w:rPr>
      </w:pPr>
    </w:p>
    <w:p w14:paraId="052703D8" w14:textId="59375249" w:rsidR="006D3CA8" w:rsidRPr="005132AA" w:rsidRDefault="008B32BC" w:rsidP="005D354C">
      <w:pPr>
        <w:ind w:left="0" w:firstLine="0"/>
        <w:rPr>
          <w:rFonts w:eastAsiaTheme="minorEastAsia"/>
          <w:color w:val="404040"/>
          <w:shd w:val="clear" w:color="auto" w:fill="FFFFFF"/>
        </w:rPr>
      </w:pPr>
      <w:r>
        <w:rPr>
          <w:noProof/>
        </w:rPr>
        <w:drawing>
          <wp:anchor distT="0" distB="0" distL="114300" distR="114300" simplePos="0" relativeHeight="251855360" behindDoc="1" locked="0" layoutInCell="1" allowOverlap="1" wp14:anchorId="5CCFB91C" wp14:editId="7D401AB8">
            <wp:simplePos x="0" y="0"/>
            <wp:positionH relativeFrom="column">
              <wp:posOffset>-635</wp:posOffset>
            </wp:positionH>
            <wp:positionV relativeFrom="paragraph">
              <wp:posOffset>176530</wp:posOffset>
            </wp:positionV>
            <wp:extent cx="5400040" cy="4805045"/>
            <wp:effectExtent l="0" t="0" r="0" b="0"/>
            <wp:wrapNone/>
            <wp:docPr id="256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14"/>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40" cy="4805045"/>
                    </a:xfrm>
                    <a:prstGeom prst="rect">
                      <a:avLst/>
                    </a:prstGeom>
                    <a:noFill/>
                    <a:ln>
                      <a:noFill/>
                    </a:ln>
                  </pic:spPr>
                </pic:pic>
              </a:graphicData>
            </a:graphic>
          </wp:anchor>
        </w:drawing>
      </w:r>
    </w:p>
    <w:p w14:paraId="6964E300" w14:textId="3FA79183" w:rsidR="006D3CA8" w:rsidRPr="005132AA" w:rsidRDefault="006D3CA8" w:rsidP="005D354C">
      <w:pPr>
        <w:ind w:left="0" w:firstLine="0"/>
        <w:rPr>
          <w:rFonts w:eastAsiaTheme="minorEastAsia"/>
          <w:color w:val="404040"/>
          <w:shd w:val="clear" w:color="auto" w:fill="FFFFFF"/>
        </w:rPr>
      </w:pPr>
    </w:p>
    <w:p w14:paraId="29EFC3E0" w14:textId="168A1285" w:rsidR="006D3CA8" w:rsidRPr="005132AA" w:rsidRDefault="008B32BC" w:rsidP="005D354C">
      <w:pPr>
        <w:ind w:left="0" w:firstLine="0"/>
        <w:rPr>
          <w:rFonts w:eastAsiaTheme="minorEastAsia"/>
          <w:color w:val="404040"/>
          <w:shd w:val="clear" w:color="auto" w:fill="FFFFFF"/>
        </w:rPr>
      </w:pPr>
      <w:r>
        <w:rPr>
          <w:noProof/>
        </w:rPr>
        <w:drawing>
          <wp:anchor distT="0" distB="0" distL="114300" distR="114300" simplePos="0" relativeHeight="251853312" behindDoc="1" locked="0" layoutInCell="1" allowOverlap="1" wp14:anchorId="31C03BFD" wp14:editId="1F4DF5B0">
            <wp:simplePos x="0" y="0"/>
            <wp:positionH relativeFrom="column">
              <wp:posOffset>589915</wp:posOffset>
            </wp:positionH>
            <wp:positionV relativeFrom="paragraph">
              <wp:posOffset>16510</wp:posOffset>
            </wp:positionV>
            <wp:extent cx="3288030" cy="2171700"/>
            <wp:effectExtent l="0" t="0" r="0" b="0"/>
            <wp:wrapNone/>
            <wp:docPr id="245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7" name="Picture 32"/>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8803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3439CA7" wp14:editId="0CD729B2">
            <wp:extent cx="5400040" cy="2018030"/>
            <wp:effectExtent l="0" t="0" r="0" b="1270"/>
            <wp:docPr id="245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3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40" cy="2018030"/>
                    </a:xfrm>
                    <a:prstGeom prst="rect">
                      <a:avLst/>
                    </a:prstGeom>
                    <a:noFill/>
                    <a:ln>
                      <a:noFill/>
                    </a:ln>
                  </pic:spPr>
                </pic:pic>
              </a:graphicData>
            </a:graphic>
          </wp:inline>
        </w:drawing>
      </w:r>
      <w:r w:rsidR="009F6F6F" w:rsidRPr="005132AA">
        <w:rPr>
          <w:noProof/>
        </w:rPr>
        <w:drawing>
          <wp:anchor distT="0" distB="0" distL="114300" distR="114300" simplePos="0" relativeHeight="251640320" behindDoc="0" locked="0" layoutInCell="1" allowOverlap="1" wp14:anchorId="5B617732" wp14:editId="35675374">
            <wp:simplePos x="0" y="0"/>
            <wp:positionH relativeFrom="column">
              <wp:posOffset>5092700</wp:posOffset>
            </wp:positionH>
            <wp:positionV relativeFrom="paragraph">
              <wp:posOffset>1777365</wp:posOffset>
            </wp:positionV>
            <wp:extent cx="228600" cy="241300"/>
            <wp:effectExtent l="0" t="0" r="6350" b="0"/>
            <wp:wrapNone/>
            <wp:docPr id="112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39296" behindDoc="0" locked="0" layoutInCell="1" allowOverlap="1" wp14:anchorId="1F52FE1C" wp14:editId="57F94F0C">
            <wp:simplePos x="0" y="0"/>
            <wp:positionH relativeFrom="column">
              <wp:posOffset>5092700</wp:posOffset>
            </wp:positionH>
            <wp:positionV relativeFrom="paragraph">
              <wp:posOffset>1377315</wp:posOffset>
            </wp:positionV>
            <wp:extent cx="228600" cy="241300"/>
            <wp:effectExtent l="0" t="0" r="6350" b="0"/>
            <wp:wrapNone/>
            <wp:docPr id="112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38272" behindDoc="0" locked="0" layoutInCell="1" allowOverlap="1" wp14:anchorId="1AE3E012" wp14:editId="125A6B42">
            <wp:simplePos x="0" y="0"/>
            <wp:positionH relativeFrom="column">
              <wp:posOffset>4514850</wp:posOffset>
            </wp:positionH>
            <wp:positionV relativeFrom="paragraph">
              <wp:posOffset>958215</wp:posOffset>
            </wp:positionV>
            <wp:extent cx="228600" cy="241300"/>
            <wp:effectExtent l="0" t="0" r="6350" b="0"/>
            <wp:wrapNone/>
            <wp:docPr id="112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37248" behindDoc="0" locked="0" layoutInCell="1" allowOverlap="1" wp14:anchorId="408044DA" wp14:editId="31D18C08">
            <wp:simplePos x="0" y="0"/>
            <wp:positionH relativeFrom="column">
              <wp:posOffset>4514850</wp:posOffset>
            </wp:positionH>
            <wp:positionV relativeFrom="paragraph">
              <wp:posOffset>532765</wp:posOffset>
            </wp:positionV>
            <wp:extent cx="228600" cy="241300"/>
            <wp:effectExtent l="0" t="0" r="0" b="6350"/>
            <wp:wrapNone/>
            <wp:docPr id="112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36224" behindDoc="0" locked="0" layoutInCell="1" allowOverlap="1" wp14:anchorId="1B08C8D6" wp14:editId="4EF5EC91">
            <wp:simplePos x="0" y="0"/>
            <wp:positionH relativeFrom="column">
              <wp:posOffset>3910965</wp:posOffset>
            </wp:positionH>
            <wp:positionV relativeFrom="paragraph">
              <wp:posOffset>143510</wp:posOffset>
            </wp:positionV>
            <wp:extent cx="228600" cy="241300"/>
            <wp:effectExtent l="0" t="0" r="6350" b="0"/>
            <wp:wrapNone/>
            <wp:docPr id="235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26E" w:rsidRPr="005132AA">
        <w:rPr>
          <w:noProof/>
        </w:rPr>
        <mc:AlternateContent>
          <mc:Choice Requires="wps">
            <w:drawing>
              <wp:anchor distT="0" distB="0" distL="114300" distR="114300" simplePos="0" relativeHeight="251634176" behindDoc="0" locked="0" layoutInCell="1" allowOverlap="1" wp14:anchorId="452EC995" wp14:editId="4B815276">
                <wp:simplePos x="0" y="0"/>
                <wp:positionH relativeFrom="column">
                  <wp:posOffset>666115</wp:posOffset>
                </wp:positionH>
                <wp:positionV relativeFrom="paragraph">
                  <wp:posOffset>2016760</wp:posOffset>
                </wp:positionV>
                <wp:extent cx="4794250" cy="0"/>
                <wp:effectExtent l="0" t="0" r="25400" b="19050"/>
                <wp:wrapNone/>
                <wp:docPr id="50194" name="直線接點 50194"/>
                <wp:cNvGraphicFramePr/>
                <a:graphic xmlns:a="http://schemas.openxmlformats.org/drawingml/2006/main">
                  <a:graphicData uri="http://schemas.microsoft.com/office/word/2010/wordprocessingShape">
                    <wps:wsp>
                      <wps:cNvCnPr/>
                      <wps:spPr>
                        <a:xfrm>
                          <a:off x="0" y="0"/>
                          <a:ext cx="4794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070318" id="直線接點 50194" o:spid="_x0000_s1026" style="position:absolute;z-index:251634176;visibility:visible;mso-wrap-style:square;mso-wrap-distance-left:9pt;mso-wrap-distance-top:0;mso-wrap-distance-right:9pt;mso-wrap-distance-bottom:0;mso-position-horizontal:absolute;mso-position-horizontal-relative:text;mso-position-vertical:absolute;mso-position-vertical-relative:text" from="52.45pt,158.8pt" to="429.95pt,1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" strokecolor="#4579b8 [3044]"/>
            </w:pict>
          </mc:Fallback>
        </mc:AlternateContent>
      </w:r>
    </w:p>
    <w:p w14:paraId="1EABF9FE" w14:textId="14B580C0" w:rsidR="006D3CA8" w:rsidRDefault="008B32BC" w:rsidP="005D354C">
      <w:pPr>
        <w:ind w:left="0" w:firstLine="0"/>
        <w:rPr>
          <w:noProof/>
        </w:rPr>
      </w:pPr>
      <w:r>
        <w:rPr>
          <w:noProof/>
        </w:rPr>
        <w:drawing>
          <wp:anchor distT="0" distB="0" distL="114300" distR="114300" simplePos="0" relativeHeight="251856384" behindDoc="1" locked="0" layoutInCell="1" allowOverlap="1" wp14:anchorId="4FB84EBE" wp14:editId="3B456643">
            <wp:simplePos x="0" y="0"/>
            <wp:positionH relativeFrom="column">
              <wp:posOffset>596265</wp:posOffset>
            </wp:positionH>
            <wp:positionV relativeFrom="paragraph">
              <wp:posOffset>60960</wp:posOffset>
            </wp:positionV>
            <wp:extent cx="3320504" cy="2197100"/>
            <wp:effectExtent l="0" t="0" r="0" b="0"/>
            <wp:wrapNone/>
            <wp:docPr id="3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20504"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45440" behindDoc="0" locked="0" layoutInCell="1" allowOverlap="1" wp14:anchorId="70BDF8AD" wp14:editId="7070F9AB">
            <wp:simplePos x="0" y="0"/>
            <wp:positionH relativeFrom="column">
              <wp:posOffset>5077342</wp:posOffset>
            </wp:positionH>
            <wp:positionV relativeFrom="paragraph">
              <wp:posOffset>1673860</wp:posOffset>
            </wp:positionV>
            <wp:extent cx="228600" cy="241300"/>
            <wp:effectExtent l="0" t="0" r="6350" b="0"/>
            <wp:wrapNone/>
            <wp:docPr id="112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44416" behindDoc="0" locked="0" layoutInCell="1" allowOverlap="1" wp14:anchorId="53FC8CC9" wp14:editId="39271373">
            <wp:simplePos x="0" y="0"/>
            <wp:positionH relativeFrom="column">
              <wp:posOffset>5092700</wp:posOffset>
            </wp:positionH>
            <wp:positionV relativeFrom="paragraph">
              <wp:posOffset>1286510</wp:posOffset>
            </wp:positionV>
            <wp:extent cx="228600" cy="241300"/>
            <wp:effectExtent l="0" t="0" r="6350" b="0"/>
            <wp:wrapNone/>
            <wp:docPr id="112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43392" behindDoc="0" locked="0" layoutInCell="1" allowOverlap="1" wp14:anchorId="1E37BAC7" wp14:editId="2B220635">
            <wp:simplePos x="0" y="0"/>
            <wp:positionH relativeFrom="column">
              <wp:posOffset>5092700</wp:posOffset>
            </wp:positionH>
            <wp:positionV relativeFrom="paragraph">
              <wp:posOffset>882650</wp:posOffset>
            </wp:positionV>
            <wp:extent cx="228600" cy="241300"/>
            <wp:effectExtent l="0" t="0" r="6350" b="0"/>
            <wp:wrapNone/>
            <wp:docPr id="112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42368" behindDoc="0" locked="0" layoutInCell="1" allowOverlap="1" wp14:anchorId="130BB0BD" wp14:editId="5354FA84">
            <wp:simplePos x="0" y="0"/>
            <wp:positionH relativeFrom="column">
              <wp:posOffset>5092700</wp:posOffset>
            </wp:positionH>
            <wp:positionV relativeFrom="paragraph">
              <wp:posOffset>468630</wp:posOffset>
            </wp:positionV>
            <wp:extent cx="228600" cy="241300"/>
            <wp:effectExtent l="0" t="0" r="6350" b="0"/>
            <wp:wrapNone/>
            <wp:docPr id="112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F6F" w:rsidRPr="005132AA">
        <w:rPr>
          <w:noProof/>
        </w:rPr>
        <w:drawing>
          <wp:anchor distT="0" distB="0" distL="114300" distR="114300" simplePos="0" relativeHeight="251641344" behindDoc="0" locked="0" layoutInCell="1" allowOverlap="1" wp14:anchorId="24CFEA8B" wp14:editId="7E1B7CEE">
            <wp:simplePos x="0" y="0"/>
            <wp:positionH relativeFrom="column">
              <wp:posOffset>5092700</wp:posOffset>
            </wp:positionH>
            <wp:positionV relativeFrom="paragraph">
              <wp:posOffset>120015</wp:posOffset>
            </wp:positionV>
            <wp:extent cx="228600" cy="241300"/>
            <wp:effectExtent l="0" t="0" r="6350" b="0"/>
            <wp:wrapNone/>
            <wp:docPr id="112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F0A085" w14:textId="75105E31" w:rsidR="008B32BC" w:rsidRDefault="008B32BC" w:rsidP="005D354C">
      <w:pPr>
        <w:ind w:left="0" w:firstLine="0"/>
        <w:rPr>
          <w:noProof/>
        </w:rPr>
      </w:pPr>
    </w:p>
    <w:p w14:paraId="54A3E3A7" w14:textId="5A1DFF31" w:rsidR="008B32BC" w:rsidRDefault="008B32BC" w:rsidP="005D354C">
      <w:pPr>
        <w:ind w:left="0" w:firstLine="0"/>
        <w:rPr>
          <w:noProof/>
        </w:rPr>
      </w:pPr>
    </w:p>
    <w:p w14:paraId="5A75FEDD" w14:textId="122968F2" w:rsidR="008B32BC" w:rsidRPr="005132AA" w:rsidRDefault="008B32BC" w:rsidP="005D354C">
      <w:pPr>
        <w:ind w:left="0" w:firstLine="0"/>
        <w:rPr>
          <w:rFonts w:eastAsiaTheme="minorEastAsia"/>
          <w:color w:val="404040"/>
          <w:shd w:val="clear" w:color="auto" w:fill="FFFFFF"/>
        </w:rPr>
      </w:pPr>
    </w:p>
    <w:p w14:paraId="7C057E5C" w14:textId="7E2E439B" w:rsidR="006D3CA8" w:rsidRPr="005132AA" w:rsidRDefault="006D3CA8" w:rsidP="005D354C">
      <w:pPr>
        <w:ind w:left="0" w:firstLine="0"/>
        <w:rPr>
          <w:rFonts w:eastAsiaTheme="minorEastAsia"/>
          <w:color w:val="404040"/>
          <w:shd w:val="clear" w:color="auto" w:fill="FFFFFF"/>
        </w:rPr>
      </w:pPr>
    </w:p>
    <w:p w14:paraId="7513ADC6" w14:textId="1D45A075" w:rsidR="006D3CA8" w:rsidRPr="005132AA" w:rsidRDefault="006D3CA8" w:rsidP="005D354C">
      <w:pPr>
        <w:ind w:left="0" w:firstLine="0"/>
        <w:rPr>
          <w:rFonts w:eastAsiaTheme="minorEastAsia"/>
          <w:color w:val="404040"/>
          <w:shd w:val="clear" w:color="auto" w:fill="FFFFFF"/>
        </w:rPr>
      </w:pPr>
    </w:p>
    <w:p w14:paraId="326B7A06" w14:textId="10B2C8BE" w:rsidR="006D3CA8" w:rsidRPr="005132AA" w:rsidRDefault="006D3CA8" w:rsidP="005D354C">
      <w:pPr>
        <w:ind w:left="0" w:firstLine="0"/>
        <w:rPr>
          <w:rFonts w:eastAsiaTheme="minorEastAsia"/>
          <w:color w:val="404040"/>
          <w:shd w:val="clear" w:color="auto" w:fill="FFFFFF"/>
        </w:rPr>
      </w:pPr>
    </w:p>
    <w:p w14:paraId="2EDCB4CA" w14:textId="6DEBD74B" w:rsidR="0070026E" w:rsidRPr="005132AA" w:rsidRDefault="0070026E" w:rsidP="005D354C">
      <w:pPr>
        <w:ind w:left="0" w:firstLine="0"/>
        <w:rPr>
          <w:rFonts w:eastAsiaTheme="minorEastAsia"/>
          <w:color w:val="404040"/>
          <w:shd w:val="clear" w:color="auto" w:fill="FFFFFF"/>
        </w:rPr>
      </w:pPr>
    </w:p>
    <w:p w14:paraId="684128E7" w14:textId="0BAF4DF6" w:rsidR="0070026E" w:rsidRPr="005132AA" w:rsidRDefault="008B32BC" w:rsidP="005D354C">
      <w:pPr>
        <w:ind w:left="0" w:firstLine="0"/>
        <w:rPr>
          <w:rFonts w:eastAsiaTheme="minorEastAsia"/>
          <w:color w:val="404040"/>
          <w:shd w:val="clear" w:color="auto" w:fill="FFFFFF"/>
        </w:rPr>
      </w:pPr>
      <w:r w:rsidRPr="005132AA">
        <w:rPr>
          <w:rFonts w:eastAsiaTheme="minorEastAsia"/>
          <w:noProof/>
          <w:color w:val="404040"/>
        </w:rPr>
        <mc:AlternateContent>
          <mc:Choice Requires="wps">
            <w:drawing>
              <wp:anchor distT="0" distB="0" distL="114300" distR="114300" simplePos="0" relativeHeight="251635200" behindDoc="0" locked="0" layoutInCell="1" allowOverlap="1" wp14:anchorId="0B85DCD1" wp14:editId="7F94B4A3">
                <wp:simplePos x="0" y="0"/>
                <wp:positionH relativeFrom="column">
                  <wp:posOffset>3377565</wp:posOffset>
                </wp:positionH>
                <wp:positionV relativeFrom="paragraph">
                  <wp:posOffset>19685</wp:posOffset>
                </wp:positionV>
                <wp:extent cx="234950" cy="171450"/>
                <wp:effectExtent l="0" t="0" r="0" b="0"/>
                <wp:wrapThrough wrapText="bothSides">
                  <wp:wrapPolygon edited="0">
                    <wp:start x="0" y="0"/>
                    <wp:lineTo x="0" y="19200"/>
                    <wp:lineTo x="19265" y="19200"/>
                    <wp:lineTo x="19265" y="0"/>
                    <wp:lineTo x="0" y="0"/>
                  </wp:wrapPolygon>
                </wp:wrapThrough>
                <wp:docPr id="50198" name="文字方塊 50198"/>
                <wp:cNvGraphicFramePr/>
                <a:graphic xmlns:a="http://schemas.openxmlformats.org/drawingml/2006/main">
                  <a:graphicData uri="http://schemas.microsoft.com/office/word/2010/wordprocessingShape">
                    <wps:wsp>
                      <wps:cNvSpPr txBox="1"/>
                      <wps:spPr>
                        <a:xfrm>
                          <a:off x="0" y="0"/>
                          <a:ext cx="234950" cy="171450"/>
                        </a:xfrm>
                        <a:prstGeom prst="rect">
                          <a:avLst/>
                        </a:prstGeom>
                        <a:solidFill>
                          <a:schemeClr val="lt1"/>
                        </a:solidFill>
                        <a:ln w="6350">
                          <a:noFill/>
                        </a:ln>
                      </wps:spPr>
                      <wps:txbx>
                        <w:txbxContent>
                          <w:p w14:paraId="3463A067" w14:textId="65BCFF2B" w:rsidR="008136B5" w:rsidRPr="008B32BC" w:rsidRDefault="008136B5" w:rsidP="0070026E">
                            <w:pPr>
                              <w:spacing w:line="0" w:lineRule="atLeast"/>
                              <w:ind w:left="0" w:firstLine="0"/>
                              <w:jc w:val="both"/>
                              <w:rPr>
                                <w:sz w:val="28"/>
                                <w:vertAlign w:val="superscript"/>
                              </w:rPr>
                            </w:pPr>
                            <w:r w:rsidRPr="008B32BC">
                              <w:rPr>
                                <w:sz w:val="2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5DCD1" id="文字方塊 50198" o:spid="_x0000_s1193" type="#_x0000_t202" style="position:absolute;margin-left:265.95pt;margin-top:1.55pt;width:18.5pt;height:1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" fillcolor="white [3201]" stroked="f" strokeweight=".5pt">
                <v:textbox>
                  <w:txbxContent>
                    <w:p w14:paraId="3463A067" w14:textId="65BCFF2B" w:rsidR="008136B5" w:rsidRPr="008B32BC" w:rsidRDefault="008136B5" w:rsidP="0070026E">
                      <w:pPr>
                        <w:spacing w:line="0" w:lineRule="atLeast"/>
                        <w:ind w:left="0" w:firstLine="0"/>
                        <w:jc w:val="both"/>
                        <w:rPr>
                          <w:sz w:val="28"/>
                          <w:vertAlign w:val="superscript"/>
                        </w:rPr>
                      </w:pPr>
                      <w:r w:rsidRPr="008B32BC">
                        <w:rPr>
                          <w:sz w:val="28"/>
                          <w:vertAlign w:val="superscript"/>
                        </w:rPr>
                        <w:t>*</w:t>
                      </w:r>
                    </w:p>
                  </w:txbxContent>
                </v:textbox>
                <w10:wrap type="through"/>
              </v:shape>
            </w:pict>
          </mc:Fallback>
        </mc:AlternateContent>
      </w:r>
    </w:p>
    <w:p w14:paraId="52791A0C" w14:textId="6D1C69EB" w:rsidR="0070026E" w:rsidRPr="005132AA" w:rsidRDefault="0070026E" w:rsidP="005D354C">
      <w:pPr>
        <w:ind w:left="0" w:firstLine="0"/>
        <w:rPr>
          <w:rFonts w:eastAsiaTheme="minorEastAsia"/>
          <w:color w:val="404040"/>
          <w:shd w:val="clear" w:color="auto" w:fill="FFFFFF"/>
        </w:rPr>
      </w:pPr>
    </w:p>
    <w:p w14:paraId="0B6DB3A1" w14:textId="11DAC647" w:rsidR="000A73EF" w:rsidRPr="005132AA" w:rsidRDefault="000A73EF" w:rsidP="005D354C">
      <w:pPr>
        <w:ind w:left="0" w:firstLine="0"/>
        <w:rPr>
          <w:rFonts w:eastAsiaTheme="minorEastAsia"/>
          <w:color w:val="404040"/>
          <w:shd w:val="clear" w:color="auto" w:fill="FFFFFF"/>
        </w:rPr>
      </w:pPr>
    </w:p>
    <w:p w14:paraId="39EE218A" w14:textId="01B56EF5" w:rsidR="000A73EF" w:rsidRPr="005132AA" w:rsidRDefault="000A73EF" w:rsidP="005D354C">
      <w:pPr>
        <w:ind w:left="0" w:firstLine="0"/>
        <w:rPr>
          <w:rFonts w:eastAsiaTheme="minorEastAsia"/>
          <w:color w:val="404040"/>
          <w:shd w:val="clear" w:color="auto" w:fill="FFFFFF"/>
        </w:rPr>
      </w:pPr>
    </w:p>
    <w:p w14:paraId="42099256" w14:textId="3797B024" w:rsidR="000A73EF" w:rsidRPr="005132AA" w:rsidRDefault="000A73EF" w:rsidP="005D354C">
      <w:pPr>
        <w:ind w:left="0" w:firstLine="0"/>
        <w:rPr>
          <w:rFonts w:eastAsiaTheme="minorEastAsia"/>
          <w:color w:val="404040"/>
          <w:shd w:val="clear" w:color="auto" w:fill="FFFFFF"/>
        </w:rPr>
      </w:pPr>
    </w:p>
    <w:p w14:paraId="329AF308" w14:textId="74D470CF" w:rsidR="0070026E" w:rsidRPr="005132AA" w:rsidRDefault="009F6F6F" w:rsidP="005D354C">
      <w:pPr>
        <w:ind w:left="0" w:firstLine="0"/>
        <w:rPr>
          <w:rFonts w:eastAsiaTheme="minorEastAsia"/>
          <w:color w:val="404040"/>
          <w:shd w:val="clear" w:color="auto" w:fill="FFFFFF"/>
        </w:rPr>
      </w:pPr>
      <w:r w:rsidRPr="005132AA">
        <w:rPr>
          <w:noProof/>
        </w:rPr>
        <mc:AlternateContent>
          <mc:Choice Requires="wps">
            <w:drawing>
              <wp:anchor distT="0" distB="0" distL="114300" distR="114300" simplePos="0" relativeHeight="251633152" behindDoc="0" locked="0" layoutInCell="1" allowOverlap="1" wp14:anchorId="2496E502" wp14:editId="06E2CCED">
                <wp:simplePos x="0" y="0"/>
                <wp:positionH relativeFrom="column">
                  <wp:posOffset>-635</wp:posOffset>
                </wp:positionH>
                <wp:positionV relativeFrom="paragraph">
                  <wp:posOffset>173317</wp:posOffset>
                </wp:positionV>
                <wp:extent cx="5753100" cy="276225"/>
                <wp:effectExtent l="0" t="0" r="0" b="3810"/>
                <wp:wrapNone/>
                <wp:docPr id="2355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FAB26" w14:textId="5B1D7B44" w:rsidR="008136B5" w:rsidRPr="000C2D90" w:rsidRDefault="008136B5" w:rsidP="000C2D90">
                            <w:pPr>
                              <w:pStyle w:val="Web"/>
                              <w:spacing w:before="0" w:beforeAutospacing="0" w:after="0" w:afterAutospacing="0" w:line="0" w:lineRule="atLeast"/>
                              <w:textAlignment w:val="baseline"/>
                              <w:rPr>
                                <w:sz w:val="18"/>
                              </w:rPr>
                            </w:pPr>
                            <w:r w:rsidRPr="000C2D90">
                              <w:rPr>
                                <w:rFonts w:eastAsia="DFKai-SB" w:cstheme="minorBidi"/>
                                <w:color w:val="000000" w:themeColor="text1"/>
                                <w:kern w:val="24"/>
                                <w:position w:val="17"/>
                                <w:szCs w:val="36"/>
                                <w:vertAlign w:val="superscript"/>
                              </w:rPr>
                              <w:t xml:space="preserve">* </w:t>
                            </w:r>
                            <w:r w:rsidRPr="000C2D90">
                              <w:rPr>
                                <w:rFonts w:eastAsia="DFKai-SB" w:hAnsi="DFKai-SB" w:cstheme="minorBidi" w:hint="eastAsia"/>
                                <w:color w:val="000000" w:themeColor="text1"/>
                                <w:kern w:val="24"/>
                                <w:position w:val="11"/>
                                <w:szCs w:val="36"/>
                                <w:vertAlign w:val="superscript"/>
                              </w:rPr>
                              <w:t>In Article 73(9) of the Basic Law</w:t>
                            </w:r>
                            <w:r w:rsidRPr="000C2D90">
                              <w:rPr>
                                <w:rFonts w:eastAsia="DFKai-SB" w:hAnsi="DFKai-SB" w:cstheme="minorBidi"/>
                                <w:color w:val="000000" w:themeColor="text1"/>
                                <w:kern w:val="24"/>
                                <w:position w:val="11"/>
                                <w:szCs w:val="36"/>
                                <w:vertAlign w:val="superscript"/>
                              </w:rPr>
                              <w:t xml:space="preserve">, there are more detailed stipulations with regard to the passing of the motion of </w:t>
                            </w:r>
                            <w:r w:rsidRPr="000C2D90">
                              <w:rPr>
                                <w:rFonts w:eastAsia="DFKai-SB" w:hAnsi="DFKai-SB" w:cstheme="minorBidi" w:hint="eastAsia"/>
                                <w:color w:val="000000" w:themeColor="text1"/>
                                <w:kern w:val="24"/>
                                <w:position w:val="11"/>
                                <w:szCs w:val="36"/>
                                <w:vertAlign w:val="superscript"/>
                              </w:rPr>
                              <w:t>impeachment.</w:t>
                            </w:r>
                          </w:p>
                        </w:txbxContent>
                      </wps:txbx>
                      <wps:bodyPr wrap="square">
                        <a:spAutoFit/>
                      </wps:bodyPr>
                    </wps:wsp>
                  </a:graphicData>
                </a:graphic>
                <wp14:sizeRelH relativeFrom="margin">
                  <wp14:pctWidth>0</wp14:pctWidth>
                </wp14:sizeRelH>
              </wp:anchor>
            </w:drawing>
          </mc:Choice>
          <mc:Fallback>
            <w:pict>
              <v:rect w14:anchorId="2496E502" id="Rectangle 22" o:spid="_x0000_s1194" style="position:absolute;margin-left:-.05pt;margin-top:13.65pt;width:453pt;height:21.75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" filled="f" stroked="f">
                <v:textbox style="mso-fit-shape-to-text:t">
                  <w:txbxContent>
                    <w:p w14:paraId="550FAB26" w14:textId="5B1D7B44" w:rsidR="008136B5" w:rsidRPr="000C2D90" w:rsidRDefault="008136B5" w:rsidP="000C2D90">
                      <w:pPr>
                        <w:pStyle w:val="Web"/>
                        <w:spacing w:before="0" w:beforeAutospacing="0" w:after="0" w:afterAutospacing="0" w:line="0" w:lineRule="atLeast"/>
                        <w:textAlignment w:val="baseline"/>
                        <w:rPr>
                          <w:sz w:val="18"/>
                        </w:rPr>
                      </w:pPr>
                      <w:r w:rsidRPr="000C2D90">
                        <w:rPr>
                          <w:rFonts w:eastAsia="DFKai-SB" w:cstheme="minorBidi"/>
                          <w:color w:val="000000" w:themeColor="text1"/>
                          <w:kern w:val="24"/>
                          <w:position w:val="17"/>
                          <w:szCs w:val="36"/>
                          <w:vertAlign w:val="superscript"/>
                        </w:rPr>
                        <w:t xml:space="preserve">* </w:t>
                      </w:r>
                      <w:r w:rsidRPr="000C2D90">
                        <w:rPr>
                          <w:rFonts w:eastAsia="DFKai-SB" w:hAnsi="DFKai-SB" w:cstheme="minorBidi" w:hint="eastAsia"/>
                          <w:color w:val="000000" w:themeColor="text1"/>
                          <w:kern w:val="24"/>
                          <w:position w:val="11"/>
                          <w:szCs w:val="36"/>
                          <w:vertAlign w:val="superscript"/>
                        </w:rPr>
                        <w:t>In Article 73(9) of the Basic Law</w:t>
                      </w:r>
                      <w:r w:rsidRPr="000C2D90">
                        <w:rPr>
                          <w:rFonts w:eastAsia="DFKai-SB" w:hAnsi="DFKai-SB" w:cstheme="minorBidi"/>
                          <w:color w:val="000000" w:themeColor="text1"/>
                          <w:kern w:val="24"/>
                          <w:position w:val="11"/>
                          <w:szCs w:val="36"/>
                          <w:vertAlign w:val="superscript"/>
                        </w:rPr>
                        <w:t xml:space="preserve">, there are more detailed stipulations with regard to the passing of the motion of </w:t>
                      </w:r>
                      <w:r w:rsidRPr="000C2D90">
                        <w:rPr>
                          <w:rFonts w:eastAsia="DFKai-SB" w:hAnsi="DFKai-SB" w:cstheme="minorBidi" w:hint="eastAsia"/>
                          <w:color w:val="000000" w:themeColor="text1"/>
                          <w:kern w:val="24"/>
                          <w:position w:val="11"/>
                          <w:szCs w:val="36"/>
                          <w:vertAlign w:val="superscript"/>
                        </w:rPr>
                        <w:t>impeachment.</w:t>
                      </w:r>
                    </w:p>
                  </w:txbxContent>
                </v:textbox>
              </v:rect>
            </w:pict>
          </mc:Fallback>
        </mc:AlternateContent>
      </w:r>
    </w:p>
    <w:p w14:paraId="4EFC9E7C" w14:textId="4F0C6D63" w:rsidR="006D3CA8" w:rsidRPr="005132AA" w:rsidRDefault="006D3CA8" w:rsidP="005D354C">
      <w:pPr>
        <w:ind w:left="0" w:firstLine="0"/>
        <w:rPr>
          <w:rFonts w:eastAsiaTheme="minorEastAsia"/>
          <w:color w:val="404040"/>
          <w:shd w:val="clear" w:color="auto" w:fill="FFFFFF"/>
        </w:rPr>
      </w:pPr>
    </w:p>
    <w:p w14:paraId="36DFF587" w14:textId="227A38CF" w:rsidR="000A73EF" w:rsidRPr="005132AA" w:rsidRDefault="000A73EF">
      <w:pPr>
        <w:rPr>
          <w:rFonts w:eastAsia="Microsoft JhengHei"/>
          <w:b/>
          <w:sz w:val="28"/>
          <w:szCs w:val="28"/>
        </w:rPr>
      </w:pPr>
      <w:r w:rsidRPr="005132AA">
        <w:rPr>
          <w:rFonts w:eastAsia="Microsoft JhengHei"/>
          <w:b/>
          <w:sz w:val="28"/>
          <w:szCs w:val="28"/>
        </w:rPr>
        <w:br w:type="page"/>
      </w:r>
    </w:p>
    <w:p w14:paraId="22D016C9" w14:textId="6A2CCB7B" w:rsidR="00FD2CF3" w:rsidRPr="005132AA" w:rsidRDefault="003C7528" w:rsidP="003C7528">
      <w:pPr>
        <w:tabs>
          <w:tab w:val="left" w:pos="1985"/>
        </w:tabs>
        <w:ind w:left="1985" w:hanging="1985"/>
        <w:rPr>
          <w:rFonts w:eastAsia="Microsoft JhengHei"/>
          <w:sz w:val="28"/>
          <w:szCs w:val="28"/>
        </w:rPr>
      </w:pPr>
      <w:r>
        <w:rPr>
          <w:rFonts w:eastAsia="Microsoft JhengHei" w:hint="eastAsia"/>
          <w:b/>
          <w:sz w:val="28"/>
          <w:szCs w:val="28"/>
        </w:rPr>
        <w:lastRenderedPageBreak/>
        <w:t>W</w:t>
      </w:r>
      <w:r>
        <w:rPr>
          <w:rFonts w:eastAsia="Microsoft JhengHei"/>
          <w:b/>
          <w:sz w:val="28"/>
          <w:szCs w:val="28"/>
        </w:rPr>
        <w:t xml:space="preserve">orksheet </w:t>
      </w:r>
      <w:r w:rsidR="00F34CA8">
        <w:rPr>
          <w:rFonts w:eastAsia="Microsoft JhengHei"/>
          <w:b/>
          <w:sz w:val="28"/>
          <w:szCs w:val="28"/>
        </w:rPr>
        <w:t>15</w:t>
      </w:r>
      <w:r>
        <w:rPr>
          <w:rFonts w:eastAsia="Microsoft JhengHei"/>
          <w:b/>
          <w:sz w:val="28"/>
          <w:szCs w:val="28"/>
        </w:rPr>
        <w:t>:</w:t>
      </w:r>
      <w:r w:rsidR="00FD2CF3" w:rsidRPr="005132AA">
        <w:rPr>
          <w:rFonts w:eastAsia="Microsoft JhengHei"/>
          <w:b/>
          <w:sz w:val="28"/>
          <w:szCs w:val="28"/>
        </w:rPr>
        <w:tab/>
      </w:r>
      <w:r>
        <w:rPr>
          <w:rFonts w:eastAsia="Microsoft JhengHei" w:hint="eastAsia"/>
          <w:b/>
          <w:sz w:val="28"/>
          <w:szCs w:val="28"/>
        </w:rPr>
        <w:t>L</w:t>
      </w:r>
      <w:r>
        <w:rPr>
          <w:rFonts w:eastAsia="Microsoft JhengHei"/>
          <w:b/>
          <w:sz w:val="28"/>
          <w:szCs w:val="28"/>
        </w:rPr>
        <w:t>aw-making process of the HKSAR</w:t>
      </w:r>
    </w:p>
    <w:p w14:paraId="2406ECE5" w14:textId="77777777" w:rsidR="00FD2CF3" w:rsidRPr="005132AA" w:rsidRDefault="00FD2CF3" w:rsidP="00FD2CF3">
      <w:pPr>
        <w:tabs>
          <w:tab w:val="left" w:pos="1701"/>
        </w:tabs>
        <w:ind w:left="1701" w:hanging="1701"/>
        <w:rPr>
          <w:rFonts w:eastAsia="Microsoft JhengHei"/>
          <w:szCs w:val="28"/>
        </w:rPr>
      </w:pPr>
    </w:p>
    <w:p w14:paraId="38BAD8CB" w14:textId="05557CCF" w:rsidR="00FD2CF3" w:rsidRPr="005132AA" w:rsidRDefault="001A3192" w:rsidP="00FD2CF3">
      <w:pPr>
        <w:ind w:left="0" w:firstLine="0"/>
        <w:rPr>
          <w:b/>
          <w:lang w:eastAsia="zh-HK"/>
        </w:rPr>
      </w:pPr>
      <w:r>
        <w:rPr>
          <w:b/>
          <w:lang w:eastAsia="zh-HK"/>
        </w:rPr>
        <w:t>Source 1</w:t>
      </w:r>
    </w:p>
    <w:p w14:paraId="731BC826" w14:textId="5E4E4542" w:rsidR="00FD2CF3" w:rsidRPr="005132AA" w:rsidRDefault="00FD2CF3" w:rsidP="00FD2CF3">
      <w:pPr>
        <w:ind w:left="0" w:firstLine="0"/>
        <w:rPr>
          <w:rFonts w:eastAsiaTheme="minorEastAsia"/>
          <w:color w:val="404040"/>
          <w:shd w:val="clear" w:color="auto" w:fill="FFFFFF"/>
        </w:rPr>
      </w:pPr>
    </w:p>
    <w:p w14:paraId="0BDA42EF" w14:textId="6D688BBE" w:rsidR="00FD2CF3" w:rsidRPr="005132AA" w:rsidRDefault="001C58DE" w:rsidP="00FD2CF3">
      <w:pPr>
        <w:ind w:left="0" w:firstLine="0"/>
        <w:rPr>
          <w:rFonts w:eastAsiaTheme="minorEastAsia"/>
          <w:color w:val="404040"/>
          <w:shd w:val="clear" w:color="auto" w:fill="FFFFFF"/>
        </w:rPr>
      </w:pPr>
      <w:r w:rsidRPr="005132AA">
        <w:rPr>
          <w:noProof/>
        </w:rPr>
        <mc:AlternateContent>
          <mc:Choice Requires="wps">
            <w:drawing>
              <wp:anchor distT="0" distB="0" distL="114300" distR="114300" simplePos="0" relativeHeight="251647488" behindDoc="0" locked="0" layoutInCell="1" allowOverlap="1" wp14:anchorId="34B90060" wp14:editId="45DC4F61">
                <wp:simplePos x="0" y="0"/>
                <wp:positionH relativeFrom="column">
                  <wp:posOffset>35560</wp:posOffset>
                </wp:positionH>
                <wp:positionV relativeFrom="paragraph">
                  <wp:posOffset>67401</wp:posOffset>
                </wp:positionV>
                <wp:extent cx="3951514" cy="738664"/>
                <wp:effectExtent l="57150" t="57150" r="49530" b="48260"/>
                <wp:wrapNone/>
                <wp:docPr id="11285" name="文字方塊 15"/>
                <wp:cNvGraphicFramePr/>
                <a:graphic xmlns:a="http://schemas.openxmlformats.org/drawingml/2006/main">
                  <a:graphicData uri="http://schemas.microsoft.com/office/word/2010/wordprocessingShape">
                    <wps:wsp>
                      <wps:cNvSpPr txBox="1"/>
                      <wps:spPr>
                        <a:xfrm>
                          <a:off x="0" y="0"/>
                          <a:ext cx="3951514" cy="738664"/>
                        </a:xfrm>
                        <a:prstGeom prst="rect">
                          <a:avLst/>
                        </a:prstGeom>
                        <a:solidFill>
                          <a:srgbClr val="F4D296"/>
                        </a:solidFill>
                        <a:ln>
                          <a:solidFill>
                            <a:schemeClr val="tx1"/>
                          </a:solidFill>
                        </a:ln>
                        <a:scene3d>
                          <a:camera prst="orthographicFront"/>
                          <a:lightRig rig="threePt" dir="t"/>
                        </a:scene3d>
                        <a:sp3d>
                          <a:bevelT w="165100" prst="coolSlant"/>
                        </a:sp3d>
                      </wps:spPr>
                      <wps:txbx>
                        <w:txbxContent>
                          <w:p w14:paraId="00AB0C3A" w14:textId="4CFAE8CF"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b/>
                                <w:bCs/>
                                <w:color w:val="000000" w:themeColor="text1"/>
                                <w:kern w:val="24"/>
                                <w:szCs w:val="28"/>
                              </w:rPr>
                              <w:t>Article 62(1) (5)</w:t>
                            </w:r>
                          </w:p>
                          <w:p w14:paraId="3D00B0F6" w14:textId="40BCB5EE"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color w:val="000000" w:themeColor="text1"/>
                                <w:kern w:val="24"/>
                                <w:szCs w:val="28"/>
                              </w:rPr>
                              <w:t>(HKSAR Government) To draft and introduce bills, motions and subordinate legislation</w:t>
                            </w:r>
                          </w:p>
                        </w:txbxContent>
                      </wps:txbx>
                      <wps:bodyPr wrap="square" rtlCol="0">
                        <a:spAutoFit/>
                      </wps:bodyPr>
                    </wps:wsp>
                  </a:graphicData>
                </a:graphic>
                <wp14:sizeRelH relativeFrom="margin">
                  <wp14:pctWidth>0</wp14:pctWidth>
                </wp14:sizeRelH>
              </wp:anchor>
            </w:drawing>
          </mc:Choice>
          <mc:Fallback>
            <w:pict>
              <v:shape w14:anchorId="34B90060" id="文字方塊 15" o:spid="_x0000_s1195" type="#_x0000_t202" style="position:absolute;margin-left:2.8pt;margin-top:5.3pt;width:311.15pt;height:58.1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" fillcolor="#f4d296" strokecolor="black [3213]">
                <v:textbox style="mso-fit-shape-to-text:t">
                  <w:txbxContent>
                    <w:p w14:paraId="00AB0C3A" w14:textId="4CFAE8CF"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b/>
                          <w:bCs/>
                          <w:color w:val="000000" w:themeColor="text1"/>
                          <w:kern w:val="24"/>
                          <w:szCs w:val="28"/>
                        </w:rPr>
                        <w:t>Article 62(1) (5)</w:t>
                      </w:r>
                    </w:p>
                    <w:p w14:paraId="3D00B0F6" w14:textId="40BCB5EE"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color w:val="000000" w:themeColor="text1"/>
                          <w:kern w:val="24"/>
                          <w:szCs w:val="28"/>
                        </w:rPr>
                        <w:t>(HKSAR Government) To draft and introduce bills, motions and subordinate legislation</w:t>
                      </w:r>
                    </w:p>
                  </w:txbxContent>
                </v:textbox>
              </v:shape>
            </w:pict>
          </mc:Fallback>
        </mc:AlternateContent>
      </w:r>
    </w:p>
    <w:p w14:paraId="4F46784E" w14:textId="79D4A763" w:rsidR="00FD2CF3" w:rsidRPr="005132AA" w:rsidRDefault="00FD2CF3" w:rsidP="00FD2CF3">
      <w:pPr>
        <w:ind w:left="0" w:firstLine="0"/>
        <w:rPr>
          <w:rFonts w:eastAsiaTheme="minorEastAsia"/>
          <w:color w:val="404040"/>
          <w:shd w:val="clear" w:color="auto" w:fill="FFFFFF"/>
        </w:rPr>
      </w:pPr>
    </w:p>
    <w:p w14:paraId="5D822BFD" w14:textId="1F770247" w:rsidR="00FD2CF3" w:rsidRPr="005132AA" w:rsidRDefault="00FD2CF3" w:rsidP="00FD2CF3">
      <w:pPr>
        <w:ind w:left="0" w:firstLine="0"/>
        <w:rPr>
          <w:rFonts w:eastAsiaTheme="minorEastAsia"/>
          <w:color w:val="404040"/>
          <w:shd w:val="clear" w:color="auto" w:fill="FFFFFF"/>
        </w:rPr>
      </w:pPr>
    </w:p>
    <w:p w14:paraId="65DE7913" w14:textId="11A3BE1C" w:rsidR="00FD2CF3" w:rsidRPr="005132AA" w:rsidRDefault="00FD2CF3" w:rsidP="00FD2CF3">
      <w:pPr>
        <w:ind w:left="0" w:firstLine="0"/>
        <w:rPr>
          <w:rFonts w:eastAsiaTheme="minorEastAsia"/>
          <w:color w:val="404040"/>
          <w:shd w:val="clear" w:color="auto" w:fill="FFFFFF"/>
        </w:rPr>
      </w:pPr>
    </w:p>
    <w:p w14:paraId="22D7CAE3" w14:textId="5A7D6991" w:rsidR="00FD2CF3" w:rsidRPr="005132AA" w:rsidRDefault="00C22729" w:rsidP="001C58DE">
      <w:pPr>
        <w:ind w:left="0" w:firstLine="0"/>
        <w:jc w:val="center"/>
        <w:rPr>
          <w:rFonts w:eastAsiaTheme="minorEastAsia"/>
          <w:color w:val="404040"/>
          <w:shd w:val="clear" w:color="auto" w:fill="FFFFFF"/>
        </w:rPr>
      </w:pPr>
      <w:r w:rsidRPr="005132AA">
        <w:rPr>
          <w:noProof/>
        </w:rPr>
        <mc:AlternateContent>
          <mc:Choice Requires="wps">
            <w:drawing>
              <wp:anchor distT="0" distB="0" distL="114300" distR="114300" simplePos="0" relativeHeight="251650560" behindDoc="0" locked="0" layoutInCell="1" allowOverlap="1" wp14:anchorId="0CCD085F" wp14:editId="2FDE0751">
                <wp:simplePos x="0" y="0"/>
                <wp:positionH relativeFrom="margin">
                  <wp:posOffset>-76200</wp:posOffset>
                </wp:positionH>
                <wp:positionV relativeFrom="paragraph">
                  <wp:posOffset>2767330</wp:posOffset>
                </wp:positionV>
                <wp:extent cx="5426075" cy="693420"/>
                <wp:effectExtent l="57150" t="57150" r="60325" b="49530"/>
                <wp:wrapNone/>
                <wp:docPr id="11289" name="文字方塊 17"/>
                <wp:cNvGraphicFramePr/>
                <a:graphic xmlns:a="http://schemas.openxmlformats.org/drawingml/2006/main">
                  <a:graphicData uri="http://schemas.microsoft.com/office/word/2010/wordprocessingShape">
                    <wps:wsp>
                      <wps:cNvSpPr txBox="1"/>
                      <wps:spPr>
                        <a:xfrm>
                          <a:off x="0" y="0"/>
                          <a:ext cx="5426075" cy="693420"/>
                        </a:xfrm>
                        <a:prstGeom prst="rect">
                          <a:avLst/>
                        </a:prstGeom>
                        <a:solidFill>
                          <a:srgbClr val="F4D296"/>
                        </a:solidFill>
                        <a:ln>
                          <a:solidFill>
                            <a:schemeClr val="tx1"/>
                          </a:solidFill>
                        </a:ln>
                        <a:scene3d>
                          <a:camera prst="orthographicFront"/>
                          <a:lightRig rig="threePt" dir="t"/>
                        </a:scene3d>
                        <a:sp3d>
                          <a:bevelT w="165100" prst="coolSlant"/>
                        </a:sp3d>
                      </wps:spPr>
                      <wps:txbx>
                        <w:txbxContent>
                          <w:p w14:paraId="654C14EF" w14:textId="1840194D"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b/>
                                <w:bCs/>
                                <w:color w:val="000000" w:themeColor="text1"/>
                                <w:kern w:val="24"/>
                                <w:szCs w:val="28"/>
                              </w:rPr>
                              <w:t>Article 17(2)</w:t>
                            </w:r>
                          </w:p>
                          <w:p w14:paraId="32CBEFF0" w14:textId="5C787B1D"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L</w:t>
                            </w:r>
                            <w:r w:rsidRPr="00C22729">
                              <w:rPr>
                                <w:rFonts w:eastAsia="Microsoft JhengHei"/>
                                <w:color w:val="000000" w:themeColor="text1"/>
                                <w:kern w:val="24"/>
                                <w:szCs w:val="28"/>
                              </w:rPr>
                              <w:t>aws enacted by the legislature of the HKSAR must be reported to the Standing Committee of the National People’s Congress for the record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CD085F" id="文字方塊 17" o:spid="_x0000_s1196" type="#_x0000_t202" style="position:absolute;left:0;text-align:left;margin-left:-6pt;margin-top:217.9pt;width:427.25pt;height:54.6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" fillcolor="#f4d296" strokecolor="black [3213]">
                <v:textbox>
                  <w:txbxContent>
                    <w:p w14:paraId="654C14EF" w14:textId="1840194D"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b/>
                          <w:bCs/>
                          <w:color w:val="000000" w:themeColor="text1"/>
                          <w:kern w:val="24"/>
                          <w:szCs w:val="28"/>
                        </w:rPr>
                        <w:t>Article 17(2)</w:t>
                      </w:r>
                    </w:p>
                    <w:p w14:paraId="32CBEFF0" w14:textId="5C787B1D"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L</w:t>
                      </w:r>
                      <w:r w:rsidRPr="00C22729">
                        <w:rPr>
                          <w:rFonts w:eastAsia="Microsoft JhengHei"/>
                          <w:color w:val="000000" w:themeColor="text1"/>
                          <w:kern w:val="24"/>
                          <w:szCs w:val="28"/>
                        </w:rPr>
                        <w:t>aws enacted by the legislature of the HKSAR must be reported to the Standing Committee of the National People’s Congress for the record</w:t>
                      </w:r>
                    </w:p>
                  </w:txbxContent>
                </v:textbox>
                <w10:wrap anchorx="margin"/>
              </v:shape>
            </w:pict>
          </mc:Fallback>
        </mc:AlternateContent>
      </w:r>
      <w:r w:rsidRPr="005132AA">
        <w:rPr>
          <w:noProof/>
        </w:rPr>
        <mc:AlternateContent>
          <mc:Choice Requires="wps">
            <w:drawing>
              <wp:anchor distT="0" distB="0" distL="114300" distR="114300" simplePos="0" relativeHeight="251649536" behindDoc="0" locked="0" layoutInCell="1" allowOverlap="1" wp14:anchorId="5FC57ABC" wp14:editId="73CB8869">
                <wp:simplePos x="0" y="0"/>
                <wp:positionH relativeFrom="column">
                  <wp:posOffset>1760220</wp:posOffset>
                </wp:positionH>
                <wp:positionV relativeFrom="paragraph">
                  <wp:posOffset>1921510</wp:posOffset>
                </wp:positionV>
                <wp:extent cx="3575685" cy="723900"/>
                <wp:effectExtent l="57150" t="57150" r="62865" b="57150"/>
                <wp:wrapNone/>
                <wp:docPr id="11288" name="文字方塊 4"/>
                <wp:cNvGraphicFramePr/>
                <a:graphic xmlns:a="http://schemas.openxmlformats.org/drawingml/2006/main">
                  <a:graphicData uri="http://schemas.microsoft.com/office/word/2010/wordprocessingShape">
                    <wps:wsp>
                      <wps:cNvSpPr txBox="1"/>
                      <wps:spPr>
                        <a:xfrm>
                          <a:off x="0" y="0"/>
                          <a:ext cx="3575685" cy="723900"/>
                        </a:xfrm>
                        <a:prstGeom prst="rect">
                          <a:avLst/>
                        </a:prstGeom>
                        <a:solidFill>
                          <a:srgbClr val="F4D296"/>
                        </a:solidFill>
                        <a:ln>
                          <a:solidFill>
                            <a:schemeClr val="tx1"/>
                          </a:solidFill>
                        </a:ln>
                        <a:scene3d>
                          <a:camera prst="orthographicFront"/>
                          <a:lightRig rig="threePt" dir="t"/>
                        </a:scene3d>
                        <a:sp3d>
                          <a:bevelT w="165100" prst="coolSlant"/>
                        </a:sp3d>
                      </wps:spPr>
                      <wps:txbx>
                        <w:txbxContent>
                          <w:p w14:paraId="4A27B0D4" w14:textId="01502D30"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48(1) (3)</w:t>
                            </w:r>
                          </w:p>
                          <w:p w14:paraId="6FB79931" w14:textId="427A32CA"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w:t>
                            </w:r>
                            <w:r w:rsidRPr="00C22729">
                              <w:rPr>
                                <w:rFonts w:eastAsia="Microsoft JhengHei"/>
                                <w:color w:val="000000" w:themeColor="text1"/>
                                <w:kern w:val="24"/>
                                <w:szCs w:val="28"/>
                              </w:rPr>
                              <w:t>Chief Executive) To sign bills passed by the Legislative Council and to romulgate laws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C57ABC" id="_x0000_s1197" type="#_x0000_t202" style="position:absolute;left:0;text-align:left;margin-left:138.6pt;margin-top:151.3pt;width:281.55pt;height:5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" fillcolor="#f4d296" strokecolor="black [3213]">
                <v:textbox>
                  <w:txbxContent>
                    <w:p w14:paraId="4A27B0D4" w14:textId="01502D30"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48(1) (3)</w:t>
                      </w:r>
                    </w:p>
                    <w:p w14:paraId="6FB79931" w14:textId="427A32CA"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w:t>
                      </w:r>
                      <w:r w:rsidRPr="00C22729">
                        <w:rPr>
                          <w:rFonts w:eastAsia="Microsoft JhengHei"/>
                          <w:color w:val="000000" w:themeColor="text1"/>
                          <w:kern w:val="24"/>
                          <w:szCs w:val="28"/>
                        </w:rPr>
                        <w:t>Chief Executive) To sign bills passed by the Legislative Council and to romulgate laws</w:t>
                      </w:r>
                    </w:p>
                  </w:txbxContent>
                </v:textbox>
              </v:shape>
            </w:pict>
          </mc:Fallback>
        </mc:AlternateContent>
      </w:r>
      <w:r w:rsidRPr="005132AA">
        <w:rPr>
          <w:noProof/>
        </w:rPr>
        <mc:AlternateContent>
          <mc:Choice Requires="wps">
            <w:drawing>
              <wp:anchor distT="0" distB="0" distL="114300" distR="114300" simplePos="0" relativeHeight="251648512" behindDoc="0" locked="0" layoutInCell="1" allowOverlap="1" wp14:anchorId="71FDBA6D" wp14:editId="623D2A1D">
                <wp:simplePos x="0" y="0"/>
                <wp:positionH relativeFrom="column">
                  <wp:posOffset>53340</wp:posOffset>
                </wp:positionH>
                <wp:positionV relativeFrom="paragraph">
                  <wp:posOffset>1075690</wp:posOffset>
                </wp:positionV>
                <wp:extent cx="4773295" cy="708660"/>
                <wp:effectExtent l="57150" t="57150" r="46355" b="53340"/>
                <wp:wrapNone/>
                <wp:docPr id="11286" name="文字方塊 16"/>
                <wp:cNvGraphicFramePr/>
                <a:graphic xmlns:a="http://schemas.openxmlformats.org/drawingml/2006/main">
                  <a:graphicData uri="http://schemas.microsoft.com/office/word/2010/wordprocessingShape">
                    <wps:wsp>
                      <wps:cNvSpPr txBox="1"/>
                      <wps:spPr>
                        <a:xfrm>
                          <a:off x="0" y="0"/>
                          <a:ext cx="4773295" cy="708660"/>
                        </a:xfrm>
                        <a:prstGeom prst="rect">
                          <a:avLst/>
                        </a:prstGeom>
                        <a:solidFill>
                          <a:srgbClr val="F4D296"/>
                        </a:solidFill>
                        <a:ln>
                          <a:solidFill>
                            <a:schemeClr val="tx1"/>
                          </a:solidFill>
                        </a:ln>
                        <a:scene3d>
                          <a:camera prst="orthographicFront"/>
                          <a:lightRig rig="threePt" dir="t"/>
                        </a:scene3d>
                        <a:sp3d>
                          <a:bevelT w="165100" prst="coolSlant"/>
                        </a:sp3d>
                      </wps:spPr>
                      <wps:txbx>
                        <w:txbxContent>
                          <w:p w14:paraId="1DEED5CF" w14:textId="3CC0FB15"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73(1) (1)</w:t>
                            </w:r>
                          </w:p>
                          <w:p w14:paraId="6E8D2210" w14:textId="218A48F1"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w:t>
                            </w:r>
                            <w:r w:rsidRPr="00C22729">
                              <w:rPr>
                                <w:rFonts w:eastAsia="Microsoft JhengHei"/>
                                <w:color w:val="000000" w:themeColor="text1"/>
                                <w:kern w:val="24"/>
                                <w:szCs w:val="28"/>
                              </w:rPr>
                              <w:t>Legislative Council) To enact, amend or repeal laws in accordance with the provisions of this Law and legal procedures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FDBA6D" id="文字方塊 16" o:spid="_x0000_s1198" type="#_x0000_t202" style="position:absolute;left:0;text-align:left;margin-left:4.2pt;margin-top:84.7pt;width:375.85pt;height:55.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" fillcolor="#f4d296" strokecolor="black [3213]">
                <v:textbox>
                  <w:txbxContent>
                    <w:p w14:paraId="1DEED5CF" w14:textId="3CC0FB15"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73(1) (1)</w:t>
                      </w:r>
                    </w:p>
                    <w:p w14:paraId="6E8D2210" w14:textId="218A48F1"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w:t>
                      </w:r>
                      <w:r w:rsidRPr="00C22729">
                        <w:rPr>
                          <w:rFonts w:eastAsia="Microsoft JhengHei"/>
                          <w:color w:val="000000" w:themeColor="text1"/>
                          <w:kern w:val="24"/>
                          <w:szCs w:val="28"/>
                        </w:rPr>
                        <w:t>Legislative Council) To enact, amend or repeal laws in accordance with the provisions of this Law and legal procedures</w:t>
                      </w:r>
                    </w:p>
                  </w:txbxContent>
                </v:textbox>
              </v:shape>
            </w:pict>
          </mc:Fallback>
        </mc:AlternateContent>
      </w:r>
      <w:r w:rsidR="001C58DE" w:rsidRPr="005132AA">
        <w:rPr>
          <w:noProof/>
        </w:rPr>
        <mc:AlternateContent>
          <mc:Choice Requires="wps">
            <w:drawing>
              <wp:anchor distT="0" distB="0" distL="114300" distR="114300" simplePos="0" relativeHeight="251646464" behindDoc="0" locked="0" layoutInCell="1" allowOverlap="1" wp14:anchorId="14226B66" wp14:editId="5F85920B">
                <wp:simplePos x="0" y="0"/>
                <wp:positionH relativeFrom="margin">
                  <wp:posOffset>1291590</wp:posOffset>
                </wp:positionH>
                <wp:positionV relativeFrom="paragraph">
                  <wp:posOffset>208915</wp:posOffset>
                </wp:positionV>
                <wp:extent cx="4076700" cy="953770"/>
                <wp:effectExtent l="57150" t="57150" r="57150" b="48260"/>
                <wp:wrapNone/>
                <wp:docPr id="50196" name="文字方塊 18"/>
                <wp:cNvGraphicFramePr/>
                <a:graphic xmlns:a="http://schemas.openxmlformats.org/drawingml/2006/main">
                  <a:graphicData uri="http://schemas.microsoft.com/office/word/2010/wordprocessingShape">
                    <wps:wsp>
                      <wps:cNvSpPr txBox="1"/>
                      <wps:spPr>
                        <a:xfrm>
                          <a:off x="0" y="0"/>
                          <a:ext cx="4076700" cy="953770"/>
                        </a:xfrm>
                        <a:prstGeom prst="rect">
                          <a:avLst/>
                        </a:prstGeom>
                        <a:solidFill>
                          <a:srgbClr val="F4D296"/>
                        </a:solidFill>
                        <a:ln>
                          <a:solidFill>
                            <a:schemeClr val="tx1"/>
                          </a:solidFill>
                        </a:ln>
                        <a:scene3d>
                          <a:camera prst="orthographicFront"/>
                          <a:lightRig rig="threePt" dir="t"/>
                        </a:scene3d>
                        <a:sp3d>
                          <a:bevelT w="165100" prst="coolSlant"/>
                        </a:sp3d>
                      </wps:spPr>
                      <wps:txbx>
                        <w:txbxContent>
                          <w:p w14:paraId="5410ED71" w14:textId="07635B03"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56(2)</w:t>
                            </w:r>
                          </w:p>
                          <w:p w14:paraId="2871EDE1" w14:textId="6F27E6EB"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The Chief Executive shall consult the Executive Council before introducing bills to the Legislative Council</w:t>
                            </w:r>
                          </w:p>
                        </w:txbxContent>
                      </wps:txbx>
                      <wps:bodyPr wrap="square" rtlCol="0">
                        <a:spAutoFit/>
                      </wps:bodyPr>
                    </wps:wsp>
                  </a:graphicData>
                </a:graphic>
                <wp14:sizeRelH relativeFrom="margin">
                  <wp14:pctWidth>0</wp14:pctWidth>
                </wp14:sizeRelH>
              </wp:anchor>
            </w:drawing>
          </mc:Choice>
          <mc:Fallback>
            <w:pict>
              <v:shape w14:anchorId="14226B66" id="文字方塊 18" o:spid="_x0000_s1199" type="#_x0000_t202" style="position:absolute;left:0;text-align:left;margin-left:101.7pt;margin-top:16.45pt;width:321pt;height:75.1pt;z-index:251646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" fillcolor="#f4d296" strokecolor="black [3213]">
                <v:textbox style="mso-fit-shape-to-text:t">
                  <w:txbxContent>
                    <w:p w14:paraId="5410ED71" w14:textId="07635B03"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b/>
                          <w:bCs/>
                          <w:color w:val="000000" w:themeColor="text1"/>
                          <w:kern w:val="24"/>
                          <w:szCs w:val="28"/>
                        </w:rPr>
                        <w:t>A</w:t>
                      </w:r>
                      <w:r w:rsidRPr="00C22729">
                        <w:rPr>
                          <w:rFonts w:eastAsia="Microsoft JhengHei"/>
                          <w:b/>
                          <w:bCs/>
                          <w:color w:val="000000" w:themeColor="text1"/>
                          <w:kern w:val="24"/>
                          <w:szCs w:val="28"/>
                        </w:rPr>
                        <w:t>rticle 56(2)</w:t>
                      </w:r>
                    </w:p>
                    <w:p w14:paraId="2871EDE1" w14:textId="6F27E6EB" w:rsidR="008136B5" w:rsidRPr="00C22729" w:rsidRDefault="008136B5" w:rsidP="001C58DE">
                      <w:pPr>
                        <w:pStyle w:val="Web"/>
                        <w:spacing w:before="0" w:beforeAutospacing="0" w:after="0" w:afterAutospacing="0"/>
                        <w:jc w:val="center"/>
                        <w:textAlignment w:val="baseline"/>
                        <w:rPr>
                          <w:color w:val="000000" w:themeColor="text1"/>
                          <w:sz w:val="22"/>
                          <w:lang w:eastAsia="zh-HK"/>
                        </w:rPr>
                      </w:pPr>
                      <w:r w:rsidRPr="00C22729">
                        <w:rPr>
                          <w:rFonts w:eastAsia="Microsoft JhengHei" w:hint="eastAsia"/>
                          <w:color w:val="000000" w:themeColor="text1"/>
                          <w:kern w:val="24"/>
                          <w:szCs w:val="28"/>
                        </w:rPr>
                        <w:t>The Chief Executive shall consult the Executive Council before introducing bills to the Legislative Council</w:t>
                      </w:r>
                    </w:p>
                  </w:txbxContent>
                </v:textbox>
                <w10:wrap anchorx="margin"/>
              </v:shape>
            </w:pict>
          </mc:Fallback>
        </mc:AlternateContent>
      </w:r>
      <w:r w:rsidR="001C58DE" w:rsidRPr="005132AA">
        <w:rPr>
          <w:noProof/>
        </w:rPr>
        <w:drawing>
          <wp:inline distT="0" distB="0" distL="0" distR="0" wp14:anchorId="7F03A2A7" wp14:editId="2240A556">
            <wp:extent cx="5528262" cy="4145280"/>
            <wp:effectExtent l="0" t="0" r="0" b="7620"/>
            <wp:docPr id="28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16"/>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42440" cy="4155911"/>
                    </a:xfrm>
                    <a:prstGeom prst="rect">
                      <a:avLst/>
                    </a:prstGeom>
                    <a:noFill/>
                    <a:ln>
                      <a:noFill/>
                    </a:ln>
                  </pic:spPr>
                </pic:pic>
              </a:graphicData>
            </a:graphic>
          </wp:inline>
        </w:drawing>
      </w:r>
    </w:p>
    <w:p w14:paraId="4B8F190B" w14:textId="77777777" w:rsidR="00FD2CF3" w:rsidRPr="005132AA" w:rsidRDefault="00FD2CF3" w:rsidP="00FD2CF3">
      <w:pPr>
        <w:ind w:left="0" w:firstLine="0"/>
        <w:rPr>
          <w:rFonts w:eastAsiaTheme="minorEastAsia"/>
          <w:color w:val="404040"/>
          <w:shd w:val="clear" w:color="auto" w:fill="FFFFFF"/>
        </w:rPr>
      </w:pPr>
    </w:p>
    <w:p w14:paraId="4796FEFB" w14:textId="4CF972A3" w:rsidR="006D3CA8" w:rsidRPr="005132AA" w:rsidRDefault="006D3CA8" w:rsidP="005D354C">
      <w:pPr>
        <w:ind w:left="0" w:firstLine="0"/>
        <w:rPr>
          <w:rFonts w:eastAsiaTheme="minorEastAsia"/>
          <w:color w:val="404040"/>
          <w:shd w:val="clear" w:color="auto" w:fill="FFFFFF"/>
        </w:rPr>
      </w:pPr>
    </w:p>
    <w:p w14:paraId="446CF37C" w14:textId="77777777" w:rsidR="007066B3" w:rsidRPr="005132AA" w:rsidRDefault="007066B3">
      <w:pPr>
        <w:rPr>
          <w:b/>
          <w:lang w:eastAsia="zh-HK"/>
        </w:rPr>
      </w:pPr>
      <w:r w:rsidRPr="005132AA">
        <w:rPr>
          <w:b/>
          <w:lang w:eastAsia="zh-HK"/>
        </w:rPr>
        <w:br w:type="page"/>
      </w:r>
    </w:p>
    <w:p w14:paraId="487D1C57" w14:textId="6CB7C44F" w:rsidR="007066B3" w:rsidRPr="005132AA" w:rsidRDefault="001A3192">
      <w:pPr>
        <w:rPr>
          <w:b/>
          <w:lang w:eastAsia="zh-HK"/>
        </w:rPr>
      </w:pPr>
      <w:r w:rsidRPr="005132AA">
        <w:rPr>
          <w:noProof/>
        </w:rPr>
        <w:lastRenderedPageBreak/>
        <mc:AlternateContent>
          <mc:Choice Requires="wps">
            <w:drawing>
              <wp:anchor distT="0" distB="0" distL="114300" distR="114300" simplePos="0" relativeHeight="251658752" behindDoc="0" locked="0" layoutInCell="1" allowOverlap="1" wp14:anchorId="3B0E36D1" wp14:editId="251398F4">
                <wp:simplePos x="0" y="0"/>
                <wp:positionH relativeFrom="margin">
                  <wp:posOffset>1074420</wp:posOffset>
                </wp:positionH>
                <wp:positionV relativeFrom="paragraph">
                  <wp:posOffset>29845</wp:posOffset>
                </wp:positionV>
                <wp:extent cx="3444875" cy="645795"/>
                <wp:effectExtent l="0" t="0" r="3175" b="7620"/>
                <wp:wrapNone/>
                <wp:docPr id="440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875" cy="645795"/>
                        </a:xfrm>
                        <a:prstGeom prst="rect">
                          <a:avLst/>
                        </a:prstGeom>
                        <a:solidFill>
                          <a:schemeClr val="bg1">
                            <a:lumMod val="85000"/>
                          </a:schemeClr>
                        </a:solidFill>
                        <a:ln>
                          <a:noFill/>
                        </a:ln>
                      </wps:spPr>
                      <wps:txbx>
                        <w:txbxContent>
                          <w:p w14:paraId="49A2C234" w14:textId="39F1EEA3" w:rsidR="008136B5" w:rsidRPr="00CE3167" w:rsidRDefault="008136B5" w:rsidP="007066B3">
                            <w:pPr>
                              <w:pStyle w:val="Web"/>
                              <w:spacing w:before="0" w:beforeAutospacing="0" w:after="0" w:afterAutospacing="0"/>
                              <w:jc w:val="center"/>
                              <w:textAlignment w:val="baseline"/>
                              <w:rPr>
                                <w:sz w:val="18"/>
                                <w:lang w:eastAsia="zh-HK"/>
                              </w:rPr>
                            </w:pPr>
                            <w:r w:rsidRPr="00CE3167">
                              <w:rPr>
                                <w:rFonts w:eastAsia="Microsoft JhengHei"/>
                                <w:b/>
                                <w:bCs/>
                                <w:color w:val="000000" w:themeColor="text1"/>
                                <w:kern w:val="24"/>
                                <w:szCs w:val="36"/>
                              </w:rPr>
                              <w:t>The Chief Executive</w:t>
                            </w:r>
                            <w:r>
                              <w:rPr>
                                <w:rFonts w:eastAsia="Microsoft JhengHei"/>
                                <w:b/>
                                <w:bCs/>
                                <w:color w:val="000000" w:themeColor="text1"/>
                                <w:kern w:val="24"/>
                                <w:szCs w:val="36"/>
                              </w:rPr>
                              <w:t xml:space="preserve"> (CE)</w:t>
                            </w:r>
                            <w:r w:rsidRPr="00CE3167">
                              <w:rPr>
                                <w:rFonts w:eastAsia="Microsoft JhengHei"/>
                                <w:b/>
                                <w:bCs/>
                                <w:color w:val="000000" w:themeColor="text1"/>
                                <w:kern w:val="24"/>
                                <w:szCs w:val="36"/>
                              </w:rPr>
                              <w:t xml:space="preserve"> considers that </w:t>
                            </w:r>
                            <w:r>
                              <w:rPr>
                                <w:rFonts w:eastAsia="Microsoft JhengHei"/>
                                <w:b/>
                                <w:bCs/>
                                <w:color w:val="000000" w:themeColor="text1"/>
                                <w:kern w:val="24"/>
                                <w:szCs w:val="36"/>
                              </w:rPr>
                              <w:t>a bill passed by the Legislative Council (LegCo) is not compatible with the overall interests of the HKSAR</w:t>
                            </w:r>
                          </w:p>
                        </w:txbxContent>
                      </wps:txbx>
                      <wps:bodyPr wrap="square">
                        <a:spAutoFit/>
                      </wps:bodyPr>
                    </wps:wsp>
                  </a:graphicData>
                </a:graphic>
                <wp14:sizeRelH relativeFrom="margin">
                  <wp14:pctWidth>0</wp14:pctWidth>
                </wp14:sizeRelH>
              </wp:anchor>
            </w:drawing>
          </mc:Choice>
          <mc:Fallback>
            <w:pict>
              <v:rect w14:anchorId="3B0E36D1" id="Rectangle 3" o:spid="_x0000_s1200" style="position:absolute;left:0;text-align:left;margin-left:84.6pt;margin-top:2.35pt;width:271.25pt;height:50.85pt;z-index:25165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" fillcolor="#d8d8d8 [2732]" stroked="f">
                <v:textbox style="mso-fit-shape-to-text:t">
                  <w:txbxContent>
                    <w:p w14:paraId="49A2C234" w14:textId="39F1EEA3" w:rsidR="008136B5" w:rsidRPr="00CE3167" w:rsidRDefault="008136B5" w:rsidP="007066B3">
                      <w:pPr>
                        <w:pStyle w:val="Web"/>
                        <w:spacing w:before="0" w:beforeAutospacing="0" w:after="0" w:afterAutospacing="0"/>
                        <w:jc w:val="center"/>
                        <w:textAlignment w:val="baseline"/>
                        <w:rPr>
                          <w:sz w:val="18"/>
                          <w:lang w:eastAsia="zh-HK"/>
                        </w:rPr>
                      </w:pPr>
                      <w:r w:rsidRPr="00CE3167">
                        <w:rPr>
                          <w:rFonts w:eastAsia="Microsoft JhengHei"/>
                          <w:b/>
                          <w:bCs/>
                          <w:color w:val="000000" w:themeColor="text1"/>
                          <w:kern w:val="24"/>
                          <w:szCs w:val="36"/>
                        </w:rPr>
                        <w:t>The Chief Executive</w:t>
                      </w:r>
                      <w:r>
                        <w:rPr>
                          <w:rFonts w:eastAsia="Microsoft JhengHei"/>
                          <w:b/>
                          <w:bCs/>
                          <w:color w:val="000000" w:themeColor="text1"/>
                          <w:kern w:val="24"/>
                          <w:szCs w:val="36"/>
                        </w:rPr>
                        <w:t xml:space="preserve"> (CE)</w:t>
                      </w:r>
                      <w:r w:rsidRPr="00CE3167">
                        <w:rPr>
                          <w:rFonts w:eastAsia="Microsoft JhengHei"/>
                          <w:b/>
                          <w:bCs/>
                          <w:color w:val="000000" w:themeColor="text1"/>
                          <w:kern w:val="24"/>
                          <w:szCs w:val="36"/>
                        </w:rPr>
                        <w:t xml:space="preserve"> considers that </w:t>
                      </w:r>
                      <w:r>
                        <w:rPr>
                          <w:rFonts w:eastAsia="Microsoft JhengHei"/>
                          <w:b/>
                          <w:bCs/>
                          <w:color w:val="000000" w:themeColor="text1"/>
                          <w:kern w:val="24"/>
                          <w:szCs w:val="36"/>
                        </w:rPr>
                        <w:t>a bill passed by the Legislative Council (LegCo) is not compatible with the overall interests of the HKSAR</w:t>
                      </w:r>
                    </w:p>
                  </w:txbxContent>
                </v:textbox>
                <w10:wrap anchorx="margin"/>
              </v:rect>
            </w:pict>
          </mc:Fallback>
        </mc:AlternateContent>
      </w:r>
      <w:r>
        <w:rPr>
          <w:rFonts w:hint="eastAsia"/>
          <w:b/>
        </w:rPr>
        <w:t>S</w:t>
      </w:r>
      <w:r>
        <w:rPr>
          <w:rFonts w:hint="eastAsia"/>
          <w:b/>
          <w:lang w:eastAsia="zh-HK"/>
        </w:rPr>
        <w:t>ource 2</w:t>
      </w:r>
    </w:p>
    <w:p w14:paraId="4524734D" w14:textId="5B79DA47" w:rsidR="007066B3" w:rsidRPr="005132AA" w:rsidRDefault="007066B3">
      <w:pPr>
        <w:rPr>
          <w:lang w:eastAsia="zh-HK"/>
        </w:rPr>
      </w:pPr>
    </w:p>
    <w:p w14:paraId="51F5228C" w14:textId="09EC4287" w:rsidR="007066B3" w:rsidRPr="005132AA" w:rsidRDefault="007066B3">
      <w:pPr>
        <w:rPr>
          <w:lang w:eastAsia="zh-HK"/>
        </w:rPr>
      </w:pPr>
    </w:p>
    <w:p w14:paraId="1FA89090" w14:textId="581746CA" w:rsidR="007066B3" w:rsidRPr="005132AA" w:rsidRDefault="007066B3">
      <w:pPr>
        <w:rPr>
          <w:lang w:eastAsia="zh-HK"/>
        </w:rPr>
      </w:pPr>
    </w:p>
    <w:p w14:paraId="67C9070A" w14:textId="17BD4CCA" w:rsidR="007066B3" w:rsidRPr="005132AA" w:rsidRDefault="001A3192">
      <w:pPr>
        <w:rPr>
          <w:lang w:eastAsia="zh-HK"/>
        </w:rPr>
      </w:pPr>
      <w:r w:rsidRPr="005132AA">
        <w:rPr>
          <w:noProof/>
        </w:rPr>
        <mc:AlternateContent>
          <mc:Choice Requires="wps">
            <w:drawing>
              <wp:anchor distT="0" distB="0" distL="114300" distR="114300" simplePos="0" relativeHeight="251858432" behindDoc="0" locked="0" layoutInCell="1" allowOverlap="1" wp14:anchorId="77C2B9F6" wp14:editId="7BDF91C4">
                <wp:simplePos x="0" y="0"/>
                <wp:positionH relativeFrom="column">
                  <wp:posOffset>2768600</wp:posOffset>
                </wp:positionH>
                <wp:positionV relativeFrom="paragraph">
                  <wp:posOffset>136525</wp:posOffset>
                </wp:positionV>
                <wp:extent cx="1270" cy="502920"/>
                <wp:effectExtent l="95250" t="19050" r="93980" b="87630"/>
                <wp:wrapNone/>
                <wp:docPr id="23554"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7661BA3" id="直線單箭頭接點 4" o:spid="_x0000_s1026" type="#_x0000_t32" style="position:absolute;margin-left:218pt;margin-top:10.75pt;width:.1pt;height:39.6pt;z-index:25185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" strokecolor="windowText" strokeweight="2pt">
                <v:stroke endarrow="open"/>
                <v:shadow on="t" color="black" opacity="24903f" origin=",.5" offset="0,.55556mm"/>
              </v:shape>
            </w:pict>
          </mc:Fallback>
        </mc:AlternateContent>
      </w:r>
    </w:p>
    <w:p w14:paraId="4F3D6578" w14:textId="27237E9E" w:rsidR="007066B3" w:rsidRPr="005132AA" w:rsidRDefault="007066B3">
      <w:pPr>
        <w:rPr>
          <w:lang w:eastAsia="zh-HK"/>
        </w:rPr>
      </w:pPr>
    </w:p>
    <w:p w14:paraId="36410742" w14:textId="542C68DA" w:rsidR="004D2777" w:rsidRPr="005132AA" w:rsidRDefault="004D2777">
      <w:pPr>
        <w:rPr>
          <w:lang w:eastAsia="zh-HK"/>
        </w:rPr>
      </w:pPr>
    </w:p>
    <w:p w14:paraId="4954D3A0" w14:textId="19033B8A" w:rsidR="004D2777" w:rsidRPr="005132AA" w:rsidRDefault="004D2777">
      <w:pPr>
        <w:rPr>
          <w:lang w:eastAsia="zh-HK"/>
        </w:rPr>
      </w:pPr>
      <w:r w:rsidRPr="005132AA">
        <w:rPr>
          <w:noProof/>
        </w:rPr>
        <mc:AlternateContent>
          <mc:Choice Requires="wps">
            <w:drawing>
              <wp:anchor distT="0" distB="0" distL="114300" distR="114300" simplePos="0" relativeHeight="251659776" behindDoc="0" locked="0" layoutInCell="1" allowOverlap="1" wp14:anchorId="4D265D29" wp14:editId="4AE81732">
                <wp:simplePos x="0" y="0"/>
                <wp:positionH relativeFrom="page">
                  <wp:posOffset>2133600</wp:posOffset>
                </wp:positionH>
                <wp:positionV relativeFrom="paragraph">
                  <wp:posOffset>104140</wp:posOffset>
                </wp:positionV>
                <wp:extent cx="3455670" cy="279400"/>
                <wp:effectExtent l="0" t="0" r="0" b="6350"/>
                <wp:wrapNone/>
                <wp:docPr id="440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279400"/>
                        </a:xfrm>
                        <a:prstGeom prst="rect">
                          <a:avLst/>
                        </a:prstGeom>
                        <a:solidFill>
                          <a:schemeClr val="bg1">
                            <a:lumMod val="85000"/>
                          </a:schemeClr>
                        </a:solidFill>
                        <a:ln>
                          <a:noFill/>
                        </a:ln>
                      </wps:spPr>
                      <wps:txbx>
                        <w:txbxContent>
                          <w:p w14:paraId="0D5FE046" w14:textId="4559D056" w:rsidR="008136B5" w:rsidRPr="00CE3167" w:rsidRDefault="008136B5" w:rsidP="007066B3">
                            <w:pPr>
                              <w:pStyle w:val="Web"/>
                              <w:spacing w:before="0" w:beforeAutospacing="0" w:after="0" w:afterAutospacing="0"/>
                              <w:jc w:val="center"/>
                              <w:textAlignment w:val="baseline"/>
                              <w:rPr>
                                <w:sz w:val="18"/>
                                <w:lang w:eastAsia="zh-HK"/>
                              </w:rPr>
                            </w:pPr>
                            <w:r>
                              <w:rPr>
                                <w:rFonts w:eastAsia="Microsoft JhengHei" w:hint="eastAsia"/>
                                <w:b/>
                                <w:bCs/>
                                <w:color w:val="000000" w:themeColor="text1"/>
                                <w:kern w:val="24"/>
                                <w:szCs w:val="36"/>
                              </w:rPr>
                              <w:t>R</w:t>
                            </w:r>
                            <w:r>
                              <w:rPr>
                                <w:rFonts w:eastAsia="Microsoft JhengHei"/>
                                <w:b/>
                                <w:bCs/>
                                <w:color w:val="000000" w:themeColor="text1"/>
                                <w:kern w:val="24"/>
                                <w:szCs w:val="36"/>
                              </w:rPr>
                              <w:t>efuses to sign the bill</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D265D29" id="_x0000_s1201" style="position:absolute;left:0;text-align:left;margin-left:168pt;margin-top:8.2pt;width:272.1pt;height:2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" fillcolor="#d8d8d8 [2732]" stroked="f">
                <v:textbox>
                  <w:txbxContent>
                    <w:p w14:paraId="0D5FE046" w14:textId="4559D056" w:rsidR="008136B5" w:rsidRPr="00CE3167" w:rsidRDefault="008136B5" w:rsidP="007066B3">
                      <w:pPr>
                        <w:pStyle w:val="Web"/>
                        <w:spacing w:before="0" w:beforeAutospacing="0" w:after="0" w:afterAutospacing="0"/>
                        <w:jc w:val="center"/>
                        <w:textAlignment w:val="baseline"/>
                        <w:rPr>
                          <w:sz w:val="18"/>
                          <w:lang w:eastAsia="zh-HK"/>
                        </w:rPr>
                      </w:pPr>
                      <w:r>
                        <w:rPr>
                          <w:rFonts w:eastAsia="Microsoft JhengHei" w:hint="eastAsia"/>
                          <w:b/>
                          <w:bCs/>
                          <w:color w:val="000000" w:themeColor="text1"/>
                          <w:kern w:val="24"/>
                          <w:szCs w:val="36"/>
                        </w:rPr>
                        <w:t>R</w:t>
                      </w:r>
                      <w:r>
                        <w:rPr>
                          <w:rFonts w:eastAsia="Microsoft JhengHei"/>
                          <w:b/>
                          <w:bCs/>
                          <w:color w:val="000000" w:themeColor="text1"/>
                          <w:kern w:val="24"/>
                          <w:szCs w:val="36"/>
                        </w:rPr>
                        <w:t>efuses to sign the bill</w:t>
                      </w:r>
                    </w:p>
                  </w:txbxContent>
                </v:textbox>
                <w10:wrap anchorx="page"/>
              </v:rect>
            </w:pict>
          </mc:Fallback>
        </mc:AlternateContent>
      </w:r>
    </w:p>
    <w:p w14:paraId="3BB6A7CC" w14:textId="578DF72B" w:rsidR="004D2777" w:rsidRPr="005132AA" w:rsidRDefault="004D2777">
      <w:pPr>
        <w:rPr>
          <w:lang w:eastAsia="zh-HK"/>
        </w:rPr>
      </w:pPr>
    </w:p>
    <w:p w14:paraId="05C42C63" w14:textId="26D32EFA" w:rsidR="007066B3" w:rsidRPr="005132AA" w:rsidRDefault="004D2777">
      <w:pPr>
        <w:rPr>
          <w:lang w:eastAsia="zh-HK"/>
        </w:rPr>
      </w:pPr>
      <w:r w:rsidRPr="005132AA">
        <w:rPr>
          <w:noProof/>
        </w:rPr>
        <mc:AlternateContent>
          <mc:Choice Requires="wps">
            <w:drawing>
              <wp:anchor distT="0" distB="0" distL="114300" distR="114300" simplePos="0" relativeHeight="251662848" behindDoc="0" locked="0" layoutInCell="1" allowOverlap="1" wp14:anchorId="55276BCA" wp14:editId="44CEB0E8">
                <wp:simplePos x="0" y="0"/>
                <wp:positionH relativeFrom="column">
                  <wp:posOffset>2773680</wp:posOffset>
                </wp:positionH>
                <wp:positionV relativeFrom="paragraph">
                  <wp:posOffset>48895</wp:posOffset>
                </wp:positionV>
                <wp:extent cx="1777" cy="503171"/>
                <wp:effectExtent l="95250" t="19050" r="93980" b="87630"/>
                <wp:wrapNone/>
                <wp:docPr id="44039"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294B7D7" id="直線單箭頭接點 4" o:spid="_x0000_s1026" type="#_x0000_t32" style="position:absolute;margin-left:218.4pt;margin-top:3.85pt;width:.15pt;height:39.6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" strokecolor="black [3213]" strokeweight="2pt">
                <v:stroke endarrow="open"/>
                <v:shadow on="t" color="black" opacity="24903f" origin=",.5" offset="0,.55556mm"/>
              </v:shape>
            </w:pict>
          </mc:Fallback>
        </mc:AlternateContent>
      </w:r>
    </w:p>
    <w:p w14:paraId="798841B4" w14:textId="16CF6C44" w:rsidR="007066B3" w:rsidRPr="005132AA" w:rsidRDefault="007066B3">
      <w:pPr>
        <w:rPr>
          <w:lang w:eastAsia="zh-HK"/>
        </w:rPr>
      </w:pPr>
    </w:p>
    <w:p w14:paraId="114CA83C" w14:textId="39D9C4E9" w:rsidR="007066B3" w:rsidRPr="005132AA" w:rsidRDefault="007066B3">
      <w:pPr>
        <w:rPr>
          <w:lang w:eastAsia="zh-HK"/>
        </w:rPr>
      </w:pPr>
    </w:p>
    <w:p w14:paraId="3A419819" w14:textId="5F68EE1A" w:rsidR="007066B3" w:rsidRPr="005132AA" w:rsidRDefault="00CE3167">
      <w:pPr>
        <w:rPr>
          <w:lang w:eastAsia="zh-HK"/>
        </w:rPr>
      </w:pPr>
      <w:r w:rsidRPr="005132AA">
        <w:rPr>
          <w:noProof/>
        </w:rPr>
        <mc:AlternateContent>
          <mc:Choice Requires="wps">
            <w:drawing>
              <wp:anchor distT="0" distB="0" distL="114300" distR="114300" simplePos="0" relativeHeight="251660800" behindDoc="0" locked="0" layoutInCell="1" allowOverlap="1" wp14:anchorId="3A379788" wp14:editId="486582A8">
                <wp:simplePos x="0" y="0"/>
                <wp:positionH relativeFrom="column">
                  <wp:posOffset>1068705</wp:posOffset>
                </wp:positionH>
                <wp:positionV relativeFrom="paragraph">
                  <wp:posOffset>38100</wp:posOffset>
                </wp:positionV>
                <wp:extent cx="3439160" cy="368935"/>
                <wp:effectExtent l="0" t="0" r="8890" b="0"/>
                <wp:wrapNone/>
                <wp:docPr id="440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9160" cy="368935"/>
                        </a:xfrm>
                        <a:prstGeom prst="rect">
                          <a:avLst/>
                        </a:prstGeom>
                        <a:solidFill>
                          <a:schemeClr val="bg1">
                            <a:lumMod val="85000"/>
                          </a:schemeClr>
                        </a:solidFill>
                        <a:ln>
                          <a:noFill/>
                        </a:ln>
                      </wps:spPr>
                      <wps:txbx>
                        <w:txbxContent>
                          <w:p w14:paraId="6B8B8265" w14:textId="60E996EA" w:rsidR="008136B5" w:rsidRPr="00CE3167" w:rsidRDefault="008136B5" w:rsidP="007066B3">
                            <w:pPr>
                              <w:pStyle w:val="Web"/>
                              <w:spacing w:before="0" w:beforeAutospacing="0" w:after="0" w:afterAutospacing="0"/>
                              <w:jc w:val="center"/>
                              <w:textAlignment w:val="baseline"/>
                              <w:rPr>
                                <w:sz w:val="18"/>
                                <w:lang w:eastAsia="zh-HK"/>
                              </w:rPr>
                            </w:pPr>
                            <w:r>
                              <w:rPr>
                                <w:rFonts w:eastAsia="Microsoft JhengHei" w:hint="eastAsia"/>
                                <w:b/>
                                <w:bCs/>
                                <w:color w:val="000000" w:themeColor="text1"/>
                                <w:kern w:val="24"/>
                                <w:szCs w:val="36"/>
                              </w:rPr>
                              <w:t>M</w:t>
                            </w:r>
                            <w:r>
                              <w:rPr>
                                <w:rFonts w:eastAsia="Microsoft JhengHei"/>
                                <w:b/>
                                <w:bCs/>
                                <w:color w:val="000000" w:themeColor="text1"/>
                                <w:kern w:val="24"/>
                                <w:szCs w:val="36"/>
                              </w:rPr>
                              <w:t>ay return it to the LegCo within three months for reconsideration</w:t>
                            </w:r>
                          </w:p>
                        </w:txbxContent>
                      </wps:txbx>
                      <wps:bodyPr wrap="square">
                        <a:spAutoFit/>
                      </wps:bodyPr>
                    </wps:wsp>
                  </a:graphicData>
                </a:graphic>
                <wp14:sizeRelH relativeFrom="margin">
                  <wp14:pctWidth>0</wp14:pctWidth>
                </wp14:sizeRelH>
              </wp:anchor>
            </w:drawing>
          </mc:Choice>
          <mc:Fallback>
            <w:pict>
              <v:rect w14:anchorId="3A379788" id="_x0000_s1202" style="position:absolute;left:0;text-align:left;margin-left:84.15pt;margin-top:3pt;width:270.8pt;height:29.0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" fillcolor="#d8d8d8 [2732]" stroked="f">
                <v:textbox style="mso-fit-shape-to-text:t">
                  <w:txbxContent>
                    <w:p w14:paraId="6B8B8265" w14:textId="60E996EA" w:rsidR="008136B5" w:rsidRPr="00CE3167" w:rsidRDefault="008136B5" w:rsidP="007066B3">
                      <w:pPr>
                        <w:pStyle w:val="Web"/>
                        <w:spacing w:before="0" w:beforeAutospacing="0" w:after="0" w:afterAutospacing="0"/>
                        <w:jc w:val="center"/>
                        <w:textAlignment w:val="baseline"/>
                        <w:rPr>
                          <w:sz w:val="18"/>
                          <w:lang w:eastAsia="zh-HK"/>
                        </w:rPr>
                      </w:pPr>
                      <w:r>
                        <w:rPr>
                          <w:rFonts w:eastAsia="Microsoft JhengHei" w:hint="eastAsia"/>
                          <w:b/>
                          <w:bCs/>
                          <w:color w:val="000000" w:themeColor="text1"/>
                          <w:kern w:val="24"/>
                          <w:szCs w:val="36"/>
                        </w:rPr>
                        <w:t>M</w:t>
                      </w:r>
                      <w:r>
                        <w:rPr>
                          <w:rFonts w:eastAsia="Microsoft JhengHei"/>
                          <w:b/>
                          <w:bCs/>
                          <w:color w:val="000000" w:themeColor="text1"/>
                          <w:kern w:val="24"/>
                          <w:szCs w:val="36"/>
                        </w:rPr>
                        <w:t>ay return it to the LegCo within three months for reconsideration</w:t>
                      </w:r>
                    </w:p>
                  </w:txbxContent>
                </v:textbox>
              </v:rect>
            </w:pict>
          </mc:Fallback>
        </mc:AlternateContent>
      </w:r>
    </w:p>
    <w:p w14:paraId="48D327CE" w14:textId="57834445" w:rsidR="007066B3" w:rsidRPr="005132AA" w:rsidRDefault="002701B8">
      <w:pPr>
        <w:rPr>
          <w:lang w:eastAsia="zh-HK"/>
        </w:rPr>
      </w:pPr>
      <w:r w:rsidRPr="005132AA">
        <w:rPr>
          <w:noProof/>
        </w:rPr>
        <mc:AlternateContent>
          <mc:Choice Requires="wpg">
            <w:drawing>
              <wp:anchor distT="0" distB="0" distL="114300" distR="114300" simplePos="0" relativeHeight="251663872" behindDoc="0" locked="0" layoutInCell="1" allowOverlap="1" wp14:anchorId="49B71CF2" wp14:editId="795240B8">
                <wp:simplePos x="0" y="0"/>
                <wp:positionH relativeFrom="column">
                  <wp:posOffset>-362585</wp:posOffset>
                </wp:positionH>
                <wp:positionV relativeFrom="paragraph">
                  <wp:posOffset>172720</wp:posOffset>
                </wp:positionV>
                <wp:extent cx="1507490" cy="624840"/>
                <wp:effectExtent l="38100" t="0" r="0" b="175260"/>
                <wp:wrapNone/>
                <wp:docPr id="44041" name="群組 18"/>
                <wp:cNvGraphicFramePr/>
                <a:graphic xmlns:a="http://schemas.openxmlformats.org/drawingml/2006/main">
                  <a:graphicData uri="http://schemas.microsoft.com/office/word/2010/wordprocessingGroup">
                    <wpg:wgp>
                      <wpg:cNvGrpSpPr/>
                      <wpg:grpSpPr>
                        <a:xfrm>
                          <a:off x="0" y="0"/>
                          <a:ext cx="1507490" cy="624840"/>
                          <a:chOff x="0" y="100738"/>
                          <a:chExt cx="1924395" cy="521713"/>
                        </a:xfrm>
                        <a:scene3d>
                          <a:camera prst="orthographicFront">
                            <a:rot lat="0" lon="0" rev="600000"/>
                          </a:camera>
                          <a:lightRig rig="threePt" dir="t"/>
                        </a:scene3d>
                      </wpg:grpSpPr>
                      <wps:wsp>
                        <wps:cNvPr id="44042" name="文字方塊 19"/>
                        <wps:cNvSpPr txBox="1"/>
                        <wps:spPr>
                          <a:xfrm>
                            <a:off x="0" y="355116"/>
                            <a:ext cx="1718515" cy="267335"/>
                          </a:xfrm>
                          <a:prstGeom prst="rect">
                            <a:avLst/>
                          </a:prstGeom>
                          <a:solidFill>
                            <a:srgbClr val="FFC000"/>
                          </a:solidFill>
                          <a:ln>
                            <a:solidFill>
                              <a:schemeClr val="tx1"/>
                            </a:solidFill>
                          </a:ln>
                        </wps:spPr>
                        <wps:txbx>
                          <w:txbxContent>
                            <w:p w14:paraId="48D833FC" w14:textId="59794492" w:rsidR="008136B5" w:rsidRPr="00CE3167" w:rsidRDefault="008136B5" w:rsidP="002701B8">
                              <w:pPr>
                                <w:pStyle w:val="Web"/>
                                <w:spacing w:before="0" w:beforeAutospacing="0" w:after="0" w:afterAutospacing="0"/>
                                <w:ind w:right="280"/>
                                <w:jc w:val="center"/>
                                <w:textAlignment w:val="baseline"/>
                                <w:rPr>
                                  <w:lang w:eastAsia="zh-HK"/>
                                </w:rPr>
                              </w:pPr>
                              <w:r w:rsidRPr="00CE3167">
                                <w:rPr>
                                  <w:rFonts w:eastAsia="Microsoft JhengHei"/>
                                  <w:b/>
                                  <w:bCs/>
                                  <w:color w:val="000000" w:themeColor="text1"/>
                                  <w:kern w:val="24"/>
                                </w:rPr>
                                <w:t>Article 49</w:t>
                              </w:r>
                            </w:p>
                          </w:txbxContent>
                        </wps:txbx>
                        <wps:bodyPr wrap="square" rtlCol="0">
                          <a:noAutofit/>
                        </wps:bodyPr>
                      </wps:wsp>
                      <wps:wsp>
                        <wps:cNvPr id="44043" name="文字方塊 20"/>
                        <wps:cNvSpPr txBox="1"/>
                        <wps:spPr>
                          <a:xfrm>
                            <a:off x="206461" y="100738"/>
                            <a:ext cx="1717934" cy="311150"/>
                          </a:xfrm>
                          <a:prstGeom prst="rect">
                            <a:avLst/>
                          </a:prstGeom>
                          <a:noFill/>
                        </wps:spPr>
                        <wps:txbx>
                          <w:txbxContent>
                            <w:p w14:paraId="294F19D3" w14:textId="4897DC4F" w:rsidR="008136B5" w:rsidRPr="001A3192" w:rsidRDefault="008136B5" w:rsidP="0012250A">
                              <w:pPr>
                                <w:pStyle w:val="Web"/>
                                <w:spacing w:before="0" w:beforeAutospacing="0" w:after="0" w:afterAutospacing="0"/>
                                <w:textAlignment w:val="baseline"/>
                                <w:rPr>
                                  <w:b/>
                                  <w:i/>
                                  <w:lang w:eastAsia="zh-HK"/>
                                </w:rPr>
                              </w:pPr>
                              <w:r w:rsidRPr="001A3192">
                                <w:rPr>
                                  <w:rFonts w:eastAsia="Microsoft JhengHei"/>
                                  <w:b/>
                                  <w:i/>
                                  <w:color w:val="000000" w:themeColor="text1"/>
                                  <w:kern w:val="24"/>
                                </w:rPr>
                                <w:t>Basic Law</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9B71CF2" id="群組 18" o:spid="_x0000_s1203" style="position:absolute;left:0;text-align:left;margin-left:-28.55pt;margin-top:13.6pt;width:118.7pt;height:49.2pt;z-index:251663872;mso-width-relative:margin;mso-height-relative:margin" coordorigin=",1007" coordsize="19243,5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">
                <v:shape id="_x0000_s1204" type="#_x0000_t202" style="position:absolute;top:3551;width:1718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" fillcolor="#ffc000" strokecolor="black [3213]">
                  <v:textbox>
                    <w:txbxContent>
                      <w:p w14:paraId="48D833FC" w14:textId="59794492" w:rsidR="008136B5" w:rsidRPr="00CE3167" w:rsidRDefault="008136B5" w:rsidP="002701B8">
                        <w:pPr>
                          <w:pStyle w:val="Web"/>
                          <w:spacing w:before="0" w:beforeAutospacing="0" w:after="0" w:afterAutospacing="0"/>
                          <w:ind w:right="280"/>
                          <w:jc w:val="center"/>
                          <w:textAlignment w:val="baseline"/>
                          <w:rPr>
                            <w:lang w:eastAsia="zh-HK"/>
                          </w:rPr>
                        </w:pPr>
                        <w:r w:rsidRPr="00CE3167">
                          <w:rPr>
                            <w:rFonts w:eastAsia="Microsoft JhengHei"/>
                            <w:b/>
                            <w:bCs/>
                            <w:color w:val="000000" w:themeColor="text1"/>
                            <w:kern w:val="24"/>
                          </w:rPr>
                          <w:t>Article 49</w:t>
                        </w:r>
                      </w:p>
                    </w:txbxContent>
                  </v:textbox>
                </v:shape>
                <v:shape id="_x0000_s1205" type="#_x0000_t202" style="position:absolute;left:2064;top:1007;width:171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" filled="f" stroked="f">
                  <v:textbox>
                    <w:txbxContent>
                      <w:p w14:paraId="294F19D3" w14:textId="4897DC4F" w:rsidR="008136B5" w:rsidRPr="001A3192" w:rsidRDefault="008136B5" w:rsidP="0012250A">
                        <w:pPr>
                          <w:pStyle w:val="Web"/>
                          <w:spacing w:before="0" w:beforeAutospacing="0" w:after="0" w:afterAutospacing="0"/>
                          <w:textAlignment w:val="baseline"/>
                          <w:rPr>
                            <w:b/>
                            <w:i/>
                            <w:lang w:eastAsia="zh-HK"/>
                          </w:rPr>
                        </w:pPr>
                        <w:r w:rsidRPr="001A3192">
                          <w:rPr>
                            <w:rFonts w:eastAsia="Microsoft JhengHei"/>
                            <w:b/>
                            <w:i/>
                            <w:color w:val="000000" w:themeColor="text1"/>
                            <w:kern w:val="24"/>
                          </w:rPr>
                          <w:t>Basic Law</w:t>
                        </w:r>
                      </w:p>
                    </w:txbxContent>
                  </v:textbox>
                </v:shape>
              </v:group>
            </w:pict>
          </mc:Fallback>
        </mc:AlternateContent>
      </w:r>
    </w:p>
    <w:p w14:paraId="24721575" w14:textId="7E8D511C" w:rsidR="007066B3" w:rsidRPr="005132AA" w:rsidRDefault="0012250A">
      <w:pPr>
        <w:rPr>
          <w:lang w:eastAsia="zh-HK"/>
        </w:rPr>
      </w:pPr>
      <w:r w:rsidRPr="005132AA">
        <w:rPr>
          <w:noProof/>
        </w:rPr>
        <mc:AlternateContent>
          <mc:Choice Requires="wps">
            <w:drawing>
              <wp:anchor distT="0" distB="0" distL="114300" distR="114300" simplePos="0" relativeHeight="251665920" behindDoc="0" locked="0" layoutInCell="1" allowOverlap="1" wp14:anchorId="6ED39F7A" wp14:editId="6389BCF1">
                <wp:simplePos x="0" y="0"/>
                <wp:positionH relativeFrom="column">
                  <wp:posOffset>2774950</wp:posOffset>
                </wp:positionH>
                <wp:positionV relativeFrom="paragraph">
                  <wp:posOffset>121920</wp:posOffset>
                </wp:positionV>
                <wp:extent cx="1777" cy="503171"/>
                <wp:effectExtent l="95250" t="19050" r="93980" b="87630"/>
                <wp:wrapNone/>
                <wp:docPr id="44046"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C61E3A6" id="直線單箭頭接點 4" o:spid="_x0000_s1026" type="#_x0000_t32" style="position:absolute;margin-left:218.5pt;margin-top:9.6pt;width:.15pt;height:39.6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" strokecolor="windowText" strokeweight="2pt">
                <v:stroke endarrow="open"/>
                <v:shadow on="t" color="black" opacity="24903f" origin=",.5" offset="0,.55556mm"/>
              </v:shape>
            </w:pict>
          </mc:Fallback>
        </mc:AlternateContent>
      </w:r>
    </w:p>
    <w:p w14:paraId="5410ACED" w14:textId="642CDB4B" w:rsidR="007066B3" w:rsidRPr="005132AA" w:rsidRDefault="007066B3">
      <w:pPr>
        <w:rPr>
          <w:lang w:eastAsia="zh-HK"/>
        </w:rPr>
      </w:pPr>
    </w:p>
    <w:p w14:paraId="7E41D67A" w14:textId="0E742B97" w:rsidR="007066B3" w:rsidRPr="005132AA" w:rsidRDefault="007066B3">
      <w:pPr>
        <w:rPr>
          <w:lang w:eastAsia="zh-HK"/>
        </w:rPr>
      </w:pPr>
    </w:p>
    <w:p w14:paraId="17FA4258" w14:textId="6FB3B015" w:rsidR="007066B3" w:rsidRPr="005132AA" w:rsidRDefault="0012250A">
      <w:pPr>
        <w:rPr>
          <w:lang w:eastAsia="zh-HK"/>
        </w:rPr>
      </w:pPr>
      <w:r w:rsidRPr="005132AA">
        <w:rPr>
          <w:noProof/>
        </w:rPr>
        <mc:AlternateContent>
          <mc:Choice Requires="wps">
            <w:drawing>
              <wp:anchor distT="0" distB="0" distL="114300" distR="114300" simplePos="0" relativeHeight="251664896" behindDoc="0" locked="0" layoutInCell="1" allowOverlap="1" wp14:anchorId="05C3AA85" wp14:editId="36224B2F">
                <wp:simplePos x="0" y="0"/>
                <wp:positionH relativeFrom="margin">
                  <wp:posOffset>1072515</wp:posOffset>
                </wp:positionH>
                <wp:positionV relativeFrom="paragraph">
                  <wp:posOffset>110490</wp:posOffset>
                </wp:positionV>
                <wp:extent cx="3428546" cy="444500"/>
                <wp:effectExtent l="0" t="0" r="635" b="0"/>
                <wp:wrapNone/>
                <wp:docPr id="440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8546" cy="444500"/>
                        </a:xfrm>
                        <a:prstGeom prst="rect">
                          <a:avLst/>
                        </a:prstGeom>
                        <a:solidFill>
                          <a:schemeClr val="bg1">
                            <a:lumMod val="85000"/>
                          </a:schemeClr>
                        </a:solidFill>
                        <a:ln>
                          <a:noFill/>
                        </a:ln>
                      </wps:spPr>
                      <wps:txbx>
                        <w:txbxContent>
                          <w:p w14:paraId="2F0DA977" w14:textId="72D60676" w:rsidR="008136B5" w:rsidRPr="00CE3167" w:rsidRDefault="008136B5" w:rsidP="0012250A">
                            <w:pPr>
                              <w:pStyle w:val="Web"/>
                              <w:spacing w:before="0" w:beforeAutospacing="0" w:after="0" w:afterAutospacing="0"/>
                              <w:jc w:val="center"/>
                              <w:textAlignment w:val="baseline"/>
                              <w:rPr>
                                <w:sz w:val="18"/>
                                <w:lang w:eastAsia="zh-HK"/>
                              </w:rPr>
                            </w:pPr>
                            <w:r>
                              <w:rPr>
                                <w:rFonts w:eastAsia="Microsoft JhengHei"/>
                                <w:b/>
                                <w:bCs/>
                                <w:color w:val="000000" w:themeColor="text1"/>
                                <w:kern w:val="24"/>
                                <w:szCs w:val="36"/>
                              </w:rPr>
                              <w:t>L</w:t>
                            </w:r>
                            <w:r>
                              <w:rPr>
                                <w:rFonts w:eastAsia="Microsoft JhengHei" w:hint="eastAsia"/>
                                <w:b/>
                                <w:bCs/>
                                <w:color w:val="000000" w:themeColor="text1"/>
                                <w:kern w:val="24"/>
                                <w:szCs w:val="36"/>
                              </w:rPr>
                              <w:t>egCo</w:t>
                            </w:r>
                            <w:r>
                              <w:rPr>
                                <w:rFonts w:eastAsia="Microsoft JhengHei"/>
                                <w:b/>
                                <w:bCs/>
                                <w:color w:val="000000" w:themeColor="text1"/>
                                <w:kern w:val="24"/>
                                <w:szCs w:val="36"/>
                              </w:rPr>
                              <w:t xml:space="preserve"> passes the original bill again by not less than a two-thirds majority of all the members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5C3AA85" id="_x0000_s1206" style="position:absolute;left:0;text-align:left;margin-left:84.45pt;margin-top:8.7pt;width:269.95pt;height:3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" fillcolor="#d8d8d8 [2732]" stroked="f">
                <v:textbox>
                  <w:txbxContent>
                    <w:p w14:paraId="2F0DA977" w14:textId="72D60676" w:rsidR="008136B5" w:rsidRPr="00CE3167" w:rsidRDefault="008136B5" w:rsidP="0012250A">
                      <w:pPr>
                        <w:pStyle w:val="Web"/>
                        <w:spacing w:before="0" w:beforeAutospacing="0" w:after="0" w:afterAutospacing="0"/>
                        <w:jc w:val="center"/>
                        <w:textAlignment w:val="baseline"/>
                        <w:rPr>
                          <w:sz w:val="18"/>
                          <w:lang w:eastAsia="zh-HK"/>
                        </w:rPr>
                      </w:pPr>
                      <w:r>
                        <w:rPr>
                          <w:rFonts w:eastAsia="Microsoft JhengHei"/>
                          <w:b/>
                          <w:bCs/>
                          <w:color w:val="000000" w:themeColor="text1"/>
                          <w:kern w:val="24"/>
                          <w:szCs w:val="36"/>
                        </w:rPr>
                        <w:t>L</w:t>
                      </w:r>
                      <w:r>
                        <w:rPr>
                          <w:rFonts w:eastAsia="Microsoft JhengHei" w:hint="eastAsia"/>
                          <w:b/>
                          <w:bCs/>
                          <w:color w:val="000000" w:themeColor="text1"/>
                          <w:kern w:val="24"/>
                          <w:szCs w:val="36"/>
                        </w:rPr>
                        <w:t>egCo</w:t>
                      </w:r>
                      <w:r>
                        <w:rPr>
                          <w:rFonts w:eastAsia="Microsoft JhengHei"/>
                          <w:b/>
                          <w:bCs/>
                          <w:color w:val="000000" w:themeColor="text1"/>
                          <w:kern w:val="24"/>
                          <w:szCs w:val="36"/>
                        </w:rPr>
                        <w:t xml:space="preserve"> passes the original bill again by not less than a two-thirds majority of all the members</w:t>
                      </w:r>
                    </w:p>
                  </w:txbxContent>
                </v:textbox>
                <w10:wrap anchorx="margin"/>
              </v:rect>
            </w:pict>
          </mc:Fallback>
        </mc:AlternateContent>
      </w:r>
    </w:p>
    <w:p w14:paraId="1FCC0D2C" w14:textId="2AE1DFF9" w:rsidR="007066B3" w:rsidRPr="005132AA" w:rsidRDefault="007066B3">
      <w:pPr>
        <w:rPr>
          <w:lang w:eastAsia="zh-HK"/>
        </w:rPr>
      </w:pPr>
    </w:p>
    <w:p w14:paraId="06A506D3" w14:textId="17952680" w:rsidR="0012250A" w:rsidRPr="005132AA" w:rsidRDefault="0012250A">
      <w:pPr>
        <w:rPr>
          <w:lang w:eastAsia="zh-HK"/>
        </w:rPr>
      </w:pPr>
    </w:p>
    <w:p w14:paraId="0E730570" w14:textId="2C830AFD" w:rsidR="0012250A" w:rsidRPr="005132AA" w:rsidRDefault="001A3192">
      <w:pPr>
        <w:rPr>
          <w:lang w:eastAsia="zh-HK"/>
        </w:rPr>
      </w:pPr>
      <w:r w:rsidRPr="005132AA">
        <w:rPr>
          <w:noProof/>
        </w:rPr>
        <mc:AlternateContent>
          <mc:Choice Requires="wps">
            <w:drawing>
              <wp:anchor distT="0" distB="0" distL="114300" distR="114300" simplePos="0" relativeHeight="251668992" behindDoc="0" locked="0" layoutInCell="1" allowOverlap="1" wp14:anchorId="20629C2C" wp14:editId="5CAB178C">
                <wp:simplePos x="0" y="0"/>
                <wp:positionH relativeFrom="column">
                  <wp:posOffset>2806065</wp:posOffset>
                </wp:positionH>
                <wp:positionV relativeFrom="paragraph">
                  <wp:posOffset>29210</wp:posOffset>
                </wp:positionV>
                <wp:extent cx="1017270" cy="851535"/>
                <wp:effectExtent l="38100" t="19050" r="87630" b="100965"/>
                <wp:wrapNone/>
                <wp:docPr id="44049" name="直線單箭頭接點 25"/>
                <wp:cNvGraphicFramePr/>
                <a:graphic xmlns:a="http://schemas.openxmlformats.org/drawingml/2006/main">
                  <a:graphicData uri="http://schemas.microsoft.com/office/word/2010/wordprocessingShape">
                    <wps:wsp>
                      <wps:cNvCnPr/>
                      <wps:spPr>
                        <a:xfrm>
                          <a:off x="0" y="0"/>
                          <a:ext cx="1017270" cy="85153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711E85" id="直線單箭頭接點 25" o:spid="_x0000_s1026" type="#_x0000_t32" style="position:absolute;margin-left:220.95pt;margin-top:2.3pt;width:80.1pt;height:67.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" strokecolor="black [3213]" strokeweight="2pt">
                <v:stroke endarrow="open"/>
                <v:shadow on="t" color="black" opacity="24903f" origin=",.5" offset="0,.55556mm"/>
              </v:shape>
            </w:pict>
          </mc:Fallback>
        </mc:AlternateContent>
      </w:r>
      <w:r w:rsidRPr="005132AA">
        <w:rPr>
          <w:noProof/>
        </w:rPr>
        <mc:AlternateContent>
          <mc:Choice Requires="wps">
            <w:drawing>
              <wp:anchor distT="0" distB="0" distL="114300" distR="114300" simplePos="0" relativeHeight="251666944" behindDoc="0" locked="0" layoutInCell="1" allowOverlap="1" wp14:anchorId="69B36CAE" wp14:editId="2AB34F05">
                <wp:simplePos x="0" y="0"/>
                <wp:positionH relativeFrom="column">
                  <wp:posOffset>1034414</wp:posOffset>
                </wp:positionH>
                <wp:positionV relativeFrom="paragraph">
                  <wp:posOffset>26670</wp:posOffset>
                </wp:positionV>
                <wp:extent cx="1724025" cy="833120"/>
                <wp:effectExtent l="57150" t="19050" r="66675" b="100330"/>
                <wp:wrapNone/>
                <wp:docPr id="44047" name="直線單箭頭接點 24"/>
                <wp:cNvGraphicFramePr/>
                <a:graphic xmlns:a="http://schemas.openxmlformats.org/drawingml/2006/main">
                  <a:graphicData uri="http://schemas.microsoft.com/office/word/2010/wordprocessingShape">
                    <wps:wsp>
                      <wps:cNvCnPr/>
                      <wps:spPr>
                        <a:xfrm flipH="1">
                          <a:off x="0" y="0"/>
                          <a:ext cx="1724025" cy="83312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B11C3" id="直線單箭頭接點 24" o:spid="_x0000_s1026" type="#_x0000_t32" style="position:absolute;margin-left:81.45pt;margin-top:2.1pt;width:135.75pt;height:65.6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" strokecolor="black [3213]" strokeweight="2pt">
                <v:stroke endarrow="open"/>
                <v:shadow on="t" color="black" opacity="24903f" origin=",.5" offset="0,.55556mm"/>
              </v:shape>
            </w:pict>
          </mc:Fallback>
        </mc:AlternateContent>
      </w:r>
    </w:p>
    <w:p w14:paraId="7554E837" w14:textId="57E94EDB" w:rsidR="0012250A" w:rsidRPr="005132AA" w:rsidRDefault="0012250A">
      <w:pPr>
        <w:rPr>
          <w:lang w:eastAsia="zh-HK"/>
        </w:rPr>
      </w:pPr>
    </w:p>
    <w:p w14:paraId="3059D5FC" w14:textId="3C3C6AA7" w:rsidR="0012250A" w:rsidRPr="005132AA" w:rsidRDefault="0012250A">
      <w:pPr>
        <w:rPr>
          <w:lang w:eastAsia="zh-HK"/>
        </w:rPr>
      </w:pPr>
    </w:p>
    <w:p w14:paraId="0E1D7FA1" w14:textId="511FE0E0" w:rsidR="0012250A" w:rsidRPr="005132AA" w:rsidRDefault="0012250A">
      <w:pPr>
        <w:rPr>
          <w:lang w:eastAsia="zh-HK"/>
        </w:rPr>
      </w:pPr>
    </w:p>
    <w:p w14:paraId="1B3763F9" w14:textId="5D3AF03B" w:rsidR="0012250A" w:rsidRPr="005132AA" w:rsidRDefault="004F1FC2">
      <w:pPr>
        <w:rPr>
          <w:lang w:eastAsia="zh-HK"/>
        </w:rPr>
      </w:pPr>
      <w:r w:rsidRPr="005132AA">
        <w:rPr>
          <w:noProof/>
        </w:rPr>
        <mc:AlternateContent>
          <mc:Choice Requires="wps">
            <w:drawing>
              <wp:anchor distT="0" distB="0" distL="114300" distR="114300" simplePos="0" relativeHeight="251667968" behindDoc="0" locked="0" layoutInCell="1" allowOverlap="1" wp14:anchorId="6BA388E9" wp14:editId="3BEB41A4">
                <wp:simplePos x="0" y="0"/>
                <wp:positionH relativeFrom="margin">
                  <wp:align>left</wp:align>
                </wp:positionH>
                <wp:positionV relativeFrom="paragraph">
                  <wp:posOffset>172539</wp:posOffset>
                </wp:positionV>
                <wp:extent cx="2073728" cy="645795"/>
                <wp:effectExtent l="0" t="0" r="3175" b="0"/>
                <wp:wrapNone/>
                <wp:docPr id="4404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728" cy="645795"/>
                        </a:xfrm>
                        <a:prstGeom prst="rect">
                          <a:avLst/>
                        </a:prstGeom>
                        <a:solidFill>
                          <a:schemeClr val="bg1">
                            <a:lumMod val="85000"/>
                          </a:schemeClr>
                        </a:solidFill>
                        <a:ln>
                          <a:noFill/>
                        </a:ln>
                      </wps:spPr>
                      <wps:txbx>
                        <w:txbxContent>
                          <w:p w14:paraId="056AD050" w14:textId="6C60FD6B" w:rsidR="008136B5" w:rsidRPr="002701B8" w:rsidRDefault="008136B5" w:rsidP="004F1FC2">
                            <w:pPr>
                              <w:pStyle w:val="Web"/>
                              <w:spacing w:before="0" w:beforeAutospacing="0" w:after="0" w:afterAutospacing="0"/>
                              <w:jc w:val="center"/>
                              <w:textAlignment w:val="baseline"/>
                              <w:rPr>
                                <w:sz w:val="18"/>
                                <w:lang w:eastAsia="zh-HK"/>
                              </w:rPr>
                            </w:pPr>
                            <w:r>
                              <w:rPr>
                                <w:rFonts w:eastAsia="Microsoft JhengHei"/>
                                <w:b/>
                                <w:bCs/>
                                <w:color w:val="000000" w:themeColor="text1"/>
                                <w:kern w:val="24"/>
                                <w:szCs w:val="36"/>
                              </w:rPr>
                              <w:t xml:space="preserve">The </w:t>
                            </w:r>
                            <w:r w:rsidRPr="002701B8">
                              <w:rPr>
                                <w:rFonts w:eastAsia="Microsoft JhengHei"/>
                                <w:b/>
                                <w:bCs/>
                                <w:color w:val="000000" w:themeColor="text1"/>
                                <w:kern w:val="24"/>
                                <w:szCs w:val="36"/>
                              </w:rPr>
                              <w:t xml:space="preserve">CE </w:t>
                            </w:r>
                            <w:r>
                              <w:rPr>
                                <w:rFonts w:eastAsia="Microsoft JhengHei"/>
                                <w:b/>
                                <w:bCs/>
                                <w:color w:val="000000" w:themeColor="text1"/>
                                <w:kern w:val="24"/>
                                <w:szCs w:val="36"/>
                              </w:rPr>
                              <w:t>must sign and promulgate it within one month.</w:t>
                            </w:r>
                          </w:p>
                        </w:txbxContent>
                      </wps:txbx>
                      <wps:bodyPr wrap="square">
                        <a:spAutoFit/>
                      </wps:bodyPr>
                    </wps:wsp>
                  </a:graphicData>
                </a:graphic>
                <wp14:sizeRelH relativeFrom="margin">
                  <wp14:pctWidth>0</wp14:pctWidth>
                </wp14:sizeRelH>
              </wp:anchor>
            </w:drawing>
          </mc:Choice>
          <mc:Fallback>
            <w:pict>
              <v:rect w14:anchorId="6BA388E9" id="_x0000_s1207" style="position:absolute;left:0;text-align:left;margin-left:0;margin-top:13.6pt;width:163.3pt;height:50.85pt;z-index:251667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" fillcolor="#d8d8d8 [2732]" stroked="f">
                <v:textbox style="mso-fit-shape-to-text:t">
                  <w:txbxContent>
                    <w:p w14:paraId="056AD050" w14:textId="6C60FD6B" w:rsidR="008136B5" w:rsidRPr="002701B8" w:rsidRDefault="008136B5" w:rsidP="004F1FC2">
                      <w:pPr>
                        <w:pStyle w:val="Web"/>
                        <w:spacing w:before="0" w:beforeAutospacing="0" w:after="0" w:afterAutospacing="0"/>
                        <w:jc w:val="center"/>
                        <w:textAlignment w:val="baseline"/>
                        <w:rPr>
                          <w:sz w:val="18"/>
                          <w:lang w:eastAsia="zh-HK"/>
                        </w:rPr>
                      </w:pPr>
                      <w:r>
                        <w:rPr>
                          <w:rFonts w:eastAsia="Microsoft JhengHei"/>
                          <w:b/>
                          <w:bCs/>
                          <w:color w:val="000000" w:themeColor="text1"/>
                          <w:kern w:val="24"/>
                          <w:szCs w:val="36"/>
                        </w:rPr>
                        <w:t xml:space="preserve">The </w:t>
                      </w:r>
                      <w:r w:rsidRPr="002701B8">
                        <w:rPr>
                          <w:rFonts w:eastAsia="Microsoft JhengHei"/>
                          <w:b/>
                          <w:bCs/>
                          <w:color w:val="000000" w:themeColor="text1"/>
                          <w:kern w:val="24"/>
                          <w:szCs w:val="36"/>
                        </w:rPr>
                        <w:t xml:space="preserve">CE </w:t>
                      </w:r>
                      <w:r>
                        <w:rPr>
                          <w:rFonts w:eastAsia="Microsoft JhengHei"/>
                          <w:b/>
                          <w:bCs/>
                          <w:color w:val="000000" w:themeColor="text1"/>
                          <w:kern w:val="24"/>
                          <w:szCs w:val="36"/>
                        </w:rPr>
                        <w:t>must sign and promulgate it within one month.</w:t>
                      </w:r>
                    </w:p>
                  </w:txbxContent>
                </v:textbox>
                <w10:wrap anchorx="margin"/>
              </v:rect>
            </w:pict>
          </mc:Fallback>
        </mc:AlternateContent>
      </w:r>
    </w:p>
    <w:p w14:paraId="32473BD3" w14:textId="40C5C398" w:rsidR="0012250A" w:rsidRPr="005132AA" w:rsidRDefault="004F1FC2">
      <w:pPr>
        <w:rPr>
          <w:lang w:eastAsia="zh-HK"/>
        </w:rPr>
      </w:pPr>
      <w:r w:rsidRPr="005132AA">
        <w:rPr>
          <w:noProof/>
        </w:rPr>
        <mc:AlternateContent>
          <mc:Choice Requires="wps">
            <w:drawing>
              <wp:anchor distT="0" distB="0" distL="114300" distR="114300" simplePos="0" relativeHeight="251670016" behindDoc="0" locked="0" layoutInCell="1" allowOverlap="1" wp14:anchorId="49AF96FF" wp14:editId="4B420DB7">
                <wp:simplePos x="0" y="0"/>
                <wp:positionH relativeFrom="column">
                  <wp:posOffset>2288086</wp:posOffset>
                </wp:positionH>
                <wp:positionV relativeFrom="paragraph">
                  <wp:posOffset>5443</wp:posOffset>
                </wp:positionV>
                <wp:extent cx="3116910" cy="923330"/>
                <wp:effectExtent l="0" t="0" r="7620" b="0"/>
                <wp:wrapNone/>
                <wp:docPr id="440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6910" cy="923330"/>
                        </a:xfrm>
                        <a:prstGeom prst="rect">
                          <a:avLst/>
                        </a:prstGeom>
                        <a:solidFill>
                          <a:schemeClr val="bg1">
                            <a:lumMod val="85000"/>
                          </a:schemeClr>
                        </a:solidFill>
                        <a:ln>
                          <a:noFill/>
                        </a:ln>
                      </wps:spPr>
                      <wps:txbx>
                        <w:txbxContent>
                          <w:p w14:paraId="5C7E9DB0" w14:textId="30A7C404" w:rsidR="008136B5" w:rsidRPr="001A3192" w:rsidRDefault="008136B5" w:rsidP="001A3192">
                            <w:pPr>
                              <w:pStyle w:val="Web"/>
                              <w:spacing w:before="0" w:beforeAutospacing="0" w:after="0" w:afterAutospacing="0"/>
                              <w:textAlignment w:val="baseline"/>
                              <w:rPr>
                                <w:sz w:val="18"/>
                                <w:lang w:eastAsia="zh-HK"/>
                              </w:rPr>
                            </w:pPr>
                            <w:r>
                              <w:rPr>
                                <w:rFonts w:eastAsia="Microsoft JhengHei" w:hint="eastAsia"/>
                                <w:b/>
                                <w:bCs/>
                                <w:color w:val="000000" w:themeColor="text1"/>
                                <w:kern w:val="24"/>
                                <w:szCs w:val="36"/>
                              </w:rPr>
                              <w:t xml:space="preserve">If the CE </w:t>
                            </w:r>
                            <w:r>
                              <w:rPr>
                                <w:rFonts w:eastAsia="Microsoft JhengHei"/>
                                <w:b/>
                                <w:bCs/>
                                <w:color w:val="000000" w:themeColor="text1"/>
                                <w:kern w:val="24"/>
                                <w:szCs w:val="36"/>
                              </w:rPr>
                              <w:t xml:space="preserve">refuses to sign the bill passed the second time by the LegCo, and if consensus still cannot be reached after consultations, the CE may dissolve the LegCo. </w:t>
                            </w:r>
                          </w:p>
                        </w:txbxContent>
                      </wps:txbx>
                      <wps:bodyPr wrap="square">
                        <a:spAutoFit/>
                      </wps:bodyPr>
                    </wps:wsp>
                  </a:graphicData>
                </a:graphic>
              </wp:anchor>
            </w:drawing>
          </mc:Choice>
          <mc:Fallback>
            <w:pict>
              <v:rect w14:anchorId="49AF96FF" id="_x0000_s1208" style="position:absolute;left:0;text-align:left;margin-left:180.15pt;margin-top:.45pt;width:245.45pt;height:72.7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" fillcolor="#d8d8d8 [2732]" stroked="f">
                <v:textbox style="mso-fit-shape-to-text:t">
                  <w:txbxContent>
                    <w:p w14:paraId="5C7E9DB0" w14:textId="30A7C404" w:rsidR="008136B5" w:rsidRPr="001A3192" w:rsidRDefault="008136B5" w:rsidP="001A3192">
                      <w:pPr>
                        <w:pStyle w:val="Web"/>
                        <w:spacing w:before="0" w:beforeAutospacing="0" w:after="0" w:afterAutospacing="0"/>
                        <w:textAlignment w:val="baseline"/>
                        <w:rPr>
                          <w:sz w:val="18"/>
                          <w:lang w:eastAsia="zh-HK"/>
                        </w:rPr>
                      </w:pPr>
                      <w:r>
                        <w:rPr>
                          <w:rFonts w:eastAsia="Microsoft JhengHei" w:hint="eastAsia"/>
                          <w:b/>
                          <w:bCs/>
                          <w:color w:val="000000" w:themeColor="text1"/>
                          <w:kern w:val="24"/>
                          <w:szCs w:val="36"/>
                        </w:rPr>
                        <w:t xml:space="preserve">If the CE </w:t>
                      </w:r>
                      <w:r>
                        <w:rPr>
                          <w:rFonts w:eastAsia="Microsoft JhengHei"/>
                          <w:b/>
                          <w:bCs/>
                          <w:color w:val="000000" w:themeColor="text1"/>
                          <w:kern w:val="24"/>
                          <w:szCs w:val="36"/>
                        </w:rPr>
                        <w:t xml:space="preserve">refuses to sign the bill passed the second time by the LegCo, and if consensus still cannot be reached after consultations, the CE may dissolve the LegCo. </w:t>
                      </w:r>
                    </w:p>
                  </w:txbxContent>
                </v:textbox>
              </v:rect>
            </w:pict>
          </mc:Fallback>
        </mc:AlternateContent>
      </w:r>
    </w:p>
    <w:p w14:paraId="48C07A62" w14:textId="0553079B" w:rsidR="007066B3" w:rsidRPr="005132AA" w:rsidRDefault="007066B3">
      <w:pPr>
        <w:rPr>
          <w:lang w:eastAsia="zh-HK"/>
        </w:rPr>
      </w:pPr>
    </w:p>
    <w:p w14:paraId="4D9306B7" w14:textId="62A1C473" w:rsidR="007066B3" w:rsidRPr="005132AA" w:rsidRDefault="007066B3">
      <w:pPr>
        <w:rPr>
          <w:lang w:eastAsia="zh-HK"/>
        </w:rPr>
      </w:pPr>
    </w:p>
    <w:p w14:paraId="3653503D" w14:textId="157BB11B" w:rsidR="007066B3" w:rsidRPr="005132AA" w:rsidRDefault="001A3192">
      <w:pPr>
        <w:rPr>
          <w:lang w:eastAsia="zh-HK"/>
        </w:rPr>
      </w:pPr>
      <w:r w:rsidRPr="005132AA">
        <w:rPr>
          <w:noProof/>
        </w:rPr>
        <mc:AlternateContent>
          <mc:Choice Requires="wpg">
            <w:drawing>
              <wp:anchor distT="0" distB="0" distL="114300" distR="114300" simplePos="0" relativeHeight="251672064" behindDoc="0" locked="0" layoutInCell="1" allowOverlap="1" wp14:anchorId="674BDDEF" wp14:editId="4014F6DA">
                <wp:simplePos x="0" y="0"/>
                <wp:positionH relativeFrom="column">
                  <wp:posOffset>4653915</wp:posOffset>
                </wp:positionH>
                <wp:positionV relativeFrom="paragraph">
                  <wp:posOffset>12065</wp:posOffset>
                </wp:positionV>
                <wp:extent cx="1588770" cy="601980"/>
                <wp:effectExtent l="76200" t="0" r="0" b="179070"/>
                <wp:wrapNone/>
                <wp:docPr id="44051" name="群組 22"/>
                <wp:cNvGraphicFramePr/>
                <a:graphic xmlns:a="http://schemas.openxmlformats.org/drawingml/2006/main">
                  <a:graphicData uri="http://schemas.microsoft.com/office/word/2010/wordprocessingGroup">
                    <wpg:wgp>
                      <wpg:cNvGrpSpPr/>
                      <wpg:grpSpPr>
                        <a:xfrm>
                          <a:off x="0" y="0"/>
                          <a:ext cx="1588770" cy="601980"/>
                          <a:chOff x="0" y="107954"/>
                          <a:chExt cx="1926872" cy="602378"/>
                        </a:xfrm>
                      </wpg:grpSpPr>
                      <wps:wsp>
                        <wps:cNvPr id="44052" name="文字方塊 23"/>
                        <wps:cNvSpPr txBox="1"/>
                        <wps:spPr>
                          <a:xfrm>
                            <a:off x="0" y="355367"/>
                            <a:ext cx="1720215" cy="354965"/>
                          </a:xfrm>
                          <a:prstGeom prst="rect">
                            <a:avLst/>
                          </a:prstGeom>
                          <a:solidFill>
                            <a:srgbClr val="FFC000"/>
                          </a:solidFill>
                          <a:ln>
                            <a:solidFill>
                              <a:schemeClr val="tx1"/>
                            </a:solidFill>
                          </a:ln>
                          <a:scene3d>
                            <a:camera prst="orthographicFront">
                              <a:rot lat="0" lon="0" rev="21000000"/>
                            </a:camera>
                            <a:lightRig rig="threePt" dir="t"/>
                          </a:scene3d>
                        </wps:spPr>
                        <wps:txbx>
                          <w:txbxContent>
                            <w:p w14:paraId="099CBEC5" w14:textId="5FB129DF" w:rsidR="008136B5" w:rsidRPr="001A3192" w:rsidRDefault="008136B5" w:rsidP="004F1FC2">
                              <w:pPr>
                                <w:pStyle w:val="Web"/>
                                <w:spacing w:before="0" w:beforeAutospacing="0" w:after="0" w:afterAutospacing="0"/>
                                <w:jc w:val="center"/>
                                <w:textAlignment w:val="baseline"/>
                                <w:rPr>
                                  <w:lang w:eastAsia="zh-HK"/>
                                </w:rPr>
                              </w:pPr>
                              <w:r w:rsidRPr="001A3192">
                                <w:rPr>
                                  <w:rFonts w:eastAsia="Microsoft JhengHei"/>
                                  <w:b/>
                                  <w:bCs/>
                                  <w:color w:val="000000" w:themeColor="text1"/>
                                  <w:kern w:val="24"/>
                                </w:rPr>
                                <w:t>Article 50</w:t>
                              </w:r>
                            </w:p>
                          </w:txbxContent>
                        </wps:txbx>
                        <wps:bodyPr wrap="square" rtlCol="0">
                          <a:noAutofit/>
                        </wps:bodyPr>
                      </wps:wsp>
                      <wps:wsp>
                        <wps:cNvPr id="44053" name="文字方塊 24"/>
                        <wps:cNvSpPr txBox="1"/>
                        <wps:spPr>
                          <a:xfrm>
                            <a:off x="206658" y="107954"/>
                            <a:ext cx="1720214" cy="354965"/>
                          </a:xfrm>
                          <a:prstGeom prst="rect">
                            <a:avLst/>
                          </a:prstGeom>
                          <a:noFill/>
                          <a:scene3d>
                            <a:camera prst="orthographicFront">
                              <a:rot lat="0" lon="0" rev="21000000"/>
                            </a:camera>
                            <a:lightRig rig="threePt" dir="t"/>
                          </a:scene3d>
                        </wps:spPr>
                        <wps:txbx>
                          <w:txbxContent>
                            <w:p w14:paraId="4304883F" w14:textId="3C3B454C" w:rsidR="008136B5" w:rsidRPr="001A3192" w:rsidRDefault="008136B5" w:rsidP="001A3192">
                              <w:pPr>
                                <w:pStyle w:val="Web"/>
                                <w:spacing w:before="0" w:beforeAutospacing="0" w:after="0" w:afterAutospacing="0"/>
                                <w:jc w:val="center"/>
                                <w:textAlignment w:val="baseline"/>
                                <w:rPr>
                                  <w:b/>
                                  <w:i/>
                                  <w:lang w:eastAsia="zh-HK"/>
                                </w:rPr>
                              </w:pPr>
                              <w:r w:rsidRPr="001A3192">
                                <w:rPr>
                                  <w:rFonts w:eastAsia="Microsoft JhengHei"/>
                                  <w:b/>
                                  <w:i/>
                                  <w:color w:val="000000" w:themeColor="text1"/>
                                  <w:kern w:val="24"/>
                                </w:rPr>
                                <w:t>Basic Law</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74BDDEF" id="群組 22" o:spid="_x0000_s1209" style="position:absolute;left:0;text-align:left;margin-left:366.45pt;margin-top:.95pt;width:125.1pt;height:47.4pt;z-index:251672064;mso-width-relative:margin;mso-height-relative:margin" coordorigin=",1079" coordsize="19268,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">
                <v:shape id="_x0000_s1210"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" fillcolor="#ffc000" strokecolor="black [3213]">
                  <v:textbox>
                    <w:txbxContent>
                      <w:p w14:paraId="099CBEC5" w14:textId="5FB129DF" w:rsidR="008136B5" w:rsidRPr="001A3192" w:rsidRDefault="008136B5" w:rsidP="004F1FC2">
                        <w:pPr>
                          <w:pStyle w:val="Web"/>
                          <w:spacing w:before="0" w:beforeAutospacing="0" w:after="0" w:afterAutospacing="0"/>
                          <w:jc w:val="center"/>
                          <w:textAlignment w:val="baseline"/>
                          <w:rPr>
                            <w:lang w:eastAsia="zh-HK"/>
                          </w:rPr>
                        </w:pPr>
                        <w:r w:rsidRPr="001A3192">
                          <w:rPr>
                            <w:rFonts w:eastAsia="Microsoft JhengHei"/>
                            <w:b/>
                            <w:bCs/>
                            <w:color w:val="000000" w:themeColor="text1"/>
                            <w:kern w:val="24"/>
                          </w:rPr>
                          <w:t>Article 50</w:t>
                        </w:r>
                      </w:p>
                    </w:txbxContent>
                  </v:textbox>
                </v:shape>
                <v:shape id="文字方塊 24" o:spid="_x0000_s1211" type="#_x0000_t202" style="position:absolute;left:2066;top:1079;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" filled="f" stroked="f">
                  <v:textbox>
                    <w:txbxContent>
                      <w:p w14:paraId="4304883F" w14:textId="3C3B454C" w:rsidR="008136B5" w:rsidRPr="001A3192" w:rsidRDefault="008136B5" w:rsidP="001A3192">
                        <w:pPr>
                          <w:pStyle w:val="Web"/>
                          <w:spacing w:before="0" w:beforeAutospacing="0" w:after="0" w:afterAutospacing="0"/>
                          <w:jc w:val="center"/>
                          <w:textAlignment w:val="baseline"/>
                          <w:rPr>
                            <w:b/>
                            <w:i/>
                            <w:lang w:eastAsia="zh-HK"/>
                          </w:rPr>
                        </w:pPr>
                        <w:r w:rsidRPr="001A3192">
                          <w:rPr>
                            <w:rFonts w:eastAsia="Microsoft JhengHei"/>
                            <w:b/>
                            <w:i/>
                            <w:color w:val="000000" w:themeColor="text1"/>
                            <w:kern w:val="24"/>
                          </w:rPr>
                          <w:t>Basic Law</w:t>
                        </w:r>
                      </w:p>
                    </w:txbxContent>
                  </v:textbox>
                </v:shape>
              </v:group>
            </w:pict>
          </mc:Fallback>
        </mc:AlternateContent>
      </w:r>
    </w:p>
    <w:p w14:paraId="453292E4" w14:textId="45462755" w:rsidR="007066B3" w:rsidRPr="005132AA" w:rsidRDefault="001A3192">
      <w:pPr>
        <w:rPr>
          <w:lang w:eastAsia="zh-HK"/>
        </w:rPr>
      </w:pPr>
      <w:r w:rsidRPr="005132AA">
        <w:rPr>
          <w:noProof/>
        </w:rPr>
        <mc:AlternateContent>
          <mc:Choice Requires="wps">
            <w:drawing>
              <wp:anchor distT="0" distB="0" distL="114300" distR="114300" simplePos="0" relativeHeight="251673088" behindDoc="0" locked="0" layoutInCell="1" allowOverlap="1" wp14:anchorId="6573AA3A" wp14:editId="7F4EED12">
                <wp:simplePos x="0" y="0"/>
                <wp:positionH relativeFrom="column">
                  <wp:posOffset>3840480</wp:posOffset>
                </wp:positionH>
                <wp:positionV relativeFrom="paragraph">
                  <wp:posOffset>86995</wp:posOffset>
                </wp:positionV>
                <wp:extent cx="1270" cy="502920"/>
                <wp:effectExtent l="95250" t="19050" r="93980" b="87630"/>
                <wp:wrapNone/>
                <wp:docPr id="44056"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6BF8CE6" id="直線單箭頭接點 4" o:spid="_x0000_s1026" type="#_x0000_t32" style="position:absolute;margin-left:302.4pt;margin-top:6.85pt;width:.1pt;height:39.6pt;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" strokecolor="windowText" strokeweight="2pt">
                <v:stroke endarrow="open"/>
                <v:shadow on="t" color="black" opacity="24903f" origin=",.5" offset="0,.55556mm"/>
              </v:shape>
            </w:pict>
          </mc:Fallback>
        </mc:AlternateContent>
      </w:r>
    </w:p>
    <w:p w14:paraId="4B80BFCA" w14:textId="22F16209" w:rsidR="007066B3" w:rsidRPr="005132AA" w:rsidRDefault="007066B3">
      <w:pPr>
        <w:rPr>
          <w:lang w:eastAsia="zh-HK"/>
        </w:rPr>
      </w:pPr>
    </w:p>
    <w:p w14:paraId="62B924DA" w14:textId="77777777" w:rsidR="001A3192" w:rsidRDefault="001A3192">
      <w:pPr>
        <w:rPr>
          <w:lang w:eastAsia="zh-HK"/>
        </w:rPr>
      </w:pPr>
    </w:p>
    <w:p w14:paraId="4626432B" w14:textId="3C8C056E" w:rsidR="007066B3" w:rsidRPr="005132AA" w:rsidRDefault="004F1FC2">
      <w:pPr>
        <w:rPr>
          <w:lang w:eastAsia="zh-HK"/>
        </w:rPr>
      </w:pPr>
      <w:r w:rsidRPr="005132AA">
        <w:rPr>
          <w:noProof/>
        </w:rPr>
        <mc:AlternateContent>
          <mc:Choice Requires="wps">
            <w:drawing>
              <wp:anchor distT="0" distB="0" distL="114300" distR="114300" simplePos="0" relativeHeight="251671040" behindDoc="0" locked="0" layoutInCell="1" allowOverlap="1" wp14:anchorId="0EA25D84" wp14:editId="11E9D09D">
                <wp:simplePos x="0" y="0"/>
                <wp:positionH relativeFrom="column">
                  <wp:posOffset>2108835</wp:posOffset>
                </wp:positionH>
                <wp:positionV relativeFrom="paragraph">
                  <wp:posOffset>86360</wp:posOffset>
                </wp:positionV>
                <wp:extent cx="3477986" cy="1015663"/>
                <wp:effectExtent l="0" t="0" r="8255" b="0"/>
                <wp:wrapNone/>
                <wp:docPr id="4405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7986" cy="1015663"/>
                        </a:xfrm>
                        <a:prstGeom prst="rect">
                          <a:avLst/>
                        </a:prstGeom>
                        <a:solidFill>
                          <a:schemeClr val="bg1">
                            <a:lumMod val="85000"/>
                          </a:schemeClr>
                        </a:solidFill>
                        <a:ln>
                          <a:noFill/>
                        </a:ln>
                      </wps:spPr>
                      <wps:txbx>
                        <w:txbxContent>
                          <w:p w14:paraId="7E9B0095" w14:textId="164682B2" w:rsidR="008136B5" w:rsidRPr="00FF104A" w:rsidRDefault="008136B5" w:rsidP="00F20819">
                            <w:pPr>
                              <w:pStyle w:val="Web"/>
                              <w:spacing w:before="0" w:beforeAutospacing="0" w:after="0" w:afterAutospacing="0"/>
                              <w:textAlignment w:val="baseline"/>
                              <w:rPr>
                                <w:sz w:val="16"/>
                                <w:lang w:eastAsia="zh-HK"/>
                              </w:rPr>
                            </w:pPr>
                            <w:r>
                              <w:rPr>
                                <w:rFonts w:eastAsia="Microsoft JhengHei" w:hint="eastAsia"/>
                                <w:b/>
                                <w:bCs/>
                                <w:color w:val="000000" w:themeColor="text1"/>
                                <w:kern w:val="24"/>
                                <w:szCs w:val="40"/>
                              </w:rPr>
                              <w:t>T</w:t>
                            </w:r>
                            <w:r>
                              <w:rPr>
                                <w:rFonts w:eastAsia="Microsoft JhengHei"/>
                                <w:b/>
                                <w:bCs/>
                                <w:color w:val="000000" w:themeColor="text1"/>
                                <w:kern w:val="24"/>
                                <w:szCs w:val="40"/>
                              </w:rPr>
                              <w:t>he CE must consult the Executive Council before dissolving the LegCo. The CE may dissolve the LegCo only once in each term of his or her office.</w:t>
                            </w:r>
                          </w:p>
                        </w:txbxContent>
                      </wps:txbx>
                      <wps:bodyPr wrap="square">
                        <a:spAutoFit/>
                      </wps:bodyPr>
                    </wps:wsp>
                  </a:graphicData>
                </a:graphic>
                <wp14:sizeRelH relativeFrom="margin">
                  <wp14:pctWidth>0</wp14:pctWidth>
                </wp14:sizeRelH>
              </wp:anchor>
            </w:drawing>
          </mc:Choice>
          <mc:Fallback>
            <w:pict>
              <v:rect w14:anchorId="0EA25D84" id="_x0000_s1212" style="position:absolute;left:0;text-align:left;margin-left:166.05pt;margin-top:6.8pt;width:273.85pt;height:79.95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" fillcolor="#d8d8d8 [2732]" stroked="f">
                <v:textbox style="mso-fit-shape-to-text:t">
                  <w:txbxContent>
                    <w:p w14:paraId="7E9B0095" w14:textId="164682B2" w:rsidR="008136B5" w:rsidRPr="00FF104A" w:rsidRDefault="008136B5" w:rsidP="00F20819">
                      <w:pPr>
                        <w:pStyle w:val="Web"/>
                        <w:spacing w:before="0" w:beforeAutospacing="0" w:after="0" w:afterAutospacing="0"/>
                        <w:textAlignment w:val="baseline"/>
                        <w:rPr>
                          <w:sz w:val="16"/>
                          <w:lang w:eastAsia="zh-HK"/>
                        </w:rPr>
                      </w:pPr>
                      <w:r>
                        <w:rPr>
                          <w:rFonts w:eastAsia="Microsoft JhengHei" w:hint="eastAsia"/>
                          <w:b/>
                          <w:bCs/>
                          <w:color w:val="000000" w:themeColor="text1"/>
                          <w:kern w:val="24"/>
                          <w:szCs w:val="40"/>
                        </w:rPr>
                        <w:t>T</w:t>
                      </w:r>
                      <w:r>
                        <w:rPr>
                          <w:rFonts w:eastAsia="Microsoft JhengHei"/>
                          <w:b/>
                          <w:bCs/>
                          <w:color w:val="000000" w:themeColor="text1"/>
                          <w:kern w:val="24"/>
                          <w:szCs w:val="40"/>
                        </w:rPr>
                        <w:t>he CE must consult the Executive Council before dissolving the LegCo. The CE may dissolve the LegCo only once in each term of his or her office.</w:t>
                      </w:r>
                    </w:p>
                  </w:txbxContent>
                </v:textbox>
              </v:rect>
            </w:pict>
          </mc:Fallback>
        </mc:AlternateContent>
      </w:r>
    </w:p>
    <w:p w14:paraId="3155C95E" w14:textId="78CC3C4A" w:rsidR="007066B3" w:rsidRPr="005132AA" w:rsidRDefault="007066B3">
      <w:pPr>
        <w:rPr>
          <w:lang w:eastAsia="zh-HK"/>
        </w:rPr>
      </w:pPr>
    </w:p>
    <w:p w14:paraId="27E2D688" w14:textId="187F1689" w:rsidR="007066B3" w:rsidRPr="005132AA" w:rsidRDefault="007066B3">
      <w:pPr>
        <w:rPr>
          <w:lang w:eastAsia="zh-HK"/>
        </w:rPr>
      </w:pPr>
    </w:p>
    <w:p w14:paraId="63878E9C" w14:textId="77777777" w:rsidR="007066B3" w:rsidRPr="005132AA" w:rsidRDefault="007066B3">
      <w:pPr>
        <w:rPr>
          <w:lang w:eastAsia="zh-HK"/>
        </w:rPr>
      </w:pPr>
    </w:p>
    <w:p w14:paraId="1904FF2F" w14:textId="6DF17346" w:rsidR="007066B3" w:rsidRPr="005132AA" w:rsidRDefault="00FF104A">
      <w:pPr>
        <w:rPr>
          <w:lang w:eastAsia="zh-HK"/>
        </w:rPr>
      </w:pPr>
      <w:r w:rsidRPr="005132AA">
        <w:rPr>
          <w:noProof/>
        </w:rPr>
        <mc:AlternateContent>
          <mc:Choice Requires="wps">
            <w:drawing>
              <wp:anchor distT="0" distB="0" distL="114300" distR="114300" simplePos="0" relativeHeight="251674112" behindDoc="0" locked="0" layoutInCell="1" allowOverlap="1" wp14:anchorId="636AF51C" wp14:editId="51F4E14A">
                <wp:simplePos x="0" y="0"/>
                <wp:positionH relativeFrom="column">
                  <wp:posOffset>3857625</wp:posOffset>
                </wp:positionH>
                <wp:positionV relativeFrom="paragraph">
                  <wp:posOffset>6350</wp:posOffset>
                </wp:positionV>
                <wp:extent cx="1270" cy="502920"/>
                <wp:effectExtent l="95250" t="19050" r="93980" b="87630"/>
                <wp:wrapNone/>
                <wp:docPr id="44058"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170E95C" id="直線單箭頭接點 4" o:spid="_x0000_s1026" type="#_x0000_t32" style="position:absolute;margin-left:303.75pt;margin-top:.5pt;width:.1pt;height:39.6pt;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" strokecolor="windowText" strokeweight="2pt">
                <v:stroke endarrow="open"/>
                <v:shadow on="t" color="black" opacity="24903f" origin=",.5" offset="0,.55556mm"/>
              </v:shape>
            </w:pict>
          </mc:Fallback>
        </mc:AlternateContent>
      </w:r>
    </w:p>
    <w:p w14:paraId="78E6A204" w14:textId="5D1AF337" w:rsidR="007066B3" w:rsidRPr="005132AA" w:rsidRDefault="007066B3">
      <w:pPr>
        <w:rPr>
          <w:lang w:eastAsia="zh-HK"/>
        </w:rPr>
      </w:pPr>
    </w:p>
    <w:p w14:paraId="590CD69B" w14:textId="42A9EDC6" w:rsidR="0012250A" w:rsidRPr="005132AA" w:rsidRDefault="0012250A">
      <w:pPr>
        <w:rPr>
          <w:lang w:eastAsia="zh-HK"/>
        </w:rPr>
      </w:pPr>
    </w:p>
    <w:p w14:paraId="6FE097A0" w14:textId="2793E960" w:rsidR="0012250A" w:rsidRPr="005132AA" w:rsidRDefault="00FF104A">
      <w:pPr>
        <w:rPr>
          <w:lang w:eastAsia="zh-HK"/>
        </w:rPr>
      </w:pPr>
      <w:r w:rsidRPr="005132AA">
        <w:rPr>
          <w:noProof/>
        </w:rPr>
        <mc:AlternateContent>
          <mc:Choice Requires="wps">
            <w:drawing>
              <wp:anchor distT="0" distB="0" distL="114300" distR="114300" simplePos="0" relativeHeight="251675136" behindDoc="0" locked="0" layoutInCell="1" allowOverlap="1" wp14:anchorId="4762992D" wp14:editId="3A73ADF3">
                <wp:simplePos x="0" y="0"/>
                <wp:positionH relativeFrom="page">
                  <wp:posOffset>3221355</wp:posOffset>
                </wp:positionH>
                <wp:positionV relativeFrom="paragraph">
                  <wp:posOffset>13335</wp:posOffset>
                </wp:positionV>
                <wp:extent cx="3444875" cy="1015365"/>
                <wp:effectExtent l="0" t="0" r="3175" b="0"/>
                <wp:wrapNone/>
                <wp:docPr id="4405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875" cy="1015365"/>
                        </a:xfrm>
                        <a:prstGeom prst="rect">
                          <a:avLst/>
                        </a:prstGeom>
                        <a:solidFill>
                          <a:schemeClr val="bg1">
                            <a:lumMod val="85000"/>
                          </a:schemeClr>
                        </a:solidFill>
                        <a:ln>
                          <a:noFill/>
                        </a:ln>
                      </wps:spPr>
                      <wps:txbx>
                        <w:txbxContent>
                          <w:p w14:paraId="15225AC2" w14:textId="709B95BA" w:rsidR="008136B5" w:rsidRPr="00FF104A" w:rsidRDefault="008136B5" w:rsidP="00F20819">
                            <w:pPr>
                              <w:pStyle w:val="Web"/>
                              <w:spacing w:before="0" w:beforeAutospacing="0" w:after="0" w:afterAutospacing="0"/>
                              <w:textAlignment w:val="baseline"/>
                              <w:rPr>
                                <w:sz w:val="16"/>
                                <w:lang w:eastAsia="zh-HK"/>
                              </w:rPr>
                            </w:pPr>
                            <w:r>
                              <w:rPr>
                                <w:rFonts w:eastAsia="Microsoft JhengHei" w:hint="eastAsia"/>
                                <w:b/>
                                <w:bCs/>
                                <w:color w:val="000000" w:themeColor="text1"/>
                                <w:kern w:val="24"/>
                                <w:szCs w:val="40"/>
                              </w:rPr>
                              <w:t>When the</w:t>
                            </w:r>
                            <w:r>
                              <w:rPr>
                                <w:rFonts w:eastAsia="Microsoft JhengHei"/>
                                <w:b/>
                                <w:bCs/>
                                <w:color w:val="000000" w:themeColor="text1"/>
                                <w:kern w:val="24"/>
                                <w:szCs w:val="40"/>
                              </w:rPr>
                              <w:t xml:space="preserve"> new</w:t>
                            </w:r>
                            <w:r>
                              <w:rPr>
                                <w:rFonts w:eastAsia="Microsoft JhengHei" w:hint="eastAsia"/>
                                <w:b/>
                                <w:bCs/>
                                <w:color w:val="000000" w:themeColor="text1"/>
                                <w:kern w:val="24"/>
                                <w:szCs w:val="40"/>
                              </w:rPr>
                              <w:t xml:space="preserve"> LegCo </w:t>
                            </w:r>
                            <w:r>
                              <w:rPr>
                                <w:rFonts w:eastAsia="Microsoft JhengHei"/>
                                <w:b/>
                                <w:bCs/>
                                <w:color w:val="000000" w:themeColor="text1"/>
                                <w:kern w:val="24"/>
                                <w:szCs w:val="40"/>
                              </w:rPr>
                              <w:t>again passes by a two-thirds majority of all the members the original bill in dispute, but the CE still refuses to sign it</w:t>
                            </w:r>
                          </w:p>
                        </w:txbxContent>
                      </wps:txbx>
                      <wps:bodyPr wrap="square">
                        <a:spAutoFit/>
                      </wps:bodyPr>
                    </wps:wsp>
                  </a:graphicData>
                </a:graphic>
                <wp14:sizeRelH relativeFrom="margin">
                  <wp14:pctWidth>0</wp14:pctWidth>
                </wp14:sizeRelH>
              </wp:anchor>
            </w:drawing>
          </mc:Choice>
          <mc:Fallback>
            <w:pict>
              <v:rect w14:anchorId="4762992D" id="_x0000_s1213" style="position:absolute;left:0;text-align:left;margin-left:253.65pt;margin-top:1.05pt;width:271.25pt;height:79.95pt;z-index:2516751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" fillcolor="#d8d8d8 [2732]" stroked="f">
                <v:textbox style="mso-fit-shape-to-text:t">
                  <w:txbxContent>
                    <w:p w14:paraId="15225AC2" w14:textId="709B95BA" w:rsidR="008136B5" w:rsidRPr="00FF104A" w:rsidRDefault="008136B5" w:rsidP="00F20819">
                      <w:pPr>
                        <w:pStyle w:val="Web"/>
                        <w:spacing w:before="0" w:beforeAutospacing="0" w:after="0" w:afterAutospacing="0"/>
                        <w:textAlignment w:val="baseline"/>
                        <w:rPr>
                          <w:sz w:val="16"/>
                          <w:lang w:eastAsia="zh-HK"/>
                        </w:rPr>
                      </w:pPr>
                      <w:r>
                        <w:rPr>
                          <w:rFonts w:eastAsia="Microsoft JhengHei" w:hint="eastAsia"/>
                          <w:b/>
                          <w:bCs/>
                          <w:color w:val="000000" w:themeColor="text1"/>
                          <w:kern w:val="24"/>
                          <w:szCs w:val="40"/>
                        </w:rPr>
                        <w:t>When the</w:t>
                      </w:r>
                      <w:r>
                        <w:rPr>
                          <w:rFonts w:eastAsia="Microsoft JhengHei"/>
                          <w:b/>
                          <w:bCs/>
                          <w:color w:val="000000" w:themeColor="text1"/>
                          <w:kern w:val="24"/>
                          <w:szCs w:val="40"/>
                        </w:rPr>
                        <w:t xml:space="preserve"> new</w:t>
                      </w:r>
                      <w:r>
                        <w:rPr>
                          <w:rFonts w:eastAsia="Microsoft JhengHei" w:hint="eastAsia"/>
                          <w:b/>
                          <w:bCs/>
                          <w:color w:val="000000" w:themeColor="text1"/>
                          <w:kern w:val="24"/>
                          <w:szCs w:val="40"/>
                        </w:rPr>
                        <w:t xml:space="preserve"> LegCo </w:t>
                      </w:r>
                      <w:r>
                        <w:rPr>
                          <w:rFonts w:eastAsia="Microsoft JhengHei"/>
                          <w:b/>
                          <w:bCs/>
                          <w:color w:val="000000" w:themeColor="text1"/>
                          <w:kern w:val="24"/>
                          <w:szCs w:val="40"/>
                        </w:rPr>
                        <w:t>again passes by a two-thirds majority of all the members the original bill in dispute, but the CE still refuses to sign it</w:t>
                      </w:r>
                    </w:p>
                  </w:txbxContent>
                </v:textbox>
                <w10:wrap anchorx="page"/>
              </v:rect>
            </w:pict>
          </mc:Fallback>
        </mc:AlternateContent>
      </w:r>
    </w:p>
    <w:p w14:paraId="536CDB0B" w14:textId="2546C8D9" w:rsidR="0012250A" w:rsidRPr="005132AA" w:rsidRDefault="0012250A">
      <w:pPr>
        <w:rPr>
          <w:lang w:eastAsia="zh-HK"/>
        </w:rPr>
      </w:pPr>
    </w:p>
    <w:p w14:paraId="74610728" w14:textId="09C06672" w:rsidR="0012250A" w:rsidRPr="005132AA" w:rsidRDefault="0012250A">
      <w:pPr>
        <w:rPr>
          <w:lang w:eastAsia="zh-HK"/>
        </w:rPr>
      </w:pPr>
    </w:p>
    <w:p w14:paraId="0C9DB12D" w14:textId="66B1581B" w:rsidR="0012250A" w:rsidRPr="005132AA" w:rsidRDefault="00FF104A">
      <w:pPr>
        <w:rPr>
          <w:lang w:eastAsia="zh-HK"/>
        </w:rPr>
      </w:pPr>
      <w:r w:rsidRPr="005132AA">
        <w:rPr>
          <w:noProof/>
        </w:rPr>
        <mc:AlternateContent>
          <mc:Choice Requires="wpg">
            <w:drawing>
              <wp:anchor distT="0" distB="0" distL="114300" distR="114300" simplePos="0" relativeHeight="251678208" behindDoc="0" locked="0" layoutInCell="1" allowOverlap="1" wp14:anchorId="3AF13795" wp14:editId="02E5037F">
                <wp:simplePos x="0" y="0"/>
                <wp:positionH relativeFrom="page">
                  <wp:posOffset>5600700</wp:posOffset>
                </wp:positionH>
                <wp:positionV relativeFrom="paragraph">
                  <wp:posOffset>41275</wp:posOffset>
                </wp:positionV>
                <wp:extent cx="1861185" cy="601980"/>
                <wp:effectExtent l="76200" t="0" r="0" b="198120"/>
                <wp:wrapNone/>
                <wp:docPr id="44063" name="群組 26"/>
                <wp:cNvGraphicFramePr/>
                <a:graphic xmlns:a="http://schemas.openxmlformats.org/drawingml/2006/main">
                  <a:graphicData uri="http://schemas.microsoft.com/office/word/2010/wordprocessingGroup">
                    <wpg:wgp>
                      <wpg:cNvGrpSpPr/>
                      <wpg:grpSpPr>
                        <a:xfrm>
                          <a:off x="0" y="0"/>
                          <a:ext cx="1861185" cy="601980"/>
                          <a:chOff x="0" y="108015"/>
                          <a:chExt cx="1926872" cy="602317"/>
                        </a:xfrm>
                      </wpg:grpSpPr>
                      <wps:wsp>
                        <wps:cNvPr id="4128" name="文字方塊 27"/>
                        <wps:cNvSpPr txBox="1"/>
                        <wps:spPr>
                          <a:xfrm>
                            <a:off x="0" y="355367"/>
                            <a:ext cx="1720215" cy="354965"/>
                          </a:xfrm>
                          <a:prstGeom prst="rect">
                            <a:avLst/>
                          </a:prstGeom>
                          <a:solidFill>
                            <a:srgbClr val="FFC000"/>
                          </a:solidFill>
                          <a:ln>
                            <a:solidFill>
                              <a:schemeClr val="tx1"/>
                            </a:solidFill>
                          </a:ln>
                          <a:scene3d>
                            <a:camera prst="orthographicFront">
                              <a:rot lat="0" lon="0" rev="21000000"/>
                            </a:camera>
                            <a:lightRig rig="threePt" dir="t"/>
                          </a:scene3d>
                        </wps:spPr>
                        <wps:txbx>
                          <w:txbxContent>
                            <w:p w14:paraId="247209FD" w14:textId="55351F88" w:rsidR="008136B5" w:rsidRPr="00FF104A" w:rsidRDefault="008136B5" w:rsidP="002C2B20">
                              <w:pPr>
                                <w:pStyle w:val="Web"/>
                                <w:spacing w:before="0" w:beforeAutospacing="0" w:after="0" w:afterAutospacing="0"/>
                                <w:jc w:val="center"/>
                                <w:textAlignment w:val="baseline"/>
                                <w:rPr>
                                  <w:lang w:eastAsia="zh-HK"/>
                                </w:rPr>
                              </w:pPr>
                              <w:r>
                                <w:rPr>
                                  <w:rFonts w:eastAsia="Microsoft JhengHei" w:hint="eastAsia"/>
                                  <w:b/>
                                  <w:bCs/>
                                  <w:color w:val="000000" w:themeColor="text1"/>
                                  <w:kern w:val="24"/>
                                </w:rPr>
                                <w:t>A</w:t>
                              </w:r>
                              <w:r>
                                <w:rPr>
                                  <w:rFonts w:eastAsia="Microsoft JhengHei"/>
                                  <w:b/>
                                  <w:bCs/>
                                  <w:color w:val="000000" w:themeColor="text1"/>
                                  <w:kern w:val="24"/>
                                </w:rPr>
                                <w:t>rticle 52</w:t>
                              </w:r>
                            </w:p>
                          </w:txbxContent>
                        </wps:txbx>
                        <wps:bodyPr wrap="square" rtlCol="0">
                          <a:noAutofit/>
                        </wps:bodyPr>
                      </wps:wsp>
                      <wps:wsp>
                        <wps:cNvPr id="4130" name="文字方塊 28"/>
                        <wps:cNvSpPr txBox="1"/>
                        <wps:spPr>
                          <a:xfrm>
                            <a:off x="206657" y="108015"/>
                            <a:ext cx="1720215" cy="354965"/>
                          </a:xfrm>
                          <a:prstGeom prst="rect">
                            <a:avLst/>
                          </a:prstGeom>
                          <a:noFill/>
                          <a:scene3d>
                            <a:camera prst="orthographicFront">
                              <a:rot lat="0" lon="0" rev="21000000"/>
                            </a:camera>
                            <a:lightRig rig="threePt" dir="t"/>
                          </a:scene3d>
                        </wps:spPr>
                        <wps:txbx>
                          <w:txbxContent>
                            <w:p w14:paraId="051A6038" w14:textId="377D5D7A" w:rsidR="008136B5" w:rsidRPr="00FF104A" w:rsidRDefault="008136B5" w:rsidP="00FF104A">
                              <w:pPr>
                                <w:pStyle w:val="Web"/>
                                <w:spacing w:before="0" w:beforeAutospacing="0" w:after="0" w:afterAutospacing="0"/>
                                <w:jc w:val="center"/>
                                <w:textAlignment w:val="baseline"/>
                                <w:rPr>
                                  <w:b/>
                                  <w:i/>
                                  <w:lang w:eastAsia="zh-HK"/>
                                </w:rPr>
                              </w:pPr>
                              <w:r>
                                <w:rPr>
                                  <w:rFonts w:eastAsia="Microsoft JhengHei" w:hint="eastAsia"/>
                                  <w:b/>
                                  <w:i/>
                                  <w:color w:val="000000" w:themeColor="text1"/>
                                  <w:kern w:val="24"/>
                                </w:rPr>
                                <w:t>B</w:t>
                              </w:r>
                              <w:r>
                                <w:rPr>
                                  <w:rFonts w:eastAsia="Microsoft JhengHei"/>
                                  <w:b/>
                                  <w:i/>
                                  <w:color w:val="000000" w:themeColor="text1"/>
                                  <w:kern w:val="24"/>
                                </w:rPr>
                                <w:t>asic Law</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AF13795" id="群組 26" o:spid="_x0000_s1214" style="position:absolute;left:0;text-align:left;margin-left:441pt;margin-top:3.25pt;width:146.55pt;height:47.4pt;z-index:251678208;mso-position-horizontal-relative:page;mso-width-relative:margin;mso-height-relative:margin" coordorigin=",1080" coordsize="19268,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">
                <v:shape id="文字方塊 27" o:spid="_x0000_s1215"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" fillcolor="#ffc000" strokecolor="black [3213]">
                  <v:textbox>
                    <w:txbxContent>
                      <w:p w14:paraId="247209FD" w14:textId="55351F88" w:rsidR="008136B5" w:rsidRPr="00FF104A" w:rsidRDefault="008136B5" w:rsidP="002C2B20">
                        <w:pPr>
                          <w:pStyle w:val="Web"/>
                          <w:spacing w:before="0" w:beforeAutospacing="0" w:after="0" w:afterAutospacing="0"/>
                          <w:jc w:val="center"/>
                          <w:textAlignment w:val="baseline"/>
                          <w:rPr>
                            <w:lang w:eastAsia="zh-HK"/>
                          </w:rPr>
                        </w:pPr>
                        <w:r>
                          <w:rPr>
                            <w:rFonts w:eastAsia="Microsoft JhengHei" w:hint="eastAsia"/>
                            <w:b/>
                            <w:bCs/>
                            <w:color w:val="000000" w:themeColor="text1"/>
                            <w:kern w:val="24"/>
                          </w:rPr>
                          <w:t>A</w:t>
                        </w:r>
                        <w:r>
                          <w:rPr>
                            <w:rFonts w:eastAsia="Microsoft JhengHei"/>
                            <w:b/>
                            <w:bCs/>
                            <w:color w:val="000000" w:themeColor="text1"/>
                            <w:kern w:val="24"/>
                          </w:rPr>
                          <w:t>rticle 52</w:t>
                        </w:r>
                      </w:p>
                    </w:txbxContent>
                  </v:textbox>
                </v:shape>
                <v:shape id="_x0000_s1216" type="#_x0000_t202" style="position:absolute;left:2066;top:1080;width:172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" filled="f" stroked="f">
                  <v:textbox>
                    <w:txbxContent>
                      <w:p w14:paraId="051A6038" w14:textId="377D5D7A" w:rsidR="008136B5" w:rsidRPr="00FF104A" w:rsidRDefault="008136B5" w:rsidP="00FF104A">
                        <w:pPr>
                          <w:pStyle w:val="Web"/>
                          <w:spacing w:before="0" w:beforeAutospacing="0" w:after="0" w:afterAutospacing="0"/>
                          <w:jc w:val="center"/>
                          <w:textAlignment w:val="baseline"/>
                          <w:rPr>
                            <w:b/>
                            <w:i/>
                            <w:lang w:eastAsia="zh-HK"/>
                          </w:rPr>
                        </w:pPr>
                        <w:r>
                          <w:rPr>
                            <w:rFonts w:eastAsia="Microsoft JhengHei" w:hint="eastAsia"/>
                            <w:b/>
                            <w:i/>
                            <w:color w:val="000000" w:themeColor="text1"/>
                            <w:kern w:val="24"/>
                          </w:rPr>
                          <w:t>B</w:t>
                        </w:r>
                        <w:r>
                          <w:rPr>
                            <w:rFonts w:eastAsia="Microsoft JhengHei"/>
                            <w:b/>
                            <w:i/>
                            <w:color w:val="000000" w:themeColor="text1"/>
                            <w:kern w:val="24"/>
                          </w:rPr>
                          <w:t>asic Law</w:t>
                        </w:r>
                      </w:p>
                    </w:txbxContent>
                  </v:textbox>
                </v:shape>
                <w10:wrap anchorx="page"/>
              </v:group>
            </w:pict>
          </mc:Fallback>
        </mc:AlternateContent>
      </w:r>
      <w:r w:rsidRPr="005132AA">
        <w:rPr>
          <w:noProof/>
        </w:rPr>
        <mc:AlternateContent>
          <mc:Choice Requires="wps">
            <w:drawing>
              <wp:anchor distT="0" distB="0" distL="114300" distR="114300" simplePos="0" relativeHeight="251677184" behindDoc="0" locked="0" layoutInCell="1" allowOverlap="1" wp14:anchorId="5DC9BD8C" wp14:editId="26C3C5CD">
                <wp:simplePos x="0" y="0"/>
                <wp:positionH relativeFrom="column">
                  <wp:posOffset>3891280</wp:posOffset>
                </wp:positionH>
                <wp:positionV relativeFrom="paragraph">
                  <wp:posOffset>115570</wp:posOffset>
                </wp:positionV>
                <wp:extent cx="1270" cy="502920"/>
                <wp:effectExtent l="95250" t="19050" r="93980" b="87630"/>
                <wp:wrapNone/>
                <wp:docPr id="44061"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E90D1A4" id="直線單箭頭接點 4" o:spid="_x0000_s1026" type="#_x0000_t32" style="position:absolute;margin-left:306.4pt;margin-top:9.1pt;width:.1pt;height:39.6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" strokecolor="windowText" strokeweight="2pt">
                <v:stroke endarrow="open"/>
                <v:shadow on="t" color="black" opacity="24903f" origin=",.5" offset="0,.55556mm"/>
              </v:shape>
            </w:pict>
          </mc:Fallback>
        </mc:AlternateContent>
      </w:r>
    </w:p>
    <w:p w14:paraId="4D66555E" w14:textId="67EF698E" w:rsidR="0012250A" w:rsidRPr="005132AA" w:rsidRDefault="0012250A">
      <w:pPr>
        <w:rPr>
          <w:lang w:eastAsia="zh-HK"/>
        </w:rPr>
      </w:pPr>
    </w:p>
    <w:p w14:paraId="1EBB7835" w14:textId="44D41938" w:rsidR="0012250A" w:rsidRPr="005132AA" w:rsidRDefault="0012250A">
      <w:pPr>
        <w:rPr>
          <w:lang w:eastAsia="zh-HK"/>
        </w:rPr>
      </w:pPr>
    </w:p>
    <w:p w14:paraId="7EACAA8A" w14:textId="1C85A36F" w:rsidR="0012250A" w:rsidRPr="005132AA" w:rsidRDefault="00FF104A">
      <w:pPr>
        <w:rPr>
          <w:lang w:eastAsia="zh-HK"/>
        </w:rPr>
      </w:pPr>
      <w:r w:rsidRPr="005132AA">
        <w:rPr>
          <w:noProof/>
        </w:rPr>
        <mc:AlternateContent>
          <mc:Choice Requires="wps">
            <w:drawing>
              <wp:anchor distT="0" distB="0" distL="114300" distR="114300" simplePos="0" relativeHeight="251676160" behindDoc="0" locked="0" layoutInCell="1" allowOverlap="1" wp14:anchorId="0AA18E44" wp14:editId="3F8818D3">
                <wp:simplePos x="0" y="0"/>
                <wp:positionH relativeFrom="margin">
                  <wp:posOffset>2167890</wp:posOffset>
                </wp:positionH>
                <wp:positionV relativeFrom="paragraph">
                  <wp:posOffset>122555</wp:posOffset>
                </wp:positionV>
                <wp:extent cx="3455670" cy="400050"/>
                <wp:effectExtent l="0" t="0" r="0" b="6985"/>
                <wp:wrapNone/>
                <wp:docPr id="440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400050"/>
                        </a:xfrm>
                        <a:prstGeom prst="rect">
                          <a:avLst/>
                        </a:prstGeom>
                        <a:solidFill>
                          <a:schemeClr val="bg1">
                            <a:lumMod val="85000"/>
                          </a:schemeClr>
                        </a:solidFill>
                        <a:ln>
                          <a:noFill/>
                        </a:ln>
                      </wps:spPr>
                      <wps:txbx>
                        <w:txbxContent>
                          <w:p w14:paraId="69CE74D7" w14:textId="7B905D3F" w:rsidR="008136B5" w:rsidRPr="00D9700D" w:rsidRDefault="008136B5" w:rsidP="00ED1210">
                            <w:pPr>
                              <w:pStyle w:val="Web"/>
                              <w:spacing w:before="0" w:beforeAutospacing="0" w:after="0" w:afterAutospacing="0"/>
                              <w:jc w:val="center"/>
                              <w:textAlignment w:val="baseline"/>
                              <w:rPr>
                                <w:sz w:val="16"/>
                                <w:lang w:eastAsia="zh-HK"/>
                              </w:rPr>
                            </w:pPr>
                            <w:r w:rsidRPr="00D9700D">
                              <w:rPr>
                                <w:rFonts w:eastAsia="Microsoft JhengHei"/>
                                <w:b/>
                                <w:bCs/>
                                <w:color w:val="000000" w:themeColor="text1"/>
                                <w:kern w:val="24"/>
                                <w:szCs w:val="40"/>
                              </w:rPr>
                              <w:t>The CE must resign</w:t>
                            </w:r>
                          </w:p>
                        </w:txbxContent>
                      </wps:txbx>
                      <wps:bodyPr wrap="square">
                        <a:spAutoFit/>
                      </wps:bodyPr>
                    </wps:wsp>
                  </a:graphicData>
                </a:graphic>
                <wp14:sizeRelH relativeFrom="margin">
                  <wp14:pctWidth>0</wp14:pctWidth>
                </wp14:sizeRelH>
              </wp:anchor>
            </w:drawing>
          </mc:Choice>
          <mc:Fallback>
            <w:pict>
              <v:rect w14:anchorId="0AA18E44" id="_x0000_s1217" style="position:absolute;left:0;text-align:left;margin-left:170.7pt;margin-top:9.65pt;width:272.1pt;height:31.5pt;z-index:251676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" fillcolor="#d8d8d8 [2732]" stroked="f">
                <v:textbox style="mso-fit-shape-to-text:t">
                  <w:txbxContent>
                    <w:p w14:paraId="69CE74D7" w14:textId="7B905D3F" w:rsidR="008136B5" w:rsidRPr="00D9700D" w:rsidRDefault="008136B5" w:rsidP="00ED1210">
                      <w:pPr>
                        <w:pStyle w:val="Web"/>
                        <w:spacing w:before="0" w:beforeAutospacing="0" w:after="0" w:afterAutospacing="0"/>
                        <w:jc w:val="center"/>
                        <w:textAlignment w:val="baseline"/>
                        <w:rPr>
                          <w:sz w:val="16"/>
                          <w:lang w:eastAsia="zh-HK"/>
                        </w:rPr>
                      </w:pPr>
                      <w:r w:rsidRPr="00D9700D">
                        <w:rPr>
                          <w:rFonts w:eastAsia="Microsoft JhengHei"/>
                          <w:b/>
                          <w:bCs/>
                          <w:color w:val="000000" w:themeColor="text1"/>
                          <w:kern w:val="24"/>
                          <w:szCs w:val="40"/>
                        </w:rPr>
                        <w:t>The CE must resign</w:t>
                      </w:r>
                    </w:p>
                  </w:txbxContent>
                </v:textbox>
                <w10:wrap anchorx="margin"/>
              </v:rect>
            </w:pict>
          </mc:Fallback>
        </mc:AlternateContent>
      </w:r>
    </w:p>
    <w:p w14:paraId="16938622" w14:textId="7708828F" w:rsidR="0012250A" w:rsidRPr="005132AA" w:rsidRDefault="0012250A">
      <w:pPr>
        <w:rPr>
          <w:lang w:eastAsia="zh-HK"/>
        </w:rPr>
      </w:pPr>
    </w:p>
    <w:p w14:paraId="357972A0" w14:textId="780F372F" w:rsidR="007066B3" w:rsidRPr="005132AA" w:rsidRDefault="007066B3">
      <w:pPr>
        <w:rPr>
          <w:b/>
          <w:lang w:eastAsia="zh-HK"/>
        </w:rPr>
      </w:pPr>
      <w:r w:rsidRPr="005132AA">
        <w:rPr>
          <w:b/>
          <w:lang w:eastAsia="zh-HK"/>
        </w:rPr>
        <w:br w:type="page"/>
      </w:r>
    </w:p>
    <w:p w14:paraId="5E1449C0" w14:textId="02B092EC" w:rsidR="00617318" w:rsidRPr="005132AA" w:rsidRDefault="00B32A34" w:rsidP="00617318">
      <w:pPr>
        <w:ind w:left="0" w:firstLine="0"/>
        <w:rPr>
          <w:b/>
          <w:lang w:eastAsia="zh-HK"/>
        </w:rPr>
      </w:pPr>
      <w:r>
        <w:rPr>
          <w:b/>
          <w:lang w:eastAsia="zh-HK"/>
        </w:rPr>
        <w:lastRenderedPageBreak/>
        <w:t>Source 3</w:t>
      </w:r>
    </w:p>
    <w:p w14:paraId="4B5E2543" w14:textId="4B012301" w:rsidR="00617318" w:rsidRPr="005132AA" w:rsidRDefault="00155D25" w:rsidP="00617318">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651584" behindDoc="0" locked="0" layoutInCell="1" allowOverlap="1" wp14:anchorId="40A2C5E8" wp14:editId="632D2ED7">
                <wp:simplePos x="0" y="0"/>
                <wp:positionH relativeFrom="margin">
                  <wp:align>right</wp:align>
                </wp:positionH>
                <wp:positionV relativeFrom="paragraph">
                  <wp:posOffset>7620</wp:posOffset>
                </wp:positionV>
                <wp:extent cx="5242560" cy="2819400"/>
                <wp:effectExtent l="0" t="0" r="15240" b="19050"/>
                <wp:wrapNone/>
                <wp:docPr id="11290" name="文字方塊 11290"/>
                <wp:cNvGraphicFramePr/>
                <a:graphic xmlns:a="http://schemas.openxmlformats.org/drawingml/2006/main">
                  <a:graphicData uri="http://schemas.microsoft.com/office/word/2010/wordprocessingShape">
                    <wps:wsp>
                      <wps:cNvSpPr txBox="1"/>
                      <wps:spPr>
                        <a:xfrm>
                          <a:off x="0" y="0"/>
                          <a:ext cx="5242560" cy="2819400"/>
                        </a:xfrm>
                        <a:prstGeom prst="rect">
                          <a:avLst/>
                        </a:prstGeom>
                        <a:blipFill>
                          <a:blip r:embed="rId31"/>
                          <a:tile tx="0" ty="0" sx="100000" sy="100000" flip="none" algn="tl"/>
                        </a:blipFill>
                        <a:ln w="6350">
                          <a:solidFill>
                            <a:prstClr val="black"/>
                          </a:solidFill>
                        </a:ln>
                      </wps:spPr>
                      <wps:txbx>
                        <w:txbxContent>
                          <w:p w14:paraId="10748469" w14:textId="61D983D8" w:rsidR="008136B5" w:rsidRPr="00C22729" w:rsidRDefault="008136B5" w:rsidP="00617318">
                            <w:pPr>
                              <w:spacing w:beforeLines="30" w:before="72"/>
                              <w:rPr>
                                <w:rFonts w:eastAsiaTheme="minorEastAsia"/>
                                <w:b/>
                                <w:color w:val="000000" w:themeColor="text1"/>
                              </w:rPr>
                            </w:pPr>
                            <w:r w:rsidRPr="00C22729">
                              <w:rPr>
                                <w:rFonts w:eastAsiaTheme="minorEastAsia" w:hint="eastAsia"/>
                                <w:b/>
                                <w:color w:val="000000" w:themeColor="text1"/>
                              </w:rPr>
                              <w:t>B</w:t>
                            </w:r>
                            <w:r w:rsidRPr="00C22729">
                              <w:rPr>
                                <w:rFonts w:eastAsiaTheme="minorEastAsia"/>
                                <w:b/>
                                <w:color w:val="000000" w:themeColor="text1"/>
                              </w:rPr>
                              <w:t>asic Law</w:t>
                            </w:r>
                          </w:p>
                          <w:p w14:paraId="5A700287" w14:textId="77777777" w:rsidR="008136B5" w:rsidRPr="00C22729" w:rsidRDefault="008136B5" w:rsidP="00617318">
                            <w:pPr>
                              <w:spacing w:beforeLines="30" w:before="72"/>
                              <w:ind w:left="0" w:firstLine="0"/>
                              <w:jc w:val="both"/>
                              <w:rPr>
                                <w:rFonts w:eastAsiaTheme="minorEastAsia"/>
                                <w:b/>
                                <w:color w:val="000000" w:themeColor="text1"/>
                              </w:rPr>
                            </w:pPr>
                            <w:r w:rsidRPr="00C22729">
                              <w:rPr>
                                <w:rFonts w:eastAsiaTheme="minorEastAsia"/>
                                <w:b/>
                                <w:color w:val="000000" w:themeColor="text1"/>
                              </w:rPr>
                              <w:t>Chapter II - Relationship between the Central Authorities and the Hong Kong Special Administrative Region</w:t>
                            </w:r>
                          </w:p>
                          <w:p w14:paraId="3D46B52C" w14:textId="2ACE77CA" w:rsidR="008136B5" w:rsidRPr="00C22729" w:rsidRDefault="008136B5" w:rsidP="00617318">
                            <w:pPr>
                              <w:spacing w:beforeLines="30" w:before="72"/>
                              <w:ind w:left="0" w:firstLine="0"/>
                              <w:jc w:val="both"/>
                              <w:rPr>
                                <w:rFonts w:eastAsiaTheme="minorEastAsia"/>
                                <w:color w:val="000000" w:themeColor="text1"/>
                              </w:rPr>
                            </w:pPr>
                            <w:r w:rsidRPr="00C22729">
                              <w:rPr>
                                <w:rFonts w:eastAsiaTheme="minorEastAsia"/>
                                <w:color w:val="000000" w:themeColor="text1"/>
                              </w:rPr>
                              <w:t>Article 17(3)</w:t>
                            </w:r>
                          </w:p>
                          <w:p w14:paraId="2E39050F" w14:textId="0DF23AD7" w:rsidR="008136B5" w:rsidRPr="00C22729" w:rsidRDefault="008136B5" w:rsidP="00155D25">
                            <w:pPr>
                              <w:spacing w:beforeLines="30" w:before="72"/>
                              <w:ind w:left="0" w:firstLine="0"/>
                              <w:jc w:val="both"/>
                              <w:rPr>
                                <w:rFonts w:eastAsiaTheme="minorEastAsia"/>
                                <w:color w:val="000000" w:themeColor="text1"/>
                              </w:rPr>
                            </w:pPr>
                            <w:r w:rsidRPr="00C22729">
                              <w:rPr>
                                <w:rFonts w:eastAsiaTheme="minorEastAsia"/>
                                <w:color w:val="000000" w:themeColor="text1"/>
                              </w:rPr>
                              <w:t>If the Standing Committee of the National People’s Congress, after consulting the Committee for the Basic Law of the Hong Kong Special Administrative Region under it, considers that any law enacted by the legislature of the Region is not in conformity with the provisions of this Law regarding affairs within the responsibility of the Central Authorities or regarding the relationship between the Central Authorities and the Region, the Standing Committee may return the law in question but shall not amend it. Any law returned by the Standing Committee of the National People’s Congress shall immediately be invalidated. This invalidation shall not have retroactive effect, unless otherwise provided for in the laws of the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2C5E8" id="文字方塊 11290" o:spid="_x0000_s1218" type="#_x0000_t202" style="position:absolute;margin-left:361.6pt;margin-top:.6pt;width:412.8pt;height:222pt;z-index:25165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" strokeweight=".5pt">
                <v:fill r:id="rId32" o:title="" recolor="t" rotate="t" type="tile"/>
                <v:textbox>
                  <w:txbxContent>
                    <w:p w14:paraId="10748469" w14:textId="61D983D8" w:rsidR="008136B5" w:rsidRPr="00C22729" w:rsidRDefault="008136B5" w:rsidP="00617318">
                      <w:pPr>
                        <w:spacing w:beforeLines="30" w:before="72"/>
                        <w:rPr>
                          <w:rFonts w:eastAsiaTheme="minorEastAsia"/>
                          <w:b/>
                          <w:color w:val="000000" w:themeColor="text1"/>
                        </w:rPr>
                      </w:pPr>
                      <w:r w:rsidRPr="00C22729">
                        <w:rPr>
                          <w:rFonts w:eastAsiaTheme="minorEastAsia" w:hint="eastAsia"/>
                          <w:b/>
                          <w:color w:val="000000" w:themeColor="text1"/>
                        </w:rPr>
                        <w:t>B</w:t>
                      </w:r>
                      <w:r w:rsidRPr="00C22729">
                        <w:rPr>
                          <w:rFonts w:eastAsiaTheme="minorEastAsia"/>
                          <w:b/>
                          <w:color w:val="000000" w:themeColor="text1"/>
                        </w:rPr>
                        <w:t>asic Law</w:t>
                      </w:r>
                    </w:p>
                    <w:p w14:paraId="5A700287" w14:textId="77777777" w:rsidR="008136B5" w:rsidRPr="00C22729" w:rsidRDefault="008136B5" w:rsidP="00617318">
                      <w:pPr>
                        <w:spacing w:beforeLines="30" w:before="72"/>
                        <w:ind w:left="0" w:firstLine="0"/>
                        <w:jc w:val="both"/>
                        <w:rPr>
                          <w:rFonts w:eastAsiaTheme="minorEastAsia"/>
                          <w:b/>
                          <w:color w:val="000000" w:themeColor="text1"/>
                        </w:rPr>
                      </w:pPr>
                      <w:r w:rsidRPr="00C22729">
                        <w:rPr>
                          <w:rFonts w:eastAsiaTheme="minorEastAsia"/>
                          <w:b/>
                          <w:color w:val="000000" w:themeColor="text1"/>
                        </w:rPr>
                        <w:t>Chapter II - Relationship between the Central Authorities and the Hong Kong Special Administrative Region</w:t>
                      </w:r>
                    </w:p>
                    <w:p w14:paraId="3D46B52C" w14:textId="2ACE77CA" w:rsidR="008136B5" w:rsidRPr="00C22729" w:rsidRDefault="008136B5" w:rsidP="00617318">
                      <w:pPr>
                        <w:spacing w:beforeLines="30" w:before="72"/>
                        <w:ind w:left="0" w:firstLine="0"/>
                        <w:jc w:val="both"/>
                        <w:rPr>
                          <w:rFonts w:eastAsiaTheme="minorEastAsia"/>
                          <w:color w:val="000000" w:themeColor="text1"/>
                        </w:rPr>
                      </w:pPr>
                      <w:r w:rsidRPr="00C22729">
                        <w:rPr>
                          <w:rFonts w:eastAsiaTheme="minorEastAsia"/>
                          <w:color w:val="000000" w:themeColor="text1"/>
                        </w:rPr>
                        <w:t>Article 17(3)</w:t>
                      </w:r>
                    </w:p>
                    <w:p w14:paraId="2E39050F" w14:textId="0DF23AD7" w:rsidR="008136B5" w:rsidRPr="00C22729" w:rsidRDefault="008136B5" w:rsidP="00155D25">
                      <w:pPr>
                        <w:spacing w:beforeLines="30" w:before="72"/>
                        <w:ind w:left="0" w:firstLine="0"/>
                        <w:jc w:val="both"/>
                        <w:rPr>
                          <w:rFonts w:eastAsiaTheme="minorEastAsia"/>
                          <w:color w:val="000000" w:themeColor="text1"/>
                        </w:rPr>
                      </w:pPr>
                      <w:r w:rsidRPr="00C22729">
                        <w:rPr>
                          <w:rFonts w:eastAsiaTheme="minorEastAsia"/>
                          <w:color w:val="000000" w:themeColor="text1"/>
                        </w:rPr>
                        <w:t>If the Standing Committee of the National People’s Congress, after consulting the Committee for the Basic Law of the Hong Kong Special Administrative Region under it, considers that any law enacted by the legislature of the Region is not in conformity with the provisions of this Law regarding affairs within the responsibility of the Central Authorities or regarding the relationship between the Central Authorities and the Region, the Standing Committee may return the law in question but shall not amend it. Any law returned by the Standing Committee of the National People’s Congress shall immediately be invalidated. This invalidation shall not have retroactive effect, unless otherwise provided for in the laws of the Region.</w:t>
                      </w:r>
                    </w:p>
                  </w:txbxContent>
                </v:textbox>
                <w10:wrap anchorx="margin"/>
              </v:shape>
            </w:pict>
          </mc:Fallback>
        </mc:AlternateContent>
      </w:r>
    </w:p>
    <w:p w14:paraId="75C8655C" w14:textId="77777777" w:rsidR="00617318" w:rsidRPr="005132AA" w:rsidRDefault="00617318" w:rsidP="00617318">
      <w:pPr>
        <w:ind w:left="0" w:firstLine="0"/>
        <w:rPr>
          <w:rFonts w:eastAsiaTheme="minorEastAsia"/>
          <w:color w:val="404040"/>
          <w:shd w:val="clear" w:color="auto" w:fill="FFFFFF"/>
        </w:rPr>
      </w:pPr>
    </w:p>
    <w:p w14:paraId="23E57B73" w14:textId="77777777" w:rsidR="00617318" w:rsidRPr="005132AA" w:rsidRDefault="00617318" w:rsidP="00617318">
      <w:pPr>
        <w:ind w:left="0" w:firstLine="0"/>
        <w:rPr>
          <w:rFonts w:eastAsiaTheme="minorEastAsia"/>
          <w:color w:val="404040"/>
          <w:shd w:val="clear" w:color="auto" w:fill="FFFFFF"/>
        </w:rPr>
      </w:pPr>
    </w:p>
    <w:p w14:paraId="35BDBC86" w14:textId="77777777" w:rsidR="00617318" w:rsidRPr="005132AA" w:rsidRDefault="00617318" w:rsidP="00617318">
      <w:pPr>
        <w:ind w:left="0" w:firstLine="0"/>
        <w:rPr>
          <w:rFonts w:eastAsiaTheme="minorEastAsia"/>
          <w:color w:val="404040"/>
          <w:shd w:val="clear" w:color="auto" w:fill="FFFFFF"/>
        </w:rPr>
      </w:pPr>
    </w:p>
    <w:p w14:paraId="4AF6410A" w14:textId="77777777" w:rsidR="00617318" w:rsidRPr="005132AA" w:rsidRDefault="00617318" w:rsidP="00617318">
      <w:pPr>
        <w:ind w:left="0" w:firstLine="0"/>
        <w:rPr>
          <w:rFonts w:eastAsiaTheme="minorEastAsia"/>
          <w:color w:val="404040"/>
          <w:shd w:val="clear" w:color="auto" w:fill="FFFFFF"/>
        </w:rPr>
      </w:pPr>
    </w:p>
    <w:p w14:paraId="6429E6BC" w14:textId="77777777" w:rsidR="00617318" w:rsidRPr="005132AA" w:rsidRDefault="00617318" w:rsidP="00617318">
      <w:pPr>
        <w:ind w:left="0" w:firstLine="0"/>
        <w:rPr>
          <w:rFonts w:eastAsiaTheme="minorEastAsia"/>
          <w:color w:val="404040"/>
          <w:shd w:val="clear" w:color="auto" w:fill="FFFFFF"/>
        </w:rPr>
      </w:pPr>
    </w:p>
    <w:p w14:paraId="3685ACCA" w14:textId="77777777" w:rsidR="00617318" w:rsidRPr="005132AA" w:rsidRDefault="00617318" w:rsidP="00617318">
      <w:pPr>
        <w:ind w:left="0" w:firstLine="0"/>
        <w:rPr>
          <w:rFonts w:eastAsiaTheme="minorEastAsia"/>
          <w:color w:val="404040"/>
          <w:shd w:val="clear" w:color="auto" w:fill="FFFFFF"/>
        </w:rPr>
      </w:pPr>
    </w:p>
    <w:p w14:paraId="414289D7" w14:textId="77777777" w:rsidR="00617318" w:rsidRPr="005132AA" w:rsidRDefault="00617318" w:rsidP="00617318">
      <w:pPr>
        <w:ind w:left="0" w:firstLine="0"/>
        <w:rPr>
          <w:rFonts w:eastAsiaTheme="minorEastAsia"/>
          <w:color w:val="404040"/>
          <w:shd w:val="clear" w:color="auto" w:fill="FFFFFF"/>
        </w:rPr>
      </w:pPr>
    </w:p>
    <w:p w14:paraId="30AEC962" w14:textId="77777777" w:rsidR="00617318" w:rsidRPr="005132AA" w:rsidRDefault="00617318" w:rsidP="00617318">
      <w:pPr>
        <w:ind w:left="0" w:firstLine="0"/>
        <w:rPr>
          <w:rFonts w:eastAsiaTheme="minorEastAsia"/>
          <w:color w:val="404040"/>
          <w:shd w:val="clear" w:color="auto" w:fill="FFFFFF"/>
        </w:rPr>
      </w:pPr>
    </w:p>
    <w:p w14:paraId="3C708AFF" w14:textId="77777777" w:rsidR="00617318" w:rsidRPr="005132AA" w:rsidRDefault="00617318" w:rsidP="00617318">
      <w:pPr>
        <w:ind w:left="0" w:firstLine="0"/>
        <w:rPr>
          <w:rFonts w:eastAsiaTheme="minorEastAsia"/>
          <w:color w:val="404040"/>
          <w:shd w:val="clear" w:color="auto" w:fill="FFFFFF"/>
        </w:rPr>
      </w:pPr>
    </w:p>
    <w:p w14:paraId="44911CAC" w14:textId="77777777" w:rsidR="00617318" w:rsidRPr="005132AA" w:rsidRDefault="00617318" w:rsidP="00617318">
      <w:pPr>
        <w:ind w:left="0" w:firstLine="0"/>
        <w:rPr>
          <w:rFonts w:eastAsiaTheme="minorEastAsia"/>
          <w:color w:val="404040"/>
          <w:shd w:val="clear" w:color="auto" w:fill="FFFFFF"/>
        </w:rPr>
      </w:pPr>
    </w:p>
    <w:p w14:paraId="4AECA80D" w14:textId="77777777" w:rsidR="00155D25" w:rsidRDefault="00155D25" w:rsidP="00617318">
      <w:pPr>
        <w:ind w:left="0" w:firstLine="0"/>
        <w:rPr>
          <w:rFonts w:eastAsiaTheme="minorEastAsia"/>
          <w:sz w:val="22"/>
        </w:rPr>
      </w:pPr>
    </w:p>
    <w:p w14:paraId="462B498B" w14:textId="77777777" w:rsidR="00155D25" w:rsidRDefault="00155D25" w:rsidP="00617318">
      <w:pPr>
        <w:ind w:left="0" w:firstLine="0"/>
        <w:rPr>
          <w:rFonts w:eastAsiaTheme="minorEastAsia"/>
          <w:sz w:val="22"/>
        </w:rPr>
      </w:pPr>
    </w:p>
    <w:p w14:paraId="06EF1B34" w14:textId="77777777" w:rsidR="00155D25" w:rsidRDefault="00155D25" w:rsidP="00617318">
      <w:pPr>
        <w:ind w:left="0" w:firstLine="0"/>
        <w:rPr>
          <w:rFonts w:eastAsiaTheme="minorEastAsia"/>
          <w:sz w:val="22"/>
        </w:rPr>
      </w:pPr>
    </w:p>
    <w:p w14:paraId="2EBDEF22" w14:textId="77777777" w:rsidR="00155D25" w:rsidRDefault="00155D25" w:rsidP="00617318">
      <w:pPr>
        <w:ind w:left="0" w:firstLine="0"/>
        <w:rPr>
          <w:rFonts w:eastAsiaTheme="minorEastAsia"/>
          <w:sz w:val="22"/>
        </w:rPr>
      </w:pPr>
    </w:p>
    <w:p w14:paraId="4DF3AB7E" w14:textId="77777777" w:rsidR="00C22729" w:rsidRDefault="00C22729" w:rsidP="00617318">
      <w:pPr>
        <w:ind w:left="0" w:firstLine="0"/>
        <w:rPr>
          <w:rFonts w:eastAsiaTheme="minorEastAsia"/>
          <w:sz w:val="22"/>
        </w:rPr>
      </w:pPr>
    </w:p>
    <w:p w14:paraId="639D23CB" w14:textId="77777777" w:rsidR="00C22729" w:rsidRDefault="00C22729" w:rsidP="00617318">
      <w:pPr>
        <w:ind w:left="0" w:firstLine="0"/>
        <w:rPr>
          <w:rFonts w:eastAsiaTheme="minorEastAsia"/>
          <w:sz w:val="22"/>
        </w:rPr>
      </w:pPr>
    </w:p>
    <w:p w14:paraId="03786784" w14:textId="60742ADC" w:rsidR="00617318" w:rsidRPr="005132AA" w:rsidRDefault="00155D25" w:rsidP="00617318">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II,</w:t>
      </w:r>
    </w:p>
    <w:p w14:paraId="3D27F304" w14:textId="31301CD1" w:rsidR="00617318" w:rsidRPr="005132AA" w:rsidRDefault="00155D25" w:rsidP="00617318">
      <w:pPr>
        <w:ind w:left="0" w:firstLine="0"/>
        <w:rPr>
          <w:sz w:val="22"/>
        </w:rPr>
      </w:pPr>
      <w:r w:rsidRPr="00155D25">
        <w:rPr>
          <w:sz w:val="22"/>
        </w:rPr>
        <w:t>https://www.basiclaw.gov.hk/en/basiclaw/chapter2.html</w:t>
      </w:r>
    </w:p>
    <w:p w14:paraId="036B02BE" w14:textId="6DC4A337" w:rsidR="00C5645D" w:rsidRPr="005132AA" w:rsidRDefault="00C5645D" w:rsidP="005D354C">
      <w:pPr>
        <w:ind w:left="0" w:firstLine="0"/>
        <w:rPr>
          <w:rFonts w:eastAsiaTheme="minorEastAsia"/>
          <w:color w:val="404040"/>
          <w:shd w:val="clear" w:color="auto" w:fill="FFFFFF"/>
        </w:rPr>
      </w:pPr>
    </w:p>
    <w:p w14:paraId="02C90880" w14:textId="53D75B00" w:rsidR="006D3CA8" w:rsidRPr="005132AA" w:rsidRDefault="006D3CA8" w:rsidP="005D354C">
      <w:pPr>
        <w:ind w:left="0" w:firstLine="0"/>
        <w:rPr>
          <w:rFonts w:eastAsiaTheme="minorEastAsia"/>
          <w:color w:val="404040"/>
          <w:shd w:val="clear" w:color="auto" w:fill="FFFFFF"/>
        </w:rPr>
      </w:pPr>
    </w:p>
    <w:p w14:paraId="26A45E57" w14:textId="77777777" w:rsidR="002C2B20" w:rsidRPr="005132AA" w:rsidRDefault="002C2B20">
      <w:pPr>
        <w:rPr>
          <w:rFonts w:eastAsiaTheme="minorEastAsia"/>
          <w:color w:val="404040"/>
          <w:shd w:val="clear" w:color="auto" w:fill="FFFFFF"/>
          <w:lang w:eastAsia="zh-HK"/>
        </w:rPr>
      </w:pPr>
      <w:r w:rsidRPr="005132AA">
        <w:rPr>
          <w:rFonts w:eastAsiaTheme="minorEastAsia"/>
          <w:color w:val="404040"/>
          <w:shd w:val="clear" w:color="auto" w:fill="FFFFFF"/>
          <w:lang w:eastAsia="zh-HK"/>
        </w:rPr>
        <w:br w:type="page"/>
      </w:r>
    </w:p>
    <w:p w14:paraId="19406B09" w14:textId="0E3F8033" w:rsidR="00BE10DD" w:rsidRDefault="00BE10DD" w:rsidP="00F9652D">
      <w:pPr>
        <w:pStyle w:val="a6"/>
        <w:numPr>
          <w:ilvl w:val="0"/>
          <w:numId w:val="44"/>
        </w:numPr>
        <w:rPr>
          <w:rFonts w:eastAsiaTheme="minorEastAsia"/>
          <w:color w:val="404040"/>
          <w:shd w:val="clear" w:color="auto" w:fill="FFFFFF"/>
          <w:lang w:val="en-GB"/>
        </w:rPr>
      </w:pPr>
      <w:r w:rsidRPr="00B8270E">
        <w:rPr>
          <w:rFonts w:eastAsia="SimSun"/>
          <w:color w:val="404040"/>
          <w:shd w:val="clear" w:color="auto" w:fill="FFFFFF"/>
          <w:lang w:val="en-GB" w:eastAsia="zh-CN"/>
        </w:rPr>
        <w:lastRenderedPageBreak/>
        <w:t>Complete the following</w:t>
      </w:r>
      <w:r w:rsidRPr="00B8270E">
        <w:rPr>
          <w:rFonts w:eastAsiaTheme="minorEastAsia"/>
          <w:color w:val="404040"/>
          <w:shd w:val="clear" w:color="auto" w:fill="FFFFFF"/>
          <w:lang w:val="en-GB" w:eastAsia="zh-HK"/>
        </w:rPr>
        <w:t xml:space="preserve"> flow chart according to Source 1:</w:t>
      </w:r>
    </w:p>
    <w:p w14:paraId="3525E9C3" w14:textId="1972CD15" w:rsidR="00B8165E" w:rsidRDefault="00B8165E" w:rsidP="00B8165E">
      <w:pPr>
        <w:ind w:left="0" w:firstLine="0"/>
        <w:rPr>
          <w:rFonts w:eastAsiaTheme="minorEastAsia"/>
          <w:color w:val="404040"/>
          <w:shd w:val="clear" w:color="auto" w:fill="FFFFFF"/>
          <w:lang w:val="en-GB"/>
        </w:rPr>
      </w:pPr>
      <w:r>
        <w:rPr>
          <w:rFonts w:eastAsiaTheme="minorEastAsia"/>
          <w:noProof/>
          <w:color w:val="404040"/>
          <w:lang w:eastAsia="zh-HK"/>
        </w:rPr>
        <mc:AlternateContent>
          <mc:Choice Requires="wpg">
            <w:drawing>
              <wp:anchor distT="0" distB="0" distL="114300" distR="114300" simplePos="0" relativeHeight="252106240" behindDoc="0" locked="0" layoutInCell="1" allowOverlap="1" wp14:anchorId="46C69C74" wp14:editId="576AE64A">
                <wp:simplePos x="0" y="0"/>
                <wp:positionH relativeFrom="column">
                  <wp:posOffset>101009</wp:posOffset>
                </wp:positionH>
                <wp:positionV relativeFrom="paragraph">
                  <wp:posOffset>111819</wp:posOffset>
                </wp:positionV>
                <wp:extent cx="5070476" cy="6038851"/>
                <wp:effectExtent l="0" t="0" r="15875" b="19050"/>
                <wp:wrapNone/>
                <wp:docPr id="35864" name="群組 35864"/>
                <wp:cNvGraphicFramePr/>
                <a:graphic xmlns:a="http://schemas.openxmlformats.org/drawingml/2006/main">
                  <a:graphicData uri="http://schemas.microsoft.com/office/word/2010/wordprocessingGroup">
                    <wpg:wgp>
                      <wpg:cNvGrpSpPr/>
                      <wpg:grpSpPr>
                        <a:xfrm>
                          <a:off x="0" y="0"/>
                          <a:ext cx="5070476" cy="6038851"/>
                          <a:chOff x="-1" y="-1"/>
                          <a:chExt cx="5070640" cy="6039294"/>
                        </a:xfrm>
                      </wpg:grpSpPr>
                      <wpg:grpSp>
                        <wpg:cNvPr id="35865" name="群組 35865"/>
                        <wpg:cNvGrpSpPr/>
                        <wpg:grpSpPr>
                          <a:xfrm>
                            <a:off x="53163" y="5168088"/>
                            <a:ext cx="2168525" cy="850605"/>
                            <a:chOff x="0" y="-91131"/>
                            <a:chExt cx="2168525" cy="563526"/>
                          </a:xfrm>
                        </wpg:grpSpPr>
                        <wps:wsp>
                          <wps:cNvPr id="35866" name="矩形: 圓角 35866"/>
                          <wps:cNvSpPr/>
                          <wps:spPr>
                            <a:xfrm>
                              <a:off x="0" y="-91131"/>
                              <a:ext cx="2168525" cy="563526"/>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7" name="Text Box 2"/>
                          <wps:cNvSpPr txBox="1">
                            <a:spLocks noChangeArrowheads="1"/>
                          </wps:cNvSpPr>
                          <wps:spPr bwMode="auto">
                            <a:xfrm>
                              <a:off x="74431" y="-29985"/>
                              <a:ext cx="1998986" cy="445876"/>
                            </a:xfrm>
                            <a:prstGeom prst="rect">
                              <a:avLst/>
                            </a:prstGeom>
                            <a:solidFill>
                              <a:srgbClr val="FFFFFF"/>
                            </a:solidFill>
                            <a:ln w="9525">
                              <a:noFill/>
                              <a:miter lim="800000"/>
                              <a:headEnd/>
                              <a:tailEnd/>
                            </a:ln>
                          </wps:spPr>
                          <wps:txbx>
                            <w:txbxContent>
                              <w:p w14:paraId="52560D8B" w14:textId="77777777" w:rsidR="008136B5" w:rsidRPr="009A09ED" w:rsidRDefault="008136B5" w:rsidP="00E620D0">
                                <w:pPr>
                                  <w:pStyle w:val="Web"/>
                                  <w:spacing w:before="0" w:beforeAutospacing="0" w:after="0" w:afterAutospacing="0"/>
                                  <w:jc w:val="both"/>
                                  <w:textAlignment w:val="baseline"/>
                                  <w:rPr>
                                    <w:rFonts w:eastAsiaTheme="minorEastAsia"/>
                                    <w:i/>
                                    <w:color w:val="FF0000"/>
                                    <w:sz w:val="20"/>
                                    <w:szCs w:val="20"/>
                                    <w:u w:val="single"/>
                                    <w:lang w:eastAsia="zh-HK"/>
                                  </w:rPr>
                                </w:pPr>
                                <w:r w:rsidRPr="009A09ED">
                                  <w:rPr>
                                    <w:i/>
                                    <w:color w:val="FF0000"/>
                                    <w:spacing w:val="-4"/>
                                    <w:sz w:val="20"/>
                                    <w:szCs w:val="20"/>
                                    <w:u w:val="single"/>
                                    <w:lang w:eastAsia="zh-HK"/>
                                  </w:rPr>
                                  <w:t>Law enacted by the legislature of the HKSAR must be reported to the Standing Committee of the NPC for the record.</w:t>
                                </w:r>
                              </w:p>
                              <w:p w14:paraId="31EA4490" w14:textId="77777777" w:rsidR="008136B5" w:rsidRPr="009A09ED" w:rsidRDefault="008136B5" w:rsidP="009A09ED">
                                <w:pPr>
                                  <w:spacing w:line="360" w:lineRule="auto"/>
                                  <w:ind w:left="0" w:firstLine="0"/>
                                  <w:jc w:val="both"/>
                                  <w:rPr>
                                    <w:i/>
                                    <w:color w:val="FF0000"/>
                                    <w:sz w:val="20"/>
                                    <w:szCs w:val="20"/>
                                    <w:u w:val="single"/>
                                    <w:lang w:val="en-GB"/>
                                  </w:rPr>
                                </w:pPr>
                              </w:p>
                            </w:txbxContent>
                          </wps:txbx>
                          <wps:bodyPr rot="0" vert="horz" wrap="square" lIns="91440" tIns="45720" rIns="91440" bIns="45720" anchor="t" anchorCtr="0">
                            <a:noAutofit/>
                          </wps:bodyPr>
                        </wps:wsp>
                      </wpg:grpSp>
                      <wpg:grpSp>
                        <wpg:cNvPr id="35868" name="群組 35868"/>
                        <wpg:cNvGrpSpPr/>
                        <wpg:grpSpPr>
                          <a:xfrm>
                            <a:off x="-1" y="-1"/>
                            <a:ext cx="5070640" cy="6039294"/>
                            <a:chOff x="-1" y="-1"/>
                            <a:chExt cx="5081847" cy="6092058"/>
                          </a:xfrm>
                        </wpg:grpSpPr>
                        <wpg:grpSp>
                          <wpg:cNvPr id="35870" name="群組 35870"/>
                          <wpg:cNvGrpSpPr/>
                          <wpg:grpSpPr>
                            <a:xfrm>
                              <a:off x="53163" y="1008266"/>
                              <a:ext cx="2168525" cy="607883"/>
                              <a:chOff x="0" y="-44357"/>
                              <a:chExt cx="2168525" cy="607883"/>
                            </a:xfrm>
                          </wpg:grpSpPr>
                          <wps:wsp>
                            <wps:cNvPr id="35871" name="矩形: 圓角 35871"/>
                            <wps:cNvSpPr/>
                            <wps:spPr>
                              <a:xfrm>
                                <a:off x="0" y="-44357"/>
                                <a:ext cx="2168525" cy="60788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Text Box 2"/>
                            <wps:cNvSpPr txBox="1">
                              <a:spLocks noChangeArrowheads="1"/>
                            </wps:cNvSpPr>
                            <wps:spPr bwMode="auto">
                              <a:xfrm>
                                <a:off x="148833" y="-12179"/>
                                <a:ext cx="1955871" cy="557764"/>
                              </a:xfrm>
                              <a:prstGeom prst="rect">
                                <a:avLst/>
                              </a:prstGeom>
                              <a:solidFill>
                                <a:srgbClr val="FFFFFF"/>
                              </a:solidFill>
                              <a:ln w="9525">
                                <a:noFill/>
                                <a:miter lim="800000"/>
                                <a:headEnd/>
                                <a:tailEnd/>
                              </a:ln>
                            </wps:spPr>
                            <wps:txbx>
                              <w:txbxContent>
                                <w:p w14:paraId="0355277A" w14:textId="337A65A3" w:rsidR="008136B5" w:rsidRPr="009A09ED" w:rsidRDefault="008136B5" w:rsidP="009A09ED">
                                  <w:pPr>
                                    <w:pStyle w:val="Web"/>
                                    <w:spacing w:before="0" w:beforeAutospacing="0" w:after="0" w:afterAutospacing="0"/>
                                    <w:textAlignment w:val="baseline"/>
                                    <w:rPr>
                                      <w:rFonts w:eastAsiaTheme="minorEastAsia"/>
                                      <w:i/>
                                      <w:sz w:val="30"/>
                                      <w:szCs w:val="30"/>
                                      <w:u w:val="single"/>
                                      <w:lang w:eastAsia="zh-HK"/>
                                    </w:rPr>
                                  </w:pPr>
                                  <w:r w:rsidRPr="009A09ED">
                                    <w:rPr>
                                      <w:rFonts w:eastAsiaTheme="minorEastAsia"/>
                                      <w:i/>
                                      <w:color w:val="FF0000"/>
                                      <w:kern w:val="24"/>
                                      <w:position w:val="11"/>
                                      <w:sz w:val="30"/>
                                      <w:szCs w:val="30"/>
                                      <w:u w:val="single"/>
                                      <w:vertAlign w:val="superscript"/>
                                    </w:rPr>
                                    <w:t>The Government of the HKSAR to draft bills</w:t>
                                  </w:r>
                                </w:p>
                              </w:txbxContent>
                            </wps:txbx>
                            <wps:bodyPr rot="0" vert="horz" wrap="square" lIns="91440" tIns="45720" rIns="91440" bIns="45720" anchor="t" anchorCtr="0">
                              <a:noAutofit/>
                            </wps:bodyPr>
                          </wps:wsp>
                        </wpg:grpSp>
                        <wpg:grpSp>
                          <wpg:cNvPr id="97" name="群組 97"/>
                          <wpg:cNvGrpSpPr/>
                          <wpg:grpSpPr>
                            <a:xfrm>
                              <a:off x="-1" y="-1"/>
                              <a:ext cx="2504255" cy="868825"/>
                              <a:chOff x="-1" y="-1"/>
                              <a:chExt cx="2504255" cy="868825"/>
                            </a:xfrm>
                          </wpg:grpSpPr>
                          <wps:wsp>
                            <wps:cNvPr id="98" name="橢圓 98"/>
                            <wps:cNvSpPr/>
                            <wps:spPr>
                              <a:xfrm>
                                <a:off x="-1" y="-1"/>
                                <a:ext cx="2504255" cy="868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2"/>
                            <wps:cNvSpPr txBox="1">
                              <a:spLocks noChangeArrowheads="1"/>
                            </wps:cNvSpPr>
                            <wps:spPr bwMode="auto">
                              <a:xfrm>
                                <a:off x="426256" y="147526"/>
                                <a:ext cx="1651679" cy="548358"/>
                              </a:xfrm>
                              <a:prstGeom prst="rect">
                                <a:avLst/>
                              </a:prstGeom>
                              <a:solidFill>
                                <a:srgbClr val="FFFFFF"/>
                              </a:solidFill>
                              <a:ln w="9525">
                                <a:noFill/>
                                <a:miter lim="800000"/>
                                <a:headEnd/>
                                <a:tailEnd/>
                              </a:ln>
                            </wps:spPr>
                            <wps:txbx>
                              <w:txbxContent>
                                <w:p w14:paraId="62D609D3" w14:textId="77777777" w:rsidR="008136B5" w:rsidRPr="009A09ED" w:rsidRDefault="008136B5" w:rsidP="009A09ED">
                                  <w:pPr>
                                    <w:ind w:left="0" w:firstLine="0"/>
                                    <w:jc w:val="both"/>
                                    <w:rPr>
                                      <w:sz w:val="20"/>
                                      <w:szCs w:val="20"/>
                                    </w:rPr>
                                  </w:pPr>
                                  <w:r w:rsidRPr="009A09ED">
                                    <w:rPr>
                                      <w:sz w:val="20"/>
                                      <w:szCs w:val="20"/>
                                    </w:rPr>
                                    <w:t>The flow chart of the law-making process in the Government of the HKSAR</w:t>
                                  </w:r>
                                </w:p>
                                <w:p w14:paraId="4843BEEA" w14:textId="77777777" w:rsidR="008136B5" w:rsidRPr="009A09ED" w:rsidRDefault="008136B5" w:rsidP="009A09ED">
                                  <w:pPr>
                                    <w:ind w:left="0" w:firstLine="0"/>
                                    <w:jc w:val="both"/>
                                    <w:rPr>
                                      <w:sz w:val="20"/>
                                      <w:szCs w:val="20"/>
                                    </w:rPr>
                                  </w:pPr>
                                </w:p>
                                <w:p w14:paraId="4DD4B3D6" w14:textId="77777777" w:rsidR="008136B5" w:rsidRPr="009A09ED" w:rsidRDefault="008136B5" w:rsidP="009A09ED">
                                  <w:pPr>
                                    <w:ind w:left="0" w:firstLine="0"/>
                                    <w:jc w:val="both"/>
                                    <w:rPr>
                                      <w:sz w:val="20"/>
                                      <w:szCs w:val="20"/>
                                    </w:rPr>
                                  </w:pPr>
                                </w:p>
                              </w:txbxContent>
                            </wps:txbx>
                            <wps:bodyPr rot="0" vert="horz" wrap="square" lIns="91440" tIns="45720" rIns="91440" bIns="45720" anchor="t" anchorCtr="0">
                              <a:noAutofit/>
                            </wps:bodyPr>
                          </wps:wsp>
                        </wpg:grpSp>
                        <wpg:grpSp>
                          <wpg:cNvPr id="100" name="群組 100"/>
                          <wpg:cNvGrpSpPr/>
                          <wpg:grpSpPr>
                            <a:xfrm>
                              <a:off x="42531" y="2030818"/>
                              <a:ext cx="2168525" cy="839973"/>
                              <a:chOff x="0" y="0"/>
                              <a:chExt cx="2168525" cy="563526"/>
                            </a:xfrm>
                          </wpg:grpSpPr>
                          <wps:wsp>
                            <wps:cNvPr id="101" name="矩形: 圓角 101"/>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7403F4E7" w14:textId="2219C2B4" w:rsidR="008136B5" w:rsidRPr="009A09ED" w:rsidRDefault="008136B5" w:rsidP="009A09ED">
                                  <w:pPr>
                                    <w:ind w:left="0" w:firstLine="0"/>
                                    <w:jc w:val="both"/>
                                    <w:rPr>
                                      <w:i/>
                                      <w:color w:val="FF0000"/>
                                      <w:sz w:val="20"/>
                                      <w:szCs w:val="20"/>
                                      <w:u w:val="single"/>
                                    </w:rPr>
                                  </w:pPr>
                                  <w:r w:rsidRPr="009A09ED">
                                    <w:rPr>
                                      <w:i/>
                                      <w:color w:val="FF0000"/>
                                      <w:sz w:val="20"/>
                                      <w:szCs w:val="20"/>
                                      <w:u w:val="single"/>
                                    </w:rPr>
                                    <w:t>The Chief Executive shall consult the Executive Council before introducing the bill to the LegCo.</w:t>
                                  </w:r>
                                </w:p>
                              </w:txbxContent>
                            </wps:txbx>
                            <wps:bodyPr rot="0" vert="horz" wrap="square" lIns="91440" tIns="45720" rIns="91440" bIns="45720" anchor="t" anchorCtr="0">
                              <a:noAutofit/>
                            </wps:bodyPr>
                          </wps:wsp>
                        </wpg:grpSp>
                        <wpg:grpSp>
                          <wpg:cNvPr id="103" name="群組 103"/>
                          <wpg:cNvGrpSpPr/>
                          <wpg:grpSpPr>
                            <a:xfrm>
                              <a:off x="0" y="3285460"/>
                              <a:ext cx="2168525" cy="499110"/>
                              <a:chOff x="0" y="0"/>
                              <a:chExt cx="2168525" cy="563526"/>
                            </a:xfrm>
                          </wpg:grpSpPr>
                          <wps:wsp>
                            <wps:cNvPr id="104" name="矩形: 圓角 104"/>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 Box 2"/>
                            <wps:cNvSpPr txBox="1">
                              <a:spLocks noChangeArrowheads="1"/>
                            </wps:cNvSpPr>
                            <wps:spPr bwMode="auto">
                              <a:xfrm>
                                <a:off x="170122" y="121265"/>
                                <a:ext cx="1796415" cy="391381"/>
                              </a:xfrm>
                              <a:prstGeom prst="rect">
                                <a:avLst/>
                              </a:prstGeom>
                              <a:solidFill>
                                <a:srgbClr val="FFFFFF"/>
                              </a:solidFill>
                              <a:ln w="9525">
                                <a:noFill/>
                                <a:miter lim="800000"/>
                                <a:headEnd/>
                                <a:tailEnd/>
                              </a:ln>
                            </wps:spPr>
                            <wps:txbx>
                              <w:txbxContent>
                                <w:p w14:paraId="56D72BCA" w14:textId="07DC8155" w:rsidR="008136B5" w:rsidRPr="009A09ED" w:rsidRDefault="008136B5" w:rsidP="009A09ED">
                                  <w:pPr>
                                    <w:ind w:left="0" w:firstLine="0"/>
                                    <w:jc w:val="center"/>
                                    <w:rPr>
                                      <w:rFonts w:eastAsia="SimSun"/>
                                      <w:color w:val="000000" w:themeColor="text1"/>
                                      <w:lang w:eastAsia="zh-CN"/>
                                    </w:rPr>
                                  </w:pPr>
                                  <w:r>
                                    <w:rPr>
                                      <w:rFonts w:eastAsia="SimSun" w:hint="eastAsia"/>
                                      <w:color w:val="000000" w:themeColor="text1"/>
                                      <w:lang w:eastAsia="zh-CN"/>
                                    </w:rPr>
                                    <w:t>B</w:t>
                                  </w:r>
                                  <w:r>
                                    <w:rPr>
                                      <w:rFonts w:eastAsia="SimSun"/>
                                      <w:color w:val="000000" w:themeColor="text1"/>
                                      <w:lang w:eastAsia="zh-CN"/>
                                    </w:rPr>
                                    <w:t>ills to be gazetted</w:t>
                                  </w:r>
                                </w:p>
                              </w:txbxContent>
                            </wps:txbx>
                            <wps:bodyPr rot="0" vert="horz" wrap="square" lIns="91440" tIns="45720" rIns="91440" bIns="45720" anchor="t" anchorCtr="0">
                              <a:noAutofit/>
                            </wps:bodyPr>
                          </wps:wsp>
                        </wpg:grpSp>
                        <wpg:grpSp>
                          <wpg:cNvPr id="108" name="群組 108"/>
                          <wpg:cNvGrpSpPr/>
                          <wpg:grpSpPr>
                            <a:xfrm>
                              <a:off x="2902689" y="3125972"/>
                              <a:ext cx="2168525" cy="744220"/>
                              <a:chOff x="0" y="0"/>
                              <a:chExt cx="2168525" cy="563526"/>
                            </a:xfrm>
                          </wpg:grpSpPr>
                          <wps:wsp>
                            <wps:cNvPr id="109" name="矩形: 圓角 109"/>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2"/>
                            <wps:cNvSpPr txBox="1">
                              <a:spLocks noChangeArrowheads="1"/>
                            </wps:cNvSpPr>
                            <wps:spPr bwMode="auto">
                              <a:xfrm>
                                <a:off x="91757" y="47537"/>
                                <a:ext cx="1950122" cy="465414"/>
                              </a:xfrm>
                              <a:prstGeom prst="rect">
                                <a:avLst/>
                              </a:prstGeom>
                              <a:solidFill>
                                <a:srgbClr val="FFFFFF"/>
                              </a:solidFill>
                              <a:ln w="9525">
                                <a:noFill/>
                                <a:miter lim="800000"/>
                                <a:headEnd/>
                                <a:tailEnd/>
                              </a:ln>
                            </wps:spPr>
                            <wps:txbx>
                              <w:txbxContent>
                                <w:p w14:paraId="17B7D78D" w14:textId="04BD5E1D" w:rsidR="008136B5" w:rsidRPr="009A09ED" w:rsidRDefault="008136B5" w:rsidP="009A09ED">
                                  <w:pPr>
                                    <w:spacing w:line="360" w:lineRule="auto"/>
                                    <w:ind w:left="0" w:firstLine="0"/>
                                    <w:jc w:val="center"/>
                                    <w:rPr>
                                      <w:rFonts w:eastAsia="SimSun"/>
                                      <w:color w:val="000000" w:themeColor="text1"/>
                                      <w:sz w:val="20"/>
                                      <w:szCs w:val="20"/>
                                      <w:lang w:eastAsia="zh-CN"/>
                                    </w:rPr>
                                  </w:pPr>
                                  <w:r w:rsidRPr="009A09ED">
                                    <w:rPr>
                                      <w:rFonts w:eastAsia="SimSun"/>
                                      <w:color w:val="000000" w:themeColor="text1"/>
                                      <w:sz w:val="20"/>
                                      <w:szCs w:val="20"/>
                                      <w:lang w:eastAsia="zh-CN"/>
                                    </w:rPr>
                                    <w:t xml:space="preserve">To be put before &amp; passed by the </w:t>
                                  </w:r>
                                  <w:r w:rsidRPr="009A09ED">
                                    <w:rPr>
                                      <w:rFonts w:eastAsia="SimSun"/>
                                      <w:i/>
                                      <w:color w:val="FF0000"/>
                                      <w:sz w:val="20"/>
                                      <w:szCs w:val="20"/>
                                      <w:u w:val="single"/>
                                      <w:lang w:eastAsia="zh-CN"/>
                                    </w:rPr>
                                    <w:t>LegCo</w:t>
                                  </w:r>
                                  <w:r w:rsidRPr="009A09ED">
                                    <w:rPr>
                                      <w:rFonts w:eastAsia="SimSun"/>
                                      <w:color w:val="000000" w:themeColor="text1"/>
                                      <w:sz w:val="20"/>
                                      <w:szCs w:val="20"/>
                                      <w:lang w:eastAsia="zh-CN"/>
                                    </w:rPr>
                                    <w:t xml:space="preserve"> after Three Readings</w:t>
                                  </w:r>
                                </w:p>
                              </w:txbxContent>
                            </wps:txbx>
                            <wps:bodyPr rot="0" vert="horz" wrap="square" lIns="91440" tIns="45720" rIns="91440" bIns="45720" anchor="t" anchorCtr="0">
                              <a:noAutofit/>
                            </wps:bodyPr>
                          </wps:wsp>
                        </wpg:grpSp>
                        <wpg:grpSp>
                          <wpg:cNvPr id="111" name="群組 111"/>
                          <wpg:cNvGrpSpPr/>
                          <wpg:grpSpPr>
                            <a:xfrm>
                              <a:off x="2913321" y="4263656"/>
                              <a:ext cx="2168525" cy="722630"/>
                              <a:chOff x="0" y="0"/>
                              <a:chExt cx="2168525" cy="563526"/>
                            </a:xfrm>
                          </wpg:grpSpPr>
                          <wps:wsp>
                            <wps:cNvPr id="112" name="矩形: 圓角 112"/>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2"/>
                            <wps:cNvSpPr txBox="1">
                              <a:spLocks noChangeArrowheads="1"/>
                            </wps:cNvSpPr>
                            <wps:spPr bwMode="auto">
                              <a:xfrm>
                                <a:off x="170121" y="89362"/>
                                <a:ext cx="1796415" cy="391621"/>
                              </a:xfrm>
                              <a:prstGeom prst="rect">
                                <a:avLst/>
                              </a:prstGeom>
                              <a:solidFill>
                                <a:srgbClr val="FFFFFF"/>
                              </a:solidFill>
                              <a:ln w="9525">
                                <a:noFill/>
                                <a:miter lim="800000"/>
                                <a:headEnd/>
                                <a:tailEnd/>
                              </a:ln>
                            </wps:spPr>
                            <wps:txbx>
                              <w:txbxContent>
                                <w:p w14:paraId="19C550B3" w14:textId="6000F7E5" w:rsidR="008136B5" w:rsidRPr="009A09ED" w:rsidRDefault="008136B5" w:rsidP="00E620D0">
                                  <w:pPr>
                                    <w:pStyle w:val="Web"/>
                                    <w:spacing w:before="0" w:beforeAutospacing="0" w:after="0" w:afterAutospacing="0"/>
                                    <w:jc w:val="both"/>
                                    <w:textAlignment w:val="baseline"/>
                                    <w:rPr>
                                      <w:rFonts w:ascii="PMingLiU" w:eastAsia="SimSun" w:hAnsi="PMingLiU" w:cs="PMingLiU"/>
                                      <w:i/>
                                      <w:color w:val="FF0000"/>
                                      <w:sz w:val="23"/>
                                      <w:szCs w:val="23"/>
                                      <w:u w:val="single"/>
                                      <w:lang w:eastAsia="zh-CN"/>
                                    </w:rPr>
                                  </w:pPr>
                                  <w:r w:rsidRPr="009A09ED">
                                    <w:rPr>
                                      <w:i/>
                                      <w:color w:val="FF0000"/>
                                      <w:spacing w:val="-4"/>
                                      <w:sz w:val="23"/>
                                      <w:szCs w:val="23"/>
                                      <w:u w:val="single"/>
                                      <w:lang w:eastAsia="zh-HK"/>
                                    </w:rPr>
                                    <w:t>The Chief Executive signs the bill passed by the LegCo</w:t>
                                  </w:r>
                                  <w:r>
                                    <w:rPr>
                                      <w:rFonts w:ascii="PMingLiU" w:eastAsia="SimSun" w:hAnsi="PMingLiU" w:cs="PMingLiU" w:hint="eastAsia"/>
                                      <w:i/>
                                      <w:color w:val="FF0000"/>
                                      <w:spacing w:val="-4"/>
                                      <w:sz w:val="23"/>
                                      <w:szCs w:val="23"/>
                                      <w:u w:val="single"/>
                                      <w:lang w:eastAsia="zh-CN"/>
                                    </w:rPr>
                                    <w:t>.</w:t>
                                  </w:r>
                                </w:p>
                                <w:p w14:paraId="02D4F6AC" w14:textId="37322514" w:rsidR="008136B5" w:rsidRPr="009A09ED" w:rsidRDefault="008136B5" w:rsidP="009A09ED">
                                  <w:pPr>
                                    <w:spacing w:line="360" w:lineRule="auto"/>
                                    <w:ind w:left="0" w:firstLine="0"/>
                                    <w:jc w:val="both"/>
                                    <w:rPr>
                                      <w:i/>
                                      <w:color w:val="FF0000"/>
                                      <w:u w:val="single"/>
                                      <w:lang w:val="en-GB"/>
                                    </w:rPr>
                                  </w:pPr>
                                </w:p>
                              </w:txbxContent>
                            </wps:txbx>
                            <wps:bodyPr rot="0" vert="horz" wrap="square" lIns="91440" tIns="45720" rIns="91440" bIns="45720" anchor="t" anchorCtr="0">
                              <a:noAutofit/>
                            </wps:bodyPr>
                          </wps:wsp>
                        </wpg:grpSp>
                        <wpg:grpSp>
                          <wpg:cNvPr id="114" name="群組 114"/>
                          <wpg:cNvGrpSpPr/>
                          <wpg:grpSpPr>
                            <a:xfrm>
                              <a:off x="2902689" y="5411972"/>
                              <a:ext cx="2168525" cy="680085"/>
                              <a:chOff x="0" y="0"/>
                              <a:chExt cx="2168525" cy="371811"/>
                            </a:xfrm>
                          </wpg:grpSpPr>
                          <wps:wsp>
                            <wps:cNvPr id="115" name="矩形: 圓角 115"/>
                            <wps:cNvSpPr/>
                            <wps:spPr>
                              <a:xfrm>
                                <a:off x="0" y="0"/>
                                <a:ext cx="2168525" cy="37181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2"/>
                            <wps:cNvSpPr txBox="1">
                              <a:spLocks noChangeArrowheads="1"/>
                            </wps:cNvSpPr>
                            <wps:spPr bwMode="auto">
                              <a:xfrm>
                                <a:off x="70444" y="74595"/>
                                <a:ext cx="2014061" cy="238819"/>
                              </a:xfrm>
                              <a:prstGeom prst="rect">
                                <a:avLst/>
                              </a:prstGeom>
                              <a:solidFill>
                                <a:srgbClr val="FFFFFF"/>
                              </a:solidFill>
                              <a:ln w="9525">
                                <a:noFill/>
                                <a:miter lim="800000"/>
                                <a:headEnd/>
                                <a:tailEnd/>
                              </a:ln>
                            </wps:spPr>
                            <wps:txbx>
                              <w:txbxContent>
                                <w:p w14:paraId="080BAD11" w14:textId="2032FCE3" w:rsidR="008136B5" w:rsidRPr="009A09ED" w:rsidRDefault="008136B5" w:rsidP="00E620D0">
                                  <w:pPr>
                                    <w:pStyle w:val="Web"/>
                                    <w:spacing w:before="0" w:beforeAutospacing="0" w:after="0" w:afterAutospacing="0" w:line="276" w:lineRule="auto"/>
                                    <w:jc w:val="both"/>
                                    <w:textAlignment w:val="baseline"/>
                                    <w:rPr>
                                      <w:rFonts w:eastAsiaTheme="minorEastAsia"/>
                                      <w:color w:val="000000" w:themeColor="text1"/>
                                      <w:sz w:val="20"/>
                                      <w:szCs w:val="20"/>
                                      <w:lang w:eastAsia="zh-HK"/>
                                    </w:rPr>
                                  </w:pPr>
                                  <w:r w:rsidRPr="009A09ED">
                                    <w:rPr>
                                      <w:color w:val="000000" w:themeColor="text1"/>
                                      <w:spacing w:val="-4"/>
                                      <w:sz w:val="20"/>
                                      <w:szCs w:val="20"/>
                                      <w:lang w:eastAsia="zh-HK"/>
                                    </w:rPr>
                                    <w:t>Promulgation of the bill in Gazette by the Chief Executive and taking effect</w:t>
                                  </w:r>
                                  <w:r>
                                    <w:rPr>
                                      <w:color w:val="000000" w:themeColor="text1"/>
                                      <w:spacing w:val="-4"/>
                                      <w:sz w:val="20"/>
                                      <w:szCs w:val="20"/>
                                      <w:lang w:eastAsia="zh-HK"/>
                                    </w:rPr>
                                    <w:t>.</w:t>
                                  </w:r>
                                </w:p>
                                <w:p w14:paraId="66DBFBF4" w14:textId="77777777" w:rsidR="008136B5" w:rsidRPr="009A09ED" w:rsidRDefault="008136B5" w:rsidP="009A09ED">
                                  <w:pPr>
                                    <w:spacing w:line="276" w:lineRule="auto"/>
                                    <w:ind w:left="0" w:firstLine="0"/>
                                    <w:jc w:val="center"/>
                                    <w:rPr>
                                      <w:rFonts w:eastAsiaTheme="minorEastAsia"/>
                                      <w:color w:val="000000" w:themeColor="text1"/>
                                      <w:sz w:val="20"/>
                                      <w:szCs w:val="20"/>
                                      <w:lang w:val="en-GB"/>
                                    </w:rPr>
                                  </w:pPr>
                                </w:p>
                              </w:txbxContent>
                            </wps:txbx>
                            <wps:bodyPr rot="0" vert="horz" wrap="square" lIns="91440" tIns="45720" rIns="91440" bIns="45720" anchor="t" anchorCtr="0">
                              <a:noAutofit/>
                            </wps:bodyPr>
                          </wps:wsp>
                        </wpg:grpSp>
                        <wps:wsp>
                          <wps:cNvPr id="117" name="直線單箭頭接點 117"/>
                          <wps:cNvCnPr/>
                          <wps:spPr>
                            <a:xfrm>
                              <a:off x="1084521" y="1616149"/>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20" name="直線單箭頭接點 120"/>
                          <wps:cNvCnPr/>
                          <wps:spPr>
                            <a:xfrm>
                              <a:off x="1116419" y="2870791"/>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21" name="直線單箭頭接點 121"/>
                          <wps:cNvCnPr/>
                          <wps:spPr>
                            <a:xfrm>
                              <a:off x="2179675" y="3466214"/>
                              <a:ext cx="712381" cy="74428"/>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22" name="直線單箭頭接點 122"/>
                          <wps:cNvCnPr/>
                          <wps:spPr>
                            <a:xfrm>
                              <a:off x="3987210" y="3859618"/>
                              <a:ext cx="0" cy="41465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23" name="直線單箭頭接點 123"/>
                          <wps:cNvCnPr/>
                          <wps:spPr>
                            <a:xfrm>
                              <a:off x="3987210" y="4997302"/>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24" name="直線單箭頭接點 124"/>
                          <wps:cNvCnPr/>
                          <wps:spPr>
                            <a:xfrm flipH="1">
                              <a:off x="2211572" y="5720316"/>
                              <a:ext cx="648866" cy="45719"/>
                            </a:xfrm>
                            <a:prstGeom prst="straightConnector1">
                              <a:avLst/>
                            </a:prstGeom>
                            <a:ln w="57150">
                              <a:prstDash val="sysDot"/>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46C69C74" id="群組 35864" o:spid="_x0000_s1219" style="position:absolute;margin-left:7.95pt;margin-top:8.8pt;width:399.25pt;height:475.5pt;z-index:252106240;mso-height-relative:margin" coordorigin="" coordsize="50706,60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">
                <v:group id="群組 35865" o:spid="_x0000_s1220" style="position:absolute;left:531;top:51680;width:21685;height:8506" coordorigin=",-91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">
                  <v:roundrect id="矩形: 圓角 35866" o:spid="_x0000_s1221" style="position:absolute;top:-911;width:21685;height:5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" filled="f" strokecolor="#0070c0" strokeweight="2pt"/>
                  <v:shape id="_x0000_s1222" type="#_x0000_t202" style="position:absolute;left:744;top:-299;width:19990;height:4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" stroked="f">
                    <v:textbox>
                      <w:txbxContent>
                        <w:p w14:paraId="52560D8B" w14:textId="77777777" w:rsidR="008136B5" w:rsidRPr="009A09ED" w:rsidRDefault="008136B5" w:rsidP="00E620D0">
                          <w:pPr>
                            <w:pStyle w:val="Web"/>
                            <w:spacing w:before="0" w:beforeAutospacing="0" w:after="0" w:afterAutospacing="0"/>
                            <w:jc w:val="both"/>
                            <w:textAlignment w:val="baseline"/>
                            <w:rPr>
                              <w:rFonts w:eastAsiaTheme="minorEastAsia"/>
                              <w:i/>
                              <w:color w:val="FF0000"/>
                              <w:sz w:val="20"/>
                              <w:szCs w:val="20"/>
                              <w:u w:val="single"/>
                              <w:lang w:eastAsia="zh-HK"/>
                            </w:rPr>
                          </w:pPr>
                          <w:r w:rsidRPr="009A09ED">
                            <w:rPr>
                              <w:i/>
                              <w:color w:val="FF0000"/>
                              <w:spacing w:val="-4"/>
                              <w:sz w:val="20"/>
                              <w:szCs w:val="20"/>
                              <w:u w:val="single"/>
                              <w:lang w:eastAsia="zh-HK"/>
                            </w:rPr>
                            <w:t>Law enacted by the legislature of the HKSAR must be reported to the Standing Committee of the NPC for the record.</w:t>
                          </w:r>
                        </w:p>
                        <w:p w14:paraId="31EA4490" w14:textId="77777777" w:rsidR="008136B5" w:rsidRPr="009A09ED" w:rsidRDefault="008136B5" w:rsidP="009A09ED">
                          <w:pPr>
                            <w:spacing w:line="360" w:lineRule="auto"/>
                            <w:ind w:left="0" w:firstLine="0"/>
                            <w:jc w:val="both"/>
                            <w:rPr>
                              <w:i/>
                              <w:color w:val="FF0000"/>
                              <w:sz w:val="20"/>
                              <w:szCs w:val="20"/>
                              <w:u w:val="single"/>
                              <w:lang w:val="en-GB"/>
                            </w:rPr>
                          </w:pPr>
                        </w:p>
                      </w:txbxContent>
                    </v:textbox>
                  </v:shape>
                </v:group>
                <v:group id="群組 35868" o:spid="_x0000_s1223" style="position:absolute;width:50706;height:60392" coordorigin="" coordsize="50818,6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">
                  <v:group id="群組 35870" o:spid="_x0000_s1224" style="position:absolute;left:531;top:10082;width:21685;height:6079" coordorigin=",-443" coordsize="21685,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">
                    <v:roundrect id="矩形: 圓角 35871" o:spid="_x0000_s1225" style="position:absolute;top:-443;width:21685;height:60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" filled="f" strokecolor="black [3213]" strokeweight="2pt"/>
                    <v:shape id="_x0000_s1226" type="#_x0000_t202" style="position:absolute;left:1488;top:-121;width:19559;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" stroked="f">
                      <v:textbox>
                        <w:txbxContent>
                          <w:p w14:paraId="0355277A" w14:textId="337A65A3" w:rsidR="008136B5" w:rsidRPr="009A09ED" w:rsidRDefault="008136B5" w:rsidP="009A09ED">
                            <w:pPr>
                              <w:pStyle w:val="Web"/>
                              <w:spacing w:before="0" w:beforeAutospacing="0" w:after="0" w:afterAutospacing="0"/>
                              <w:textAlignment w:val="baseline"/>
                              <w:rPr>
                                <w:rFonts w:eastAsiaTheme="minorEastAsia"/>
                                <w:i/>
                                <w:sz w:val="30"/>
                                <w:szCs w:val="30"/>
                                <w:u w:val="single"/>
                                <w:lang w:eastAsia="zh-HK"/>
                              </w:rPr>
                            </w:pPr>
                            <w:r w:rsidRPr="009A09ED">
                              <w:rPr>
                                <w:rFonts w:eastAsiaTheme="minorEastAsia"/>
                                <w:i/>
                                <w:color w:val="FF0000"/>
                                <w:kern w:val="24"/>
                                <w:position w:val="11"/>
                                <w:sz w:val="30"/>
                                <w:szCs w:val="30"/>
                                <w:u w:val="single"/>
                                <w:vertAlign w:val="superscript"/>
                              </w:rPr>
                              <w:t>The Government of the HKSAR to draft bills</w:t>
                            </w:r>
                          </w:p>
                        </w:txbxContent>
                      </v:textbox>
                    </v:shape>
                  </v:group>
                  <v:group id="群組 97" o:spid="_x0000_s1227" style="position:absolute;width:25042;height:8688" coordorigin="" coordsize="25042,8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橢圓 98" o:spid="_x0000_s1228" style="position:absolute;width:25042;height:8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" filled="f" strokecolor="red" strokeweight="2pt"/>
                    <v:shape id="_x0000_s1229" type="#_x0000_t202" style="position:absolute;left:4262;top:1475;width:16517;height:5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62D609D3" w14:textId="77777777" w:rsidR="008136B5" w:rsidRPr="009A09ED" w:rsidRDefault="008136B5" w:rsidP="009A09ED">
                            <w:pPr>
                              <w:ind w:left="0" w:firstLine="0"/>
                              <w:jc w:val="both"/>
                              <w:rPr>
                                <w:sz w:val="20"/>
                                <w:szCs w:val="20"/>
                              </w:rPr>
                            </w:pPr>
                            <w:r w:rsidRPr="009A09ED">
                              <w:rPr>
                                <w:sz w:val="20"/>
                                <w:szCs w:val="20"/>
                              </w:rPr>
                              <w:t>The flow chart of the law-making process in the Government of the HKSAR</w:t>
                            </w:r>
                          </w:p>
                          <w:p w14:paraId="4843BEEA" w14:textId="77777777" w:rsidR="008136B5" w:rsidRPr="009A09ED" w:rsidRDefault="008136B5" w:rsidP="009A09ED">
                            <w:pPr>
                              <w:ind w:left="0" w:firstLine="0"/>
                              <w:jc w:val="both"/>
                              <w:rPr>
                                <w:sz w:val="20"/>
                                <w:szCs w:val="20"/>
                              </w:rPr>
                            </w:pPr>
                          </w:p>
                          <w:p w14:paraId="4DD4B3D6" w14:textId="77777777" w:rsidR="008136B5" w:rsidRPr="009A09ED" w:rsidRDefault="008136B5" w:rsidP="009A09ED">
                            <w:pPr>
                              <w:ind w:left="0" w:firstLine="0"/>
                              <w:jc w:val="both"/>
                              <w:rPr>
                                <w:sz w:val="20"/>
                                <w:szCs w:val="20"/>
                              </w:rPr>
                            </w:pPr>
                          </w:p>
                        </w:txbxContent>
                      </v:textbox>
                    </v:shape>
                  </v:group>
                  <v:group id="群組 100" o:spid="_x0000_s1230" style="position:absolute;left:425;top:20308;width:21685;height:8399"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roundrect id="矩形: 圓角 101" o:spid="_x0000_s1231"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" filled="f" strokecolor="black [3213]" strokeweight="2pt"/>
                    <v:shape id="_x0000_s1232"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" stroked="f">
                      <v:textbox>
                        <w:txbxContent>
                          <w:p w14:paraId="7403F4E7" w14:textId="2219C2B4" w:rsidR="008136B5" w:rsidRPr="009A09ED" w:rsidRDefault="008136B5" w:rsidP="009A09ED">
                            <w:pPr>
                              <w:ind w:left="0" w:firstLine="0"/>
                              <w:jc w:val="both"/>
                              <w:rPr>
                                <w:i/>
                                <w:color w:val="FF0000"/>
                                <w:sz w:val="20"/>
                                <w:szCs w:val="20"/>
                                <w:u w:val="single"/>
                              </w:rPr>
                            </w:pPr>
                            <w:r w:rsidRPr="009A09ED">
                              <w:rPr>
                                <w:i/>
                                <w:color w:val="FF0000"/>
                                <w:sz w:val="20"/>
                                <w:szCs w:val="20"/>
                                <w:u w:val="single"/>
                              </w:rPr>
                              <w:t>The Chief Executive shall consult the Executive Council before introducing the bill to the LegCo.</w:t>
                            </w:r>
                          </w:p>
                        </w:txbxContent>
                      </v:textbox>
                    </v:shape>
                  </v:group>
                  <v:group id="群組 103" o:spid="_x0000_s1233" style="position:absolute;top:32854;width:21685;height:499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oundrect id="矩形: 圓角 104" o:spid="_x0000_s1234"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" filled="f" strokecolor="black [3213]" strokeweight="2pt"/>
                    <v:shape id="_x0000_s1235" type="#_x0000_t202" style="position:absolute;left:1701;top:1212;width:17964;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56D72BCA" w14:textId="07DC8155" w:rsidR="008136B5" w:rsidRPr="009A09ED" w:rsidRDefault="008136B5" w:rsidP="009A09ED">
                            <w:pPr>
                              <w:ind w:left="0" w:firstLine="0"/>
                              <w:jc w:val="center"/>
                              <w:rPr>
                                <w:rFonts w:eastAsia="SimSun"/>
                                <w:color w:val="000000" w:themeColor="text1"/>
                                <w:lang w:eastAsia="zh-CN"/>
                              </w:rPr>
                            </w:pPr>
                            <w:r>
                              <w:rPr>
                                <w:rFonts w:eastAsia="SimSun" w:hint="eastAsia"/>
                                <w:color w:val="000000" w:themeColor="text1"/>
                                <w:lang w:eastAsia="zh-CN"/>
                              </w:rPr>
                              <w:t>B</w:t>
                            </w:r>
                            <w:r>
                              <w:rPr>
                                <w:rFonts w:eastAsia="SimSun"/>
                                <w:color w:val="000000" w:themeColor="text1"/>
                                <w:lang w:eastAsia="zh-CN"/>
                              </w:rPr>
                              <w:t>ills to be gazetted</w:t>
                            </w:r>
                          </w:p>
                        </w:txbxContent>
                      </v:textbox>
                    </v:shape>
                  </v:group>
                  <v:group id="群組 108" o:spid="_x0000_s1236" style="position:absolute;left:29026;top:31259;width:21686;height:7442"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oundrect id="矩形: 圓角 109" o:spid="_x0000_s1237"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" filled="f" strokecolor="black [3213]" strokeweight="2pt"/>
                    <v:shape id="_x0000_s1238" type="#_x0000_t202" style="position:absolute;left:917;top:475;width:19501;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17B7D78D" w14:textId="04BD5E1D" w:rsidR="008136B5" w:rsidRPr="009A09ED" w:rsidRDefault="008136B5" w:rsidP="009A09ED">
                            <w:pPr>
                              <w:spacing w:line="360" w:lineRule="auto"/>
                              <w:ind w:left="0" w:firstLine="0"/>
                              <w:jc w:val="center"/>
                              <w:rPr>
                                <w:rFonts w:eastAsia="SimSun"/>
                                <w:color w:val="000000" w:themeColor="text1"/>
                                <w:sz w:val="20"/>
                                <w:szCs w:val="20"/>
                                <w:lang w:eastAsia="zh-CN"/>
                              </w:rPr>
                            </w:pPr>
                            <w:r w:rsidRPr="009A09ED">
                              <w:rPr>
                                <w:rFonts w:eastAsia="SimSun"/>
                                <w:color w:val="000000" w:themeColor="text1"/>
                                <w:sz w:val="20"/>
                                <w:szCs w:val="20"/>
                                <w:lang w:eastAsia="zh-CN"/>
                              </w:rPr>
                              <w:t xml:space="preserve">To be put before &amp; passed by the </w:t>
                            </w:r>
                            <w:r w:rsidRPr="009A09ED">
                              <w:rPr>
                                <w:rFonts w:eastAsia="SimSun"/>
                                <w:i/>
                                <w:color w:val="FF0000"/>
                                <w:sz w:val="20"/>
                                <w:szCs w:val="20"/>
                                <w:u w:val="single"/>
                                <w:lang w:eastAsia="zh-CN"/>
                              </w:rPr>
                              <w:t>LegCo</w:t>
                            </w:r>
                            <w:r w:rsidRPr="009A09ED">
                              <w:rPr>
                                <w:rFonts w:eastAsia="SimSun"/>
                                <w:color w:val="000000" w:themeColor="text1"/>
                                <w:sz w:val="20"/>
                                <w:szCs w:val="20"/>
                                <w:lang w:eastAsia="zh-CN"/>
                              </w:rPr>
                              <w:t xml:space="preserve"> after Three Readings</w:t>
                            </w:r>
                          </w:p>
                        </w:txbxContent>
                      </v:textbox>
                    </v:shape>
                  </v:group>
                  <v:group id="群組 111" o:spid="_x0000_s1239" style="position:absolute;left:29133;top:42636;width:21685;height:7226"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roundrect id="矩形: 圓角 112" o:spid="_x0000_s1240"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" filled="f" strokecolor="black [3213]" strokeweight="2pt"/>
                    <v:shape id="_x0000_s1241" type="#_x0000_t202" style="position:absolute;left:1701;top:893;width:17964;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19C550B3" w14:textId="6000F7E5" w:rsidR="008136B5" w:rsidRPr="009A09ED" w:rsidRDefault="008136B5" w:rsidP="00E620D0">
                            <w:pPr>
                              <w:pStyle w:val="Web"/>
                              <w:spacing w:before="0" w:beforeAutospacing="0" w:after="0" w:afterAutospacing="0"/>
                              <w:jc w:val="both"/>
                              <w:textAlignment w:val="baseline"/>
                              <w:rPr>
                                <w:rFonts w:ascii="PMingLiU" w:eastAsia="SimSun" w:hAnsi="PMingLiU" w:cs="PMingLiU"/>
                                <w:i/>
                                <w:color w:val="FF0000"/>
                                <w:sz w:val="23"/>
                                <w:szCs w:val="23"/>
                                <w:u w:val="single"/>
                                <w:lang w:eastAsia="zh-CN"/>
                              </w:rPr>
                            </w:pPr>
                            <w:r w:rsidRPr="009A09ED">
                              <w:rPr>
                                <w:i/>
                                <w:color w:val="FF0000"/>
                                <w:spacing w:val="-4"/>
                                <w:sz w:val="23"/>
                                <w:szCs w:val="23"/>
                                <w:u w:val="single"/>
                                <w:lang w:eastAsia="zh-HK"/>
                              </w:rPr>
                              <w:t>The Chief Executive signs the bill passed by the LegCo</w:t>
                            </w:r>
                            <w:r>
                              <w:rPr>
                                <w:rFonts w:ascii="PMingLiU" w:eastAsia="SimSun" w:hAnsi="PMingLiU" w:cs="PMingLiU" w:hint="eastAsia"/>
                                <w:i/>
                                <w:color w:val="FF0000"/>
                                <w:spacing w:val="-4"/>
                                <w:sz w:val="23"/>
                                <w:szCs w:val="23"/>
                                <w:u w:val="single"/>
                                <w:lang w:eastAsia="zh-CN"/>
                              </w:rPr>
                              <w:t>.</w:t>
                            </w:r>
                          </w:p>
                          <w:p w14:paraId="02D4F6AC" w14:textId="37322514" w:rsidR="008136B5" w:rsidRPr="009A09ED" w:rsidRDefault="008136B5" w:rsidP="009A09ED">
                            <w:pPr>
                              <w:spacing w:line="360" w:lineRule="auto"/>
                              <w:ind w:left="0" w:firstLine="0"/>
                              <w:jc w:val="both"/>
                              <w:rPr>
                                <w:i/>
                                <w:color w:val="FF0000"/>
                                <w:u w:val="single"/>
                                <w:lang w:val="en-GB"/>
                              </w:rPr>
                            </w:pPr>
                          </w:p>
                        </w:txbxContent>
                      </v:textbox>
                    </v:shape>
                  </v:group>
                  <v:group id="群組 114" o:spid="_x0000_s1242" style="position:absolute;left:29026;top:54119;width:21686;height:6801" coordsize="21685,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oundrect id="矩形: 圓角 115" o:spid="_x0000_s1243" style="position:absolute;width:21685;height:37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" filled="f" strokecolor="black [3213]" strokeweight="2pt"/>
                    <v:shape id="_x0000_s1244" type="#_x0000_t202" style="position:absolute;left:704;top:745;width:20141;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" stroked="f">
                      <v:textbox>
                        <w:txbxContent>
                          <w:p w14:paraId="080BAD11" w14:textId="2032FCE3" w:rsidR="008136B5" w:rsidRPr="009A09ED" w:rsidRDefault="008136B5" w:rsidP="00E620D0">
                            <w:pPr>
                              <w:pStyle w:val="Web"/>
                              <w:spacing w:before="0" w:beforeAutospacing="0" w:after="0" w:afterAutospacing="0" w:line="276" w:lineRule="auto"/>
                              <w:jc w:val="both"/>
                              <w:textAlignment w:val="baseline"/>
                              <w:rPr>
                                <w:rFonts w:eastAsiaTheme="minorEastAsia"/>
                                <w:color w:val="000000" w:themeColor="text1"/>
                                <w:sz w:val="20"/>
                                <w:szCs w:val="20"/>
                                <w:lang w:eastAsia="zh-HK"/>
                              </w:rPr>
                            </w:pPr>
                            <w:r w:rsidRPr="009A09ED">
                              <w:rPr>
                                <w:color w:val="000000" w:themeColor="text1"/>
                                <w:spacing w:val="-4"/>
                                <w:sz w:val="20"/>
                                <w:szCs w:val="20"/>
                                <w:lang w:eastAsia="zh-HK"/>
                              </w:rPr>
                              <w:t>Promulgation of the bill in Gazette by the Chief Executive and taking effect</w:t>
                            </w:r>
                            <w:r>
                              <w:rPr>
                                <w:color w:val="000000" w:themeColor="text1"/>
                                <w:spacing w:val="-4"/>
                                <w:sz w:val="20"/>
                                <w:szCs w:val="20"/>
                                <w:lang w:eastAsia="zh-HK"/>
                              </w:rPr>
                              <w:t>.</w:t>
                            </w:r>
                          </w:p>
                          <w:p w14:paraId="66DBFBF4" w14:textId="77777777" w:rsidR="008136B5" w:rsidRPr="009A09ED" w:rsidRDefault="008136B5" w:rsidP="009A09ED">
                            <w:pPr>
                              <w:spacing w:line="276" w:lineRule="auto"/>
                              <w:ind w:left="0" w:firstLine="0"/>
                              <w:jc w:val="center"/>
                              <w:rPr>
                                <w:rFonts w:eastAsiaTheme="minorEastAsia"/>
                                <w:color w:val="000000" w:themeColor="text1"/>
                                <w:sz w:val="20"/>
                                <w:szCs w:val="20"/>
                                <w:lang w:val="en-GB"/>
                              </w:rPr>
                            </w:pPr>
                          </w:p>
                        </w:txbxContent>
                      </v:textbox>
                    </v:shape>
                  </v:group>
                  <v:shape id="直線單箭頭接點 117" o:spid="_x0000_s1245" type="#_x0000_t32" style="position:absolute;left:10845;top:16161;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" strokecolor="black [3040]" strokeweight="4.5pt">
                    <v:stroke endarrow="block"/>
                  </v:shape>
                  <v:shape id="直線單箭頭接點 120" o:spid="_x0000_s1246" type="#_x0000_t32" style="position:absolute;left:11164;top:28707;width:0;height:4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" strokecolor="black [3040]" strokeweight="4.5pt">
                    <v:stroke endarrow="block"/>
                  </v:shape>
                  <v:shape id="直線單箭頭接點 121" o:spid="_x0000_s1247" type="#_x0000_t32" style="position:absolute;left:21796;top:34662;width:7124;height:7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" strokecolor="black [3040]" strokeweight="4.5pt">
                    <v:stroke endarrow="block"/>
                  </v:shape>
                  <v:shape id="直線單箭頭接點 122" o:spid="_x0000_s1248" type="#_x0000_t32" style="position:absolute;left:39872;top:38596;width:0;height:4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" strokecolor="black [3040]" strokeweight="4.5pt">
                    <v:stroke endarrow="block"/>
                  </v:shape>
                  <v:shape id="直線單箭頭接點 123" o:spid="_x0000_s1249" type="#_x0000_t32" style="position:absolute;left:39872;top:49973;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" strokecolor="black [3040]" strokeweight="4.5pt">
                    <v:stroke endarrow="block"/>
                  </v:shape>
                  <v:shape id="直線單箭頭接點 124" o:spid="_x0000_s1250" type="#_x0000_t32" style="position:absolute;left:22115;top:57203;width:64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" strokecolor="black [3040]" strokeweight="4.5pt">
                    <v:stroke dashstyle="1 1" endarrow="block"/>
                  </v:shape>
                </v:group>
              </v:group>
            </w:pict>
          </mc:Fallback>
        </mc:AlternateContent>
      </w:r>
    </w:p>
    <w:p w14:paraId="0D54E805" w14:textId="2FDBAC6E" w:rsidR="00B8165E" w:rsidRDefault="00B8165E" w:rsidP="00B8165E">
      <w:pPr>
        <w:ind w:left="0" w:firstLine="0"/>
        <w:rPr>
          <w:rFonts w:eastAsiaTheme="minorEastAsia"/>
          <w:color w:val="404040"/>
          <w:shd w:val="clear" w:color="auto" w:fill="FFFFFF"/>
          <w:lang w:val="en-GB"/>
        </w:rPr>
      </w:pPr>
    </w:p>
    <w:p w14:paraId="2CFEFDEB" w14:textId="4D5FF9C3" w:rsidR="00B8165E" w:rsidRDefault="00B8165E" w:rsidP="00B8165E">
      <w:pPr>
        <w:ind w:left="0" w:firstLine="0"/>
        <w:rPr>
          <w:rFonts w:eastAsiaTheme="minorEastAsia"/>
          <w:color w:val="404040"/>
          <w:shd w:val="clear" w:color="auto" w:fill="FFFFFF"/>
          <w:lang w:val="en-GB"/>
        </w:rPr>
      </w:pPr>
    </w:p>
    <w:p w14:paraId="75FD7C10" w14:textId="188D63EE" w:rsidR="00B8165E" w:rsidRDefault="00B8165E" w:rsidP="00B8165E">
      <w:pPr>
        <w:ind w:left="0" w:firstLine="0"/>
        <w:rPr>
          <w:rFonts w:eastAsiaTheme="minorEastAsia"/>
          <w:color w:val="404040"/>
          <w:shd w:val="clear" w:color="auto" w:fill="FFFFFF"/>
          <w:lang w:val="en-GB"/>
        </w:rPr>
      </w:pPr>
    </w:p>
    <w:p w14:paraId="033F6D84" w14:textId="33592271" w:rsidR="00B8165E" w:rsidRDefault="00B8165E" w:rsidP="00B8165E">
      <w:pPr>
        <w:ind w:left="0" w:firstLine="0"/>
        <w:rPr>
          <w:rFonts w:eastAsiaTheme="minorEastAsia"/>
          <w:color w:val="404040"/>
          <w:shd w:val="clear" w:color="auto" w:fill="FFFFFF"/>
          <w:lang w:val="en-GB"/>
        </w:rPr>
      </w:pPr>
    </w:p>
    <w:p w14:paraId="7D8B1973" w14:textId="5C5C3DCC" w:rsidR="00B8165E" w:rsidRDefault="00B8165E" w:rsidP="00B8165E">
      <w:pPr>
        <w:ind w:left="0" w:firstLine="0"/>
        <w:rPr>
          <w:rFonts w:eastAsiaTheme="minorEastAsia"/>
          <w:color w:val="404040"/>
          <w:shd w:val="clear" w:color="auto" w:fill="FFFFFF"/>
          <w:lang w:val="en-GB"/>
        </w:rPr>
      </w:pPr>
    </w:p>
    <w:p w14:paraId="59BBA009" w14:textId="0DF76CD0" w:rsidR="00B8165E" w:rsidRDefault="00B8165E" w:rsidP="00B8165E">
      <w:pPr>
        <w:ind w:left="0" w:firstLine="0"/>
        <w:rPr>
          <w:rFonts w:eastAsiaTheme="minorEastAsia"/>
          <w:color w:val="404040"/>
          <w:shd w:val="clear" w:color="auto" w:fill="FFFFFF"/>
          <w:lang w:val="en-GB"/>
        </w:rPr>
      </w:pPr>
    </w:p>
    <w:p w14:paraId="68161E7C" w14:textId="339C5A5B" w:rsidR="00B8165E" w:rsidRDefault="00B8165E" w:rsidP="00B8165E">
      <w:pPr>
        <w:ind w:left="0" w:firstLine="0"/>
        <w:rPr>
          <w:rFonts w:eastAsiaTheme="minorEastAsia"/>
          <w:color w:val="404040"/>
          <w:shd w:val="clear" w:color="auto" w:fill="FFFFFF"/>
          <w:lang w:val="en-GB"/>
        </w:rPr>
      </w:pPr>
    </w:p>
    <w:p w14:paraId="104330B3" w14:textId="7CAFFC1F" w:rsidR="00B8165E" w:rsidRDefault="00B8165E" w:rsidP="00B8165E">
      <w:pPr>
        <w:ind w:left="0" w:firstLine="0"/>
        <w:rPr>
          <w:rFonts w:eastAsiaTheme="minorEastAsia"/>
          <w:color w:val="404040"/>
          <w:shd w:val="clear" w:color="auto" w:fill="FFFFFF"/>
          <w:lang w:val="en-GB"/>
        </w:rPr>
      </w:pPr>
    </w:p>
    <w:p w14:paraId="06681AD7" w14:textId="62DA5B08" w:rsidR="00B8165E" w:rsidRDefault="00B8165E" w:rsidP="00B8165E">
      <w:pPr>
        <w:ind w:left="0" w:firstLine="0"/>
        <w:rPr>
          <w:rFonts w:eastAsiaTheme="minorEastAsia"/>
          <w:color w:val="404040"/>
          <w:shd w:val="clear" w:color="auto" w:fill="FFFFFF"/>
          <w:lang w:val="en-GB"/>
        </w:rPr>
      </w:pPr>
    </w:p>
    <w:p w14:paraId="6DE33332" w14:textId="402FF794" w:rsidR="00B8165E" w:rsidRDefault="00B8165E" w:rsidP="00B8165E">
      <w:pPr>
        <w:ind w:left="0" w:firstLine="0"/>
        <w:rPr>
          <w:rFonts w:eastAsiaTheme="minorEastAsia"/>
          <w:color w:val="404040"/>
          <w:shd w:val="clear" w:color="auto" w:fill="FFFFFF"/>
          <w:lang w:val="en-GB"/>
        </w:rPr>
      </w:pPr>
    </w:p>
    <w:p w14:paraId="0B39D0B2" w14:textId="4407EDAB" w:rsidR="00B8165E" w:rsidRDefault="00B8165E" w:rsidP="00B8165E">
      <w:pPr>
        <w:ind w:left="0" w:firstLine="0"/>
        <w:rPr>
          <w:rFonts w:eastAsiaTheme="minorEastAsia"/>
          <w:color w:val="404040"/>
          <w:shd w:val="clear" w:color="auto" w:fill="FFFFFF"/>
          <w:lang w:val="en-GB"/>
        </w:rPr>
      </w:pPr>
    </w:p>
    <w:p w14:paraId="7F358B04" w14:textId="442306BF" w:rsidR="00B8165E" w:rsidRDefault="00B8165E" w:rsidP="00B8165E">
      <w:pPr>
        <w:ind w:left="0" w:firstLine="0"/>
        <w:rPr>
          <w:rFonts w:eastAsiaTheme="minorEastAsia"/>
          <w:color w:val="404040"/>
          <w:shd w:val="clear" w:color="auto" w:fill="FFFFFF"/>
          <w:lang w:val="en-GB"/>
        </w:rPr>
      </w:pPr>
    </w:p>
    <w:p w14:paraId="0EC6B59E" w14:textId="783214E9" w:rsidR="00B8165E" w:rsidRDefault="00B8165E" w:rsidP="00B8165E">
      <w:pPr>
        <w:ind w:left="0" w:firstLine="0"/>
        <w:rPr>
          <w:rFonts w:eastAsiaTheme="minorEastAsia"/>
          <w:color w:val="404040"/>
          <w:shd w:val="clear" w:color="auto" w:fill="FFFFFF"/>
          <w:lang w:val="en-GB"/>
        </w:rPr>
      </w:pPr>
    </w:p>
    <w:p w14:paraId="3459166C" w14:textId="58BDF6BD" w:rsidR="00B8165E" w:rsidRDefault="00B8165E" w:rsidP="00B8165E">
      <w:pPr>
        <w:ind w:left="0" w:firstLine="0"/>
        <w:rPr>
          <w:rFonts w:eastAsiaTheme="minorEastAsia"/>
          <w:color w:val="404040"/>
          <w:shd w:val="clear" w:color="auto" w:fill="FFFFFF"/>
          <w:lang w:val="en-GB"/>
        </w:rPr>
      </w:pPr>
    </w:p>
    <w:p w14:paraId="0AAF91C5" w14:textId="0C77F5A1" w:rsidR="00B8165E" w:rsidRDefault="00B8165E" w:rsidP="00B8165E">
      <w:pPr>
        <w:ind w:left="0" w:firstLine="0"/>
        <w:rPr>
          <w:rFonts w:eastAsiaTheme="minorEastAsia"/>
          <w:color w:val="404040"/>
          <w:shd w:val="clear" w:color="auto" w:fill="FFFFFF"/>
          <w:lang w:val="en-GB"/>
        </w:rPr>
      </w:pPr>
    </w:p>
    <w:p w14:paraId="7116EAC4" w14:textId="173953C5" w:rsidR="00B8165E" w:rsidRDefault="00B8165E" w:rsidP="00B8165E">
      <w:pPr>
        <w:ind w:left="0" w:firstLine="0"/>
        <w:rPr>
          <w:rFonts w:eastAsiaTheme="minorEastAsia"/>
          <w:color w:val="404040"/>
          <w:shd w:val="clear" w:color="auto" w:fill="FFFFFF"/>
          <w:lang w:val="en-GB"/>
        </w:rPr>
      </w:pPr>
    </w:p>
    <w:p w14:paraId="0D4F7C12" w14:textId="3D57674D" w:rsidR="00B8165E" w:rsidRDefault="00B8165E" w:rsidP="00B8165E">
      <w:pPr>
        <w:ind w:left="0" w:firstLine="0"/>
        <w:rPr>
          <w:rFonts w:eastAsiaTheme="minorEastAsia"/>
          <w:color w:val="404040"/>
          <w:shd w:val="clear" w:color="auto" w:fill="FFFFFF"/>
          <w:lang w:val="en-GB"/>
        </w:rPr>
      </w:pPr>
    </w:p>
    <w:p w14:paraId="5D22C79E" w14:textId="1A50DFA7" w:rsidR="00B8165E" w:rsidRDefault="00B8165E" w:rsidP="00B8165E">
      <w:pPr>
        <w:ind w:left="0" w:firstLine="0"/>
        <w:rPr>
          <w:rFonts w:eastAsiaTheme="minorEastAsia"/>
          <w:color w:val="404040"/>
          <w:shd w:val="clear" w:color="auto" w:fill="FFFFFF"/>
          <w:lang w:val="en-GB"/>
        </w:rPr>
      </w:pPr>
    </w:p>
    <w:p w14:paraId="2BA0C8AF" w14:textId="523FB232" w:rsidR="00B8165E" w:rsidRDefault="00B8165E" w:rsidP="00B8165E">
      <w:pPr>
        <w:ind w:left="0" w:firstLine="0"/>
        <w:rPr>
          <w:rFonts w:eastAsiaTheme="minorEastAsia"/>
          <w:color w:val="404040"/>
          <w:shd w:val="clear" w:color="auto" w:fill="FFFFFF"/>
          <w:lang w:val="en-GB"/>
        </w:rPr>
      </w:pPr>
    </w:p>
    <w:p w14:paraId="70A41316" w14:textId="617D148C" w:rsidR="00B8165E" w:rsidRDefault="00B8165E" w:rsidP="00B8165E">
      <w:pPr>
        <w:ind w:left="0" w:firstLine="0"/>
        <w:rPr>
          <w:rFonts w:eastAsiaTheme="minorEastAsia"/>
          <w:color w:val="404040"/>
          <w:shd w:val="clear" w:color="auto" w:fill="FFFFFF"/>
          <w:lang w:val="en-GB"/>
        </w:rPr>
      </w:pPr>
    </w:p>
    <w:p w14:paraId="168A2BE2" w14:textId="4DC23B97" w:rsidR="00B8165E" w:rsidRDefault="00B8165E" w:rsidP="00B8165E">
      <w:pPr>
        <w:ind w:left="0" w:firstLine="0"/>
        <w:rPr>
          <w:rFonts w:eastAsiaTheme="minorEastAsia"/>
          <w:color w:val="404040"/>
          <w:shd w:val="clear" w:color="auto" w:fill="FFFFFF"/>
          <w:lang w:val="en-GB"/>
        </w:rPr>
      </w:pPr>
    </w:p>
    <w:p w14:paraId="2F74FC6E" w14:textId="3604C301" w:rsidR="00B8165E" w:rsidRDefault="00B8165E" w:rsidP="00B8165E">
      <w:pPr>
        <w:ind w:left="0" w:firstLine="0"/>
        <w:rPr>
          <w:rFonts w:eastAsiaTheme="minorEastAsia"/>
          <w:color w:val="404040"/>
          <w:shd w:val="clear" w:color="auto" w:fill="FFFFFF"/>
          <w:lang w:val="en-GB"/>
        </w:rPr>
      </w:pPr>
    </w:p>
    <w:p w14:paraId="6FB9DC4B" w14:textId="48452EC5" w:rsidR="00B8165E" w:rsidRDefault="00B8165E" w:rsidP="00B8165E">
      <w:pPr>
        <w:ind w:left="0" w:firstLine="0"/>
        <w:rPr>
          <w:rFonts w:eastAsiaTheme="minorEastAsia"/>
          <w:color w:val="404040"/>
          <w:shd w:val="clear" w:color="auto" w:fill="FFFFFF"/>
          <w:lang w:val="en-GB"/>
        </w:rPr>
      </w:pPr>
    </w:p>
    <w:p w14:paraId="2120096B" w14:textId="65161D25" w:rsidR="00B8165E" w:rsidRDefault="00B8165E" w:rsidP="00B8165E">
      <w:pPr>
        <w:ind w:left="0" w:firstLine="0"/>
        <w:rPr>
          <w:rFonts w:eastAsiaTheme="minorEastAsia"/>
          <w:color w:val="404040"/>
          <w:shd w:val="clear" w:color="auto" w:fill="FFFFFF"/>
          <w:lang w:val="en-GB"/>
        </w:rPr>
      </w:pPr>
    </w:p>
    <w:p w14:paraId="1C68F507" w14:textId="018CC631" w:rsidR="00B8165E" w:rsidRDefault="00B8165E" w:rsidP="00B8165E">
      <w:pPr>
        <w:ind w:left="0" w:firstLine="0"/>
        <w:rPr>
          <w:rFonts w:eastAsiaTheme="minorEastAsia"/>
          <w:color w:val="404040"/>
          <w:shd w:val="clear" w:color="auto" w:fill="FFFFFF"/>
          <w:lang w:val="en-GB"/>
        </w:rPr>
      </w:pPr>
    </w:p>
    <w:p w14:paraId="109C0591" w14:textId="4C8E5542" w:rsidR="00B8165E" w:rsidRDefault="00B8165E" w:rsidP="00B8165E">
      <w:pPr>
        <w:ind w:left="0" w:firstLine="0"/>
        <w:rPr>
          <w:rFonts w:eastAsiaTheme="minorEastAsia"/>
          <w:color w:val="404040"/>
          <w:shd w:val="clear" w:color="auto" w:fill="FFFFFF"/>
          <w:lang w:val="en-GB"/>
        </w:rPr>
      </w:pPr>
    </w:p>
    <w:p w14:paraId="0B699232" w14:textId="6C1A2F6D" w:rsidR="00B8165E" w:rsidRDefault="00B8165E" w:rsidP="00B8165E">
      <w:pPr>
        <w:ind w:left="0" w:firstLine="0"/>
        <w:rPr>
          <w:rFonts w:eastAsiaTheme="minorEastAsia"/>
          <w:color w:val="404040"/>
          <w:shd w:val="clear" w:color="auto" w:fill="FFFFFF"/>
          <w:lang w:val="en-GB"/>
        </w:rPr>
      </w:pPr>
    </w:p>
    <w:p w14:paraId="439A4955" w14:textId="10FC088A" w:rsidR="00B8165E" w:rsidRDefault="00B8165E" w:rsidP="00B8165E">
      <w:pPr>
        <w:ind w:left="0" w:firstLine="0"/>
        <w:rPr>
          <w:rFonts w:eastAsiaTheme="minorEastAsia"/>
          <w:color w:val="404040"/>
          <w:shd w:val="clear" w:color="auto" w:fill="FFFFFF"/>
          <w:lang w:val="en-GB"/>
        </w:rPr>
      </w:pPr>
    </w:p>
    <w:p w14:paraId="2FE054A0" w14:textId="4C1B4455" w:rsidR="00B8165E" w:rsidRDefault="00B8165E" w:rsidP="00B8165E">
      <w:pPr>
        <w:ind w:left="0" w:firstLine="0"/>
        <w:rPr>
          <w:rFonts w:eastAsiaTheme="minorEastAsia"/>
          <w:color w:val="404040"/>
          <w:shd w:val="clear" w:color="auto" w:fill="FFFFFF"/>
          <w:lang w:val="en-GB"/>
        </w:rPr>
      </w:pPr>
    </w:p>
    <w:p w14:paraId="4D195249" w14:textId="5F769974" w:rsidR="00B8165E" w:rsidRDefault="00B8165E" w:rsidP="00B8165E">
      <w:pPr>
        <w:ind w:left="0" w:firstLine="0"/>
        <w:rPr>
          <w:rFonts w:eastAsiaTheme="minorEastAsia"/>
          <w:color w:val="404040"/>
          <w:shd w:val="clear" w:color="auto" w:fill="FFFFFF"/>
          <w:lang w:val="en-GB"/>
        </w:rPr>
      </w:pPr>
    </w:p>
    <w:p w14:paraId="63E9D64C" w14:textId="1CCF15AD" w:rsidR="00B8165E" w:rsidRDefault="00B8165E" w:rsidP="00B8165E">
      <w:pPr>
        <w:ind w:left="0" w:firstLine="0"/>
        <w:rPr>
          <w:rFonts w:eastAsiaTheme="minorEastAsia"/>
          <w:color w:val="404040"/>
          <w:shd w:val="clear" w:color="auto" w:fill="FFFFFF"/>
          <w:lang w:val="en-GB"/>
        </w:rPr>
      </w:pPr>
    </w:p>
    <w:p w14:paraId="4F7F4F2F" w14:textId="620DA6E6" w:rsidR="00B8165E" w:rsidRDefault="00B8165E" w:rsidP="00B8165E">
      <w:pPr>
        <w:ind w:left="0" w:firstLine="0"/>
        <w:rPr>
          <w:rFonts w:eastAsiaTheme="minorEastAsia"/>
          <w:color w:val="404040"/>
          <w:shd w:val="clear" w:color="auto" w:fill="FFFFFF"/>
          <w:lang w:val="en-GB"/>
        </w:rPr>
      </w:pPr>
    </w:p>
    <w:p w14:paraId="40C8A3D1" w14:textId="6C414FBB" w:rsidR="00B8165E" w:rsidRDefault="00B8165E" w:rsidP="00B8165E">
      <w:pPr>
        <w:ind w:left="0" w:firstLine="0"/>
        <w:rPr>
          <w:rFonts w:eastAsiaTheme="minorEastAsia"/>
          <w:color w:val="404040"/>
          <w:shd w:val="clear" w:color="auto" w:fill="FFFFFF"/>
          <w:lang w:val="en-GB"/>
        </w:rPr>
      </w:pPr>
    </w:p>
    <w:p w14:paraId="209CABBA" w14:textId="3574BC89" w:rsidR="00B8165E" w:rsidRDefault="00B8165E" w:rsidP="00B8165E">
      <w:pPr>
        <w:ind w:left="0" w:firstLine="0"/>
        <w:rPr>
          <w:rFonts w:eastAsiaTheme="minorEastAsia"/>
          <w:color w:val="404040"/>
          <w:shd w:val="clear" w:color="auto" w:fill="FFFFFF"/>
          <w:lang w:val="en-GB"/>
        </w:rPr>
      </w:pPr>
    </w:p>
    <w:p w14:paraId="79F9F5F9" w14:textId="055E5962" w:rsidR="00B8165E" w:rsidRDefault="00B8165E" w:rsidP="00B8165E">
      <w:pPr>
        <w:ind w:left="0" w:firstLine="0"/>
        <w:rPr>
          <w:rFonts w:eastAsiaTheme="minorEastAsia"/>
          <w:color w:val="404040"/>
          <w:shd w:val="clear" w:color="auto" w:fill="FFFFFF"/>
          <w:lang w:val="en-GB"/>
        </w:rPr>
      </w:pPr>
    </w:p>
    <w:p w14:paraId="233126B7" w14:textId="558B150B" w:rsidR="00783E01" w:rsidRPr="005132AA" w:rsidRDefault="00E620D0" w:rsidP="00F9652D">
      <w:pPr>
        <w:pStyle w:val="a6"/>
        <w:numPr>
          <w:ilvl w:val="0"/>
          <w:numId w:val="44"/>
        </w:numPr>
        <w:tabs>
          <w:tab w:val="left" w:pos="426"/>
          <w:tab w:val="left" w:pos="993"/>
        </w:tabs>
        <w:spacing w:line="276" w:lineRule="auto"/>
        <w:ind w:left="993" w:hanging="993"/>
        <w:jc w:val="both"/>
        <w:rPr>
          <w:rFonts w:eastAsiaTheme="minorEastAsia"/>
          <w:color w:val="404040"/>
          <w:shd w:val="clear" w:color="auto" w:fill="FFFFFF"/>
        </w:rPr>
      </w:pPr>
      <w:r w:rsidRPr="00EB5C66" w:rsidDel="00E620D0">
        <w:rPr>
          <w:rFonts w:eastAsiaTheme="minorEastAsia"/>
          <w:color w:val="404040"/>
          <w:shd w:val="clear" w:color="auto" w:fill="FFFFFF"/>
          <w:lang w:val="en-GB"/>
        </w:rPr>
        <w:t xml:space="preserve"> </w:t>
      </w:r>
      <w:r w:rsidR="000A73EF" w:rsidRPr="005132AA">
        <w:rPr>
          <w:rFonts w:eastAsiaTheme="minorEastAsia"/>
          <w:color w:val="404040"/>
          <w:shd w:val="clear" w:color="auto" w:fill="FFFFFF"/>
        </w:rPr>
        <w:t>(</w:t>
      </w:r>
      <w:r w:rsidR="000A73EF" w:rsidRPr="005132AA">
        <w:rPr>
          <w:rFonts w:eastAsiaTheme="minorEastAsia"/>
          <w:color w:val="404040"/>
          <w:shd w:val="clear" w:color="auto" w:fill="FFFFFF"/>
          <w:lang w:eastAsia="zh-HK"/>
        </w:rPr>
        <w:t>a)</w:t>
      </w:r>
      <w:r w:rsidR="000A73EF" w:rsidRPr="005132AA">
        <w:rPr>
          <w:rFonts w:eastAsiaTheme="minorEastAsia"/>
          <w:color w:val="404040"/>
          <w:shd w:val="clear" w:color="auto" w:fill="FFFFFF"/>
          <w:lang w:eastAsia="zh-HK"/>
        </w:rPr>
        <w:tab/>
      </w:r>
      <w:r w:rsidR="00015E4C" w:rsidRPr="00B8270E">
        <w:rPr>
          <w:rFonts w:eastAsia="SimSun"/>
          <w:color w:val="404040"/>
          <w:shd w:val="clear" w:color="auto" w:fill="FFFFFF"/>
          <w:lang w:val="en-GB" w:eastAsia="zh-CN"/>
        </w:rPr>
        <w:t>According to Source 2, under what circumstances can the CE return a bill passed by the LegCo to the LegCo for reconsideration?</w:t>
      </w:r>
    </w:p>
    <w:tbl>
      <w:tblPr>
        <w:tblStyle w:val="a5"/>
        <w:tblW w:w="0" w:type="auto"/>
        <w:tblInd w:w="993" w:type="dxa"/>
        <w:tblLook w:val="04A0" w:firstRow="1" w:lastRow="0" w:firstColumn="1" w:lastColumn="0" w:noHBand="0" w:noVBand="1"/>
      </w:tblPr>
      <w:tblGrid>
        <w:gridCol w:w="7313"/>
      </w:tblGrid>
      <w:tr w:rsidR="006E0D16" w:rsidRPr="00B8270E" w14:paraId="4015A603" w14:textId="77777777" w:rsidTr="006E0D16">
        <w:tc>
          <w:tcPr>
            <w:tcW w:w="7501" w:type="dxa"/>
            <w:tcBorders>
              <w:top w:val="nil"/>
              <w:left w:val="nil"/>
              <w:right w:val="nil"/>
            </w:tcBorders>
          </w:tcPr>
          <w:p w14:paraId="7720CAEC" w14:textId="38DD111D" w:rsidR="006E0D16" w:rsidRPr="00B8270E" w:rsidRDefault="006E0D16"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 xml:space="preserve">The </w:t>
            </w:r>
            <w:r>
              <w:rPr>
                <w:rFonts w:eastAsiaTheme="minorEastAsia"/>
                <w:i/>
                <w:color w:val="FF0000"/>
                <w:lang w:val="en-GB"/>
              </w:rPr>
              <w:t>CE</w:t>
            </w:r>
            <w:r w:rsidRPr="00B8270E">
              <w:rPr>
                <w:rFonts w:eastAsiaTheme="minorEastAsia"/>
                <w:i/>
                <w:color w:val="FF0000"/>
                <w:lang w:val="en-GB"/>
              </w:rPr>
              <w:t xml:space="preserve"> considers that the bill passed by the LegCo is not compatible with</w:t>
            </w:r>
          </w:p>
        </w:tc>
      </w:tr>
      <w:tr w:rsidR="006E0D16" w:rsidRPr="00B8270E" w14:paraId="0E843204" w14:textId="77777777" w:rsidTr="006E0D16">
        <w:tc>
          <w:tcPr>
            <w:tcW w:w="7501" w:type="dxa"/>
            <w:tcBorders>
              <w:left w:val="nil"/>
              <w:right w:val="nil"/>
            </w:tcBorders>
          </w:tcPr>
          <w:p w14:paraId="198E98AF" w14:textId="50DC9215" w:rsidR="006E0D16" w:rsidRPr="00B8270E" w:rsidRDefault="006E0D16"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the overall interests of the HKSAR.</w:t>
            </w:r>
          </w:p>
        </w:tc>
      </w:tr>
      <w:tr w:rsidR="00361765" w:rsidRPr="00B8270E" w14:paraId="60DDB14C" w14:textId="77777777" w:rsidTr="006E0D16">
        <w:tc>
          <w:tcPr>
            <w:tcW w:w="7501" w:type="dxa"/>
            <w:tcBorders>
              <w:left w:val="nil"/>
              <w:right w:val="nil"/>
            </w:tcBorders>
          </w:tcPr>
          <w:p w14:paraId="280EF51A" w14:textId="77777777" w:rsidR="00361765" w:rsidRPr="00B8270E" w:rsidRDefault="00361765" w:rsidP="00361765">
            <w:pPr>
              <w:spacing w:line="360" w:lineRule="auto"/>
              <w:ind w:left="0" w:firstLine="0"/>
              <w:jc w:val="both"/>
              <w:rPr>
                <w:rFonts w:eastAsiaTheme="minorEastAsia"/>
                <w:i/>
                <w:color w:val="FF0000"/>
                <w:lang w:val="en-GB"/>
              </w:rPr>
            </w:pPr>
          </w:p>
        </w:tc>
      </w:tr>
    </w:tbl>
    <w:p w14:paraId="330B6465" w14:textId="21304B5D" w:rsidR="00783E01" w:rsidRPr="006E0D16" w:rsidRDefault="00783E01" w:rsidP="00361765">
      <w:pPr>
        <w:spacing w:line="360" w:lineRule="auto"/>
        <w:ind w:left="0" w:firstLine="0"/>
        <w:rPr>
          <w:rFonts w:eastAsiaTheme="minorEastAsia"/>
          <w:color w:val="404040"/>
          <w:shd w:val="clear" w:color="auto" w:fill="FFFFFF"/>
          <w:lang w:val="en-GB"/>
        </w:rPr>
      </w:pPr>
    </w:p>
    <w:p w14:paraId="69E481F3" w14:textId="6265873E" w:rsidR="000A73EF" w:rsidRPr="005132AA" w:rsidRDefault="000A73EF" w:rsidP="0036176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5E6C7E">
        <w:rPr>
          <w:rFonts w:hint="eastAsia"/>
        </w:rPr>
        <w:t>Fo</w:t>
      </w:r>
      <w:r w:rsidR="005E6C7E">
        <w:t xml:space="preserve">llowing the above questions and </w:t>
      </w:r>
      <w:r w:rsidR="005E6C7E" w:rsidRPr="00B8270E">
        <w:rPr>
          <w:rFonts w:eastAsia="SimSun"/>
          <w:lang w:val="en-GB" w:eastAsia="zh-CN"/>
        </w:rPr>
        <w:t>if the situation mentioned in 2.(a) occurs, but the LegCo passes the original bill again by not less than a two-thirds majority of all the members, what else can the CE do to deal with the situation</w:t>
      </w:r>
      <w:r w:rsidR="005E6C7E">
        <w:rPr>
          <w:rFonts w:eastAsia="SimSun"/>
          <w:lang w:val="en-GB" w:eastAsia="zh-CN"/>
        </w:rPr>
        <w:t xml:space="preserve"> </w:t>
      </w:r>
      <w:r w:rsidR="005E6C7E" w:rsidRPr="00B8270E">
        <w:rPr>
          <w:rFonts w:eastAsia="SimSun"/>
          <w:lang w:val="en-GB" w:eastAsia="zh-CN"/>
        </w:rPr>
        <w:t>besides choosing to sign and promulgate the bill?</w:t>
      </w:r>
    </w:p>
    <w:tbl>
      <w:tblPr>
        <w:tblStyle w:val="a5"/>
        <w:tblW w:w="0" w:type="auto"/>
        <w:tblInd w:w="993" w:type="dxa"/>
        <w:tblLook w:val="04A0" w:firstRow="1" w:lastRow="0" w:firstColumn="1" w:lastColumn="0" w:noHBand="0" w:noVBand="1"/>
      </w:tblPr>
      <w:tblGrid>
        <w:gridCol w:w="7313"/>
      </w:tblGrid>
      <w:tr w:rsidR="005E6C7E" w:rsidRPr="00B8270E" w14:paraId="784654A2" w14:textId="77777777" w:rsidTr="005E6C7E">
        <w:tc>
          <w:tcPr>
            <w:tcW w:w="7501" w:type="dxa"/>
            <w:tcBorders>
              <w:top w:val="nil"/>
              <w:left w:val="nil"/>
              <w:right w:val="nil"/>
            </w:tcBorders>
          </w:tcPr>
          <w:p w14:paraId="7AAA748E" w14:textId="18046363" w:rsidR="005E6C7E" w:rsidRPr="00B8270E" w:rsidRDefault="005E6C7E" w:rsidP="00361765">
            <w:pPr>
              <w:spacing w:line="360" w:lineRule="auto"/>
              <w:ind w:left="0" w:firstLine="0"/>
              <w:jc w:val="both"/>
              <w:rPr>
                <w:rFonts w:eastAsiaTheme="minorEastAsia"/>
                <w:i/>
                <w:color w:val="FF0000"/>
                <w:lang w:val="en-GB"/>
              </w:rPr>
            </w:pPr>
            <w:r w:rsidRPr="00B8270E">
              <w:rPr>
                <w:rFonts w:eastAsiaTheme="minorEastAsia"/>
                <w:i/>
                <w:color w:val="FF0000"/>
                <w:lang w:val="en-GB" w:eastAsia="zh-HK"/>
              </w:rPr>
              <w:lastRenderedPageBreak/>
              <w:t>The CE can refuse to sign the bill, and if consensus still cannot</w:t>
            </w:r>
            <w:r w:rsidRPr="00B8270E">
              <w:rPr>
                <w:rFonts w:eastAsiaTheme="minorEastAsia"/>
                <w:i/>
                <w:color w:val="FF0000"/>
                <w:lang w:val="en-GB"/>
              </w:rPr>
              <w:t xml:space="preserve"> be reached</w:t>
            </w:r>
          </w:p>
        </w:tc>
      </w:tr>
      <w:tr w:rsidR="005E6C7E" w:rsidRPr="00B8270E" w14:paraId="05714015" w14:textId="77777777" w:rsidTr="005E6C7E">
        <w:tc>
          <w:tcPr>
            <w:tcW w:w="7501" w:type="dxa"/>
            <w:tcBorders>
              <w:left w:val="nil"/>
              <w:right w:val="nil"/>
            </w:tcBorders>
          </w:tcPr>
          <w:p w14:paraId="3D29BE2B" w14:textId="6E5C3BDD" w:rsidR="005E6C7E" w:rsidRPr="00B8270E" w:rsidRDefault="005E6C7E" w:rsidP="00361765">
            <w:pPr>
              <w:spacing w:line="360" w:lineRule="auto"/>
              <w:ind w:left="0" w:firstLine="0"/>
              <w:jc w:val="both"/>
              <w:rPr>
                <w:rFonts w:eastAsiaTheme="minorEastAsia"/>
                <w:i/>
                <w:color w:val="FF0000"/>
                <w:lang w:val="en-GB" w:eastAsia="zh-HK"/>
              </w:rPr>
            </w:pPr>
            <w:r w:rsidRPr="00B8270E">
              <w:rPr>
                <w:rFonts w:eastAsiaTheme="minorEastAsia"/>
                <w:i/>
                <w:color w:val="FF0000"/>
                <w:lang w:val="en-GB"/>
              </w:rPr>
              <w:t>after consultations, the CE may dissolve the LegCo.</w:t>
            </w:r>
          </w:p>
        </w:tc>
      </w:tr>
      <w:tr w:rsidR="00361765" w:rsidRPr="00B8270E" w14:paraId="47BFB85D" w14:textId="77777777" w:rsidTr="005E6C7E">
        <w:tc>
          <w:tcPr>
            <w:tcW w:w="7501" w:type="dxa"/>
            <w:tcBorders>
              <w:left w:val="nil"/>
              <w:right w:val="nil"/>
            </w:tcBorders>
          </w:tcPr>
          <w:p w14:paraId="7626C0CF" w14:textId="77777777" w:rsidR="00361765" w:rsidRPr="00B8270E" w:rsidRDefault="00361765" w:rsidP="00361765">
            <w:pPr>
              <w:spacing w:line="360" w:lineRule="auto"/>
              <w:ind w:left="0" w:firstLine="0"/>
              <w:jc w:val="both"/>
              <w:rPr>
                <w:rFonts w:eastAsiaTheme="minorEastAsia"/>
                <w:i/>
                <w:color w:val="FF0000"/>
                <w:lang w:val="en-GB"/>
              </w:rPr>
            </w:pPr>
          </w:p>
        </w:tc>
      </w:tr>
    </w:tbl>
    <w:p w14:paraId="6C154606" w14:textId="78E10808" w:rsidR="000A73EF" w:rsidRPr="005132AA" w:rsidRDefault="000A73EF" w:rsidP="00361765">
      <w:pPr>
        <w:spacing w:line="360" w:lineRule="auto"/>
        <w:rPr>
          <w:rFonts w:eastAsiaTheme="minorEastAsia"/>
          <w:color w:val="404040"/>
          <w:shd w:val="clear" w:color="auto" w:fill="FFFFFF"/>
        </w:rPr>
      </w:pPr>
    </w:p>
    <w:p w14:paraId="55229A35" w14:textId="3BB4ADAA" w:rsidR="00BB5C25" w:rsidRPr="005132AA" w:rsidRDefault="00BB5C25" w:rsidP="00361765">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7948F2">
        <w:rPr>
          <w:rFonts w:hint="eastAsia"/>
        </w:rPr>
        <w:t>Fo</w:t>
      </w:r>
      <w:r w:rsidR="007948F2">
        <w:t xml:space="preserve">llowing the above question and </w:t>
      </w:r>
      <w:r w:rsidR="007948F2" w:rsidRPr="00B8270E">
        <w:rPr>
          <w:rFonts w:eastAsia="SimSun"/>
          <w:lang w:val="en-GB" w:eastAsia="zh-CN"/>
        </w:rPr>
        <w:t>if the CE chooses the method mentioned in the answer to 2.(b), what procedure must be followed and what will be the constraint?</w:t>
      </w:r>
    </w:p>
    <w:tbl>
      <w:tblPr>
        <w:tblStyle w:val="a5"/>
        <w:tblW w:w="0" w:type="auto"/>
        <w:tblInd w:w="993" w:type="dxa"/>
        <w:tblLook w:val="04A0" w:firstRow="1" w:lastRow="0" w:firstColumn="1" w:lastColumn="0" w:noHBand="0" w:noVBand="1"/>
      </w:tblPr>
      <w:tblGrid>
        <w:gridCol w:w="7313"/>
      </w:tblGrid>
      <w:tr w:rsidR="007948F2" w:rsidRPr="00B8270E" w14:paraId="5D27BC64" w14:textId="77777777" w:rsidTr="007948F2">
        <w:tc>
          <w:tcPr>
            <w:tcW w:w="7501" w:type="dxa"/>
            <w:tcBorders>
              <w:top w:val="nil"/>
              <w:left w:val="nil"/>
              <w:right w:val="nil"/>
            </w:tcBorders>
          </w:tcPr>
          <w:p w14:paraId="5A9D3C86" w14:textId="2B43A245" w:rsidR="007948F2" w:rsidRPr="00B8270E" w:rsidRDefault="007948F2"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The CE must consult the ExCo before dissolving the LegCo. The</w:t>
            </w:r>
            <w:r>
              <w:rPr>
                <w:rFonts w:eastAsiaTheme="minorEastAsia"/>
                <w:i/>
                <w:color w:val="FF0000"/>
                <w:lang w:val="en-GB"/>
              </w:rPr>
              <w:t xml:space="preserve"> CE may</w:t>
            </w:r>
          </w:p>
        </w:tc>
      </w:tr>
      <w:tr w:rsidR="007948F2" w:rsidRPr="00B8270E" w14:paraId="55D58791" w14:textId="77777777" w:rsidTr="007948F2">
        <w:tc>
          <w:tcPr>
            <w:tcW w:w="7501" w:type="dxa"/>
            <w:tcBorders>
              <w:left w:val="nil"/>
              <w:right w:val="nil"/>
            </w:tcBorders>
          </w:tcPr>
          <w:p w14:paraId="58732EC1" w14:textId="34C51869" w:rsidR="007948F2" w:rsidRPr="00B8270E" w:rsidRDefault="007948F2"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dissolve the LegCo only once in each term of his or her office.</w:t>
            </w:r>
          </w:p>
        </w:tc>
      </w:tr>
      <w:tr w:rsidR="00361765" w:rsidRPr="00B8270E" w14:paraId="6B14896D" w14:textId="77777777" w:rsidTr="007948F2">
        <w:tc>
          <w:tcPr>
            <w:tcW w:w="7501" w:type="dxa"/>
            <w:tcBorders>
              <w:left w:val="nil"/>
              <w:right w:val="nil"/>
            </w:tcBorders>
          </w:tcPr>
          <w:p w14:paraId="5B3DC0A6" w14:textId="77777777" w:rsidR="00361765" w:rsidRPr="00B8270E" w:rsidRDefault="00361765" w:rsidP="00361765">
            <w:pPr>
              <w:spacing w:line="360" w:lineRule="auto"/>
              <w:ind w:left="0" w:firstLine="0"/>
              <w:jc w:val="both"/>
              <w:rPr>
                <w:rFonts w:eastAsiaTheme="minorEastAsia"/>
                <w:i/>
                <w:color w:val="FF0000"/>
                <w:lang w:val="en-GB"/>
              </w:rPr>
            </w:pPr>
          </w:p>
        </w:tc>
      </w:tr>
    </w:tbl>
    <w:p w14:paraId="6BFE17BC" w14:textId="1258E2D6" w:rsidR="00BB5C25" w:rsidRPr="005132AA" w:rsidRDefault="00BB5C25" w:rsidP="000A73EF">
      <w:pPr>
        <w:rPr>
          <w:rFonts w:eastAsiaTheme="minorEastAsia"/>
          <w:color w:val="404040"/>
          <w:shd w:val="clear" w:color="auto" w:fill="FFFFFF"/>
          <w:lang w:val="en-GB"/>
        </w:rPr>
      </w:pPr>
    </w:p>
    <w:p w14:paraId="403201BA" w14:textId="2AD8BA52" w:rsidR="00E33E2D" w:rsidRPr="005132AA" w:rsidRDefault="00E33E2D" w:rsidP="00361765">
      <w:pPr>
        <w:tabs>
          <w:tab w:val="left" w:pos="426"/>
          <w:tab w:val="left" w:pos="993"/>
        </w:tabs>
        <w:spacing w:line="276" w:lineRule="auto"/>
        <w:ind w:leftChars="1" w:left="991" w:hangingChars="412" w:hanging="989"/>
        <w:jc w:val="both"/>
      </w:pPr>
      <w:r w:rsidRPr="005132AA">
        <w:rPr>
          <w:lang w:eastAsia="zh-HK"/>
        </w:rPr>
        <w:tab/>
        <w:t>(d)</w:t>
      </w:r>
      <w:r w:rsidRPr="005132AA">
        <w:rPr>
          <w:lang w:eastAsia="zh-HK"/>
        </w:rPr>
        <w:tab/>
      </w:r>
      <w:r w:rsidR="00524A04">
        <w:rPr>
          <w:rFonts w:hint="eastAsia"/>
        </w:rPr>
        <w:t>I</w:t>
      </w:r>
      <w:r w:rsidR="00524A04" w:rsidRPr="00B8270E">
        <w:rPr>
          <w:lang w:val="en-GB" w:eastAsia="zh-HK"/>
        </w:rPr>
        <w:t>f the CE chooses the method mentioned in the answer to 2. (b), what will be the consequence if the new LegCo again passes by a two-thirds majority of all the members the original bill in dispute</w:t>
      </w:r>
      <w:r w:rsidR="007758C2">
        <w:rPr>
          <w:lang w:val="en-GB" w:eastAsia="zh-HK"/>
        </w:rPr>
        <w:t xml:space="preserve"> and</w:t>
      </w:r>
      <w:r w:rsidR="00524A04" w:rsidRPr="00B8270E">
        <w:rPr>
          <w:lang w:val="en-GB" w:eastAsia="zh-HK"/>
        </w:rPr>
        <w:t xml:space="preserve"> the CE still refuses to sign it?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E33E2D" w:rsidRPr="005132AA" w14:paraId="1304C6D9" w14:textId="77777777" w:rsidTr="004975FB">
        <w:tc>
          <w:tcPr>
            <w:tcW w:w="7501" w:type="dxa"/>
          </w:tcPr>
          <w:p w14:paraId="597906C0" w14:textId="74E6FFFE" w:rsidR="00E33E2D" w:rsidRPr="005132AA" w:rsidRDefault="007758C2" w:rsidP="00361765">
            <w:pPr>
              <w:spacing w:line="360" w:lineRule="auto"/>
              <w:ind w:left="0" w:firstLine="0"/>
              <w:rPr>
                <w:rFonts w:eastAsiaTheme="minorEastAsia"/>
                <w:i/>
                <w:color w:val="FF0000"/>
              </w:rPr>
            </w:pPr>
            <w:r w:rsidRPr="007758C2">
              <w:rPr>
                <w:rFonts w:eastAsiaTheme="minorEastAsia"/>
                <w:i/>
                <w:color w:val="FF0000"/>
                <w:lang w:eastAsia="zh-HK"/>
              </w:rPr>
              <w:t>The CE must resign.</w:t>
            </w:r>
          </w:p>
        </w:tc>
      </w:tr>
    </w:tbl>
    <w:p w14:paraId="3E17A185" w14:textId="5CE4EC6C" w:rsidR="00BB5C25" w:rsidRPr="005132AA" w:rsidRDefault="00BB5C25" w:rsidP="000A73EF">
      <w:pPr>
        <w:rPr>
          <w:rFonts w:eastAsiaTheme="minorEastAsia"/>
          <w:color w:val="404040"/>
          <w:shd w:val="clear" w:color="auto" w:fill="FFFFFF"/>
        </w:rPr>
      </w:pPr>
    </w:p>
    <w:p w14:paraId="0FE668B8" w14:textId="715AC9E7" w:rsidR="00A37043" w:rsidRPr="005132AA" w:rsidRDefault="004A12A5" w:rsidP="00F9652D">
      <w:pPr>
        <w:pStyle w:val="a6"/>
        <w:numPr>
          <w:ilvl w:val="0"/>
          <w:numId w:val="44"/>
        </w:numPr>
        <w:tabs>
          <w:tab w:val="left" w:pos="426"/>
        </w:tabs>
        <w:spacing w:line="276" w:lineRule="auto"/>
        <w:ind w:left="426" w:hanging="426"/>
        <w:jc w:val="both"/>
        <w:rPr>
          <w:rFonts w:eastAsiaTheme="minorEastAsia"/>
          <w:color w:val="404040"/>
          <w:shd w:val="clear" w:color="auto" w:fill="FFFFFF"/>
        </w:rPr>
      </w:pPr>
      <w:r w:rsidRPr="00B8270E">
        <w:rPr>
          <w:rFonts w:eastAsiaTheme="minorEastAsia"/>
          <w:color w:val="404040"/>
          <w:shd w:val="clear" w:color="auto" w:fill="FFFFFF"/>
          <w:lang w:val="en-GB" w:eastAsia="zh-HK"/>
        </w:rPr>
        <w:t xml:space="preserve">On </w:t>
      </w:r>
      <w:r w:rsidRPr="00B8270E">
        <w:rPr>
          <w:rFonts w:eastAsia="SimSun"/>
          <w:color w:val="404040"/>
          <w:shd w:val="clear" w:color="auto" w:fill="FFFFFF"/>
          <w:lang w:val="en-GB" w:eastAsia="zh-CN"/>
        </w:rPr>
        <w:t xml:space="preserve">28 March 1990, Ji Pengfei, the </w:t>
      </w:r>
      <w:r w:rsidR="00E03DFE" w:rsidRPr="00B8270E">
        <w:rPr>
          <w:rFonts w:eastAsia="SimSun"/>
          <w:color w:val="404040"/>
          <w:shd w:val="clear" w:color="auto" w:fill="FFFFFF"/>
          <w:lang w:val="en-GB" w:eastAsia="zh-CN"/>
        </w:rPr>
        <w:t>then</w:t>
      </w:r>
      <w:r w:rsidR="00E03DFE">
        <w:rPr>
          <w:rFonts w:eastAsia="SimSun"/>
          <w:color w:val="404040"/>
          <w:shd w:val="clear" w:color="auto" w:fill="FFFFFF"/>
          <w:lang w:val="en-GB" w:eastAsia="zh-CN"/>
        </w:rPr>
        <w:t xml:space="preserve"> C</w:t>
      </w:r>
      <w:r w:rsidRPr="00B8270E">
        <w:rPr>
          <w:rFonts w:eastAsia="SimSun"/>
          <w:color w:val="404040"/>
          <w:shd w:val="clear" w:color="auto" w:fill="FFFFFF"/>
          <w:lang w:val="en-GB" w:eastAsia="zh-CN"/>
        </w:rPr>
        <w:t xml:space="preserve">hairman of the Drafting Committee </w:t>
      </w:r>
      <w:r w:rsidR="00E03DFE">
        <w:rPr>
          <w:rFonts w:eastAsia="SimSun"/>
          <w:color w:val="404040"/>
          <w:shd w:val="clear" w:color="auto" w:fill="FFFFFF"/>
          <w:lang w:val="en-GB" w:eastAsia="zh-CN"/>
        </w:rPr>
        <w:t>for the Basic Law of the HKSAR of the PRC</w:t>
      </w:r>
      <w:r w:rsidRPr="00B8270E">
        <w:rPr>
          <w:rFonts w:eastAsia="SimSun"/>
          <w:color w:val="404040"/>
          <w:shd w:val="clear" w:color="auto" w:fill="FFFFFF"/>
          <w:lang w:val="en-GB" w:eastAsia="zh-CN"/>
        </w:rPr>
        <w:t xml:space="preserve"> submitted the </w:t>
      </w:r>
      <w:r w:rsidRPr="00E03DFE">
        <w:rPr>
          <w:rFonts w:eastAsia="SimSun"/>
          <w:i/>
          <w:color w:val="404040"/>
          <w:shd w:val="clear" w:color="auto" w:fill="FFFFFF"/>
          <w:lang w:val="en-GB" w:eastAsia="zh-CN"/>
        </w:rPr>
        <w:t>Explanations on “The Basic Law of the Hong Kong Special Administrative Region of the People’s Republic of China (Draft)”</w:t>
      </w:r>
      <w:r w:rsidR="00E03DFE" w:rsidRPr="00E03DFE">
        <w:rPr>
          <w:rFonts w:eastAsia="SimSun"/>
          <w:i/>
          <w:color w:val="404040"/>
          <w:shd w:val="clear" w:color="auto" w:fill="FFFFFF"/>
          <w:lang w:val="en-GB" w:eastAsia="zh-CN"/>
        </w:rPr>
        <w:t xml:space="preserve"> and </w:t>
      </w:r>
      <w:r w:rsidR="00E03DFE" w:rsidRPr="00E03DFE">
        <w:rPr>
          <w:rFonts w:eastAsiaTheme="minorEastAsia" w:hint="eastAsia"/>
          <w:i/>
          <w:color w:val="404040"/>
          <w:shd w:val="clear" w:color="auto" w:fill="FFFFFF"/>
          <w:lang w:val="en-GB"/>
        </w:rPr>
        <w:t>I</w:t>
      </w:r>
      <w:r w:rsidRPr="00E03DFE">
        <w:rPr>
          <w:rFonts w:eastAsia="SimSun"/>
          <w:i/>
          <w:color w:val="404040"/>
          <w:shd w:val="clear" w:color="auto" w:fill="FFFFFF"/>
          <w:lang w:val="en-GB" w:eastAsia="zh-CN"/>
        </w:rPr>
        <w:t xml:space="preserve">ts </w:t>
      </w:r>
      <w:r w:rsidR="00E03DFE" w:rsidRPr="00E03DFE">
        <w:rPr>
          <w:rFonts w:eastAsia="SimSun"/>
          <w:i/>
          <w:color w:val="404040"/>
          <w:shd w:val="clear" w:color="auto" w:fill="FFFFFF"/>
          <w:lang w:val="en-GB" w:eastAsia="zh-CN"/>
        </w:rPr>
        <w:t>R</w:t>
      </w:r>
      <w:r w:rsidRPr="00E03DFE">
        <w:rPr>
          <w:rFonts w:eastAsia="SimSun"/>
          <w:i/>
          <w:color w:val="404040"/>
          <w:shd w:val="clear" w:color="auto" w:fill="FFFFFF"/>
          <w:lang w:val="en-GB" w:eastAsia="zh-CN"/>
        </w:rPr>
        <w:t>elated</w:t>
      </w:r>
      <w:r w:rsidR="00E03DFE" w:rsidRPr="00E03DFE">
        <w:rPr>
          <w:rFonts w:eastAsia="SimSun"/>
          <w:i/>
          <w:color w:val="404040"/>
          <w:shd w:val="clear" w:color="auto" w:fill="FFFFFF"/>
          <w:lang w:val="en-GB" w:eastAsia="zh-CN"/>
        </w:rPr>
        <w:t xml:space="preserve"> D</w:t>
      </w:r>
      <w:r w:rsidRPr="00E03DFE">
        <w:rPr>
          <w:rFonts w:eastAsia="SimSun"/>
          <w:i/>
          <w:color w:val="404040"/>
          <w:shd w:val="clear" w:color="auto" w:fill="FFFFFF"/>
          <w:lang w:val="en-GB" w:eastAsia="zh-CN"/>
        </w:rPr>
        <w:t>ocuments</w:t>
      </w:r>
      <w:r w:rsidRPr="00B8270E">
        <w:rPr>
          <w:rFonts w:eastAsia="SimSun"/>
          <w:color w:val="404040"/>
          <w:shd w:val="clear" w:color="auto" w:fill="FFFFFF"/>
          <w:lang w:val="en-GB" w:eastAsia="zh-CN"/>
        </w:rPr>
        <w:t xml:space="preserve"> at the Third Session of the Seve</w:t>
      </w:r>
      <w:r w:rsidR="00E03DFE">
        <w:rPr>
          <w:rFonts w:eastAsia="SimSun"/>
          <w:color w:val="404040"/>
          <w:shd w:val="clear" w:color="auto" w:fill="FFFFFF"/>
          <w:lang w:val="en-GB" w:eastAsia="zh-CN"/>
        </w:rPr>
        <w:t xml:space="preserve">nth National People’s Congress. </w:t>
      </w:r>
      <w:r w:rsidR="00E03DFE" w:rsidRPr="00E03DFE">
        <w:rPr>
          <w:rFonts w:eastAsiaTheme="minorEastAsia"/>
          <w:color w:val="404040"/>
          <w:shd w:val="clear" w:color="auto" w:fill="FFFFFF"/>
          <w:lang w:val="en-GB"/>
        </w:rPr>
        <w:t>I</w:t>
      </w:r>
      <w:r w:rsidR="00E03DFE">
        <w:rPr>
          <w:rFonts w:eastAsia="SimSun"/>
          <w:color w:val="404040"/>
          <w:shd w:val="clear" w:color="auto" w:fill="FFFFFF"/>
          <w:lang w:val="en-GB" w:eastAsia="zh-CN"/>
        </w:rPr>
        <w:t>t wa</w:t>
      </w:r>
      <w:r w:rsidRPr="00B8270E">
        <w:rPr>
          <w:rFonts w:eastAsia="SimSun"/>
          <w:color w:val="404040"/>
          <w:shd w:val="clear" w:color="auto" w:fill="FFFFFF"/>
          <w:lang w:val="en-GB" w:eastAsia="zh-CN"/>
        </w:rPr>
        <w:t>s pointed out that “</w:t>
      </w:r>
      <w:r w:rsidR="00E03DFE" w:rsidRPr="00E03DFE">
        <w:rPr>
          <w:rFonts w:eastAsia="SimSun"/>
          <w:color w:val="404040"/>
          <w:shd w:val="clear" w:color="auto" w:fill="FFFFFF"/>
          <w:lang w:eastAsia="zh-CN"/>
        </w:rPr>
        <w:t>To maintain Hong Kong’s stability and administrative efficiency, the Chief Executive must have real power which, at the same time, should be</w:t>
      </w:r>
      <w:r w:rsidR="00E03DFE">
        <w:rPr>
          <w:rFonts w:eastAsia="SimSun"/>
          <w:color w:val="404040"/>
          <w:shd w:val="clear" w:color="auto" w:fill="FFFFFF"/>
          <w:lang w:eastAsia="zh-CN"/>
        </w:rPr>
        <w:t xml:space="preserve"> subject to some restrictions.</w:t>
      </w:r>
      <w:r w:rsidRPr="00B8270E">
        <w:rPr>
          <w:rFonts w:eastAsia="SimSun"/>
          <w:color w:val="404040"/>
          <w:shd w:val="clear" w:color="auto" w:fill="FFFFFF"/>
          <w:lang w:val="en-GB" w:eastAsia="zh-CN"/>
        </w:rPr>
        <w:t>”</w:t>
      </w:r>
    </w:p>
    <w:p w14:paraId="22905501" w14:textId="59D42A53" w:rsidR="003B79DA" w:rsidRPr="005132AA" w:rsidRDefault="003B79DA" w:rsidP="003B79DA">
      <w:pPr>
        <w:tabs>
          <w:tab w:val="left" w:pos="426"/>
          <w:tab w:val="left" w:pos="993"/>
        </w:tabs>
        <w:rPr>
          <w:rFonts w:eastAsiaTheme="minorEastAsia"/>
          <w:color w:val="404040"/>
          <w:shd w:val="clear" w:color="auto" w:fill="FFFFFF"/>
        </w:rPr>
      </w:pPr>
    </w:p>
    <w:p w14:paraId="3B68A2EC" w14:textId="6C5B8B08" w:rsidR="003B79DA" w:rsidRPr="005132AA" w:rsidRDefault="001C21F3" w:rsidP="00361765">
      <w:pPr>
        <w:tabs>
          <w:tab w:val="left" w:pos="426"/>
          <w:tab w:val="left" w:pos="993"/>
        </w:tabs>
        <w:spacing w:line="276" w:lineRule="auto"/>
        <w:ind w:left="993" w:hanging="993"/>
        <w:jc w:val="both"/>
        <w:rPr>
          <w:rFonts w:eastAsiaTheme="minorEastAsia"/>
          <w:color w:val="404040"/>
          <w:shd w:val="clear" w:color="auto" w:fill="FFFFFF"/>
        </w:rPr>
      </w:pPr>
      <w:r w:rsidRPr="005132AA">
        <w:rPr>
          <w:rFonts w:eastAsiaTheme="minorEastAsia"/>
          <w:color w:val="404040"/>
          <w:shd w:val="clear" w:color="auto" w:fill="FFFFFF"/>
        </w:rPr>
        <w:tab/>
        <w:t>(a)</w:t>
      </w:r>
      <w:r w:rsidRPr="005132AA">
        <w:rPr>
          <w:rFonts w:eastAsiaTheme="minorEastAsia"/>
          <w:color w:val="404040"/>
          <w:shd w:val="clear" w:color="auto" w:fill="FFFFFF"/>
        </w:rPr>
        <w:tab/>
      </w:r>
      <w:r w:rsidR="00DF723C" w:rsidRPr="00B8270E">
        <w:rPr>
          <w:rFonts w:eastAsiaTheme="minorEastAsia"/>
          <w:color w:val="404040"/>
          <w:shd w:val="clear" w:color="auto" w:fill="FFFFFF"/>
          <w:lang w:val="en-GB" w:eastAsia="zh-HK"/>
        </w:rPr>
        <w:t>According to Source 2, which arrangements are relevant to the real power of the CE?</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37043" w:rsidRPr="005132AA" w14:paraId="232721F2" w14:textId="77777777" w:rsidTr="0048092C">
        <w:tc>
          <w:tcPr>
            <w:tcW w:w="7501" w:type="dxa"/>
          </w:tcPr>
          <w:p w14:paraId="154C1750" w14:textId="2E7D4497" w:rsidR="00A37043" w:rsidRPr="005132AA" w:rsidRDefault="00DF723C" w:rsidP="00361765">
            <w:pPr>
              <w:spacing w:line="360" w:lineRule="auto"/>
              <w:ind w:left="0" w:firstLine="0"/>
              <w:rPr>
                <w:rFonts w:eastAsiaTheme="minorEastAsia"/>
                <w:i/>
                <w:color w:val="FF0000"/>
              </w:rPr>
            </w:pPr>
            <w:r w:rsidRPr="00DF723C">
              <w:rPr>
                <w:rFonts w:eastAsiaTheme="minorEastAsia"/>
                <w:i/>
                <w:color w:val="FF0000"/>
                <w:lang w:eastAsia="zh-HK"/>
              </w:rPr>
              <w:t>Refusing to sign bills</w:t>
            </w:r>
            <w:r>
              <w:rPr>
                <w:rFonts w:eastAsiaTheme="minorEastAsia"/>
                <w:i/>
                <w:color w:val="FF0000"/>
                <w:lang w:eastAsia="zh-HK"/>
              </w:rPr>
              <w:t>;</w:t>
            </w:r>
            <w:r w:rsidRPr="00DF723C">
              <w:rPr>
                <w:rFonts w:eastAsiaTheme="minorEastAsia"/>
                <w:i/>
                <w:color w:val="FF0000"/>
                <w:lang w:eastAsia="zh-HK"/>
              </w:rPr>
              <w:t xml:space="preserve"> dissolving the LegCo.</w:t>
            </w:r>
          </w:p>
        </w:tc>
      </w:tr>
    </w:tbl>
    <w:p w14:paraId="2F4DF823" w14:textId="77777777" w:rsidR="00A37043" w:rsidRPr="005132AA" w:rsidRDefault="00A37043" w:rsidP="00361765">
      <w:pPr>
        <w:spacing w:line="360" w:lineRule="auto"/>
        <w:ind w:left="0" w:firstLine="0"/>
        <w:rPr>
          <w:rFonts w:eastAsiaTheme="minorEastAsia"/>
          <w:color w:val="404040"/>
          <w:shd w:val="clear" w:color="auto" w:fill="FFFFFF"/>
        </w:rPr>
      </w:pPr>
    </w:p>
    <w:p w14:paraId="5D352B88" w14:textId="3A13CD4F" w:rsidR="00A37043" w:rsidRPr="005132AA" w:rsidRDefault="00A37043" w:rsidP="0036176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214A6B" w:rsidRPr="00B8270E">
        <w:rPr>
          <w:rFonts w:eastAsia="SimSun"/>
          <w:lang w:val="en-GB" w:eastAsia="zh-CN"/>
        </w:rPr>
        <w:t xml:space="preserve">According to Source 2, which arrangements are relevant to the </w:t>
      </w:r>
      <w:r w:rsidR="00214A6B">
        <w:rPr>
          <w:rFonts w:eastAsia="SimSun"/>
          <w:lang w:val="en-GB" w:eastAsia="zh-CN"/>
        </w:rPr>
        <w:t>restrictions</w:t>
      </w:r>
      <w:r w:rsidR="00214A6B" w:rsidRPr="00B8270E">
        <w:rPr>
          <w:rFonts w:eastAsia="SimSun"/>
          <w:lang w:val="en-GB" w:eastAsia="zh-CN"/>
        </w:rPr>
        <w:t xml:space="preserve"> faced by the </w:t>
      </w:r>
      <w:r w:rsidR="00214A6B">
        <w:rPr>
          <w:rFonts w:eastAsia="SimSun"/>
          <w:lang w:val="en-GB" w:eastAsia="zh-CN"/>
        </w:rPr>
        <w:t>CE</w:t>
      </w:r>
      <w:r w:rsidR="00214A6B" w:rsidRPr="00B8270E">
        <w:rPr>
          <w:rFonts w:eastAsia="SimSun"/>
          <w:lang w:val="en-GB" w:eastAsia="zh-CN"/>
        </w:rPr>
        <w:t>?</w:t>
      </w:r>
    </w:p>
    <w:tbl>
      <w:tblPr>
        <w:tblStyle w:val="a5"/>
        <w:tblW w:w="0" w:type="auto"/>
        <w:tblInd w:w="993" w:type="dxa"/>
        <w:tblLook w:val="04A0" w:firstRow="1" w:lastRow="0" w:firstColumn="1" w:lastColumn="0" w:noHBand="0" w:noVBand="1"/>
      </w:tblPr>
      <w:tblGrid>
        <w:gridCol w:w="7313"/>
      </w:tblGrid>
      <w:tr w:rsidR="00214A6B" w:rsidRPr="00B8270E" w14:paraId="28F53561" w14:textId="77777777" w:rsidTr="00214A6B">
        <w:tc>
          <w:tcPr>
            <w:tcW w:w="7501" w:type="dxa"/>
            <w:tcBorders>
              <w:top w:val="nil"/>
              <w:left w:val="nil"/>
              <w:right w:val="nil"/>
            </w:tcBorders>
          </w:tcPr>
          <w:p w14:paraId="3A4FF84B" w14:textId="57D53E03" w:rsidR="00214A6B" w:rsidRPr="00B8270E" w:rsidRDefault="00214A6B" w:rsidP="00361765">
            <w:pPr>
              <w:spacing w:line="360" w:lineRule="auto"/>
              <w:ind w:left="0" w:firstLine="0"/>
              <w:jc w:val="both"/>
              <w:rPr>
                <w:rFonts w:eastAsiaTheme="minorEastAsia"/>
                <w:i/>
                <w:color w:val="FF0000"/>
                <w:lang w:val="en-GB"/>
              </w:rPr>
            </w:pPr>
            <w:r w:rsidRPr="00B8270E">
              <w:rPr>
                <w:rFonts w:eastAsiaTheme="minorEastAsia"/>
                <w:i/>
                <w:color w:val="FF0000"/>
                <w:lang w:val="en-GB" w:eastAsia="zh-HK"/>
              </w:rPr>
              <w:t xml:space="preserve">The procedure to be followed before </w:t>
            </w:r>
            <w:r w:rsidR="00CA2F4E">
              <w:rPr>
                <w:rFonts w:eastAsiaTheme="minorEastAsia"/>
                <w:i/>
                <w:color w:val="FF0000"/>
                <w:lang w:val="en-GB" w:eastAsia="zh-HK"/>
              </w:rPr>
              <w:t>d</w:t>
            </w:r>
            <w:r w:rsidRPr="00B8270E">
              <w:rPr>
                <w:rFonts w:eastAsiaTheme="minorEastAsia"/>
                <w:i/>
                <w:color w:val="FF0000"/>
                <w:lang w:val="en-GB" w:eastAsia="zh-HK"/>
              </w:rPr>
              <w:t>issol</w:t>
            </w:r>
            <w:r w:rsidR="00CA2F4E">
              <w:rPr>
                <w:rFonts w:eastAsiaTheme="minorEastAsia"/>
                <w:i/>
                <w:color w:val="FF0000"/>
                <w:lang w:val="en-GB" w:eastAsia="zh-HK"/>
              </w:rPr>
              <w:t>ving</w:t>
            </w:r>
            <w:r w:rsidRPr="00B8270E">
              <w:rPr>
                <w:rFonts w:eastAsiaTheme="minorEastAsia"/>
                <w:i/>
                <w:color w:val="FF0000"/>
                <w:lang w:val="en-GB" w:eastAsia="zh-HK"/>
              </w:rPr>
              <w:t xml:space="preserve"> the LegCo and the</w:t>
            </w:r>
          </w:p>
        </w:tc>
      </w:tr>
      <w:tr w:rsidR="00214A6B" w:rsidRPr="00B8270E" w14:paraId="409E81F7" w14:textId="77777777" w:rsidTr="00214A6B">
        <w:tc>
          <w:tcPr>
            <w:tcW w:w="7501" w:type="dxa"/>
            <w:tcBorders>
              <w:left w:val="nil"/>
              <w:right w:val="nil"/>
            </w:tcBorders>
          </w:tcPr>
          <w:p w14:paraId="620DA5CD" w14:textId="4EB74D1D" w:rsidR="00214A6B" w:rsidRPr="00B8270E" w:rsidRDefault="00214A6B" w:rsidP="00361765">
            <w:pPr>
              <w:spacing w:line="360" w:lineRule="auto"/>
              <w:ind w:left="0" w:firstLine="0"/>
              <w:jc w:val="both"/>
              <w:rPr>
                <w:rFonts w:eastAsiaTheme="minorEastAsia"/>
                <w:i/>
                <w:color w:val="FF0000"/>
                <w:lang w:val="en-GB" w:eastAsia="zh-HK"/>
              </w:rPr>
            </w:pPr>
            <w:r w:rsidRPr="00B8270E">
              <w:rPr>
                <w:rFonts w:eastAsiaTheme="minorEastAsia"/>
                <w:i/>
                <w:color w:val="FF0000"/>
                <w:lang w:val="en-GB" w:eastAsia="zh-HK"/>
              </w:rPr>
              <w:t>restriction on the</w:t>
            </w:r>
            <w:r w:rsidR="00CA2F4E">
              <w:rPr>
                <w:rFonts w:eastAsiaTheme="minorEastAsia"/>
                <w:i/>
                <w:color w:val="FF0000"/>
                <w:lang w:val="en-GB" w:eastAsia="zh-HK"/>
              </w:rPr>
              <w:t xml:space="preserve"> number of</w:t>
            </w:r>
            <w:r w:rsidRPr="00B8270E">
              <w:rPr>
                <w:rFonts w:eastAsiaTheme="minorEastAsia"/>
                <w:i/>
                <w:color w:val="FF0000"/>
                <w:lang w:val="en-GB" w:eastAsia="zh-HK"/>
              </w:rPr>
              <w:t xml:space="preserve"> times </w:t>
            </w:r>
            <w:r w:rsidR="00895A4C">
              <w:rPr>
                <w:rFonts w:eastAsiaTheme="minorEastAsia"/>
                <w:i/>
                <w:color w:val="FF0000"/>
                <w:lang w:val="en-GB" w:eastAsia="zh-HK"/>
              </w:rPr>
              <w:t>in</w:t>
            </w:r>
            <w:r w:rsidRPr="00B8270E">
              <w:rPr>
                <w:rFonts w:eastAsiaTheme="minorEastAsia"/>
                <w:i/>
                <w:color w:val="FF0000"/>
                <w:lang w:val="en-GB" w:eastAsia="zh-HK"/>
              </w:rPr>
              <w:t xml:space="preserve"> disso</w:t>
            </w:r>
            <w:r w:rsidR="00CA2F4E">
              <w:rPr>
                <w:rFonts w:eastAsiaTheme="minorEastAsia"/>
                <w:i/>
                <w:color w:val="FF0000"/>
                <w:lang w:val="en-GB" w:eastAsia="zh-HK"/>
              </w:rPr>
              <w:t>lving the LegCo</w:t>
            </w:r>
            <w:r w:rsidRPr="00B8270E">
              <w:rPr>
                <w:rFonts w:eastAsiaTheme="minorEastAsia"/>
                <w:i/>
                <w:color w:val="FF0000"/>
                <w:lang w:val="en-GB" w:eastAsia="zh-HK"/>
              </w:rPr>
              <w:t xml:space="preserve">; the </w:t>
            </w:r>
            <w:r w:rsidR="00CA2F4E">
              <w:rPr>
                <w:rFonts w:eastAsiaTheme="minorEastAsia"/>
                <w:i/>
                <w:color w:val="FF0000"/>
                <w:lang w:val="en-GB" w:eastAsia="zh-HK"/>
              </w:rPr>
              <w:t xml:space="preserve">stipulations </w:t>
            </w:r>
          </w:p>
        </w:tc>
      </w:tr>
      <w:tr w:rsidR="00214A6B" w:rsidRPr="00B8270E" w14:paraId="60F844A7" w14:textId="77777777" w:rsidTr="00214A6B">
        <w:tc>
          <w:tcPr>
            <w:tcW w:w="7501" w:type="dxa"/>
            <w:tcBorders>
              <w:left w:val="nil"/>
              <w:right w:val="nil"/>
            </w:tcBorders>
          </w:tcPr>
          <w:p w14:paraId="1BECA811" w14:textId="1989AE98" w:rsidR="00214A6B" w:rsidRPr="00B8270E" w:rsidRDefault="00CA2F4E" w:rsidP="00361765">
            <w:pPr>
              <w:spacing w:line="360" w:lineRule="auto"/>
              <w:ind w:left="0" w:firstLine="0"/>
              <w:jc w:val="both"/>
              <w:rPr>
                <w:rFonts w:eastAsiaTheme="minorEastAsia"/>
                <w:i/>
                <w:color w:val="FF0000"/>
                <w:lang w:val="en-GB" w:eastAsia="zh-HK"/>
              </w:rPr>
            </w:pPr>
            <w:r w:rsidRPr="00B8270E">
              <w:rPr>
                <w:rFonts w:eastAsiaTheme="minorEastAsia"/>
                <w:i/>
                <w:color w:val="FF0000"/>
                <w:lang w:val="en-GB" w:eastAsia="zh-HK"/>
              </w:rPr>
              <w:t>that the C</w:t>
            </w:r>
            <w:r>
              <w:rPr>
                <w:rFonts w:eastAsiaTheme="minorEastAsia"/>
                <w:i/>
                <w:color w:val="FF0000"/>
                <w:lang w:val="en-GB" w:eastAsia="zh-HK"/>
              </w:rPr>
              <w:t>E</w:t>
            </w:r>
            <w:r w:rsidRPr="00B8270E">
              <w:rPr>
                <w:rFonts w:eastAsiaTheme="minorEastAsia"/>
                <w:i/>
                <w:color w:val="FF0000"/>
                <w:lang w:val="en-GB"/>
              </w:rPr>
              <w:t xml:space="preserve"> </w:t>
            </w:r>
            <w:r w:rsidR="00214A6B" w:rsidRPr="00B8270E">
              <w:rPr>
                <w:rFonts w:eastAsiaTheme="minorEastAsia"/>
                <w:i/>
                <w:color w:val="FF0000"/>
                <w:lang w:val="en-GB"/>
              </w:rPr>
              <w:t>must resign under specified circumstances.</w:t>
            </w:r>
          </w:p>
        </w:tc>
      </w:tr>
      <w:tr w:rsidR="00361765" w:rsidRPr="00B8270E" w14:paraId="76FAE48F" w14:textId="77777777" w:rsidTr="00214A6B">
        <w:tc>
          <w:tcPr>
            <w:tcW w:w="7501" w:type="dxa"/>
            <w:tcBorders>
              <w:left w:val="nil"/>
              <w:right w:val="nil"/>
            </w:tcBorders>
          </w:tcPr>
          <w:p w14:paraId="79CE3602" w14:textId="77777777" w:rsidR="00361765" w:rsidRPr="00B8270E" w:rsidRDefault="00361765" w:rsidP="00361765">
            <w:pPr>
              <w:spacing w:line="360" w:lineRule="auto"/>
              <w:ind w:left="0" w:firstLine="0"/>
              <w:jc w:val="both"/>
              <w:rPr>
                <w:rFonts w:eastAsiaTheme="minorEastAsia"/>
                <w:i/>
                <w:color w:val="FF0000"/>
                <w:lang w:val="en-GB" w:eastAsia="zh-HK"/>
              </w:rPr>
            </w:pPr>
          </w:p>
        </w:tc>
      </w:tr>
      <w:tr w:rsidR="00361765" w:rsidRPr="00B8270E" w14:paraId="57C0904B" w14:textId="77777777" w:rsidTr="00214A6B">
        <w:tc>
          <w:tcPr>
            <w:tcW w:w="7501" w:type="dxa"/>
            <w:tcBorders>
              <w:left w:val="nil"/>
              <w:right w:val="nil"/>
            </w:tcBorders>
          </w:tcPr>
          <w:p w14:paraId="0A2565D7" w14:textId="77777777" w:rsidR="00361765" w:rsidRPr="00B8270E" w:rsidRDefault="00361765" w:rsidP="00361765">
            <w:pPr>
              <w:spacing w:line="360" w:lineRule="auto"/>
              <w:ind w:left="0" w:firstLine="0"/>
              <w:jc w:val="both"/>
              <w:rPr>
                <w:rFonts w:eastAsiaTheme="minorEastAsia"/>
                <w:i/>
                <w:color w:val="FF0000"/>
                <w:lang w:val="en-GB" w:eastAsia="zh-HK"/>
              </w:rPr>
            </w:pPr>
          </w:p>
        </w:tc>
      </w:tr>
    </w:tbl>
    <w:p w14:paraId="0FA4053E" w14:textId="0AD05CE6" w:rsidR="000A73EF" w:rsidRDefault="000A73EF" w:rsidP="00361765">
      <w:pPr>
        <w:spacing w:line="360" w:lineRule="auto"/>
        <w:ind w:hangingChars="177"/>
        <w:rPr>
          <w:rFonts w:eastAsiaTheme="minorEastAsia"/>
          <w:color w:val="404040"/>
          <w:shd w:val="clear" w:color="auto" w:fill="FFFFFF"/>
          <w:lang w:val="en-GB"/>
        </w:rPr>
      </w:pPr>
    </w:p>
    <w:p w14:paraId="76889920" w14:textId="77777777" w:rsidR="00E620D0" w:rsidRPr="00214A6B" w:rsidRDefault="00E620D0" w:rsidP="00361765">
      <w:pPr>
        <w:spacing w:line="360" w:lineRule="auto"/>
        <w:ind w:hangingChars="177"/>
        <w:rPr>
          <w:rFonts w:eastAsiaTheme="minorEastAsia"/>
          <w:color w:val="404040"/>
          <w:shd w:val="clear" w:color="auto" w:fill="FFFFFF"/>
          <w:lang w:val="en-GB"/>
        </w:rPr>
      </w:pPr>
    </w:p>
    <w:p w14:paraId="08DD49AC" w14:textId="112A5BFE" w:rsidR="002841CD" w:rsidRPr="005132AA" w:rsidRDefault="002841CD" w:rsidP="00F9652D">
      <w:pPr>
        <w:pStyle w:val="a6"/>
        <w:numPr>
          <w:ilvl w:val="0"/>
          <w:numId w:val="44"/>
        </w:numPr>
        <w:tabs>
          <w:tab w:val="left" w:pos="426"/>
          <w:tab w:val="left" w:pos="993"/>
        </w:tabs>
        <w:spacing w:line="276" w:lineRule="auto"/>
        <w:ind w:left="993" w:hanging="993"/>
        <w:jc w:val="both"/>
        <w:rPr>
          <w:rFonts w:eastAsiaTheme="minorEastAsia"/>
          <w:color w:val="404040"/>
          <w:shd w:val="clear" w:color="auto" w:fill="FFFFFF"/>
        </w:rPr>
      </w:pPr>
      <w:r w:rsidRPr="005132AA">
        <w:rPr>
          <w:rFonts w:eastAsiaTheme="minorEastAsia"/>
          <w:color w:val="404040"/>
          <w:shd w:val="clear" w:color="auto" w:fill="FFFFFF"/>
        </w:rPr>
        <w:lastRenderedPageBreak/>
        <w:t>(</w:t>
      </w:r>
      <w:r w:rsidRPr="005132AA">
        <w:rPr>
          <w:rFonts w:eastAsiaTheme="minorEastAsia"/>
          <w:color w:val="404040"/>
          <w:shd w:val="clear" w:color="auto" w:fill="FFFFFF"/>
          <w:lang w:eastAsia="zh-HK"/>
        </w:rPr>
        <w:t>a)</w:t>
      </w:r>
      <w:r w:rsidRPr="005132AA">
        <w:rPr>
          <w:rFonts w:eastAsiaTheme="minorEastAsia"/>
          <w:color w:val="404040"/>
          <w:shd w:val="clear" w:color="auto" w:fill="FFFFFF"/>
          <w:lang w:eastAsia="zh-HK"/>
        </w:rPr>
        <w:tab/>
      </w:r>
      <w:r w:rsidR="000E092E" w:rsidRPr="00B8270E">
        <w:rPr>
          <w:rFonts w:eastAsia="SimSun"/>
          <w:color w:val="404040"/>
          <w:shd w:val="clear" w:color="auto" w:fill="FFFFFF"/>
          <w:lang w:val="en-GB" w:eastAsia="zh-CN"/>
        </w:rPr>
        <w:t xml:space="preserve">According to Source 3, after consulting the Committee for the Basic Law of the </w:t>
      </w:r>
      <w:r w:rsidR="00C25DA3">
        <w:rPr>
          <w:rFonts w:eastAsia="SimSun"/>
          <w:color w:val="404040"/>
          <w:shd w:val="clear" w:color="auto" w:fill="FFFFFF"/>
          <w:lang w:val="en-GB" w:eastAsia="zh-CN"/>
        </w:rPr>
        <w:t>HKSAR</w:t>
      </w:r>
      <w:r w:rsidR="000E092E" w:rsidRPr="00B8270E">
        <w:rPr>
          <w:rFonts w:eastAsia="SimSun"/>
          <w:color w:val="404040"/>
          <w:shd w:val="clear" w:color="auto" w:fill="FFFFFF"/>
          <w:lang w:val="en-GB" w:eastAsia="zh-CN"/>
        </w:rPr>
        <w:t xml:space="preserve">, what can the NPCSC do if it considers that any law enacted by the legislature of the HKSAR is not in conformity with the provisions of the Basic Law regarding affairs within the responsibility of the Central Authorities or regarding the relationship between the Central Authorities and the </w:t>
      </w:r>
      <w:r w:rsidR="00C25DA3">
        <w:rPr>
          <w:rFonts w:eastAsia="SimSun"/>
          <w:color w:val="404040"/>
          <w:shd w:val="clear" w:color="auto" w:fill="FFFFFF"/>
          <w:lang w:val="en-GB" w:eastAsia="zh-CN"/>
        </w:rPr>
        <w:t>HKSAR</w:t>
      </w:r>
      <w:r w:rsidR="000E092E" w:rsidRPr="00B8270E">
        <w:rPr>
          <w:rFonts w:eastAsia="SimSun"/>
          <w:color w:val="404040"/>
          <w:shd w:val="clear" w:color="auto" w:fill="FFFFFF"/>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2841CD" w:rsidRPr="005132AA" w14:paraId="777D6F4A" w14:textId="77777777" w:rsidTr="0048092C">
        <w:tc>
          <w:tcPr>
            <w:tcW w:w="7501" w:type="dxa"/>
          </w:tcPr>
          <w:p w14:paraId="2C5FEFC0" w14:textId="4EB694F3" w:rsidR="002841CD" w:rsidRPr="005132AA" w:rsidRDefault="00F941A9" w:rsidP="00361765">
            <w:pPr>
              <w:spacing w:line="360" w:lineRule="auto"/>
              <w:ind w:left="0" w:firstLine="0"/>
              <w:rPr>
                <w:rFonts w:eastAsiaTheme="minorEastAsia"/>
                <w:i/>
                <w:color w:val="FF0000"/>
              </w:rPr>
            </w:pPr>
            <w:r>
              <w:rPr>
                <w:rFonts w:eastAsiaTheme="minorEastAsia"/>
                <w:i/>
                <w:color w:val="FF0000"/>
                <w:lang w:eastAsia="zh-HK"/>
              </w:rPr>
              <w:t>The NPCSC may r</w:t>
            </w:r>
            <w:r w:rsidR="00C25DA3" w:rsidRPr="00C25DA3">
              <w:rPr>
                <w:rFonts w:eastAsiaTheme="minorEastAsia"/>
                <w:i/>
                <w:color w:val="FF0000"/>
                <w:lang w:eastAsia="zh-HK"/>
              </w:rPr>
              <w:t>eturn the law in question but shall not amend it.</w:t>
            </w:r>
          </w:p>
        </w:tc>
      </w:tr>
      <w:tr w:rsidR="00361765" w:rsidRPr="005132AA" w14:paraId="5671584F" w14:textId="77777777" w:rsidTr="0048092C">
        <w:tc>
          <w:tcPr>
            <w:tcW w:w="7501" w:type="dxa"/>
          </w:tcPr>
          <w:p w14:paraId="231E24AA" w14:textId="77777777" w:rsidR="00361765" w:rsidRDefault="00361765" w:rsidP="00361765">
            <w:pPr>
              <w:spacing w:line="360" w:lineRule="auto"/>
              <w:ind w:left="0" w:firstLine="0"/>
              <w:rPr>
                <w:rFonts w:eastAsiaTheme="minorEastAsia"/>
                <w:i/>
                <w:color w:val="FF0000"/>
                <w:lang w:eastAsia="zh-HK"/>
              </w:rPr>
            </w:pPr>
          </w:p>
        </w:tc>
      </w:tr>
    </w:tbl>
    <w:p w14:paraId="22236238" w14:textId="77777777" w:rsidR="002841CD" w:rsidRPr="005132AA" w:rsidRDefault="002841CD" w:rsidP="002841CD">
      <w:pPr>
        <w:ind w:left="0" w:firstLine="0"/>
        <w:rPr>
          <w:rFonts w:eastAsiaTheme="minorEastAsia"/>
          <w:color w:val="404040"/>
          <w:shd w:val="clear" w:color="auto" w:fill="FFFFFF"/>
        </w:rPr>
      </w:pPr>
    </w:p>
    <w:p w14:paraId="427BCD65" w14:textId="634CE2E0" w:rsidR="002841CD" w:rsidRPr="005132AA" w:rsidRDefault="002841CD" w:rsidP="0036176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F941A9">
        <w:rPr>
          <w:rFonts w:hint="eastAsia"/>
        </w:rPr>
        <w:t>F</w:t>
      </w:r>
      <w:r w:rsidR="00F941A9">
        <w:t xml:space="preserve">ollowing the above question and </w:t>
      </w:r>
      <w:r w:rsidR="00F941A9" w:rsidRPr="00B8270E">
        <w:rPr>
          <w:rFonts w:eastAsia="SimSun"/>
          <w:lang w:val="en-GB" w:eastAsia="zh-CN"/>
        </w:rPr>
        <w:t>if the situation mentioned in 4.(a) occurs, what will happen to the relevant law?</w:t>
      </w:r>
    </w:p>
    <w:tbl>
      <w:tblPr>
        <w:tblStyle w:val="a5"/>
        <w:tblW w:w="0" w:type="auto"/>
        <w:tblInd w:w="993" w:type="dxa"/>
        <w:tblLook w:val="04A0" w:firstRow="1" w:lastRow="0" w:firstColumn="1" w:lastColumn="0" w:noHBand="0" w:noVBand="1"/>
      </w:tblPr>
      <w:tblGrid>
        <w:gridCol w:w="7313"/>
      </w:tblGrid>
      <w:tr w:rsidR="00F941A9" w:rsidRPr="00B8270E" w14:paraId="48BE69D2" w14:textId="77777777" w:rsidTr="00F941A9">
        <w:tc>
          <w:tcPr>
            <w:tcW w:w="7501" w:type="dxa"/>
            <w:tcBorders>
              <w:top w:val="nil"/>
              <w:left w:val="nil"/>
              <w:right w:val="nil"/>
            </w:tcBorders>
          </w:tcPr>
          <w:p w14:paraId="22022E7E" w14:textId="77777777" w:rsidR="00F941A9" w:rsidRPr="00B8270E" w:rsidRDefault="00F941A9"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The law returned shall immediately be invalidated. This invalidation shall</w:t>
            </w:r>
          </w:p>
        </w:tc>
      </w:tr>
      <w:tr w:rsidR="00F941A9" w:rsidRPr="00B8270E" w14:paraId="15C4A584" w14:textId="77777777" w:rsidTr="00F941A9">
        <w:tc>
          <w:tcPr>
            <w:tcW w:w="7501" w:type="dxa"/>
            <w:tcBorders>
              <w:left w:val="nil"/>
              <w:right w:val="nil"/>
            </w:tcBorders>
          </w:tcPr>
          <w:p w14:paraId="4BEE7328" w14:textId="77777777" w:rsidR="00F941A9" w:rsidRPr="00B8270E" w:rsidRDefault="00F941A9" w:rsidP="00361765">
            <w:pPr>
              <w:spacing w:line="360" w:lineRule="auto"/>
              <w:ind w:left="0" w:firstLine="0"/>
              <w:jc w:val="both"/>
              <w:rPr>
                <w:rFonts w:eastAsiaTheme="minorEastAsia"/>
                <w:i/>
                <w:color w:val="FF0000"/>
                <w:lang w:val="en-GB"/>
              </w:rPr>
            </w:pPr>
            <w:r w:rsidRPr="00B8270E">
              <w:rPr>
                <w:rFonts w:eastAsiaTheme="minorEastAsia"/>
                <w:i/>
                <w:color w:val="FF0000"/>
                <w:lang w:val="en-GB"/>
              </w:rPr>
              <w:t>not have retroactive effect, unless otherwise provided for in the laws of the</w:t>
            </w:r>
          </w:p>
        </w:tc>
      </w:tr>
      <w:tr w:rsidR="00F941A9" w:rsidRPr="00B8270E" w14:paraId="2C4DBC80" w14:textId="77777777" w:rsidTr="00F941A9">
        <w:tc>
          <w:tcPr>
            <w:tcW w:w="7501" w:type="dxa"/>
            <w:tcBorders>
              <w:left w:val="nil"/>
              <w:right w:val="nil"/>
            </w:tcBorders>
          </w:tcPr>
          <w:p w14:paraId="340E8694" w14:textId="77777777" w:rsidR="00F941A9" w:rsidRPr="00B8270E" w:rsidRDefault="00F941A9" w:rsidP="00361765">
            <w:pPr>
              <w:spacing w:line="360" w:lineRule="auto"/>
              <w:ind w:left="0" w:firstLine="0"/>
              <w:jc w:val="both"/>
              <w:rPr>
                <w:rFonts w:eastAsiaTheme="minorEastAsia"/>
                <w:i/>
                <w:color w:val="FF0000"/>
                <w:lang w:val="en-GB" w:eastAsia="zh-HK"/>
              </w:rPr>
            </w:pPr>
            <w:r w:rsidRPr="00B8270E">
              <w:rPr>
                <w:rFonts w:eastAsiaTheme="minorEastAsia"/>
                <w:i/>
                <w:color w:val="FF0000"/>
                <w:lang w:val="en-GB" w:eastAsia="zh-HK"/>
              </w:rPr>
              <w:t>HKSAR.</w:t>
            </w:r>
          </w:p>
        </w:tc>
      </w:tr>
      <w:tr w:rsidR="00361765" w:rsidRPr="00B8270E" w14:paraId="06FF926A" w14:textId="77777777" w:rsidTr="00F941A9">
        <w:tc>
          <w:tcPr>
            <w:tcW w:w="7501" w:type="dxa"/>
            <w:tcBorders>
              <w:left w:val="nil"/>
              <w:right w:val="nil"/>
            </w:tcBorders>
          </w:tcPr>
          <w:p w14:paraId="560B3510" w14:textId="77777777" w:rsidR="00361765" w:rsidRPr="00B8270E" w:rsidRDefault="00361765" w:rsidP="00361765">
            <w:pPr>
              <w:spacing w:line="360" w:lineRule="auto"/>
              <w:ind w:left="0" w:firstLine="0"/>
              <w:jc w:val="both"/>
              <w:rPr>
                <w:rFonts w:eastAsiaTheme="minorEastAsia"/>
                <w:i/>
                <w:color w:val="FF0000"/>
                <w:lang w:val="en-GB" w:eastAsia="zh-HK"/>
              </w:rPr>
            </w:pPr>
          </w:p>
        </w:tc>
      </w:tr>
      <w:tr w:rsidR="00361765" w:rsidRPr="00B8270E" w14:paraId="53813CAE" w14:textId="77777777" w:rsidTr="00F941A9">
        <w:tc>
          <w:tcPr>
            <w:tcW w:w="7501" w:type="dxa"/>
            <w:tcBorders>
              <w:left w:val="nil"/>
              <w:right w:val="nil"/>
            </w:tcBorders>
          </w:tcPr>
          <w:p w14:paraId="130C2201" w14:textId="77777777" w:rsidR="00361765" w:rsidRPr="00B8270E" w:rsidRDefault="00361765" w:rsidP="00361765">
            <w:pPr>
              <w:spacing w:line="360" w:lineRule="auto"/>
              <w:ind w:left="0" w:firstLine="0"/>
              <w:jc w:val="both"/>
              <w:rPr>
                <w:rFonts w:eastAsiaTheme="minorEastAsia"/>
                <w:i/>
                <w:color w:val="FF0000"/>
                <w:lang w:val="en-GB" w:eastAsia="zh-HK"/>
              </w:rPr>
            </w:pPr>
          </w:p>
        </w:tc>
      </w:tr>
    </w:tbl>
    <w:p w14:paraId="0231FA11" w14:textId="77777777" w:rsidR="002841CD" w:rsidRPr="005132AA" w:rsidRDefault="002841CD" w:rsidP="002841CD">
      <w:pPr>
        <w:rPr>
          <w:rFonts w:eastAsiaTheme="minorEastAsia"/>
          <w:color w:val="404040"/>
          <w:shd w:val="clear" w:color="auto" w:fill="FFFFFF"/>
        </w:rPr>
      </w:pPr>
    </w:p>
    <w:p w14:paraId="4EF8332E" w14:textId="77777777" w:rsidR="002841CD" w:rsidRPr="005132AA" w:rsidRDefault="002841CD">
      <w:pPr>
        <w:rPr>
          <w:rFonts w:eastAsiaTheme="minorEastAsia"/>
          <w:color w:val="404040"/>
          <w:shd w:val="clear" w:color="auto" w:fill="FFFFFF"/>
        </w:rPr>
      </w:pPr>
    </w:p>
    <w:p w14:paraId="5DBC29E7" w14:textId="77777777" w:rsidR="002841CD" w:rsidRPr="005132AA" w:rsidRDefault="002841CD">
      <w:pPr>
        <w:rPr>
          <w:rFonts w:eastAsiaTheme="minorEastAsia"/>
          <w:color w:val="404040"/>
          <w:shd w:val="clear" w:color="auto" w:fill="FFFFFF"/>
        </w:rPr>
      </w:pPr>
    </w:p>
    <w:p w14:paraId="54C7FF7B" w14:textId="18966C0F" w:rsidR="00A37043" w:rsidRPr="005132AA" w:rsidRDefault="00A37043">
      <w:pPr>
        <w:rPr>
          <w:rFonts w:eastAsiaTheme="minorEastAsia"/>
          <w:color w:val="404040"/>
          <w:shd w:val="clear" w:color="auto" w:fill="FFFFFF"/>
        </w:rPr>
      </w:pPr>
      <w:r w:rsidRPr="005132AA">
        <w:rPr>
          <w:rFonts w:eastAsiaTheme="minorEastAsia"/>
          <w:color w:val="404040"/>
          <w:shd w:val="clear" w:color="auto" w:fill="FFFFFF"/>
        </w:rPr>
        <w:br w:type="page"/>
      </w:r>
    </w:p>
    <w:p w14:paraId="7EA53859" w14:textId="006B66CB" w:rsidR="00A37043" w:rsidRPr="005132AA" w:rsidRDefault="003322CD" w:rsidP="00361765">
      <w:pPr>
        <w:ind w:left="1985" w:hanging="1985"/>
        <w:jc w:val="both"/>
        <w:rPr>
          <w:rFonts w:eastAsia="Microsoft JhengHei"/>
          <w:sz w:val="28"/>
          <w:szCs w:val="28"/>
        </w:rPr>
      </w:pPr>
      <w:r>
        <w:rPr>
          <w:rFonts w:eastAsia="Microsoft JhengHei" w:hint="eastAsia"/>
          <w:b/>
          <w:sz w:val="28"/>
          <w:szCs w:val="28"/>
        </w:rPr>
        <w:lastRenderedPageBreak/>
        <w:t>W</w:t>
      </w:r>
      <w:r>
        <w:rPr>
          <w:rFonts w:eastAsia="Microsoft JhengHei"/>
          <w:b/>
          <w:sz w:val="28"/>
          <w:szCs w:val="28"/>
        </w:rPr>
        <w:t xml:space="preserve">orksheet </w:t>
      </w:r>
      <w:r w:rsidR="00F34CA8">
        <w:rPr>
          <w:rFonts w:eastAsia="Microsoft JhengHei"/>
          <w:b/>
          <w:sz w:val="28"/>
          <w:szCs w:val="28"/>
        </w:rPr>
        <w:t>16</w:t>
      </w:r>
      <w:r>
        <w:rPr>
          <w:rFonts w:eastAsia="Microsoft JhengHei"/>
          <w:b/>
          <w:sz w:val="28"/>
          <w:szCs w:val="28"/>
        </w:rPr>
        <w:t>:</w:t>
      </w:r>
      <w:r>
        <w:rPr>
          <w:rFonts w:eastAsia="Microsoft JhengHei"/>
          <w:b/>
          <w:sz w:val="28"/>
          <w:szCs w:val="28"/>
        </w:rPr>
        <w:tab/>
      </w:r>
      <w:r w:rsidRPr="003322CD">
        <w:rPr>
          <w:rFonts w:eastAsia="Microsoft JhengHei"/>
          <w:b/>
          <w:sz w:val="28"/>
          <w:szCs w:val="28"/>
          <w:lang w:eastAsia="zh-HK"/>
        </w:rPr>
        <w:t>HKSAR Government is accountable to the LegCo</w:t>
      </w:r>
    </w:p>
    <w:p w14:paraId="236F9E94" w14:textId="77777777" w:rsidR="00A37043" w:rsidRPr="005132AA" w:rsidRDefault="00A37043" w:rsidP="00A37043">
      <w:pPr>
        <w:tabs>
          <w:tab w:val="left" w:pos="1701"/>
        </w:tabs>
        <w:ind w:left="1701" w:hanging="1701"/>
        <w:rPr>
          <w:rFonts w:eastAsia="Microsoft JhengHei"/>
          <w:szCs w:val="28"/>
        </w:rPr>
      </w:pPr>
    </w:p>
    <w:p w14:paraId="5425AC53" w14:textId="0C42AFC7" w:rsidR="00506B07" w:rsidRPr="005132AA" w:rsidRDefault="00361765" w:rsidP="00506B07">
      <w:pPr>
        <w:ind w:left="0" w:firstLine="0"/>
        <w:rPr>
          <w:b/>
          <w:lang w:eastAsia="zh-HK"/>
        </w:rPr>
      </w:pPr>
      <w:r w:rsidRPr="005132AA">
        <w:rPr>
          <w:rFonts w:eastAsia="DFKai-SB"/>
          <w:b/>
          <w:bCs/>
          <w:noProof/>
          <w:kern w:val="0"/>
        </w:rPr>
        <mc:AlternateContent>
          <mc:Choice Requires="wps">
            <w:drawing>
              <wp:anchor distT="0" distB="0" distL="114300" distR="114300" simplePos="0" relativeHeight="251679232" behindDoc="0" locked="0" layoutInCell="1" allowOverlap="1" wp14:anchorId="6FE2A871" wp14:editId="6D9A2261">
                <wp:simplePos x="0" y="0"/>
                <wp:positionH relativeFrom="margin">
                  <wp:align>right</wp:align>
                </wp:positionH>
                <wp:positionV relativeFrom="paragraph">
                  <wp:posOffset>176530</wp:posOffset>
                </wp:positionV>
                <wp:extent cx="5242560" cy="3977640"/>
                <wp:effectExtent l="0" t="0" r="15240" b="22860"/>
                <wp:wrapNone/>
                <wp:docPr id="4137" name="文字方塊 4137"/>
                <wp:cNvGraphicFramePr/>
                <a:graphic xmlns:a="http://schemas.openxmlformats.org/drawingml/2006/main">
                  <a:graphicData uri="http://schemas.microsoft.com/office/word/2010/wordprocessingShape">
                    <wps:wsp>
                      <wps:cNvSpPr txBox="1"/>
                      <wps:spPr>
                        <a:xfrm>
                          <a:off x="0" y="0"/>
                          <a:ext cx="5242560" cy="3977640"/>
                        </a:xfrm>
                        <a:prstGeom prst="rect">
                          <a:avLst/>
                        </a:prstGeom>
                        <a:blipFill>
                          <a:blip r:embed="rId31"/>
                          <a:tile tx="0" ty="0" sx="100000" sy="100000" flip="none" algn="tl"/>
                        </a:blipFill>
                        <a:ln w="6350">
                          <a:solidFill>
                            <a:prstClr val="black"/>
                          </a:solidFill>
                        </a:ln>
                      </wps:spPr>
                      <wps:txbx>
                        <w:txbxContent>
                          <w:p w14:paraId="65674439" w14:textId="4A110CCC" w:rsidR="008136B5" w:rsidRPr="00361765" w:rsidRDefault="008136B5" w:rsidP="00506B07">
                            <w:pPr>
                              <w:spacing w:beforeLines="30" w:before="72"/>
                              <w:rPr>
                                <w:rFonts w:eastAsiaTheme="minorEastAsia"/>
                                <w:b/>
                                <w:color w:val="000000" w:themeColor="text1"/>
                              </w:rPr>
                            </w:pPr>
                            <w:r w:rsidRPr="00361765">
                              <w:rPr>
                                <w:rFonts w:eastAsiaTheme="minorEastAsia" w:hint="eastAsia"/>
                                <w:b/>
                                <w:color w:val="000000" w:themeColor="text1"/>
                              </w:rPr>
                              <w:t>B</w:t>
                            </w:r>
                            <w:r w:rsidRPr="00361765">
                              <w:rPr>
                                <w:rFonts w:eastAsiaTheme="minorEastAsia"/>
                                <w:b/>
                                <w:color w:val="000000" w:themeColor="text1"/>
                              </w:rPr>
                              <w:t>asic Law</w:t>
                            </w:r>
                          </w:p>
                          <w:p w14:paraId="10035B0E" w14:textId="110CB919" w:rsidR="008136B5" w:rsidRPr="00361765" w:rsidRDefault="008136B5" w:rsidP="00F34CA8">
                            <w:pPr>
                              <w:tabs>
                                <w:tab w:val="left" w:pos="4111"/>
                                <w:tab w:val="left" w:pos="5387"/>
                              </w:tabs>
                              <w:spacing w:beforeLines="30" w:before="72"/>
                              <w:ind w:left="0" w:firstLine="0"/>
                              <w:jc w:val="both"/>
                              <w:rPr>
                                <w:rFonts w:eastAsiaTheme="minorEastAsia"/>
                                <w:b/>
                                <w:i/>
                                <w:color w:val="000000" w:themeColor="text1"/>
                              </w:rPr>
                            </w:pPr>
                            <w:r w:rsidRPr="00361765">
                              <w:rPr>
                                <w:rFonts w:eastAsiaTheme="minorEastAsia"/>
                                <w:b/>
                                <w:color w:val="000000" w:themeColor="text1"/>
                              </w:rPr>
                              <w:t>Chapter IV - Political Structure</w:t>
                            </w:r>
                            <w:r w:rsidRPr="00361765">
                              <w:rPr>
                                <w:rFonts w:eastAsiaTheme="minorEastAsia"/>
                                <w:b/>
                                <w:color w:val="000000" w:themeColor="text1"/>
                              </w:rPr>
                              <w:tab/>
                            </w:r>
                            <w:r w:rsidRPr="00361765">
                              <w:rPr>
                                <w:rFonts w:eastAsiaTheme="minorEastAsia" w:hint="eastAsia"/>
                                <w:b/>
                                <w:color w:val="000000" w:themeColor="text1"/>
                              </w:rPr>
                              <w:t>S</w:t>
                            </w:r>
                            <w:r w:rsidRPr="00361765">
                              <w:rPr>
                                <w:rFonts w:eastAsiaTheme="minorEastAsia"/>
                                <w:b/>
                                <w:color w:val="000000" w:themeColor="text1"/>
                              </w:rPr>
                              <w:t>ection 2</w:t>
                            </w:r>
                            <w:r w:rsidRPr="00361765">
                              <w:rPr>
                                <w:rFonts w:eastAsiaTheme="minorEastAsia"/>
                                <w:b/>
                                <w:color w:val="000000" w:themeColor="text1"/>
                              </w:rPr>
                              <w:tab/>
                              <w:t>The Executive Authorities</w:t>
                            </w:r>
                          </w:p>
                          <w:p w14:paraId="6EFFF0B1" w14:textId="4D2D43FA" w:rsidR="008136B5" w:rsidRPr="00361765" w:rsidRDefault="008136B5" w:rsidP="0075709B">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w:t>
                            </w:r>
                            <w:r w:rsidRPr="00361765">
                              <w:rPr>
                                <w:rFonts w:eastAsiaTheme="minorEastAsia"/>
                                <w:color w:val="000000" w:themeColor="text1"/>
                              </w:rPr>
                              <w:t>rticle 64</w:t>
                            </w:r>
                          </w:p>
                          <w:p w14:paraId="05CE3DCE" w14:textId="78F74B20" w:rsidR="008136B5" w:rsidRPr="00361765" w:rsidRDefault="008136B5" w:rsidP="0075709B">
                            <w:pPr>
                              <w:spacing w:beforeLines="30" w:before="72"/>
                              <w:ind w:left="0" w:firstLine="0"/>
                              <w:jc w:val="both"/>
                              <w:rPr>
                                <w:rFonts w:eastAsiaTheme="minorEastAsia"/>
                                <w:color w:val="000000" w:themeColor="text1"/>
                              </w:rPr>
                            </w:pPr>
                            <w:r w:rsidRPr="00361765">
                              <w:rPr>
                                <w:rFonts w:eastAsiaTheme="minorEastAsia"/>
                                <w:color w:val="000000" w:themeColor="text1"/>
                              </w:rPr>
                              <w:t>The Government of the Hong Kong Special Administrative Region must abide by the law and be accountable to the Legislative Council of the Region: it shall implement laws passed by the Council and already in force; it shall present regular policy addresses to the Council; it shall answer questions raised by members of the Council; and it shall obtain approval from the Council for taxation and public expenditure.</w:t>
                            </w:r>
                          </w:p>
                          <w:p w14:paraId="28E035EC" w14:textId="68FA241E" w:rsidR="008136B5" w:rsidRPr="00361765" w:rsidRDefault="008136B5" w:rsidP="0075709B">
                            <w:pPr>
                              <w:spacing w:beforeLines="30" w:before="72"/>
                              <w:ind w:left="0" w:firstLine="0"/>
                              <w:jc w:val="both"/>
                              <w:rPr>
                                <w:rFonts w:eastAsiaTheme="minorEastAsia"/>
                                <w:b/>
                                <w:color w:val="000000" w:themeColor="text1"/>
                              </w:rPr>
                            </w:pPr>
                            <w:r w:rsidRPr="00361765">
                              <w:rPr>
                                <w:rFonts w:eastAsiaTheme="minorEastAsia" w:hint="eastAsia"/>
                                <w:b/>
                                <w:color w:val="000000" w:themeColor="text1"/>
                              </w:rPr>
                              <w:t>S</w:t>
                            </w:r>
                            <w:r w:rsidRPr="00361765">
                              <w:rPr>
                                <w:rFonts w:eastAsiaTheme="minorEastAsia"/>
                                <w:b/>
                                <w:color w:val="000000" w:themeColor="text1"/>
                              </w:rPr>
                              <w:t>ection 3</w:t>
                            </w:r>
                            <w:r w:rsidRPr="00361765">
                              <w:rPr>
                                <w:rFonts w:eastAsiaTheme="minorEastAsia"/>
                                <w:b/>
                                <w:color w:val="000000" w:themeColor="text1"/>
                              </w:rPr>
                              <w:tab/>
                              <w:t>The Legislature</w:t>
                            </w:r>
                          </w:p>
                          <w:p w14:paraId="5526A6A7" w14:textId="5F07E09D" w:rsidR="008136B5" w:rsidRPr="00361765" w:rsidRDefault="008136B5" w:rsidP="00F30EA2">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Article 73(1)</w:t>
                            </w:r>
                            <w:r w:rsidRPr="00361765">
                              <w:rPr>
                                <w:rFonts w:eastAsiaTheme="minorEastAsia"/>
                                <w:color w:val="000000" w:themeColor="text1"/>
                              </w:rPr>
                              <w:t xml:space="preserve"> </w:t>
                            </w:r>
                            <w:r w:rsidRPr="00361765">
                              <w:rPr>
                                <w:rFonts w:eastAsiaTheme="minorEastAsia" w:hint="eastAsia"/>
                                <w:color w:val="000000" w:themeColor="text1"/>
                              </w:rPr>
                              <w:t>(</w:t>
                            </w:r>
                            <w:r w:rsidRPr="00361765">
                              <w:rPr>
                                <w:rFonts w:eastAsiaTheme="minorEastAsia"/>
                                <w:color w:val="000000" w:themeColor="text1"/>
                              </w:rPr>
                              <w:t>1), (1) (3), (1) (4) and (1) (5)</w:t>
                            </w:r>
                          </w:p>
                          <w:p w14:paraId="16E2FA80" w14:textId="598527E0" w:rsidR="008136B5" w:rsidRPr="00361765" w:rsidRDefault="008136B5" w:rsidP="00F30EA2">
                            <w:pPr>
                              <w:spacing w:beforeLines="30" w:before="72"/>
                              <w:ind w:left="0" w:firstLine="0"/>
                              <w:jc w:val="both"/>
                              <w:rPr>
                                <w:rFonts w:eastAsiaTheme="minorEastAsia"/>
                                <w:color w:val="000000" w:themeColor="text1"/>
                              </w:rPr>
                            </w:pPr>
                            <w:r w:rsidRPr="00361765">
                              <w:rPr>
                                <w:rFonts w:eastAsiaTheme="minorEastAsia"/>
                                <w:color w:val="000000" w:themeColor="text1"/>
                              </w:rPr>
                              <w:t>[The Legislative Council of the Hong Kong Special Administrative Region shall exercise the following powers and functions:]</w:t>
                            </w:r>
                          </w:p>
                          <w:p w14:paraId="1CB0BE3E" w14:textId="39FCC5FE"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1.</w:t>
                            </w:r>
                            <w:r w:rsidRPr="00361765">
                              <w:rPr>
                                <w:rFonts w:eastAsiaTheme="minorEastAsia"/>
                                <w:color w:val="000000" w:themeColor="text1"/>
                              </w:rPr>
                              <w:tab/>
                              <w:t>To enact, amend or repeal laws in accordance with the provisions of this Law and legal procedures;</w:t>
                            </w:r>
                          </w:p>
                          <w:p w14:paraId="31447CB0" w14:textId="2AA90F30"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3.</w:t>
                            </w:r>
                            <w:r w:rsidRPr="00361765">
                              <w:rPr>
                                <w:rFonts w:eastAsiaTheme="minorEastAsia"/>
                                <w:color w:val="000000" w:themeColor="text1"/>
                              </w:rPr>
                              <w:tab/>
                              <w:t>To approve taxation and public expenditure;</w:t>
                            </w:r>
                          </w:p>
                          <w:p w14:paraId="32B86B52" w14:textId="4E14230F"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4.</w:t>
                            </w:r>
                            <w:r w:rsidRPr="00361765">
                              <w:rPr>
                                <w:rFonts w:eastAsiaTheme="minorEastAsia"/>
                                <w:color w:val="000000" w:themeColor="text1"/>
                              </w:rPr>
                              <w:tab/>
                              <w:t>To receive and debate the policy addresses of the Chief Executive;</w:t>
                            </w:r>
                          </w:p>
                          <w:p w14:paraId="7591CE56" w14:textId="2CF9A0AE"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5.</w:t>
                            </w:r>
                            <w:r w:rsidRPr="00361765">
                              <w:rPr>
                                <w:rFonts w:eastAsiaTheme="minorEastAsia"/>
                                <w:color w:val="000000" w:themeColor="text1"/>
                              </w:rPr>
                              <w:tab/>
                              <w:t>To raise questions on the work of the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2A871" id="文字方塊 4137" o:spid="_x0000_s1251" type="#_x0000_t202" style="position:absolute;margin-left:361.6pt;margin-top:13.9pt;width:412.8pt;height:313.2pt;z-index:25167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" strokeweight=".5pt">
                <v:fill r:id="rId32" o:title="" recolor="t" rotate="t" type="tile"/>
                <v:textbox>
                  <w:txbxContent>
                    <w:p w14:paraId="65674439" w14:textId="4A110CCC" w:rsidR="008136B5" w:rsidRPr="00361765" w:rsidRDefault="008136B5" w:rsidP="00506B07">
                      <w:pPr>
                        <w:spacing w:beforeLines="30" w:before="72"/>
                        <w:rPr>
                          <w:rFonts w:eastAsiaTheme="minorEastAsia"/>
                          <w:b/>
                          <w:color w:val="000000" w:themeColor="text1"/>
                        </w:rPr>
                      </w:pPr>
                      <w:r w:rsidRPr="00361765">
                        <w:rPr>
                          <w:rFonts w:eastAsiaTheme="minorEastAsia" w:hint="eastAsia"/>
                          <w:b/>
                          <w:color w:val="000000" w:themeColor="text1"/>
                        </w:rPr>
                        <w:t>B</w:t>
                      </w:r>
                      <w:r w:rsidRPr="00361765">
                        <w:rPr>
                          <w:rFonts w:eastAsiaTheme="minorEastAsia"/>
                          <w:b/>
                          <w:color w:val="000000" w:themeColor="text1"/>
                        </w:rPr>
                        <w:t>asic Law</w:t>
                      </w:r>
                    </w:p>
                    <w:p w14:paraId="10035B0E" w14:textId="110CB919" w:rsidR="008136B5" w:rsidRPr="00361765" w:rsidRDefault="008136B5" w:rsidP="00F34CA8">
                      <w:pPr>
                        <w:tabs>
                          <w:tab w:val="left" w:pos="4111"/>
                          <w:tab w:val="left" w:pos="5387"/>
                        </w:tabs>
                        <w:spacing w:beforeLines="30" w:before="72"/>
                        <w:ind w:left="0" w:firstLine="0"/>
                        <w:jc w:val="both"/>
                        <w:rPr>
                          <w:rFonts w:eastAsiaTheme="minorEastAsia"/>
                          <w:b/>
                          <w:i/>
                          <w:color w:val="000000" w:themeColor="text1"/>
                        </w:rPr>
                      </w:pPr>
                      <w:r w:rsidRPr="00361765">
                        <w:rPr>
                          <w:rFonts w:eastAsiaTheme="minorEastAsia"/>
                          <w:b/>
                          <w:color w:val="000000" w:themeColor="text1"/>
                        </w:rPr>
                        <w:t>Chapter IV - Political Structure</w:t>
                      </w:r>
                      <w:r w:rsidRPr="00361765">
                        <w:rPr>
                          <w:rFonts w:eastAsiaTheme="minorEastAsia"/>
                          <w:b/>
                          <w:color w:val="000000" w:themeColor="text1"/>
                        </w:rPr>
                        <w:tab/>
                      </w:r>
                      <w:r w:rsidRPr="00361765">
                        <w:rPr>
                          <w:rFonts w:eastAsiaTheme="minorEastAsia" w:hint="eastAsia"/>
                          <w:b/>
                          <w:color w:val="000000" w:themeColor="text1"/>
                        </w:rPr>
                        <w:t>S</w:t>
                      </w:r>
                      <w:r w:rsidRPr="00361765">
                        <w:rPr>
                          <w:rFonts w:eastAsiaTheme="minorEastAsia"/>
                          <w:b/>
                          <w:color w:val="000000" w:themeColor="text1"/>
                        </w:rPr>
                        <w:t>ection 2</w:t>
                      </w:r>
                      <w:r w:rsidRPr="00361765">
                        <w:rPr>
                          <w:rFonts w:eastAsiaTheme="minorEastAsia"/>
                          <w:b/>
                          <w:color w:val="000000" w:themeColor="text1"/>
                        </w:rPr>
                        <w:tab/>
                        <w:t>The Executive Authorities</w:t>
                      </w:r>
                    </w:p>
                    <w:p w14:paraId="6EFFF0B1" w14:textId="4D2D43FA" w:rsidR="008136B5" w:rsidRPr="00361765" w:rsidRDefault="008136B5" w:rsidP="0075709B">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w:t>
                      </w:r>
                      <w:r w:rsidRPr="00361765">
                        <w:rPr>
                          <w:rFonts w:eastAsiaTheme="minorEastAsia"/>
                          <w:color w:val="000000" w:themeColor="text1"/>
                        </w:rPr>
                        <w:t>rticle 64</w:t>
                      </w:r>
                    </w:p>
                    <w:p w14:paraId="05CE3DCE" w14:textId="78F74B20" w:rsidR="008136B5" w:rsidRPr="00361765" w:rsidRDefault="008136B5" w:rsidP="0075709B">
                      <w:pPr>
                        <w:spacing w:beforeLines="30" w:before="72"/>
                        <w:ind w:left="0" w:firstLine="0"/>
                        <w:jc w:val="both"/>
                        <w:rPr>
                          <w:rFonts w:eastAsiaTheme="minorEastAsia"/>
                          <w:color w:val="000000" w:themeColor="text1"/>
                        </w:rPr>
                      </w:pPr>
                      <w:r w:rsidRPr="00361765">
                        <w:rPr>
                          <w:rFonts w:eastAsiaTheme="minorEastAsia"/>
                          <w:color w:val="000000" w:themeColor="text1"/>
                        </w:rPr>
                        <w:t>The Government of the Hong Kong Special Administrative Region must abide by the law and be accountable to the Legislative Council of the Region: it shall implement laws passed by the Council and already in force; it shall present regular policy addresses to the Council; it shall answer questions raised by members of the Council; and it shall obtain approval from the Council for taxation and public expenditure.</w:t>
                      </w:r>
                    </w:p>
                    <w:p w14:paraId="28E035EC" w14:textId="68FA241E" w:rsidR="008136B5" w:rsidRPr="00361765" w:rsidRDefault="008136B5" w:rsidP="0075709B">
                      <w:pPr>
                        <w:spacing w:beforeLines="30" w:before="72"/>
                        <w:ind w:left="0" w:firstLine="0"/>
                        <w:jc w:val="both"/>
                        <w:rPr>
                          <w:rFonts w:eastAsiaTheme="minorEastAsia"/>
                          <w:b/>
                          <w:color w:val="000000" w:themeColor="text1"/>
                        </w:rPr>
                      </w:pPr>
                      <w:r w:rsidRPr="00361765">
                        <w:rPr>
                          <w:rFonts w:eastAsiaTheme="minorEastAsia" w:hint="eastAsia"/>
                          <w:b/>
                          <w:color w:val="000000" w:themeColor="text1"/>
                        </w:rPr>
                        <w:t>S</w:t>
                      </w:r>
                      <w:r w:rsidRPr="00361765">
                        <w:rPr>
                          <w:rFonts w:eastAsiaTheme="minorEastAsia"/>
                          <w:b/>
                          <w:color w:val="000000" w:themeColor="text1"/>
                        </w:rPr>
                        <w:t>ection 3</w:t>
                      </w:r>
                      <w:r w:rsidRPr="00361765">
                        <w:rPr>
                          <w:rFonts w:eastAsiaTheme="minorEastAsia"/>
                          <w:b/>
                          <w:color w:val="000000" w:themeColor="text1"/>
                        </w:rPr>
                        <w:tab/>
                        <w:t>The Legislature</w:t>
                      </w:r>
                    </w:p>
                    <w:p w14:paraId="5526A6A7" w14:textId="5F07E09D" w:rsidR="008136B5" w:rsidRPr="00361765" w:rsidRDefault="008136B5" w:rsidP="00F30EA2">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Article 73(1)</w:t>
                      </w:r>
                      <w:r w:rsidRPr="00361765">
                        <w:rPr>
                          <w:rFonts w:eastAsiaTheme="minorEastAsia"/>
                          <w:color w:val="000000" w:themeColor="text1"/>
                        </w:rPr>
                        <w:t xml:space="preserve"> </w:t>
                      </w:r>
                      <w:r w:rsidRPr="00361765">
                        <w:rPr>
                          <w:rFonts w:eastAsiaTheme="minorEastAsia" w:hint="eastAsia"/>
                          <w:color w:val="000000" w:themeColor="text1"/>
                        </w:rPr>
                        <w:t>(</w:t>
                      </w:r>
                      <w:r w:rsidRPr="00361765">
                        <w:rPr>
                          <w:rFonts w:eastAsiaTheme="minorEastAsia"/>
                          <w:color w:val="000000" w:themeColor="text1"/>
                        </w:rPr>
                        <w:t>1), (1) (3), (1) (4) and (1) (5)</w:t>
                      </w:r>
                    </w:p>
                    <w:p w14:paraId="16E2FA80" w14:textId="598527E0" w:rsidR="008136B5" w:rsidRPr="00361765" w:rsidRDefault="008136B5" w:rsidP="00F30EA2">
                      <w:pPr>
                        <w:spacing w:beforeLines="30" w:before="72"/>
                        <w:ind w:left="0" w:firstLine="0"/>
                        <w:jc w:val="both"/>
                        <w:rPr>
                          <w:rFonts w:eastAsiaTheme="minorEastAsia"/>
                          <w:color w:val="000000" w:themeColor="text1"/>
                        </w:rPr>
                      </w:pPr>
                      <w:r w:rsidRPr="00361765">
                        <w:rPr>
                          <w:rFonts w:eastAsiaTheme="minorEastAsia"/>
                          <w:color w:val="000000" w:themeColor="text1"/>
                        </w:rPr>
                        <w:t>[The Legislative Council of the Hong Kong Special Administrative Region shall exercise the following powers and functions:]</w:t>
                      </w:r>
                    </w:p>
                    <w:p w14:paraId="1CB0BE3E" w14:textId="39FCC5FE"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1.</w:t>
                      </w:r>
                      <w:r w:rsidRPr="00361765">
                        <w:rPr>
                          <w:rFonts w:eastAsiaTheme="minorEastAsia"/>
                          <w:color w:val="000000" w:themeColor="text1"/>
                        </w:rPr>
                        <w:tab/>
                        <w:t>To enact, amend or repeal laws in accordance with the provisions of this Law and legal procedures;</w:t>
                      </w:r>
                    </w:p>
                    <w:p w14:paraId="31447CB0" w14:textId="2AA90F30"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3.</w:t>
                      </w:r>
                      <w:r w:rsidRPr="00361765">
                        <w:rPr>
                          <w:rFonts w:eastAsiaTheme="minorEastAsia"/>
                          <w:color w:val="000000" w:themeColor="text1"/>
                        </w:rPr>
                        <w:tab/>
                        <w:t>To approve taxation and public expenditure;</w:t>
                      </w:r>
                    </w:p>
                    <w:p w14:paraId="32B86B52" w14:textId="4E14230F"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4.</w:t>
                      </w:r>
                      <w:r w:rsidRPr="00361765">
                        <w:rPr>
                          <w:rFonts w:eastAsiaTheme="minorEastAsia"/>
                          <w:color w:val="000000" w:themeColor="text1"/>
                        </w:rPr>
                        <w:tab/>
                        <w:t>To receive and debate the policy addresses of the Chief Executive;</w:t>
                      </w:r>
                    </w:p>
                    <w:p w14:paraId="7591CE56" w14:textId="2CF9A0AE" w:rsidR="008136B5" w:rsidRPr="00361765" w:rsidRDefault="008136B5" w:rsidP="00BC2055">
                      <w:pPr>
                        <w:spacing w:beforeLines="30" w:before="72"/>
                        <w:ind w:left="567" w:hanging="567"/>
                        <w:jc w:val="both"/>
                        <w:rPr>
                          <w:rFonts w:eastAsiaTheme="minorEastAsia"/>
                          <w:color w:val="000000" w:themeColor="text1"/>
                        </w:rPr>
                      </w:pPr>
                      <w:r w:rsidRPr="00361765">
                        <w:rPr>
                          <w:rFonts w:eastAsiaTheme="minorEastAsia"/>
                          <w:color w:val="000000" w:themeColor="text1"/>
                        </w:rPr>
                        <w:t>5.</w:t>
                      </w:r>
                      <w:r w:rsidRPr="00361765">
                        <w:rPr>
                          <w:rFonts w:eastAsiaTheme="minorEastAsia"/>
                          <w:color w:val="000000" w:themeColor="text1"/>
                        </w:rPr>
                        <w:tab/>
                        <w:t>To raise questions on the work of the government;</w:t>
                      </w:r>
                    </w:p>
                  </w:txbxContent>
                </v:textbox>
                <w10:wrap anchorx="margin"/>
              </v:shape>
            </w:pict>
          </mc:Fallback>
        </mc:AlternateContent>
      </w:r>
      <w:r w:rsidR="00BC2055">
        <w:rPr>
          <w:b/>
          <w:lang w:eastAsia="zh-HK"/>
        </w:rPr>
        <w:t>Source 1</w:t>
      </w:r>
    </w:p>
    <w:p w14:paraId="4450D799" w14:textId="6DC3D156" w:rsidR="00506B07" w:rsidRPr="005132AA" w:rsidRDefault="00506B07" w:rsidP="00506B07">
      <w:pPr>
        <w:ind w:left="0" w:firstLine="0"/>
        <w:rPr>
          <w:rFonts w:eastAsiaTheme="minorEastAsia"/>
          <w:color w:val="404040"/>
          <w:shd w:val="clear" w:color="auto" w:fill="FFFFFF"/>
        </w:rPr>
      </w:pPr>
    </w:p>
    <w:p w14:paraId="6C6BF48D" w14:textId="77777777" w:rsidR="00506B07" w:rsidRPr="005132AA" w:rsidRDefault="00506B07" w:rsidP="00506B07">
      <w:pPr>
        <w:ind w:left="0" w:firstLine="0"/>
        <w:rPr>
          <w:rFonts w:eastAsiaTheme="minorEastAsia"/>
          <w:color w:val="404040"/>
          <w:shd w:val="clear" w:color="auto" w:fill="FFFFFF"/>
        </w:rPr>
      </w:pPr>
    </w:p>
    <w:p w14:paraId="0491BB9D" w14:textId="77777777" w:rsidR="00506B07" w:rsidRPr="005132AA" w:rsidRDefault="00506B07" w:rsidP="00506B07">
      <w:pPr>
        <w:ind w:left="0" w:firstLine="0"/>
        <w:rPr>
          <w:rFonts w:eastAsiaTheme="minorEastAsia"/>
          <w:color w:val="404040"/>
          <w:shd w:val="clear" w:color="auto" w:fill="FFFFFF"/>
        </w:rPr>
      </w:pPr>
    </w:p>
    <w:p w14:paraId="65D72936" w14:textId="77777777" w:rsidR="00506B07" w:rsidRPr="005132AA" w:rsidRDefault="00506B07" w:rsidP="00506B07">
      <w:pPr>
        <w:ind w:left="0" w:firstLine="0"/>
        <w:rPr>
          <w:rFonts w:eastAsiaTheme="minorEastAsia"/>
          <w:color w:val="404040"/>
          <w:shd w:val="clear" w:color="auto" w:fill="FFFFFF"/>
        </w:rPr>
      </w:pPr>
    </w:p>
    <w:p w14:paraId="0A54D8C8" w14:textId="77777777" w:rsidR="00506B07" w:rsidRPr="005132AA" w:rsidRDefault="00506B07" w:rsidP="00506B07">
      <w:pPr>
        <w:ind w:left="0" w:firstLine="0"/>
        <w:rPr>
          <w:rFonts w:eastAsiaTheme="minorEastAsia"/>
          <w:color w:val="404040"/>
          <w:shd w:val="clear" w:color="auto" w:fill="FFFFFF"/>
        </w:rPr>
      </w:pPr>
    </w:p>
    <w:p w14:paraId="740D342A" w14:textId="77777777" w:rsidR="00506B07" w:rsidRPr="005132AA" w:rsidRDefault="00506B07" w:rsidP="00506B07">
      <w:pPr>
        <w:ind w:left="0" w:firstLine="0"/>
        <w:rPr>
          <w:rFonts w:eastAsiaTheme="minorEastAsia"/>
          <w:color w:val="404040"/>
          <w:shd w:val="clear" w:color="auto" w:fill="FFFFFF"/>
        </w:rPr>
      </w:pPr>
    </w:p>
    <w:p w14:paraId="39972259" w14:textId="77777777" w:rsidR="00506B07" w:rsidRPr="005132AA" w:rsidRDefault="00506B07" w:rsidP="00506B07">
      <w:pPr>
        <w:ind w:left="0" w:firstLine="0"/>
        <w:rPr>
          <w:rFonts w:eastAsiaTheme="minorEastAsia"/>
          <w:color w:val="404040"/>
          <w:shd w:val="clear" w:color="auto" w:fill="FFFFFF"/>
        </w:rPr>
      </w:pPr>
    </w:p>
    <w:p w14:paraId="760D8A2B" w14:textId="77777777" w:rsidR="00506B07" w:rsidRPr="005132AA" w:rsidRDefault="00506B07" w:rsidP="00506B07">
      <w:pPr>
        <w:ind w:left="0" w:firstLine="0"/>
        <w:rPr>
          <w:rFonts w:eastAsiaTheme="minorEastAsia"/>
          <w:color w:val="404040"/>
          <w:shd w:val="clear" w:color="auto" w:fill="FFFFFF"/>
        </w:rPr>
      </w:pPr>
    </w:p>
    <w:p w14:paraId="007A8BA9" w14:textId="77777777" w:rsidR="00506B07" w:rsidRPr="005132AA" w:rsidRDefault="00506B07" w:rsidP="00506B07">
      <w:pPr>
        <w:ind w:left="0" w:firstLine="0"/>
        <w:rPr>
          <w:rFonts w:eastAsiaTheme="minorEastAsia"/>
          <w:color w:val="404040"/>
          <w:shd w:val="clear" w:color="auto" w:fill="FFFFFF"/>
        </w:rPr>
      </w:pPr>
    </w:p>
    <w:p w14:paraId="784C8591" w14:textId="77777777" w:rsidR="00506B07" w:rsidRPr="005132AA" w:rsidRDefault="00506B07" w:rsidP="00506B07">
      <w:pPr>
        <w:ind w:left="0" w:firstLine="0"/>
        <w:rPr>
          <w:rFonts w:eastAsiaTheme="minorEastAsia"/>
          <w:color w:val="404040"/>
          <w:shd w:val="clear" w:color="auto" w:fill="FFFFFF"/>
        </w:rPr>
      </w:pPr>
    </w:p>
    <w:p w14:paraId="018AAD66" w14:textId="77777777" w:rsidR="004A608E" w:rsidRPr="005132AA" w:rsidRDefault="004A608E" w:rsidP="00506B07">
      <w:pPr>
        <w:ind w:left="0" w:firstLine="0"/>
        <w:rPr>
          <w:rFonts w:eastAsiaTheme="minorEastAsia"/>
          <w:sz w:val="22"/>
          <w:lang w:eastAsia="zh-HK"/>
        </w:rPr>
      </w:pPr>
    </w:p>
    <w:p w14:paraId="18C51B29" w14:textId="77777777" w:rsidR="004A608E" w:rsidRPr="005132AA" w:rsidRDefault="004A608E" w:rsidP="00506B07">
      <w:pPr>
        <w:ind w:left="0" w:firstLine="0"/>
        <w:rPr>
          <w:rFonts w:eastAsiaTheme="minorEastAsia"/>
          <w:sz w:val="22"/>
          <w:lang w:eastAsia="zh-HK"/>
        </w:rPr>
      </w:pPr>
    </w:p>
    <w:p w14:paraId="498B5707" w14:textId="77777777" w:rsidR="004A608E" w:rsidRPr="005132AA" w:rsidRDefault="004A608E" w:rsidP="00506B07">
      <w:pPr>
        <w:ind w:left="0" w:firstLine="0"/>
        <w:rPr>
          <w:rFonts w:eastAsiaTheme="minorEastAsia"/>
          <w:sz w:val="22"/>
          <w:lang w:eastAsia="zh-HK"/>
        </w:rPr>
      </w:pPr>
    </w:p>
    <w:p w14:paraId="52F74A33" w14:textId="77777777" w:rsidR="004A608E" w:rsidRPr="005132AA" w:rsidRDefault="004A608E" w:rsidP="00506B07">
      <w:pPr>
        <w:ind w:left="0" w:firstLine="0"/>
        <w:rPr>
          <w:rFonts w:eastAsiaTheme="minorEastAsia"/>
          <w:sz w:val="22"/>
          <w:lang w:eastAsia="zh-HK"/>
        </w:rPr>
      </w:pPr>
    </w:p>
    <w:p w14:paraId="106B4742" w14:textId="77777777" w:rsidR="004A608E" w:rsidRPr="005132AA" w:rsidRDefault="004A608E" w:rsidP="00506B07">
      <w:pPr>
        <w:ind w:left="0" w:firstLine="0"/>
        <w:rPr>
          <w:rFonts w:eastAsiaTheme="minorEastAsia"/>
          <w:sz w:val="22"/>
          <w:lang w:eastAsia="zh-HK"/>
        </w:rPr>
      </w:pPr>
    </w:p>
    <w:p w14:paraId="79869EEA" w14:textId="77777777" w:rsidR="004A608E" w:rsidRPr="005132AA" w:rsidRDefault="004A608E" w:rsidP="00506B07">
      <w:pPr>
        <w:ind w:left="0" w:firstLine="0"/>
        <w:rPr>
          <w:rFonts w:eastAsiaTheme="minorEastAsia"/>
          <w:sz w:val="22"/>
          <w:lang w:eastAsia="zh-HK"/>
        </w:rPr>
      </w:pPr>
    </w:p>
    <w:p w14:paraId="3576EF2A" w14:textId="02855ED8" w:rsidR="004A608E" w:rsidRPr="005132AA" w:rsidRDefault="004A608E" w:rsidP="00506B07">
      <w:pPr>
        <w:ind w:left="0" w:firstLine="0"/>
        <w:rPr>
          <w:rFonts w:eastAsiaTheme="minorEastAsia"/>
          <w:sz w:val="22"/>
          <w:lang w:eastAsia="zh-HK"/>
        </w:rPr>
      </w:pPr>
    </w:p>
    <w:p w14:paraId="51942ECD" w14:textId="17D1B493" w:rsidR="00F30EA2" w:rsidRPr="005132AA" w:rsidRDefault="00F30EA2" w:rsidP="00506B07">
      <w:pPr>
        <w:ind w:left="0" w:firstLine="0"/>
        <w:rPr>
          <w:rFonts w:eastAsiaTheme="minorEastAsia"/>
          <w:sz w:val="22"/>
          <w:lang w:eastAsia="zh-HK"/>
        </w:rPr>
      </w:pPr>
    </w:p>
    <w:p w14:paraId="63092AA4" w14:textId="2E36D747" w:rsidR="00F30EA2" w:rsidRPr="005132AA" w:rsidRDefault="00F30EA2" w:rsidP="00506B07">
      <w:pPr>
        <w:ind w:left="0" w:firstLine="0"/>
        <w:rPr>
          <w:rFonts w:eastAsiaTheme="minorEastAsia"/>
          <w:sz w:val="22"/>
          <w:lang w:eastAsia="zh-HK"/>
        </w:rPr>
      </w:pPr>
    </w:p>
    <w:p w14:paraId="08ED9557" w14:textId="0CA5D1DF" w:rsidR="00F30EA2" w:rsidRPr="005132AA" w:rsidRDefault="00F30EA2" w:rsidP="00506B07">
      <w:pPr>
        <w:ind w:left="0" w:firstLine="0"/>
        <w:rPr>
          <w:rFonts w:eastAsiaTheme="minorEastAsia"/>
          <w:sz w:val="22"/>
          <w:lang w:eastAsia="zh-HK"/>
        </w:rPr>
      </w:pPr>
    </w:p>
    <w:p w14:paraId="5070FE26" w14:textId="2BCEE8F2" w:rsidR="00F30EA2" w:rsidRPr="005132AA" w:rsidRDefault="00F30EA2" w:rsidP="00506B07">
      <w:pPr>
        <w:ind w:left="0" w:firstLine="0"/>
        <w:rPr>
          <w:rFonts w:eastAsiaTheme="minorEastAsia"/>
          <w:sz w:val="22"/>
          <w:lang w:eastAsia="zh-HK"/>
        </w:rPr>
      </w:pPr>
    </w:p>
    <w:p w14:paraId="7BA6F5C2" w14:textId="77777777" w:rsidR="00BC2055" w:rsidRDefault="00BC2055" w:rsidP="00506B07">
      <w:pPr>
        <w:ind w:left="0" w:firstLine="0"/>
        <w:rPr>
          <w:rFonts w:eastAsiaTheme="minorEastAsia"/>
          <w:sz w:val="22"/>
        </w:rPr>
      </w:pPr>
    </w:p>
    <w:p w14:paraId="33E3DC30" w14:textId="77777777" w:rsidR="00361765" w:rsidRDefault="00361765" w:rsidP="00506B07">
      <w:pPr>
        <w:ind w:left="0" w:firstLine="0"/>
        <w:rPr>
          <w:rFonts w:eastAsiaTheme="minorEastAsia"/>
          <w:sz w:val="22"/>
        </w:rPr>
      </w:pPr>
    </w:p>
    <w:p w14:paraId="624978B6" w14:textId="77777777" w:rsidR="00361765" w:rsidRDefault="00361765" w:rsidP="00506B07">
      <w:pPr>
        <w:ind w:left="0" w:firstLine="0"/>
        <w:rPr>
          <w:rFonts w:eastAsiaTheme="minorEastAsia"/>
          <w:sz w:val="22"/>
        </w:rPr>
      </w:pPr>
    </w:p>
    <w:p w14:paraId="4C06AFF1" w14:textId="19BF7DCA" w:rsidR="00506B07" w:rsidRPr="005132AA" w:rsidRDefault="00BC2055" w:rsidP="00506B07">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IV,</w:t>
      </w:r>
    </w:p>
    <w:p w14:paraId="37987C3B" w14:textId="464059A5" w:rsidR="00506B07" w:rsidRPr="005132AA" w:rsidRDefault="00506B07" w:rsidP="00506B07">
      <w:pPr>
        <w:ind w:left="0" w:firstLine="0"/>
        <w:rPr>
          <w:sz w:val="22"/>
        </w:rPr>
      </w:pPr>
      <w:r w:rsidRPr="005132AA">
        <w:rPr>
          <w:sz w:val="22"/>
        </w:rPr>
        <w:t>https://www.basiclaw.gov.hk/tc/basiclawtext/chapter_4.html</w:t>
      </w:r>
    </w:p>
    <w:p w14:paraId="65F99252" w14:textId="543AA4C1" w:rsidR="00783E01" w:rsidRPr="005132AA" w:rsidRDefault="00783E01" w:rsidP="005D354C">
      <w:pPr>
        <w:ind w:left="0" w:firstLine="0"/>
        <w:rPr>
          <w:rFonts w:eastAsiaTheme="minorEastAsia"/>
          <w:color w:val="404040"/>
          <w:shd w:val="clear" w:color="auto" w:fill="FFFFFF"/>
        </w:rPr>
      </w:pPr>
    </w:p>
    <w:p w14:paraId="68CF645D" w14:textId="73C92FFB" w:rsidR="0075709B" w:rsidRPr="00F34CA8" w:rsidRDefault="0027490D" w:rsidP="005D354C">
      <w:pPr>
        <w:ind w:left="0" w:firstLine="0"/>
        <w:rPr>
          <w:rFonts w:eastAsiaTheme="minorEastAsia"/>
          <w:b/>
          <w:color w:val="404040"/>
          <w:shd w:val="clear" w:color="auto" w:fill="FFFFFF"/>
        </w:rPr>
      </w:pPr>
      <w:r w:rsidRPr="00F34CA8">
        <w:rPr>
          <w:rFonts w:eastAsiaTheme="minorEastAsia"/>
          <w:b/>
          <w:color w:val="404040"/>
          <w:shd w:val="clear" w:color="auto" w:fill="FFFFFF"/>
          <w:lang w:eastAsia="zh-HK"/>
        </w:rPr>
        <w:t>Source 2</w:t>
      </w:r>
    </w:p>
    <w:p w14:paraId="72919416" w14:textId="2291C73C" w:rsidR="00F83B1D" w:rsidRPr="005132AA" w:rsidRDefault="000B5282" w:rsidP="00D86E1C">
      <w:pPr>
        <w:ind w:left="0" w:firstLine="0"/>
        <w:jc w:val="center"/>
        <w:rPr>
          <w:rFonts w:eastAsiaTheme="minorEastAsia"/>
          <w:color w:val="404040"/>
          <w:shd w:val="clear" w:color="auto" w:fill="FFFFFF"/>
        </w:rPr>
      </w:pPr>
      <w:r>
        <w:rPr>
          <w:noProof/>
        </w:rPr>
        <w:drawing>
          <wp:inline distT="0" distB="0" distL="0" distR="0" wp14:anchorId="4D951DC4" wp14:editId="4D25D295">
            <wp:extent cx="4611165" cy="3117850"/>
            <wp:effectExtent l="0" t="0" r="0" b="6350"/>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17220" cy="3121944"/>
                    </a:xfrm>
                    <a:prstGeom prst="rect">
                      <a:avLst/>
                    </a:prstGeom>
                  </pic:spPr>
                </pic:pic>
              </a:graphicData>
            </a:graphic>
          </wp:inline>
        </w:drawing>
      </w:r>
    </w:p>
    <w:p w14:paraId="7EEA5238" w14:textId="098C7480" w:rsidR="002B5BE7" w:rsidRPr="005132AA" w:rsidRDefault="000B5282" w:rsidP="00F83B1D">
      <w:pPr>
        <w:ind w:left="0" w:firstLine="0"/>
        <w:jc w:val="center"/>
        <w:rPr>
          <w:rFonts w:eastAsiaTheme="minorEastAsia"/>
          <w:color w:val="404040"/>
          <w:shd w:val="clear" w:color="auto" w:fill="FFFFFF"/>
        </w:rPr>
      </w:pPr>
      <w:r>
        <w:rPr>
          <w:noProof/>
        </w:rPr>
        <w:lastRenderedPageBreak/>
        <w:drawing>
          <wp:inline distT="0" distB="0" distL="0" distR="0" wp14:anchorId="6C5E0BBE" wp14:editId="3F0C74F9">
            <wp:extent cx="4399889" cy="2882900"/>
            <wp:effectExtent l="0" t="0" r="1270" b="0"/>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01626" cy="2884038"/>
                    </a:xfrm>
                    <a:prstGeom prst="rect">
                      <a:avLst/>
                    </a:prstGeom>
                  </pic:spPr>
                </pic:pic>
              </a:graphicData>
            </a:graphic>
          </wp:inline>
        </w:drawing>
      </w:r>
    </w:p>
    <w:p w14:paraId="0828BF6A" w14:textId="34CDF4FC" w:rsidR="002B5BE7" w:rsidRPr="005132AA" w:rsidRDefault="00D86E1C" w:rsidP="00F83B1D">
      <w:pPr>
        <w:ind w:left="0" w:firstLine="0"/>
        <w:jc w:val="center"/>
        <w:rPr>
          <w:rFonts w:eastAsiaTheme="minorEastAsia"/>
          <w:color w:val="404040"/>
          <w:shd w:val="clear" w:color="auto" w:fill="FFFFFF"/>
        </w:rPr>
      </w:pPr>
      <w:r>
        <w:rPr>
          <w:noProof/>
        </w:rPr>
        <w:drawing>
          <wp:inline distT="0" distB="0" distL="0" distR="0" wp14:anchorId="5C3C44AE" wp14:editId="5BF03BF0">
            <wp:extent cx="4242952" cy="3048000"/>
            <wp:effectExtent l="0" t="0" r="5715" b="0"/>
            <wp:docPr id="332" name="圖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47097" cy="3050977"/>
                    </a:xfrm>
                    <a:prstGeom prst="rect">
                      <a:avLst/>
                    </a:prstGeom>
                  </pic:spPr>
                </pic:pic>
              </a:graphicData>
            </a:graphic>
          </wp:inline>
        </w:drawing>
      </w:r>
    </w:p>
    <w:p w14:paraId="01EF49BE" w14:textId="5D7886B9" w:rsidR="00137F11" w:rsidRPr="005132AA" w:rsidRDefault="00D86E1C" w:rsidP="00F83B1D">
      <w:pPr>
        <w:ind w:left="0" w:firstLine="0"/>
        <w:jc w:val="center"/>
        <w:rPr>
          <w:rFonts w:eastAsiaTheme="minorEastAsia"/>
          <w:color w:val="404040"/>
          <w:shd w:val="clear" w:color="auto" w:fill="FFFFFF"/>
        </w:rPr>
      </w:pPr>
      <w:r>
        <w:rPr>
          <w:noProof/>
        </w:rPr>
        <w:drawing>
          <wp:inline distT="0" distB="0" distL="0" distR="0" wp14:anchorId="73D54D1B" wp14:editId="2A384AF8">
            <wp:extent cx="4072524" cy="1638300"/>
            <wp:effectExtent l="0" t="0" r="4445" b="0"/>
            <wp:docPr id="333" name="圖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6077" cy="1639729"/>
                    </a:xfrm>
                    <a:prstGeom prst="rect">
                      <a:avLst/>
                    </a:prstGeom>
                  </pic:spPr>
                </pic:pic>
              </a:graphicData>
            </a:graphic>
          </wp:inline>
        </w:drawing>
      </w:r>
    </w:p>
    <w:p w14:paraId="7DBE5B1F" w14:textId="77777777" w:rsidR="00F83B1D" w:rsidRPr="005132AA" w:rsidRDefault="00F83B1D" w:rsidP="00F83B1D">
      <w:pPr>
        <w:ind w:left="0" w:firstLine="0"/>
        <w:rPr>
          <w:rFonts w:eastAsiaTheme="minorEastAsia"/>
          <w:color w:val="404040"/>
          <w:shd w:val="clear" w:color="auto" w:fill="FFFFFF"/>
        </w:rPr>
      </w:pPr>
    </w:p>
    <w:p w14:paraId="6E6E375D" w14:textId="0DB88E13" w:rsidR="00783E01" w:rsidRPr="005132AA" w:rsidRDefault="000B5282" w:rsidP="00955D3C">
      <w:pPr>
        <w:ind w:left="0" w:firstLine="0"/>
        <w:rPr>
          <w:rFonts w:eastAsiaTheme="minorEastAsia"/>
          <w:color w:val="404040"/>
          <w:sz w:val="22"/>
          <w:shd w:val="clear" w:color="auto" w:fill="FFFFFF"/>
        </w:rPr>
      </w:pPr>
      <w:r>
        <w:rPr>
          <w:rFonts w:eastAsiaTheme="minorEastAsia" w:hint="eastAsia"/>
          <w:color w:val="404040"/>
          <w:sz w:val="22"/>
          <w:shd w:val="clear" w:color="auto" w:fill="FFFFFF"/>
        </w:rPr>
        <w:t>S</w:t>
      </w:r>
      <w:r>
        <w:rPr>
          <w:rFonts w:eastAsiaTheme="minorEastAsia"/>
          <w:color w:val="404040"/>
          <w:sz w:val="22"/>
          <w:shd w:val="clear" w:color="auto" w:fill="FFFFFF"/>
        </w:rPr>
        <w:t xml:space="preserve">ource of </w:t>
      </w:r>
      <w:r w:rsidR="00ED3E63">
        <w:rPr>
          <w:rFonts w:eastAsiaTheme="minorEastAsia" w:hint="eastAsia"/>
          <w:color w:val="404040"/>
          <w:sz w:val="22"/>
          <w:shd w:val="clear" w:color="auto" w:fill="FFFFFF"/>
        </w:rPr>
        <w:t>i</w:t>
      </w:r>
      <w:r>
        <w:rPr>
          <w:rFonts w:eastAsiaTheme="minorEastAsia" w:hint="eastAsia"/>
          <w:color w:val="404040"/>
          <w:sz w:val="22"/>
          <w:shd w:val="clear" w:color="auto" w:fill="FFFFFF"/>
        </w:rPr>
        <w:t xml:space="preserve">nformation: </w:t>
      </w:r>
      <w:r w:rsidRPr="000B5282">
        <w:rPr>
          <w:rFonts w:eastAsiaTheme="minorEastAsia" w:hint="eastAsia"/>
          <w:i/>
          <w:color w:val="404040"/>
          <w:sz w:val="22"/>
          <w:shd w:val="clear" w:color="auto" w:fill="FFFFFF"/>
        </w:rPr>
        <w:t>L</w:t>
      </w:r>
      <w:r w:rsidRPr="000B5282">
        <w:rPr>
          <w:rFonts w:eastAsiaTheme="minorEastAsia"/>
          <w:i/>
          <w:color w:val="404040"/>
          <w:sz w:val="22"/>
          <w:shd w:val="clear" w:color="auto" w:fill="FFFFFF"/>
        </w:rPr>
        <w:t>egislative Council Report 2018-2019</w:t>
      </w:r>
      <w:r>
        <w:rPr>
          <w:rFonts w:eastAsiaTheme="minorEastAsia"/>
          <w:color w:val="404040"/>
          <w:sz w:val="22"/>
          <w:shd w:val="clear" w:color="auto" w:fill="FFFFFF"/>
        </w:rPr>
        <w:t xml:space="preserve">, Legislative Council (2019), </w:t>
      </w:r>
      <w:r w:rsidRPr="000B5282">
        <w:rPr>
          <w:rFonts w:eastAsiaTheme="minorEastAsia"/>
          <w:color w:val="404040"/>
          <w:sz w:val="22"/>
          <w:shd w:val="clear" w:color="auto" w:fill="FFFFFF"/>
        </w:rPr>
        <w:t>https://www.legco.gov.hk/general/english/sec/reports/a_1819.pdf</w:t>
      </w:r>
    </w:p>
    <w:p w14:paraId="411359B0" w14:textId="73133CF5" w:rsidR="00783E01" w:rsidRPr="005132AA" w:rsidRDefault="00783E01" w:rsidP="005D354C">
      <w:pPr>
        <w:ind w:left="0" w:firstLine="0"/>
        <w:rPr>
          <w:rFonts w:eastAsiaTheme="minorEastAsia"/>
          <w:color w:val="404040"/>
          <w:shd w:val="clear" w:color="auto" w:fill="FFFFFF"/>
        </w:rPr>
      </w:pPr>
    </w:p>
    <w:p w14:paraId="2DAF87AF" w14:textId="6742B41F" w:rsidR="002B5BE7" w:rsidRPr="005132AA" w:rsidRDefault="002B5BE7">
      <w:r w:rsidRPr="005132AA">
        <w:br w:type="page"/>
      </w:r>
    </w:p>
    <w:p w14:paraId="05050A38" w14:textId="77777777" w:rsidR="00955D3C" w:rsidRPr="005132AA" w:rsidRDefault="00955D3C" w:rsidP="00955D3C">
      <w:pPr>
        <w:ind w:left="0" w:firstLine="0"/>
      </w:pPr>
    </w:p>
    <w:p w14:paraId="41F503D0" w14:textId="5FD358AD" w:rsidR="00955D3C" w:rsidRPr="005132AA" w:rsidRDefault="00955D3C" w:rsidP="00F9652D">
      <w:pPr>
        <w:pStyle w:val="a6"/>
        <w:numPr>
          <w:ilvl w:val="0"/>
          <w:numId w:val="45"/>
        </w:numPr>
        <w:tabs>
          <w:tab w:val="left" w:pos="426"/>
          <w:tab w:val="left" w:pos="993"/>
        </w:tabs>
        <w:spacing w:line="276" w:lineRule="auto"/>
        <w:ind w:left="993" w:hanging="993"/>
        <w:jc w:val="both"/>
      </w:pPr>
      <w:r w:rsidRPr="005132AA">
        <w:t>(a</w:t>
      </w:r>
      <w:r w:rsidRPr="005132AA">
        <w:rPr>
          <w:lang w:eastAsia="zh-HK"/>
        </w:rPr>
        <w:t>)</w:t>
      </w:r>
      <w:r w:rsidRPr="005132AA">
        <w:rPr>
          <w:lang w:eastAsia="zh-HK"/>
        </w:rPr>
        <w:tab/>
      </w:r>
      <w:r w:rsidR="00A26C88" w:rsidRPr="00B8270E">
        <w:rPr>
          <w:rFonts w:eastAsia="SimSun"/>
          <w:lang w:val="en-GB" w:eastAsia="zh-CN"/>
        </w:rPr>
        <w:t>According to Article 64 of the</w:t>
      </w:r>
      <w:r w:rsidR="00A26C88" w:rsidRPr="00B8270E">
        <w:rPr>
          <w:rFonts w:eastAsia="SimSun"/>
          <w:i/>
          <w:iCs/>
          <w:lang w:val="en-GB" w:eastAsia="zh-CN"/>
        </w:rPr>
        <w:t xml:space="preserve"> </w:t>
      </w:r>
      <w:r w:rsidR="00A26C88" w:rsidRPr="00A26C88">
        <w:rPr>
          <w:rFonts w:eastAsia="SimSun"/>
          <w:iCs/>
          <w:lang w:val="en-GB" w:eastAsia="zh-CN"/>
        </w:rPr>
        <w:t>Basic Law</w:t>
      </w:r>
      <w:r w:rsidR="00A26C88" w:rsidRPr="00A26C88">
        <w:rPr>
          <w:rFonts w:eastAsia="SimSun"/>
          <w:lang w:val="en-GB" w:eastAsia="zh-CN"/>
        </w:rPr>
        <w:t xml:space="preserve"> in Source 1, </w:t>
      </w:r>
      <w:r w:rsidR="00A26C88">
        <w:rPr>
          <w:rFonts w:eastAsia="SimSun"/>
          <w:lang w:val="en-GB" w:eastAsia="zh-CN"/>
        </w:rPr>
        <w:t>the G</w:t>
      </w:r>
      <w:r w:rsidR="00A26C88" w:rsidRPr="00A26C88">
        <w:rPr>
          <w:rFonts w:eastAsia="SimSun"/>
          <w:lang w:val="en-GB" w:eastAsia="zh-CN"/>
        </w:rPr>
        <w:t xml:space="preserve">overnment of the HKSAR is accountable to the LegCo in four aspects. Please fill in the following table with corresponding </w:t>
      </w:r>
      <w:r w:rsidR="00A26C88">
        <w:rPr>
          <w:rFonts w:eastAsia="SimSun"/>
          <w:lang w:val="en-GB" w:eastAsia="zh-CN"/>
        </w:rPr>
        <w:t>item</w:t>
      </w:r>
      <w:r w:rsidR="00A26C88" w:rsidRPr="00A26C88">
        <w:rPr>
          <w:rFonts w:eastAsia="SimSun"/>
          <w:lang w:val="en-GB" w:eastAsia="zh-CN"/>
        </w:rPr>
        <w:t xml:space="preserve"> numbers of the powers and functions of the LegCo in Article 73(1) of the </w:t>
      </w:r>
      <w:r w:rsidR="00A26C88" w:rsidRPr="00A26C88">
        <w:rPr>
          <w:rFonts w:eastAsia="SimSun"/>
          <w:iCs/>
          <w:lang w:val="en-GB" w:eastAsia="zh-CN"/>
        </w:rPr>
        <w:t>Basic Law</w:t>
      </w:r>
      <w:r w:rsidR="00A26C88" w:rsidRPr="00B8270E">
        <w:rPr>
          <w:rFonts w:eastAsia="SimSun"/>
          <w:lang w:val="en-GB" w:eastAsia="zh-CN"/>
        </w:rPr>
        <w:t>.</w:t>
      </w:r>
    </w:p>
    <w:p w14:paraId="16446BD7" w14:textId="39CBE918" w:rsidR="00955D3C" w:rsidRPr="005132AA" w:rsidRDefault="00955D3C" w:rsidP="00361765">
      <w:pPr>
        <w:spacing w:line="276" w:lineRule="auto"/>
        <w:ind w:left="0" w:firstLine="0"/>
      </w:pPr>
    </w:p>
    <w:tbl>
      <w:tblPr>
        <w:tblStyle w:val="a5"/>
        <w:tblW w:w="0" w:type="auto"/>
        <w:tblInd w:w="988" w:type="dxa"/>
        <w:tblLook w:val="04A0" w:firstRow="1" w:lastRow="0" w:firstColumn="1" w:lastColumn="0" w:noHBand="0" w:noVBand="1"/>
      </w:tblPr>
      <w:tblGrid>
        <w:gridCol w:w="4679"/>
        <w:gridCol w:w="2629"/>
      </w:tblGrid>
      <w:tr w:rsidR="004975FB" w:rsidRPr="005132AA" w14:paraId="04DD086D" w14:textId="77777777" w:rsidTr="00041CAE">
        <w:tc>
          <w:tcPr>
            <w:tcW w:w="4819" w:type="dxa"/>
          </w:tcPr>
          <w:p w14:paraId="35CA4D76" w14:textId="7D8CA680" w:rsidR="004975FB" w:rsidRPr="00361765" w:rsidRDefault="00A26C88" w:rsidP="00A26C88">
            <w:pPr>
              <w:ind w:left="0" w:firstLine="0"/>
              <w:jc w:val="both"/>
              <w:rPr>
                <w:b/>
                <w:color w:val="000000" w:themeColor="text1"/>
              </w:rPr>
            </w:pPr>
            <w:r w:rsidRPr="00361765">
              <w:rPr>
                <w:b/>
                <w:color w:val="000000" w:themeColor="text1"/>
                <w:lang w:val="en-GB" w:eastAsia="zh-HK"/>
              </w:rPr>
              <w:t>The Government of the HKSAR must abide by the law and be accountable to the LegCo of the HKSAR:</w:t>
            </w:r>
          </w:p>
        </w:tc>
        <w:tc>
          <w:tcPr>
            <w:tcW w:w="2687" w:type="dxa"/>
          </w:tcPr>
          <w:p w14:paraId="2D0A72A6" w14:textId="20CB2A2C" w:rsidR="004975FB" w:rsidRPr="005132AA" w:rsidRDefault="00A26C88" w:rsidP="00041CAE">
            <w:pPr>
              <w:ind w:left="0" w:firstLine="0"/>
              <w:jc w:val="center"/>
              <w:rPr>
                <w:b/>
              </w:rPr>
            </w:pPr>
            <w:r>
              <w:rPr>
                <w:rFonts w:hint="eastAsia"/>
                <w:b/>
              </w:rPr>
              <w:t>Paragraph 1, Article 73 of the Basic Law</w:t>
            </w:r>
          </w:p>
        </w:tc>
      </w:tr>
      <w:tr w:rsidR="004975FB" w:rsidRPr="005132AA" w14:paraId="74EEED4C" w14:textId="77777777" w:rsidTr="00041CAE">
        <w:tc>
          <w:tcPr>
            <w:tcW w:w="4819" w:type="dxa"/>
          </w:tcPr>
          <w:p w14:paraId="2E98E0F7" w14:textId="1A433933" w:rsidR="004975FB" w:rsidRPr="00361765" w:rsidRDefault="00A26C88" w:rsidP="004975FB">
            <w:pPr>
              <w:ind w:left="0" w:firstLine="0"/>
              <w:rPr>
                <w:color w:val="000000" w:themeColor="text1"/>
              </w:rPr>
            </w:pPr>
            <w:r w:rsidRPr="00361765">
              <w:rPr>
                <w:color w:val="000000" w:themeColor="text1"/>
                <w:lang w:val="en-GB"/>
              </w:rPr>
              <w:t>it shall implement laws passed by the Council and already in force</w:t>
            </w:r>
          </w:p>
        </w:tc>
        <w:tc>
          <w:tcPr>
            <w:tcW w:w="2687" w:type="dxa"/>
          </w:tcPr>
          <w:p w14:paraId="39FB3361" w14:textId="5DC1EBBB" w:rsidR="004975FB" w:rsidRPr="005132AA" w:rsidRDefault="00A26C88" w:rsidP="00A26C88">
            <w:pPr>
              <w:ind w:left="0" w:firstLine="0"/>
              <w:jc w:val="center"/>
            </w:pPr>
            <w:r>
              <w:t xml:space="preserve">Item </w:t>
            </w:r>
            <w:r w:rsidR="00041CAE" w:rsidRPr="005132AA">
              <w:t xml:space="preserve">( </w:t>
            </w:r>
            <w:r>
              <w:rPr>
                <w:rFonts w:hint="eastAsia"/>
                <w:i/>
                <w:color w:val="FF0000"/>
              </w:rPr>
              <w:t>1</w:t>
            </w:r>
            <w:r w:rsidR="00041CAE" w:rsidRPr="005132AA">
              <w:t xml:space="preserve"> )</w:t>
            </w:r>
          </w:p>
        </w:tc>
      </w:tr>
      <w:tr w:rsidR="004975FB" w:rsidRPr="005132AA" w14:paraId="3207C695" w14:textId="77777777" w:rsidTr="00041CAE">
        <w:tc>
          <w:tcPr>
            <w:tcW w:w="4819" w:type="dxa"/>
          </w:tcPr>
          <w:p w14:paraId="0D126D61" w14:textId="7F9EE00A" w:rsidR="004975FB" w:rsidRPr="00361765" w:rsidRDefault="00A26C88" w:rsidP="00955D3C">
            <w:pPr>
              <w:ind w:left="0" w:firstLine="0"/>
              <w:rPr>
                <w:color w:val="000000" w:themeColor="text1"/>
              </w:rPr>
            </w:pPr>
            <w:r w:rsidRPr="00361765">
              <w:rPr>
                <w:color w:val="000000" w:themeColor="text1"/>
                <w:lang w:val="en-GB"/>
              </w:rPr>
              <w:t>it shall present regular policy addresses to the Council</w:t>
            </w:r>
          </w:p>
        </w:tc>
        <w:tc>
          <w:tcPr>
            <w:tcW w:w="2687" w:type="dxa"/>
          </w:tcPr>
          <w:p w14:paraId="16FAE3F4" w14:textId="0A26BC0B" w:rsidR="004975FB" w:rsidRPr="005132AA" w:rsidRDefault="00A26C88" w:rsidP="00A26C88">
            <w:pPr>
              <w:ind w:left="0" w:firstLine="0"/>
              <w:jc w:val="center"/>
            </w:pPr>
            <w:r>
              <w:t xml:space="preserve">Item </w:t>
            </w:r>
            <w:r w:rsidR="00041CAE" w:rsidRPr="005132AA">
              <w:t xml:space="preserve">( </w:t>
            </w:r>
            <w:r>
              <w:rPr>
                <w:rFonts w:hint="eastAsia"/>
                <w:i/>
                <w:color w:val="FF0000"/>
              </w:rPr>
              <w:t>4</w:t>
            </w:r>
            <w:r w:rsidR="00041CAE" w:rsidRPr="005132AA">
              <w:t xml:space="preserve"> )</w:t>
            </w:r>
          </w:p>
        </w:tc>
      </w:tr>
      <w:tr w:rsidR="004975FB" w:rsidRPr="005132AA" w14:paraId="74D9425B" w14:textId="77777777" w:rsidTr="00041CAE">
        <w:tc>
          <w:tcPr>
            <w:tcW w:w="4819" w:type="dxa"/>
          </w:tcPr>
          <w:p w14:paraId="6F5A0BC8" w14:textId="114952B3" w:rsidR="004975FB" w:rsidRPr="00361765" w:rsidRDefault="00A26C88" w:rsidP="00955D3C">
            <w:pPr>
              <w:ind w:left="0" w:firstLine="0"/>
              <w:rPr>
                <w:color w:val="000000" w:themeColor="text1"/>
              </w:rPr>
            </w:pPr>
            <w:r w:rsidRPr="00361765">
              <w:rPr>
                <w:color w:val="000000" w:themeColor="text1"/>
                <w:lang w:val="en-GB"/>
              </w:rPr>
              <w:t>it shall answer questions raised by members of the Council</w:t>
            </w:r>
          </w:p>
        </w:tc>
        <w:tc>
          <w:tcPr>
            <w:tcW w:w="2687" w:type="dxa"/>
          </w:tcPr>
          <w:p w14:paraId="6C82E6B3" w14:textId="55D37D66" w:rsidR="004975FB" w:rsidRPr="005132AA" w:rsidRDefault="00A26C88" w:rsidP="00A26C88">
            <w:pPr>
              <w:ind w:left="0" w:firstLine="0"/>
              <w:jc w:val="center"/>
            </w:pPr>
            <w:r>
              <w:t xml:space="preserve">Item </w:t>
            </w:r>
            <w:r w:rsidR="00041CAE" w:rsidRPr="005132AA">
              <w:t xml:space="preserve">( </w:t>
            </w:r>
            <w:r>
              <w:rPr>
                <w:rFonts w:hint="eastAsia"/>
                <w:i/>
                <w:color w:val="FF0000"/>
              </w:rPr>
              <w:t>5</w:t>
            </w:r>
            <w:r w:rsidR="00041CAE" w:rsidRPr="005132AA">
              <w:t xml:space="preserve"> )</w:t>
            </w:r>
          </w:p>
        </w:tc>
      </w:tr>
      <w:tr w:rsidR="004975FB" w:rsidRPr="005132AA" w14:paraId="392F15DD" w14:textId="77777777" w:rsidTr="00041CAE">
        <w:tc>
          <w:tcPr>
            <w:tcW w:w="4819" w:type="dxa"/>
          </w:tcPr>
          <w:p w14:paraId="67B80352" w14:textId="1E83C3FB" w:rsidR="004975FB" w:rsidRPr="00361765" w:rsidRDefault="00A26C88" w:rsidP="00955D3C">
            <w:pPr>
              <w:ind w:left="0" w:firstLine="0"/>
              <w:rPr>
                <w:color w:val="000000" w:themeColor="text1"/>
              </w:rPr>
            </w:pPr>
            <w:r w:rsidRPr="00361765">
              <w:rPr>
                <w:color w:val="000000" w:themeColor="text1"/>
                <w:lang w:val="en-GB"/>
              </w:rPr>
              <w:t>it shall obtain approval from the Council for taxation and public expenditure</w:t>
            </w:r>
          </w:p>
        </w:tc>
        <w:tc>
          <w:tcPr>
            <w:tcW w:w="2687" w:type="dxa"/>
          </w:tcPr>
          <w:p w14:paraId="19645575" w14:textId="2B117709" w:rsidR="004975FB" w:rsidRPr="005132AA" w:rsidRDefault="00A26C88" w:rsidP="00A26C88">
            <w:pPr>
              <w:ind w:left="0" w:firstLine="0"/>
              <w:jc w:val="center"/>
            </w:pPr>
            <w:r>
              <w:t xml:space="preserve">Item </w:t>
            </w:r>
            <w:r w:rsidR="00041CAE" w:rsidRPr="005132AA">
              <w:t xml:space="preserve">( </w:t>
            </w:r>
            <w:r>
              <w:rPr>
                <w:rFonts w:hint="eastAsia"/>
                <w:i/>
                <w:color w:val="FF0000"/>
              </w:rPr>
              <w:t>3</w:t>
            </w:r>
            <w:r w:rsidR="00041CAE" w:rsidRPr="005132AA">
              <w:t xml:space="preserve"> )</w:t>
            </w:r>
          </w:p>
        </w:tc>
      </w:tr>
    </w:tbl>
    <w:p w14:paraId="5EB9FEAE" w14:textId="77777777" w:rsidR="004975FB" w:rsidRPr="005132AA" w:rsidRDefault="004975FB" w:rsidP="00955D3C">
      <w:pPr>
        <w:ind w:left="0" w:firstLine="0"/>
      </w:pPr>
    </w:p>
    <w:p w14:paraId="59E9E10F" w14:textId="60AEDA7E" w:rsidR="00955D3C" w:rsidRPr="005132AA" w:rsidRDefault="00955D3C" w:rsidP="00361765">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0E0FFF" w:rsidRPr="00B8270E">
        <w:rPr>
          <w:rFonts w:eastAsia="SimSun"/>
          <w:lang w:val="en-GB" w:eastAsia="zh-CN"/>
        </w:rPr>
        <w:t>According to Source 2, how many bills were passed by the LegCo in 2018-2019? What procedures must be followed in the LegCo before they were passed?</w:t>
      </w:r>
    </w:p>
    <w:tbl>
      <w:tblPr>
        <w:tblStyle w:val="a5"/>
        <w:tblW w:w="0" w:type="auto"/>
        <w:tblInd w:w="993" w:type="dxa"/>
        <w:tblLook w:val="04A0" w:firstRow="1" w:lastRow="0" w:firstColumn="1" w:lastColumn="0" w:noHBand="0" w:noVBand="1"/>
      </w:tblPr>
      <w:tblGrid>
        <w:gridCol w:w="7313"/>
      </w:tblGrid>
      <w:tr w:rsidR="000A3CB3" w:rsidRPr="00B8270E" w14:paraId="27D07BB9" w14:textId="77777777" w:rsidTr="000A3CB3">
        <w:tc>
          <w:tcPr>
            <w:tcW w:w="7501" w:type="dxa"/>
            <w:tcBorders>
              <w:top w:val="nil"/>
              <w:left w:val="nil"/>
              <w:right w:val="nil"/>
            </w:tcBorders>
          </w:tcPr>
          <w:p w14:paraId="3E7BA0B1" w14:textId="0FC7E1A2" w:rsidR="000A3CB3" w:rsidRPr="00B8270E" w:rsidRDefault="000A3CB3" w:rsidP="00361765">
            <w:pPr>
              <w:spacing w:line="360" w:lineRule="auto"/>
              <w:ind w:left="0" w:firstLine="0"/>
              <w:jc w:val="both"/>
              <w:rPr>
                <w:rFonts w:eastAsia="SimSun"/>
                <w:i/>
                <w:color w:val="FF0000"/>
                <w:lang w:val="en-GB" w:eastAsia="zh-CN"/>
              </w:rPr>
            </w:pPr>
            <w:r w:rsidRPr="00B8270E">
              <w:rPr>
                <w:rFonts w:eastAsia="SimSun"/>
                <w:i/>
                <w:color w:val="FF0000"/>
                <w:lang w:val="en-GB" w:eastAsia="zh-CN"/>
              </w:rPr>
              <w:t xml:space="preserve">17 government bills. </w:t>
            </w:r>
            <w:r>
              <w:rPr>
                <w:rFonts w:eastAsia="SimSun"/>
                <w:i/>
                <w:color w:val="FF0000"/>
                <w:lang w:val="en-GB" w:eastAsia="zh-CN"/>
              </w:rPr>
              <w:t>The bills have to be given three readings for their</w:t>
            </w:r>
          </w:p>
        </w:tc>
      </w:tr>
      <w:tr w:rsidR="000A3CB3" w:rsidRPr="00B8270E" w14:paraId="6BC55597" w14:textId="77777777" w:rsidTr="000A3CB3">
        <w:tc>
          <w:tcPr>
            <w:tcW w:w="7501" w:type="dxa"/>
            <w:tcBorders>
              <w:left w:val="nil"/>
              <w:right w:val="nil"/>
            </w:tcBorders>
          </w:tcPr>
          <w:p w14:paraId="04271E62" w14:textId="3B20C0B9" w:rsidR="000A3CB3" w:rsidRPr="00B8270E" w:rsidRDefault="000A3CB3" w:rsidP="00361765">
            <w:pPr>
              <w:spacing w:line="360" w:lineRule="auto"/>
              <w:ind w:left="0" w:firstLine="0"/>
              <w:jc w:val="both"/>
              <w:rPr>
                <w:rFonts w:eastAsia="SimSun"/>
                <w:i/>
                <w:color w:val="FF0000"/>
                <w:lang w:val="en-GB" w:eastAsia="zh-CN"/>
              </w:rPr>
            </w:pPr>
            <w:r>
              <w:rPr>
                <w:rFonts w:eastAsia="SimSun"/>
                <w:i/>
                <w:color w:val="FF0000"/>
                <w:lang w:val="en-GB" w:eastAsia="zh-CN"/>
              </w:rPr>
              <w:t>passage by the LegCo.</w:t>
            </w:r>
          </w:p>
        </w:tc>
      </w:tr>
      <w:tr w:rsidR="00361765" w:rsidRPr="00B8270E" w14:paraId="48F0AABF" w14:textId="77777777" w:rsidTr="000A3CB3">
        <w:tc>
          <w:tcPr>
            <w:tcW w:w="7501" w:type="dxa"/>
            <w:tcBorders>
              <w:left w:val="nil"/>
              <w:right w:val="nil"/>
            </w:tcBorders>
          </w:tcPr>
          <w:p w14:paraId="5EE316DB" w14:textId="77777777" w:rsidR="00361765" w:rsidRDefault="00361765" w:rsidP="00361765">
            <w:pPr>
              <w:spacing w:line="360" w:lineRule="auto"/>
              <w:ind w:left="0" w:firstLine="0"/>
              <w:jc w:val="both"/>
              <w:rPr>
                <w:rFonts w:eastAsia="SimSun"/>
                <w:i/>
                <w:color w:val="FF0000"/>
                <w:lang w:val="en-GB" w:eastAsia="zh-CN"/>
              </w:rPr>
            </w:pPr>
          </w:p>
        </w:tc>
      </w:tr>
    </w:tbl>
    <w:p w14:paraId="103F956B" w14:textId="77777777" w:rsidR="00955D3C" w:rsidRPr="005132AA" w:rsidRDefault="00955D3C" w:rsidP="00955D3C">
      <w:pPr>
        <w:ind w:left="0" w:firstLine="0"/>
      </w:pPr>
    </w:p>
    <w:p w14:paraId="7253E7E9" w14:textId="5534CC70" w:rsidR="00955D3C" w:rsidRPr="005132AA" w:rsidRDefault="00955D3C" w:rsidP="00361765">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FC71EB" w:rsidRPr="00B8270E">
        <w:rPr>
          <w:rFonts w:eastAsia="SimSun"/>
          <w:lang w:val="en-GB" w:eastAsia="zh-CN"/>
        </w:rPr>
        <w:t xml:space="preserve">According to Article 64 of the </w:t>
      </w:r>
      <w:r w:rsidR="00FC71EB" w:rsidRPr="00FC71EB">
        <w:rPr>
          <w:rFonts w:eastAsia="SimSun"/>
          <w:iCs/>
          <w:lang w:val="en-GB" w:eastAsia="zh-CN"/>
        </w:rPr>
        <w:t>Basic Law</w:t>
      </w:r>
      <w:r w:rsidR="00FC71EB" w:rsidRPr="00B8270E">
        <w:rPr>
          <w:rFonts w:eastAsia="SimSun"/>
          <w:lang w:val="en-GB" w:eastAsia="zh-CN"/>
        </w:rPr>
        <w:t xml:space="preserve"> in Source 1, </w:t>
      </w:r>
      <w:r w:rsidR="00FC71EB">
        <w:rPr>
          <w:rFonts w:eastAsia="SimSun"/>
          <w:lang w:val="en-GB" w:eastAsia="zh-CN"/>
        </w:rPr>
        <w:t>what is</w:t>
      </w:r>
      <w:r w:rsidR="00FC71EB" w:rsidRPr="00B8270E">
        <w:rPr>
          <w:rFonts w:eastAsia="SimSun"/>
          <w:lang w:val="en-GB" w:eastAsia="zh-CN"/>
        </w:rPr>
        <w:t xml:space="preserve"> the</w:t>
      </w:r>
      <w:r w:rsidR="00FC71EB">
        <w:rPr>
          <w:rFonts w:eastAsia="SimSun"/>
          <w:lang w:val="en-GB" w:eastAsia="zh-CN"/>
        </w:rPr>
        <w:t xml:space="preserve"> role of the</w:t>
      </w:r>
      <w:r w:rsidR="00FC71EB" w:rsidRPr="00B8270E">
        <w:rPr>
          <w:rFonts w:eastAsia="SimSun"/>
          <w:lang w:val="en-GB" w:eastAsia="zh-CN"/>
        </w:rPr>
        <w:t xml:space="preserve"> CE</w:t>
      </w:r>
      <w:r w:rsidR="00FC71EB">
        <w:rPr>
          <w:rFonts w:eastAsia="SimSun"/>
          <w:lang w:val="en-GB" w:eastAsia="zh-CN"/>
        </w:rPr>
        <w:t xml:space="preserve"> when delivering</w:t>
      </w:r>
      <w:r w:rsidR="00FC71EB" w:rsidRPr="00B8270E">
        <w:rPr>
          <w:rFonts w:eastAsia="SimSun"/>
          <w:lang w:val="en-GB" w:eastAsia="zh-CN"/>
        </w:rPr>
        <w:t xml:space="preserve"> “</w:t>
      </w:r>
      <w:r w:rsidR="00FC71EB">
        <w:rPr>
          <w:rFonts w:eastAsia="SimSun"/>
          <w:lang w:val="en-GB" w:eastAsia="zh-CN"/>
        </w:rPr>
        <w:t xml:space="preserve">a </w:t>
      </w:r>
      <w:r w:rsidR="00FC71EB" w:rsidRPr="00B8270E">
        <w:rPr>
          <w:rFonts w:eastAsia="SimSun"/>
          <w:lang w:val="en-GB" w:eastAsia="zh-CN"/>
        </w:rPr>
        <w:t>policy address to the LegCo</w:t>
      </w:r>
      <w:r w:rsidR="00FC71EB">
        <w:rPr>
          <w:rFonts w:eastAsia="SimSun"/>
          <w:lang w:val="en-GB" w:eastAsia="zh-CN"/>
        </w:rPr>
        <w:t xml:space="preserve"> every sessoin</w:t>
      </w:r>
      <w:r w:rsidR="00FC71EB" w:rsidRPr="00B8270E">
        <w:rPr>
          <w:rFonts w:eastAsia="SimSun"/>
          <w:lang w:val="en-GB" w:eastAsia="zh-CN"/>
        </w:rPr>
        <w:t>”</w:t>
      </w:r>
      <w:r w:rsidR="00FC71EB">
        <w:rPr>
          <w:rFonts w:eastAsia="SimSun"/>
          <w:lang w:val="en-GB" w:eastAsia="zh-CN"/>
        </w:rPr>
        <w:t>?</w:t>
      </w:r>
      <w:r w:rsidR="00FC71EB" w:rsidRPr="00B8270E">
        <w:rPr>
          <w:rFonts w:eastAsia="SimSun"/>
          <w:lang w:val="en-GB" w:eastAsia="zh-CN"/>
        </w:rPr>
        <w:t xml:space="preserve"> </w:t>
      </w:r>
      <w:r w:rsidR="00FC71EB" w:rsidRPr="00B8270E">
        <w:rPr>
          <w:rFonts w:eastAsiaTheme="minorEastAsia"/>
          <w:lang w:val="en-GB"/>
        </w:rPr>
        <w:t>[</w:t>
      </w:r>
      <w:r w:rsidR="00FC71EB" w:rsidRPr="00B8270E">
        <w:rPr>
          <w:rFonts w:eastAsia="SimSun"/>
          <w:lang w:val="en-GB" w:eastAsia="zh-CN"/>
        </w:rPr>
        <w:t>See Source 2</w:t>
      </w:r>
      <w:r w:rsidR="00FC71EB">
        <w:rPr>
          <w:rFonts w:eastAsia="SimSun"/>
          <w:lang w:val="en-GB" w:eastAsia="zh-CN"/>
        </w:rPr>
        <w:t>.</w:t>
      </w:r>
      <w:r w:rsidR="00FC71EB" w:rsidRPr="00B8270E">
        <w:rPr>
          <w:rFonts w:eastAsiaTheme="minorEastAsia"/>
          <w:lang w:val="en-GB"/>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955D3C" w:rsidRPr="005132AA" w14:paraId="23475F6A" w14:textId="77777777" w:rsidTr="004975FB">
        <w:tc>
          <w:tcPr>
            <w:tcW w:w="7501" w:type="dxa"/>
          </w:tcPr>
          <w:p w14:paraId="17F4BEC6" w14:textId="5738EB9B" w:rsidR="00955D3C" w:rsidRPr="005132AA" w:rsidRDefault="00FC71EB" w:rsidP="00361765">
            <w:pPr>
              <w:spacing w:line="360" w:lineRule="auto"/>
              <w:ind w:left="0" w:firstLine="0"/>
              <w:rPr>
                <w:rFonts w:eastAsiaTheme="minorEastAsia"/>
                <w:i/>
                <w:color w:val="FF0000"/>
              </w:rPr>
            </w:pPr>
            <w:r w:rsidRPr="00B8270E">
              <w:rPr>
                <w:rFonts w:eastAsia="SimSun"/>
                <w:i/>
                <w:color w:val="FF0000"/>
                <w:lang w:val="en-GB" w:eastAsia="zh-CN"/>
              </w:rPr>
              <w:t>T</w:t>
            </w:r>
            <w:r>
              <w:rPr>
                <w:rFonts w:eastAsiaTheme="minorEastAsia"/>
                <w:i/>
                <w:color w:val="FF0000"/>
                <w:lang w:val="en-GB"/>
              </w:rPr>
              <w:t>he head of the G</w:t>
            </w:r>
            <w:r w:rsidRPr="00B8270E">
              <w:rPr>
                <w:rFonts w:eastAsiaTheme="minorEastAsia"/>
                <w:i/>
                <w:color w:val="FF0000"/>
                <w:lang w:val="en-GB"/>
              </w:rPr>
              <w:t>overnment of the HKSAR.</w:t>
            </w:r>
          </w:p>
        </w:tc>
      </w:tr>
      <w:tr w:rsidR="00361765" w:rsidRPr="005132AA" w14:paraId="6664E915" w14:textId="77777777" w:rsidTr="004975FB">
        <w:tc>
          <w:tcPr>
            <w:tcW w:w="7501" w:type="dxa"/>
          </w:tcPr>
          <w:p w14:paraId="442BFBBA" w14:textId="77777777" w:rsidR="00361765" w:rsidRPr="00B8270E" w:rsidRDefault="00361765" w:rsidP="00361765">
            <w:pPr>
              <w:spacing w:line="360" w:lineRule="auto"/>
              <w:ind w:left="0" w:firstLine="0"/>
              <w:rPr>
                <w:rFonts w:eastAsia="SimSun"/>
                <w:i/>
                <w:color w:val="FF0000"/>
                <w:lang w:val="en-GB" w:eastAsia="zh-CN"/>
              </w:rPr>
            </w:pPr>
          </w:p>
        </w:tc>
      </w:tr>
    </w:tbl>
    <w:p w14:paraId="042422CE" w14:textId="77777777" w:rsidR="00955D3C" w:rsidRPr="005132AA" w:rsidRDefault="00955D3C" w:rsidP="00361765">
      <w:pPr>
        <w:spacing w:line="360" w:lineRule="auto"/>
        <w:ind w:left="0" w:firstLine="0"/>
      </w:pPr>
    </w:p>
    <w:p w14:paraId="70830A28" w14:textId="1606B502" w:rsidR="007F0A62" w:rsidRPr="007F0A62" w:rsidRDefault="00955D3C" w:rsidP="00361765">
      <w:pPr>
        <w:tabs>
          <w:tab w:val="left" w:pos="426"/>
          <w:tab w:val="left" w:pos="993"/>
        </w:tabs>
        <w:spacing w:line="276" w:lineRule="auto"/>
        <w:ind w:leftChars="1" w:left="991" w:hangingChars="412" w:hanging="989"/>
        <w:jc w:val="both"/>
        <w:rPr>
          <w:rFonts w:eastAsia="SimSun"/>
          <w:lang w:val="en-GB" w:eastAsia="zh-CN"/>
        </w:rPr>
      </w:pPr>
      <w:r w:rsidRPr="005132AA">
        <w:rPr>
          <w:lang w:eastAsia="zh-HK"/>
        </w:rPr>
        <w:tab/>
        <w:t>(d)</w:t>
      </w:r>
      <w:r w:rsidRPr="005132AA">
        <w:rPr>
          <w:lang w:eastAsia="zh-HK"/>
        </w:rPr>
        <w:tab/>
      </w:r>
      <w:r w:rsidR="007F0A62" w:rsidRPr="007F0A62">
        <w:rPr>
          <w:rFonts w:eastAsia="SimSun"/>
          <w:lang w:val="en-GB" w:eastAsia="zh-CN"/>
        </w:rPr>
        <w:t xml:space="preserve">According to Source 2, who can </w:t>
      </w:r>
      <w:r w:rsidR="007E6993">
        <w:rPr>
          <w:rFonts w:eastAsia="SimSun"/>
          <w:lang w:val="en-GB" w:eastAsia="zh-CN"/>
        </w:rPr>
        <w:t>address questions to the G</w:t>
      </w:r>
      <w:r w:rsidR="007F0A62" w:rsidRPr="007F0A62">
        <w:rPr>
          <w:rFonts w:eastAsia="SimSun"/>
          <w:lang w:val="en-GB" w:eastAsia="zh-CN"/>
        </w:rPr>
        <w:t xml:space="preserve">overnment on </w:t>
      </w:r>
      <w:r w:rsidR="007E6993">
        <w:rPr>
          <w:rFonts w:eastAsia="SimSun"/>
          <w:lang w:val="en-GB" w:eastAsia="zh-CN"/>
        </w:rPr>
        <w:t>i</w:t>
      </w:r>
      <w:r w:rsidR="007F0A62" w:rsidRPr="007F0A62">
        <w:rPr>
          <w:rFonts w:eastAsia="SimSun"/>
          <w:lang w:val="en-GB" w:eastAsia="zh-CN"/>
        </w:rPr>
        <w:t>t</w:t>
      </w:r>
      <w:r w:rsidR="007E6993">
        <w:rPr>
          <w:rFonts w:eastAsia="SimSun"/>
          <w:lang w:val="en-GB" w:eastAsia="zh-CN"/>
        </w:rPr>
        <w:t>s</w:t>
      </w:r>
      <w:r w:rsidR="007F0A62" w:rsidRPr="007F0A62">
        <w:rPr>
          <w:rFonts w:eastAsia="SimSun"/>
          <w:lang w:val="en-GB" w:eastAsia="zh-CN"/>
        </w:rPr>
        <w:t xml:space="preserve"> work</w:t>
      </w:r>
      <w:r w:rsidR="007E6993">
        <w:rPr>
          <w:rFonts w:eastAsia="SimSun"/>
          <w:lang w:val="en-GB" w:eastAsia="zh-CN"/>
        </w:rPr>
        <w:t>? What is</w:t>
      </w:r>
      <w:r w:rsidR="007F0A62" w:rsidRPr="007F0A62">
        <w:rPr>
          <w:rFonts w:eastAsia="SimSun"/>
          <w:lang w:val="en-GB" w:eastAsia="zh-CN"/>
        </w:rPr>
        <w:t xml:space="preserve"> the procedure for as</w:t>
      </w:r>
      <w:r w:rsidR="007E6993">
        <w:rPr>
          <w:rFonts w:eastAsia="SimSun"/>
          <w:lang w:val="en-GB" w:eastAsia="zh-CN"/>
        </w:rPr>
        <w:t>k</w:t>
      </w:r>
      <w:r w:rsidR="007F0A62" w:rsidRPr="007F0A62">
        <w:rPr>
          <w:rFonts w:eastAsia="SimSun"/>
          <w:lang w:val="en-GB" w:eastAsia="zh-CN"/>
        </w:rPr>
        <w:t>ing urgent questions?</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955D3C" w:rsidRPr="005132AA" w14:paraId="3627A316" w14:textId="77777777" w:rsidTr="004975FB">
        <w:tc>
          <w:tcPr>
            <w:tcW w:w="7501" w:type="dxa"/>
          </w:tcPr>
          <w:p w14:paraId="3AAA6669" w14:textId="650264D4" w:rsidR="00955D3C" w:rsidRPr="005132AA" w:rsidRDefault="007E6993" w:rsidP="00361765">
            <w:pPr>
              <w:spacing w:line="360" w:lineRule="auto"/>
              <w:ind w:left="0" w:firstLine="0"/>
              <w:rPr>
                <w:rFonts w:eastAsiaTheme="minorEastAsia"/>
                <w:i/>
                <w:color w:val="FF0000"/>
              </w:rPr>
            </w:pPr>
            <w:r w:rsidRPr="00B8270E">
              <w:rPr>
                <w:rFonts w:eastAsia="SimSun"/>
                <w:i/>
                <w:color w:val="FF0000"/>
                <w:lang w:val="en-GB" w:eastAsia="zh-CN"/>
              </w:rPr>
              <w:t xml:space="preserve">Any Member of the LegCo. </w:t>
            </w:r>
          </w:p>
        </w:tc>
      </w:tr>
      <w:tr w:rsidR="007E6993" w:rsidRPr="005132AA" w14:paraId="61890A4E" w14:textId="77777777" w:rsidTr="004975FB">
        <w:tc>
          <w:tcPr>
            <w:tcW w:w="7501" w:type="dxa"/>
          </w:tcPr>
          <w:p w14:paraId="446493DB" w14:textId="27E31686" w:rsidR="007E6993" w:rsidRPr="00B8270E" w:rsidRDefault="007E6993" w:rsidP="00361765">
            <w:pPr>
              <w:spacing w:line="360" w:lineRule="auto"/>
              <w:ind w:left="0" w:firstLine="0"/>
              <w:rPr>
                <w:rFonts w:eastAsia="SimSun"/>
                <w:i/>
                <w:color w:val="FF0000"/>
                <w:lang w:val="en-GB" w:eastAsia="zh-CN"/>
              </w:rPr>
            </w:pPr>
            <w:r>
              <w:rPr>
                <w:rFonts w:eastAsia="SimSun"/>
                <w:i/>
                <w:color w:val="FF0000"/>
                <w:lang w:val="en-GB" w:eastAsia="zh-CN"/>
              </w:rPr>
              <w:t>W</w:t>
            </w:r>
            <w:r w:rsidRPr="00B8270E">
              <w:rPr>
                <w:rFonts w:eastAsia="SimSun"/>
                <w:i/>
                <w:color w:val="FF0000"/>
                <w:lang w:val="en-GB" w:eastAsia="zh-CN"/>
              </w:rPr>
              <w:t>ith the President’s permission.</w:t>
            </w:r>
          </w:p>
        </w:tc>
      </w:tr>
    </w:tbl>
    <w:p w14:paraId="29A84DC6" w14:textId="77777777" w:rsidR="00955D3C" w:rsidRPr="005132AA" w:rsidRDefault="00955D3C" w:rsidP="00955D3C">
      <w:pPr>
        <w:ind w:left="0" w:firstLine="0"/>
      </w:pPr>
    </w:p>
    <w:p w14:paraId="7FEC5B20" w14:textId="1E0A4ACE" w:rsidR="003675FF" w:rsidRPr="005132AA" w:rsidRDefault="003675FF" w:rsidP="00361765">
      <w:pPr>
        <w:tabs>
          <w:tab w:val="left" w:pos="426"/>
          <w:tab w:val="left" w:pos="993"/>
        </w:tabs>
        <w:spacing w:line="276" w:lineRule="auto"/>
        <w:ind w:leftChars="1" w:left="991" w:hangingChars="412" w:hanging="989"/>
        <w:jc w:val="both"/>
      </w:pPr>
      <w:r w:rsidRPr="005132AA">
        <w:rPr>
          <w:lang w:eastAsia="zh-HK"/>
        </w:rPr>
        <w:tab/>
        <w:t>(e)</w:t>
      </w:r>
      <w:r w:rsidRPr="005132AA">
        <w:rPr>
          <w:lang w:eastAsia="zh-HK"/>
        </w:rPr>
        <w:tab/>
      </w:r>
      <w:r w:rsidR="007E6993" w:rsidRPr="00B8270E">
        <w:rPr>
          <w:rFonts w:eastAsia="SimSun"/>
          <w:lang w:val="en-GB" w:eastAsia="zh-CN"/>
        </w:rPr>
        <w:t xml:space="preserve">According to Source 2, public expenditure </w:t>
      </w:r>
      <w:r w:rsidR="007E6993">
        <w:rPr>
          <w:rFonts w:eastAsia="SimSun"/>
          <w:lang w:val="en-GB" w:eastAsia="zh-CN"/>
        </w:rPr>
        <w:t>should be approved by</w:t>
      </w:r>
      <w:r w:rsidR="007E6993" w:rsidRPr="00B8270E">
        <w:rPr>
          <w:rFonts w:eastAsia="SimSun"/>
          <w:lang w:val="en-GB" w:eastAsia="zh-CN"/>
        </w:rPr>
        <w:t xml:space="preserve"> which committee of the LegCo?</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3675FF" w:rsidRPr="005132AA" w14:paraId="683D378F" w14:textId="77777777" w:rsidTr="00A23E42">
        <w:tc>
          <w:tcPr>
            <w:tcW w:w="7501" w:type="dxa"/>
          </w:tcPr>
          <w:p w14:paraId="2970D236" w14:textId="00DA6DB6" w:rsidR="003675FF" w:rsidRPr="005132AA" w:rsidRDefault="007E6993" w:rsidP="00361765">
            <w:pPr>
              <w:spacing w:line="360" w:lineRule="auto"/>
              <w:ind w:left="0" w:firstLine="0"/>
              <w:rPr>
                <w:rFonts w:eastAsiaTheme="minorEastAsia"/>
                <w:i/>
                <w:color w:val="FF0000"/>
              </w:rPr>
            </w:pPr>
            <w:r>
              <w:rPr>
                <w:rFonts w:eastAsiaTheme="minorEastAsia" w:hint="eastAsia"/>
                <w:i/>
                <w:color w:val="FF0000"/>
              </w:rPr>
              <w:t>F</w:t>
            </w:r>
            <w:r>
              <w:rPr>
                <w:rFonts w:eastAsiaTheme="minorEastAsia"/>
                <w:i/>
                <w:color w:val="FF0000"/>
              </w:rPr>
              <w:t>inance Committee.</w:t>
            </w:r>
          </w:p>
        </w:tc>
      </w:tr>
    </w:tbl>
    <w:p w14:paraId="797EB67A" w14:textId="64D80F6C" w:rsidR="00D010AA" w:rsidRPr="005132AA" w:rsidRDefault="00D010AA" w:rsidP="005D354C">
      <w:pPr>
        <w:ind w:left="0" w:firstLine="0"/>
        <w:rPr>
          <w:rFonts w:eastAsiaTheme="minorEastAsia"/>
          <w:color w:val="404040"/>
          <w:shd w:val="clear" w:color="auto" w:fill="FFFFFF"/>
        </w:rPr>
      </w:pPr>
    </w:p>
    <w:p w14:paraId="15044EE9" w14:textId="77777777" w:rsidR="0089780F" w:rsidRPr="005132AA" w:rsidRDefault="0089780F">
      <w:pPr>
        <w:rPr>
          <w:b/>
          <w:sz w:val="28"/>
        </w:rPr>
      </w:pPr>
      <w:r w:rsidRPr="005132AA">
        <w:rPr>
          <w:b/>
          <w:sz w:val="28"/>
        </w:rPr>
        <w:br w:type="page"/>
      </w:r>
    </w:p>
    <w:p w14:paraId="406E1214" w14:textId="3385A7F4"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w:t>
      </w:r>
      <w:r w:rsidR="00C81FA9" w:rsidRPr="00C81FA9">
        <w:rPr>
          <w:rFonts w:eastAsiaTheme="minorEastAsia"/>
          <w:b/>
        </w:rPr>
        <w:t xml:space="preserve"> Governance of the HKSAR</w:t>
      </w:r>
    </w:p>
    <w:p w14:paraId="59B85445" w14:textId="5E04B7EF"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8</w:t>
      </w:r>
      <w:r w:rsidRPr="00C81FA9">
        <w:rPr>
          <w:rFonts w:eastAsiaTheme="minorEastAsia"/>
          <w:b/>
        </w:rPr>
        <w:t>)</w:t>
      </w:r>
    </w:p>
    <w:p w14:paraId="26CE3D40" w14:textId="0F85AE17"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75072647" w14:textId="77777777" w:rsidR="00C81FA9" w:rsidRDefault="00C81FA9" w:rsidP="00F34CA8">
      <w:pPr>
        <w:spacing w:line="276" w:lineRule="auto"/>
        <w:ind w:left="0" w:firstLine="0"/>
        <w:jc w:val="both"/>
        <w:rPr>
          <w:b/>
          <w:sz w:val="28"/>
        </w:rPr>
      </w:pPr>
    </w:p>
    <w:p w14:paraId="4743FFCF" w14:textId="1B7E83CD" w:rsidR="005936CB" w:rsidRPr="005132AA" w:rsidRDefault="003B20A5" w:rsidP="00F34CA8">
      <w:pPr>
        <w:spacing w:line="276" w:lineRule="auto"/>
        <w:ind w:left="0" w:firstLine="0"/>
        <w:jc w:val="both"/>
        <w:rPr>
          <w:rFonts w:eastAsia="Microsoft JhengHei"/>
          <w:b/>
          <w:sz w:val="32"/>
          <w:szCs w:val="28"/>
        </w:rPr>
      </w:pPr>
      <w:r w:rsidRPr="003B20A5">
        <w:rPr>
          <w:rFonts w:hint="eastAsia"/>
          <w:b/>
          <w:sz w:val="28"/>
        </w:rPr>
        <w:t>P</w:t>
      </w:r>
      <w:r w:rsidRPr="003B20A5">
        <w:rPr>
          <w:b/>
          <w:sz w:val="28"/>
        </w:rPr>
        <w:t xml:space="preserve">olitical </w:t>
      </w:r>
      <w:r>
        <w:rPr>
          <w:rFonts w:hint="eastAsia"/>
          <w:b/>
          <w:sz w:val="28"/>
          <w:lang w:eastAsia="zh-HK"/>
        </w:rPr>
        <w:t>structure of the HKSAR (</w:t>
      </w:r>
      <w:r>
        <w:rPr>
          <w:b/>
          <w:sz w:val="28"/>
          <w:lang w:eastAsia="zh-HK"/>
        </w:rPr>
        <w:t>3</w:t>
      </w:r>
      <w:r w:rsidRPr="003B20A5">
        <w:rPr>
          <w:rFonts w:hint="eastAsia"/>
          <w:b/>
          <w:sz w:val="28"/>
          <w:lang w:eastAsia="zh-HK"/>
        </w:rPr>
        <w:t>)</w:t>
      </w:r>
    </w:p>
    <w:p w14:paraId="16B97394" w14:textId="13910C02" w:rsidR="005936CB" w:rsidRDefault="003322CD" w:rsidP="005936CB">
      <w:pPr>
        <w:ind w:left="0" w:firstLine="0"/>
        <w:rPr>
          <w:rFonts w:eastAsia="Microsoft JhengHei"/>
          <w:b/>
          <w:sz w:val="28"/>
        </w:rPr>
      </w:pPr>
      <w:r>
        <w:rPr>
          <w:rFonts w:eastAsia="Microsoft JhengHei" w:hint="eastAsia"/>
          <w:b/>
          <w:sz w:val="28"/>
        </w:rPr>
        <w:t>A</w:t>
      </w:r>
      <w:r w:rsidR="00F34CA8">
        <w:rPr>
          <w:rFonts w:eastAsia="Microsoft JhengHei"/>
          <w:b/>
          <w:sz w:val="28"/>
        </w:rPr>
        <w:t>ctivity 8</w:t>
      </w:r>
    </w:p>
    <w:p w14:paraId="5F5BD58B" w14:textId="77777777" w:rsidR="003322CD" w:rsidRPr="005132AA" w:rsidRDefault="003322CD" w:rsidP="005936CB">
      <w:pPr>
        <w:ind w:left="0" w:firstLine="0"/>
        <w:rPr>
          <w:rFonts w:eastAsia="Microsoft JhengHei"/>
          <w:b/>
          <w:sz w:val="28"/>
        </w:rPr>
      </w:pPr>
    </w:p>
    <w:p w14:paraId="7AAA8B34" w14:textId="120148BD" w:rsidR="00142358" w:rsidRPr="005132AA" w:rsidRDefault="00ED3E63" w:rsidP="00142358">
      <w:pPr>
        <w:ind w:left="0" w:firstLine="0"/>
        <w:rPr>
          <w:rFonts w:eastAsiaTheme="minorEastAsia"/>
          <w:color w:val="404040"/>
          <w:shd w:val="clear" w:color="auto" w:fill="FFFFFF"/>
        </w:rPr>
      </w:pPr>
      <w:r>
        <w:rPr>
          <w:b/>
          <w:lang w:eastAsia="zh-HK"/>
        </w:rPr>
        <w:t>Source 1</w:t>
      </w:r>
    </w:p>
    <w:p w14:paraId="7BAB4585" w14:textId="56502AC3" w:rsidR="00142358" w:rsidRPr="005132AA" w:rsidRDefault="00946726" w:rsidP="00142358">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680256" behindDoc="0" locked="0" layoutInCell="1" allowOverlap="1" wp14:anchorId="5CD23341" wp14:editId="4CA0CB55">
                <wp:simplePos x="0" y="0"/>
                <wp:positionH relativeFrom="margin">
                  <wp:align>right</wp:align>
                </wp:positionH>
                <wp:positionV relativeFrom="paragraph">
                  <wp:posOffset>5715</wp:posOffset>
                </wp:positionV>
                <wp:extent cx="5234940" cy="3322320"/>
                <wp:effectExtent l="0" t="0" r="22860" b="11430"/>
                <wp:wrapNone/>
                <wp:docPr id="44045" name="文字方塊 44045"/>
                <wp:cNvGraphicFramePr/>
                <a:graphic xmlns:a="http://schemas.openxmlformats.org/drawingml/2006/main">
                  <a:graphicData uri="http://schemas.microsoft.com/office/word/2010/wordprocessingShape">
                    <wps:wsp>
                      <wps:cNvSpPr txBox="1"/>
                      <wps:spPr>
                        <a:xfrm>
                          <a:off x="0" y="0"/>
                          <a:ext cx="5234940" cy="3322320"/>
                        </a:xfrm>
                        <a:prstGeom prst="rect">
                          <a:avLst/>
                        </a:prstGeom>
                        <a:blipFill>
                          <a:blip r:embed="rId31"/>
                          <a:tile tx="0" ty="0" sx="100000" sy="100000" flip="none" algn="tl"/>
                        </a:blipFill>
                        <a:ln w="6350">
                          <a:solidFill>
                            <a:prstClr val="black"/>
                          </a:solidFill>
                        </a:ln>
                      </wps:spPr>
                      <wps:txbx>
                        <w:txbxContent>
                          <w:p w14:paraId="2EFECE56" w14:textId="6B1172A4" w:rsidR="008136B5" w:rsidRPr="00361765" w:rsidRDefault="008136B5" w:rsidP="00142358">
                            <w:pPr>
                              <w:spacing w:beforeLines="30" w:before="72"/>
                              <w:rPr>
                                <w:rFonts w:eastAsiaTheme="minorEastAsia"/>
                                <w:b/>
                                <w:color w:val="000000" w:themeColor="text1"/>
                              </w:rPr>
                            </w:pPr>
                            <w:r w:rsidRPr="00361765">
                              <w:rPr>
                                <w:rFonts w:eastAsiaTheme="minorEastAsia" w:hint="eastAsia"/>
                                <w:b/>
                                <w:color w:val="000000" w:themeColor="text1"/>
                              </w:rPr>
                              <w:t>B</w:t>
                            </w:r>
                            <w:r w:rsidRPr="00361765">
                              <w:rPr>
                                <w:rFonts w:eastAsiaTheme="minorEastAsia"/>
                                <w:b/>
                                <w:color w:val="000000" w:themeColor="text1"/>
                              </w:rPr>
                              <w:t>asic Law</w:t>
                            </w:r>
                          </w:p>
                          <w:p w14:paraId="003E8812" w14:textId="02CE69DF" w:rsidR="008136B5" w:rsidRPr="00361765" w:rsidRDefault="008136B5" w:rsidP="00142358">
                            <w:pPr>
                              <w:spacing w:beforeLines="30" w:before="72"/>
                              <w:ind w:left="0" w:firstLine="0"/>
                              <w:jc w:val="both"/>
                              <w:rPr>
                                <w:rFonts w:eastAsiaTheme="minorEastAsia"/>
                                <w:b/>
                                <w:color w:val="000000" w:themeColor="text1"/>
                              </w:rPr>
                            </w:pPr>
                            <w:r w:rsidRPr="00361765">
                              <w:rPr>
                                <w:rFonts w:eastAsiaTheme="minorEastAsia"/>
                                <w:b/>
                                <w:color w:val="000000" w:themeColor="text1"/>
                              </w:rPr>
                              <w:t>Chapter II - Relationship between the Central Authorities and the Hong Kong Special Administrative Region</w:t>
                            </w:r>
                          </w:p>
                          <w:p w14:paraId="6E8BA434" w14:textId="02A751AC" w:rsidR="008136B5" w:rsidRPr="00361765" w:rsidRDefault="008136B5" w:rsidP="00142358">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w:t>
                            </w:r>
                            <w:r w:rsidRPr="00361765">
                              <w:rPr>
                                <w:rFonts w:eastAsiaTheme="minorEastAsia"/>
                                <w:color w:val="000000" w:themeColor="text1"/>
                              </w:rPr>
                              <w:t>rticle 19</w:t>
                            </w:r>
                          </w:p>
                          <w:p w14:paraId="6FF891DA" w14:textId="77777777"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Hong Kong Special Administrative Region shall be vested with independent judicial power, including that of final adjudication.</w:t>
                            </w:r>
                          </w:p>
                          <w:p w14:paraId="5DAB1A0B" w14:textId="77777777"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courts of the Hong Kong Special Administrative Region shall have jurisdiction over all cases in the Region, except that the restrictions on their jurisdiction imposed by the legal system and principles previously in force in Hong Kong shall be maintained.</w:t>
                            </w:r>
                          </w:p>
                          <w:p w14:paraId="0CC8BB71" w14:textId="66A99859"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courts of the Hong Kong Special Administrative Region shall have no jurisdiction over acts of state such as defence and foreign affairs. The courts of the Region shall obtain a certificate from the Chief Executive on questions of fact concerning acts of state such as defence and foreign affairs whenever such questions arise in the adjudication of cases. This certificate shall be binding on the courts. Before issuing such a certificate, the Chief Executive shall obtain a certifying document from the Central People’s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23341" id="文字方塊 44045" o:spid="_x0000_s1252" type="#_x0000_t202" style="position:absolute;margin-left:361pt;margin-top:.45pt;width:412.2pt;height:261.6pt;z-index:251680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" strokeweight=".5pt">
                <v:fill r:id="rId32" o:title="" recolor="t" rotate="t" type="tile"/>
                <v:textbox>
                  <w:txbxContent>
                    <w:p w14:paraId="2EFECE56" w14:textId="6B1172A4" w:rsidR="008136B5" w:rsidRPr="00361765" w:rsidRDefault="008136B5" w:rsidP="00142358">
                      <w:pPr>
                        <w:spacing w:beforeLines="30" w:before="72"/>
                        <w:rPr>
                          <w:rFonts w:eastAsiaTheme="minorEastAsia"/>
                          <w:b/>
                          <w:color w:val="000000" w:themeColor="text1"/>
                        </w:rPr>
                      </w:pPr>
                      <w:r w:rsidRPr="00361765">
                        <w:rPr>
                          <w:rFonts w:eastAsiaTheme="minorEastAsia" w:hint="eastAsia"/>
                          <w:b/>
                          <w:color w:val="000000" w:themeColor="text1"/>
                        </w:rPr>
                        <w:t>B</w:t>
                      </w:r>
                      <w:r w:rsidRPr="00361765">
                        <w:rPr>
                          <w:rFonts w:eastAsiaTheme="minorEastAsia"/>
                          <w:b/>
                          <w:color w:val="000000" w:themeColor="text1"/>
                        </w:rPr>
                        <w:t>asic Law</w:t>
                      </w:r>
                    </w:p>
                    <w:p w14:paraId="003E8812" w14:textId="02CE69DF" w:rsidR="008136B5" w:rsidRPr="00361765" w:rsidRDefault="008136B5" w:rsidP="00142358">
                      <w:pPr>
                        <w:spacing w:beforeLines="30" w:before="72"/>
                        <w:ind w:left="0" w:firstLine="0"/>
                        <w:jc w:val="both"/>
                        <w:rPr>
                          <w:rFonts w:eastAsiaTheme="minorEastAsia"/>
                          <w:b/>
                          <w:color w:val="000000" w:themeColor="text1"/>
                        </w:rPr>
                      </w:pPr>
                      <w:r w:rsidRPr="00361765">
                        <w:rPr>
                          <w:rFonts w:eastAsiaTheme="minorEastAsia"/>
                          <w:b/>
                          <w:color w:val="000000" w:themeColor="text1"/>
                        </w:rPr>
                        <w:t>Chapter II - Relationship between the Central Authorities and the Hong Kong Special Administrative Region</w:t>
                      </w:r>
                    </w:p>
                    <w:p w14:paraId="6E8BA434" w14:textId="02A751AC" w:rsidR="008136B5" w:rsidRPr="00361765" w:rsidRDefault="008136B5" w:rsidP="00142358">
                      <w:pPr>
                        <w:spacing w:beforeLines="30" w:before="72"/>
                        <w:ind w:left="0" w:firstLine="0"/>
                        <w:jc w:val="both"/>
                        <w:rPr>
                          <w:rFonts w:eastAsiaTheme="minorEastAsia"/>
                          <w:color w:val="000000" w:themeColor="text1"/>
                        </w:rPr>
                      </w:pPr>
                      <w:r w:rsidRPr="00361765">
                        <w:rPr>
                          <w:rFonts w:eastAsiaTheme="minorEastAsia" w:hint="eastAsia"/>
                          <w:color w:val="000000" w:themeColor="text1"/>
                        </w:rPr>
                        <w:t>A</w:t>
                      </w:r>
                      <w:r w:rsidRPr="00361765">
                        <w:rPr>
                          <w:rFonts w:eastAsiaTheme="minorEastAsia"/>
                          <w:color w:val="000000" w:themeColor="text1"/>
                        </w:rPr>
                        <w:t>rticle 19</w:t>
                      </w:r>
                    </w:p>
                    <w:p w14:paraId="6FF891DA" w14:textId="77777777"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Hong Kong Special Administrative Region shall be vested with independent judicial power, including that of final adjudication.</w:t>
                      </w:r>
                    </w:p>
                    <w:p w14:paraId="5DAB1A0B" w14:textId="77777777"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courts of the Hong Kong Special Administrative Region shall have jurisdiction over all cases in the Region, except that the restrictions on their jurisdiction imposed by the legal system and principles previously in force in Hong Kong shall be maintained.</w:t>
                      </w:r>
                    </w:p>
                    <w:p w14:paraId="0CC8BB71" w14:textId="66A99859" w:rsidR="008136B5" w:rsidRPr="00361765" w:rsidRDefault="008136B5" w:rsidP="00946726">
                      <w:pPr>
                        <w:spacing w:beforeLines="30" w:before="72"/>
                        <w:ind w:left="0" w:firstLine="0"/>
                        <w:jc w:val="both"/>
                        <w:rPr>
                          <w:rFonts w:eastAsiaTheme="minorEastAsia"/>
                          <w:color w:val="000000" w:themeColor="text1"/>
                        </w:rPr>
                      </w:pPr>
                      <w:r w:rsidRPr="00361765">
                        <w:rPr>
                          <w:rFonts w:eastAsiaTheme="minorEastAsia"/>
                          <w:color w:val="000000" w:themeColor="text1"/>
                        </w:rPr>
                        <w:t>The courts of the Hong Kong Special Administrative Region shall have no jurisdiction over acts of state such as defence and foreign affairs. The courts of the Region shall obtain a certificate from the Chief Executive on questions of fact concerning acts of state such as defence and foreign affairs whenever such questions arise in the adjudication of cases. This certificate shall be binding on the courts. Before issuing such a certificate, the Chief Executive shall obtain a certifying document from the Central People’s Government.</w:t>
                      </w:r>
                    </w:p>
                  </w:txbxContent>
                </v:textbox>
                <w10:wrap anchorx="margin"/>
              </v:shape>
            </w:pict>
          </mc:Fallback>
        </mc:AlternateContent>
      </w:r>
    </w:p>
    <w:p w14:paraId="7496F46D" w14:textId="77777777" w:rsidR="00142358" w:rsidRPr="005132AA" w:rsidRDefault="00142358" w:rsidP="00142358">
      <w:pPr>
        <w:ind w:left="0" w:firstLine="0"/>
        <w:rPr>
          <w:rFonts w:eastAsiaTheme="minorEastAsia"/>
          <w:color w:val="404040"/>
          <w:shd w:val="clear" w:color="auto" w:fill="FFFFFF"/>
        </w:rPr>
      </w:pPr>
    </w:p>
    <w:p w14:paraId="5E2BF634" w14:textId="77777777" w:rsidR="00142358" w:rsidRPr="005132AA" w:rsidRDefault="00142358" w:rsidP="00142358">
      <w:pPr>
        <w:ind w:left="0" w:firstLine="0"/>
        <w:rPr>
          <w:rFonts w:eastAsiaTheme="minorEastAsia"/>
          <w:color w:val="404040"/>
          <w:shd w:val="clear" w:color="auto" w:fill="FFFFFF"/>
        </w:rPr>
      </w:pPr>
    </w:p>
    <w:p w14:paraId="5791056D" w14:textId="77777777" w:rsidR="00142358" w:rsidRPr="005132AA" w:rsidRDefault="00142358" w:rsidP="00142358">
      <w:pPr>
        <w:ind w:left="0" w:firstLine="0"/>
        <w:rPr>
          <w:rFonts w:eastAsiaTheme="minorEastAsia"/>
          <w:color w:val="404040"/>
          <w:shd w:val="clear" w:color="auto" w:fill="FFFFFF"/>
        </w:rPr>
      </w:pPr>
    </w:p>
    <w:p w14:paraId="718A0CF2" w14:textId="77777777" w:rsidR="00142358" w:rsidRPr="005132AA" w:rsidRDefault="00142358" w:rsidP="00142358">
      <w:pPr>
        <w:ind w:left="0" w:firstLine="0"/>
        <w:rPr>
          <w:rFonts w:eastAsiaTheme="minorEastAsia"/>
          <w:color w:val="404040"/>
          <w:shd w:val="clear" w:color="auto" w:fill="FFFFFF"/>
        </w:rPr>
      </w:pPr>
    </w:p>
    <w:p w14:paraId="581FA4C3" w14:textId="77777777" w:rsidR="00142358" w:rsidRPr="005132AA" w:rsidRDefault="00142358" w:rsidP="00142358">
      <w:pPr>
        <w:ind w:left="0" w:firstLine="0"/>
        <w:rPr>
          <w:rFonts w:eastAsiaTheme="minorEastAsia"/>
          <w:color w:val="404040"/>
          <w:shd w:val="clear" w:color="auto" w:fill="FFFFFF"/>
        </w:rPr>
      </w:pPr>
    </w:p>
    <w:p w14:paraId="5100A8A0" w14:textId="77777777" w:rsidR="00142358" w:rsidRPr="005132AA" w:rsidRDefault="00142358" w:rsidP="00142358">
      <w:pPr>
        <w:ind w:left="0" w:firstLine="0"/>
        <w:rPr>
          <w:rFonts w:eastAsiaTheme="minorEastAsia"/>
          <w:color w:val="404040"/>
          <w:shd w:val="clear" w:color="auto" w:fill="FFFFFF"/>
        </w:rPr>
      </w:pPr>
    </w:p>
    <w:p w14:paraId="2151EF86" w14:textId="77777777" w:rsidR="00142358" w:rsidRPr="005132AA" w:rsidRDefault="00142358" w:rsidP="00142358">
      <w:pPr>
        <w:ind w:left="0" w:firstLine="0"/>
        <w:rPr>
          <w:rFonts w:eastAsiaTheme="minorEastAsia"/>
          <w:color w:val="404040"/>
          <w:shd w:val="clear" w:color="auto" w:fill="FFFFFF"/>
        </w:rPr>
      </w:pPr>
    </w:p>
    <w:p w14:paraId="5F5EA2A6" w14:textId="77777777" w:rsidR="00142358" w:rsidRPr="005132AA" w:rsidRDefault="00142358" w:rsidP="00142358">
      <w:pPr>
        <w:ind w:left="0" w:firstLine="0"/>
        <w:rPr>
          <w:rFonts w:eastAsiaTheme="minorEastAsia"/>
          <w:color w:val="404040"/>
          <w:shd w:val="clear" w:color="auto" w:fill="FFFFFF"/>
        </w:rPr>
      </w:pPr>
    </w:p>
    <w:p w14:paraId="4C929245" w14:textId="77777777" w:rsidR="00142358" w:rsidRPr="005132AA" w:rsidRDefault="00142358" w:rsidP="00142358">
      <w:pPr>
        <w:ind w:left="0" w:firstLine="0"/>
        <w:rPr>
          <w:rFonts w:eastAsiaTheme="minorEastAsia"/>
          <w:color w:val="404040"/>
          <w:shd w:val="clear" w:color="auto" w:fill="FFFFFF"/>
        </w:rPr>
      </w:pPr>
    </w:p>
    <w:p w14:paraId="52630D50" w14:textId="77777777" w:rsidR="00142358" w:rsidRPr="005132AA" w:rsidRDefault="00142358" w:rsidP="00142358">
      <w:pPr>
        <w:ind w:left="0" w:firstLine="0"/>
        <w:rPr>
          <w:rFonts w:eastAsiaTheme="minorEastAsia"/>
          <w:sz w:val="22"/>
          <w:lang w:eastAsia="zh-HK"/>
        </w:rPr>
      </w:pPr>
    </w:p>
    <w:p w14:paraId="40ED6DB3" w14:textId="77777777" w:rsidR="00142358" w:rsidRPr="005132AA" w:rsidRDefault="00142358" w:rsidP="00142358">
      <w:pPr>
        <w:ind w:left="0" w:firstLine="0"/>
        <w:rPr>
          <w:rFonts w:eastAsiaTheme="minorEastAsia"/>
          <w:sz w:val="22"/>
          <w:lang w:eastAsia="zh-HK"/>
        </w:rPr>
      </w:pPr>
    </w:p>
    <w:p w14:paraId="321E5A21" w14:textId="77777777" w:rsidR="00142358" w:rsidRPr="005132AA" w:rsidRDefault="00142358" w:rsidP="00142358">
      <w:pPr>
        <w:ind w:left="0" w:firstLine="0"/>
        <w:rPr>
          <w:rFonts w:eastAsiaTheme="minorEastAsia"/>
          <w:sz w:val="22"/>
          <w:lang w:eastAsia="zh-HK"/>
        </w:rPr>
      </w:pPr>
    </w:p>
    <w:p w14:paraId="5ACF81BF" w14:textId="77777777" w:rsidR="00EB562F" w:rsidRPr="005132AA" w:rsidRDefault="00EB562F" w:rsidP="00142358">
      <w:pPr>
        <w:ind w:left="0" w:firstLine="0"/>
        <w:rPr>
          <w:rFonts w:eastAsiaTheme="minorEastAsia"/>
          <w:sz w:val="22"/>
          <w:lang w:eastAsia="zh-HK"/>
        </w:rPr>
      </w:pPr>
    </w:p>
    <w:p w14:paraId="7EF1070D" w14:textId="77777777" w:rsidR="00ED3E63" w:rsidRDefault="00ED3E63" w:rsidP="00142358">
      <w:pPr>
        <w:ind w:left="0" w:firstLine="0"/>
        <w:rPr>
          <w:rFonts w:eastAsiaTheme="minorEastAsia"/>
          <w:sz w:val="22"/>
          <w:lang w:eastAsia="zh-HK"/>
        </w:rPr>
      </w:pPr>
    </w:p>
    <w:p w14:paraId="04BEFC54" w14:textId="77777777" w:rsidR="00ED3E63" w:rsidRDefault="00ED3E63" w:rsidP="00142358">
      <w:pPr>
        <w:ind w:left="0" w:firstLine="0"/>
        <w:rPr>
          <w:rFonts w:eastAsiaTheme="minorEastAsia"/>
          <w:sz w:val="22"/>
          <w:lang w:eastAsia="zh-HK"/>
        </w:rPr>
      </w:pPr>
    </w:p>
    <w:p w14:paraId="2857E8F4" w14:textId="77777777" w:rsidR="00ED3E63" w:rsidRDefault="00ED3E63" w:rsidP="00142358">
      <w:pPr>
        <w:ind w:left="0" w:firstLine="0"/>
        <w:rPr>
          <w:rFonts w:eastAsiaTheme="minorEastAsia"/>
          <w:sz w:val="22"/>
          <w:lang w:eastAsia="zh-HK"/>
        </w:rPr>
      </w:pPr>
    </w:p>
    <w:p w14:paraId="3E27DA02" w14:textId="77777777" w:rsidR="00946726" w:rsidRDefault="00946726" w:rsidP="00142358">
      <w:pPr>
        <w:ind w:left="0" w:firstLine="0"/>
        <w:rPr>
          <w:rFonts w:eastAsiaTheme="minorEastAsia"/>
          <w:sz w:val="22"/>
        </w:rPr>
      </w:pPr>
    </w:p>
    <w:p w14:paraId="130C1479" w14:textId="77777777" w:rsidR="00946726" w:rsidRDefault="00946726" w:rsidP="00142358">
      <w:pPr>
        <w:ind w:left="0" w:firstLine="0"/>
        <w:rPr>
          <w:rFonts w:eastAsiaTheme="minorEastAsia"/>
          <w:sz w:val="22"/>
        </w:rPr>
      </w:pPr>
    </w:p>
    <w:p w14:paraId="40F4F736" w14:textId="77777777" w:rsidR="00946726" w:rsidRDefault="00946726" w:rsidP="00142358">
      <w:pPr>
        <w:ind w:left="0" w:firstLine="0"/>
        <w:rPr>
          <w:rFonts w:eastAsiaTheme="minorEastAsia"/>
          <w:sz w:val="22"/>
        </w:rPr>
      </w:pPr>
    </w:p>
    <w:p w14:paraId="2E024459" w14:textId="6566AD2E" w:rsidR="00142358" w:rsidRPr="005132AA" w:rsidRDefault="00ED3E63" w:rsidP="00142358">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II,</w:t>
      </w:r>
    </w:p>
    <w:p w14:paraId="2804D7A9" w14:textId="375A2360" w:rsidR="00142358" w:rsidRPr="005132AA" w:rsidRDefault="00ED3E63" w:rsidP="00142358">
      <w:pPr>
        <w:ind w:left="0" w:firstLine="0"/>
        <w:rPr>
          <w:sz w:val="22"/>
        </w:rPr>
      </w:pPr>
      <w:r w:rsidRPr="00ED3E63">
        <w:rPr>
          <w:sz w:val="22"/>
        </w:rPr>
        <w:t>https://www.basiclaw.gov.hk/en/basiclaw/chapter2.html</w:t>
      </w:r>
    </w:p>
    <w:p w14:paraId="2CD4A0B2" w14:textId="6900DF35" w:rsidR="00D010AA" w:rsidRPr="005132AA" w:rsidRDefault="00D010AA" w:rsidP="005D354C">
      <w:pPr>
        <w:ind w:left="0" w:firstLine="0"/>
        <w:rPr>
          <w:rFonts w:eastAsiaTheme="minorEastAsia"/>
          <w:color w:val="404040"/>
          <w:shd w:val="clear" w:color="auto" w:fill="FFFFFF"/>
        </w:rPr>
      </w:pPr>
    </w:p>
    <w:p w14:paraId="087E7682" w14:textId="77514A74" w:rsidR="00EB562F" w:rsidRPr="005132AA" w:rsidRDefault="00946726" w:rsidP="00EB562F">
      <w:pPr>
        <w:ind w:left="0" w:firstLine="0"/>
        <w:rPr>
          <w:b/>
        </w:rPr>
      </w:pPr>
      <w:r>
        <w:rPr>
          <w:b/>
          <w:lang w:eastAsia="zh-HK"/>
        </w:rPr>
        <w:t>Source 2</w:t>
      </w:r>
    </w:p>
    <w:p w14:paraId="76951ADC" w14:textId="04A22C12" w:rsidR="00EB562F" w:rsidRPr="005132AA" w:rsidRDefault="0056323B" w:rsidP="00EB562F">
      <w:pPr>
        <w:ind w:left="0" w:firstLine="0"/>
      </w:pPr>
      <w:r w:rsidRPr="005132AA">
        <w:rPr>
          <w:b/>
          <w:noProof/>
          <w:color w:val="000000" w:themeColor="text1"/>
        </w:rPr>
        <mc:AlternateContent>
          <mc:Choice Requires="wps">
            <w:drawing>
              <wp:anchor distT="0" distB="0" distL="114300" distR="114300" simplePos="0" relativeHeight="251681280" behindDoc="0" locked="0" layoutInCell="1" allowOverlap="1" wp14:anchorId="1DD3A9D9" wp14:editId="4FA56168">
                <wp:simplePos x="0" y="0"/>
                <wp:positionH relativeFrom="margin">
                  <wp:align>left</wp:align>
                </wp:positionH>
                <wp:positionV relativeFrom="paragraph">
                  <wp:posOffset>21590</wp:posOffset>
                </wp:positionV>
                <wp:extent cx="5280660" cy="2697480"/>
                <wp:effectExtent l="0" t="0" r="15240" b="26670"/>
                <wp:wrapNone/>
                <wp:docPr id="44055" name="文字方塊 44055"/>
                <wp:cNvGraphicFramePr/>
                <a:graphic xmlns:a="http://schemas.openxmlformats.org/drawingml/2006/main">
                  <a:graphicData uri="http://schemas.microsoft.com/office/word/2010/wordprocessingShape">
                    <wps:wsp>
                      <wps:cNvSpPr txBox="1"/>
                      <wps:spPr>
                        <a:xfrm>
                          <a:off x="0" y="0"/>
                          <a:ext cx="5280660" cy="269748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30A5EF4E" w14:textId="77777777" w:rsidR="008136B5" w:rsidRPr="0056323B" w:rsidRDefault="008136B5" w:rsidP="0056323B">
                            <w:pPr>
                              <w:snapToGrid w:val="0"/>
                              <w:spacing w:before="120" w:line="276" w:lineRule="auto"/>
                              <w:ind w:left="0" w:firstLine="0"/>
                              <w:jc w:val="both"/>
                              <w:rPr>
                                <w:rFonts w:eastAsiaTheme="minorEastAsia"/>
                              </w:rPr>
                            </w:pPr>
                            <w:r w:rsidRPr="0056323B">
                              <w:rPr>
                                <w:rFonts w:eastAsiaTheme="minorEastAsia"/>
                              </w:rPr>
                              <w:t>The Supreme People’s Court is the highest judicial organ and the Supreme People’s Procuratorate is the highest legal oversight organ. According to the stipulations of the Basic Laws of the Special Administrative Regions (SARs), SARs shall be vested with independent judicial power, including that of final adjudication. Therefore, judiciaries and legal departments in the SARs have no affiliation with state judicial and legal oversight organs. …</w:t>
                            </w:r>
                          </w:p>
                          <w:p w14:paraId="3CCFEFFA" w14:textId="68DA4904" w:rsidR="008136B5" w:rsidRPr="00707490" w:rsidRDefault="008136B5" w:rsidP="0056323B">
                            <w:pPr>
                              <w:snapToGrid w:val="0"/>
                              <w:spacing w:before="120" w:line="276" w:lineRule="auto"/>
                              <w:ind w:left="0" w:firstLine="0"/>
                              <w:jc w:val="both"/>
                              <w:rPr>
                                <w:rFonts w:eastAsiaTheme="majorEastAsia"/>
                              </w:rPr>
                            </w:pPr>
                            <w:r w:rsidRPr="0056323B">
                              <w:rPr>
                                <w:rFonts w:eastAsiaTheme="minorEastAsia"/>
                              </w:rPr>
                              <w:t>According to the Basic Laws of the SARs, the judicial systems previously practised in the SARs shall be maintained and are not influenced by the judicial system on the mainland. Each SAR has its own Court of Final Appeal and the final adjudication of cases is not exercised by the Supreme People’s Court. There is no higher adjudicatory organ above the Courts of Final Appeal of the SARs and the Supreme People’s Court. So “one country, two judicial systems” has taken shape in 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3A9D9" id="文字方塊 44055" o:spid="_x0000_s1253" type="#_x0000_t202" style="position:absolute;margin-left:0;margin-top:1.7pt;width:415.8pt;height:212.4pt;z-index:251681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" fillcolor="#fafcf7" strokeweight=".5pt">
                <v:fill color2="#e1ebcd" rotate="t" colors="0 #fafcf7;48497f #d2e0b4;54395f #d2e0b4;1 #e1ebcd" focus="100%" type="gradient"/>
                <v:textbox>
                  <w:txbxContent>
                    <w:p w14:paraId="30A5EF4E" w14:textId="77777777" w:rsidR="008136B5" w:rsidRPr="0056323B" w:rsidRDefault="008136B5" w:rsidP="0056323B">
                      <w:pPr>
                        <w:snapToGrid w:val="0"/>
                        <w:spacing w:before="120" w:line="276" w:lineRule="auto"/>
                        <w:ind w:left="0" w:firstLine="0"/>
                        <w:jc w:val="both"/>
                        <w:rPr>
                          <w:rFonts w:eastAsiaTheme="minorEastAsia"/>
                        </w:rPr>
                      </w:pPr>
                      <w:r w:rsidRPr="0056323B">
                        <w:rPr>
                          <w:rFonts w:eastAsiaTheme="minorEastAsia"/>
                        </w:rPr>
                        <w:t>The Supreme People’s Court is the highest judicial organ and the Supreme People’s Procuratorate is the highest legal oversight organ. According to the stipulations of the Basic Laws of the Special Administrative Regions (SARs), SARs shall be vested with independent judicial power, including that of final adjudication. Therefore, judiciaries and legal departments in the SARs have no affiliation with state judicial and legal oversight organs. …</w:t>
                      </w:r>
                    </w:p>
                    <w:p w14:paraId="3CCFEFFA" w14:textId="68DA4904" w:rsidR="008136B5" w:rsidRPr="00707490" w:rsidRDefault="008136B5" w:rsidP="0056323B">
                      <w:pPr>
                        <w:snapToGrid w:val="0"/>
                        <w:spacing w:before="120" w:line="276" w:lineRule="auto"/>
                        <w:ind w:left="0" w:firstLine="0"/>
                        <w:jc w:val="both"/>
                        <w:rPr>
                          <w:rFonts w:eastAsiaTheme="majorEastAsia"/>
                        </w:rPr>
                      </w:pPr>
                      <w:r w:rsidRPr="0056323B">
                        <w:rPr>
                          <w:rFonts w:eastAsiaTheme="minorEastAsia"/>
                        </w:rPr>
                        <w:t>According to the Basic Laws of the SARs, the judicial systems previously practised in the SARs shall be maintained and are not influenced by the judicial system on the mainland. Each SAR has its own Court of Final Appeal and the final adjudication of cases is not exercised by the Supreme People’s Court. There is no higher adjudicatory organ above the Courts of Final Appeal of the SARs and the Supreme People’s Court. So “one country, two judicial systems” has taken shape in China.</w:t>
                      </w:r>
                    </w:p>
                  </w:txbxContent>
                </v:textbox>
                <w10:wrap anchorx="margin"/>
              </v:shape>
            </w:pict>
          </mc:Fallback>
        </mc:AlternateContent>
      </w:r>
    </w:p>
    <w:p w14:paraId="51346E9F" w14:textId="77777777" w:rsidR="00EB562F" w:rsidRPr="005132AA" w:rsidRDefault="00EB562F" w:rsidP="00EB562F">
      <w:pPr>
        <w:ind w:left="0" w:firstLine="0"/>
      </w:pPr>
    </w:p>
    <w:p w14:paraId="6384979C" w14:textId="77777777" w:rsidR="00EB562F" w:rsidRPr="005132AA" w:rsidRDefault="00EB562F" w:rsidP="00EB562F">
      <w:pPr>
        <w:ind w:left="0" w:firstLine="0"/>
      </w:pPr>
    </w:p>
    <w:p w14:paraId="70B9314F" w14:textId="77777777" w:rsidR="00EB562F" w:rsidRPr="005132AA" w:rsidRDefault="00EB562F" w:rsidP="00EB562F">
      <w:pPr>
        <w:ind w:left="0" w:firstLine="0"/>
      </w:pPr>
    </w:p>
    <w:p w14:paraId="0BA58449" w14:textId="77777777" w:rsidR="00EB562F" w:rsidRPr="005132AA" w:rsidRDefault="00EB562F" w:rsidP="00EB562F">
      <w:pPr>
        <w:ind w:left="0" w:firstLine="0"/>
      </w:pPr>
    </w:p>
    <w:p w14:paraId="67D09D3D" w14:textId="77777777" w:rsidR="00EB562F" w:rsidRPr="005132AA" w:rsidRDefault="00EB562F" w:rsidP="00EB562F">
      <w:pPr>
        <w:ind w:left="0" w:firstLine="0"/>
      </w:pPr>
    </w:p>
    <w:p w14:paraId="492D1A41" w14:textId="77777777" w:rsidR="00EB562F" w:rsidRPr="005132AA" w:rsidRDefault="00EB562F" w:rsidP="00EB562F">
      <w:pPr>
        <w:ind w:left="0" w:firstLine="0"/>
      </w:pPr>
    </w:p>
    <w:p w14:paraId="62551B6F" w14:textId="77777777" w:rsidR="00EB562F" w:rsidRPr="005132AA" w:rsidRDefault="00EB562F" w:rsidP="00EB562F">
      <w:pPr>
        <w:ind w:left="0" w:firstLine="0"/>
      </w:pPr>
    </w:p>
    <w:p w14:paraId="760A59C5" w14:textId="77777777" w:rsidR="00EB562F" w:rsidRPr="005132AA" w:rsidRDefault="00EB562F" w:rsidP="00EB562F">
      <w:pPr>
        <w:ind w:left="0" w:firstLine="0"/>
      </w:pPr>
    </w:p>
    <w:p w14:paraId="0622E2B7" w14:textId="77777777" w:rsidR="00EB562F" w:rsidRPr="005132AA" w:rsidRDefault="00EB562F" w:rsidP="00EB562F">
      <w:pPr>
        <w:ind w:left="0" w:firstLine="0"/>
      </w:pPr>
    </w:p>
    <w:p w14:paraId="03603B9C" w14:textId="77777777" w:rsidR="00EB562F" w:rsidRPr="005132AA" w:rsidRDefault="00EB562F" w:rsidP="00EB562F">
      <w:pPr>
        <w:ind w:left="0" w:firstLine="0"/>
      </w:pPr>
    </w:p>
    <w:p w14:paraId="1DDB7AD5" w14:textId="77777777" w:rsidR="00EB562F" w:rsidRPr="005132AA" w:rsidRDefault="00EB562F" w:rsidP="00EB562F">
      <w:pPr>
        <w:ind w:left="0" w:firstLine="0"/>
      </w:pPr>
    </w:p>
    <w:p w14:paraId="59B4676A" w14:textId="77777777" w:rsidR="00946726" w:rsidRDefault="00946726" w:rsidP="00EB562F">
      <w:pPr>
        <w:ind w:left="0" w:firstLine="0"/>
        <w:rPr>
          <w:sz w:val="22"/>
          <w:lang w:eastAsia="zh-HK"/>
        </w:rPr>
      </w:pPr>
    </w:p>
    <w:p w14:paraId="5F300E5F" w14:textId="77777777" w:rsidR="0056323B" w:rsidRDefault="0056323B" w:rsidP="00EB562F">
      <w:pPr>
        <w:ind w:left="0" w:firstLine="0"/>
        <w:rPr>
          <w:sz w:val="22"/>
        </w:rPr>
      </w:pPr>
    </w:p>
    <w:p w14:paraId="46B3F785" w14:textId="77777777" w:rsidR="0056323B" w:rsidRDefault="0056323B" w:rsidP="00EB562F">
      <w:pPr>
        <w:ind w:left="0" w:firstLine="0"/>
        <w:rPr>
          <w:sz w:val="22"/>
        </w:rPr>
      </w:pPr>
    </w:p>
    <w:p w14:paraId="41649088" w14:textId="77777777" w:rsidR="0056323B" w:rsidRDefault="0056323B" w:rsidP="00EB562F">
      <w:pPr>
        <w:ind w:left="0" w:firstLine="0"/>
        <w:rPr>
          <w:sz w:val="22"/>
        </w:rPr>
      </w:pPr>
    </w:p>
    <w:p w14:paraId="080408D6" w14:textId="03FC7C86" w:rsidR="00EB562F" w:rsidRPr="005132AA" w:rsidRDefault="002B21A3" w:rsidP="00EB562F">
      <w:pPr>
        <w:ind w:left="0" w:firstLine="0"/>
        <w:rPr>
          <w:sz w:val="22"/>
        </w:rPr>
      </w:pPr>
      <w:r>
        <w:rPr>
          <w:rFonts w:hint="eastAsia"/>
          <w:sz w:val="22"/>
        </w:rPr>
        <w:t>S</w:t>
      </w:r>
      <w:r>
        <w:rPr>
          <w:sz w:val="22"/>
        </w:rPr>
        <w:t>ource of information: Translated fro</w:t>
      </w:r>
      <w:r>
        <w:rPr>
          <w:sz w:val="22"/>
          <w:lang w:eastAsia="zh-HK"/>
        </w:rPr>
        <w:t xml:space="preserve">m </w:t>
      </w:r>
      <w:r w:rsidR="00EB562F" w:rsidRPr="005132AA">
        <w:rPr>
          <w:sz w:val="22"/>
          <w:lang w:eastAsia="zh-HK"/>
        </w:rPr>
        <w:t>王振民（</w:t>
      </w:r>
      <w:r w:rsidR="00EB562F" w:rsidRPr="005132AA">
        <w:rPr>
          <w:sz w:val="22"/>
          <w:lang w:eastAsia="zh-HK"/>
        </w:rPr>
        <w:t>2017</w:t>
      </w:r>
      <w:r w:rsidR="00EB562F" w:rsidRPr="005132AA">
        <w:rPr>
          <w:sz w:val="22"/>
          <w:lang w:eastAsia="zh-HK"/>
        </w:rPr>
        <w:t>年）</w:t>
      </w:r>
      <w:r w:rsidR="00EB562F" w:rsidRPr="005132AA">
        <w:rPr>
          <w:sz w:val="22"/>
        </w:rPr>
        <w:t>，</w:t>
      </w:r>
      <w:r w:rsidR="00EB562F" w:rsidRPr="005132AA">
        <w:rPr>
          <w:sz w:val="22"/>
          <w:lang w:eastAsia="zh-HK"/>
        </w:rPr>
        <w:t>《</w:t>
      </w:r>
      <w:r w:rsidR="00EB562F" w:rsidRPr="005132AA">
        <w:rPr>
          <w:sz w:val="22"/>
        </w:rPr>
        <w:t xml:space="preserve"> </w:t>
      </w:r>
      <w:r w:rsidR="00EB562F" w:rsidRPr="005132AA">
        <w:rPr>
          <w:sz w:val="22"/>
          <w:lang w:eastAsia="zh-HK"/>
        </w:rPr>
        <w:t>“</w:t>
      </w:r>
      <w:r w:rsidR="00EB562F" w:rsidRPr="005132AA">
        <w:rPr>
          <w:sz w:val="22"/>
          <w:lang w:eastAsia="zh-HK"/>
        </w:rPr>
        <w:t>一國兩制</w:t>
      </w:r>
      <w:r w:rsidR="00EB562F" w:rsidRPr="005132AA">
        <w:rPr>
          <w:sz w:val="22"/>
          <w:lang w:eastAsia="zh-HK"/>
        </w:rPr>
        <w:t xml:space="preserve">” </w:t>
      </w:r>
      <w:r w:rsidR="00EB562F" w:rsidRPr="005132AA">
        <w:rPr>
          <w:sz w:val="22"/>
          <w:lang w:eastAsia="zh-HK"/>
        </w:rPr>
        <w:t>與基本法：歷史、現實與未來》</w:t>
      </w:r>
      <w:r w:rsidR="00EB562F" w:rsidRPr="005132AA">
        <w:rPr>
          <w:sz w:val="22"/>
        </w:rPr>
        <w:t>，</w:t>
      </w:r>
      <w:r w:rsidR="00EB562F" w:rsidRPr="005132AA">
        <w:rPr>
          <w:sz w:val="22"/>
          <w:lang w:eastAsia="zh-HK"/>
        </w:rPr>
        <w:t>三聯書店（香港）有限公司</w:t>
      </w:r>
      <w:r w:rsidR="0056323B">
        <w:rPr>
          <w:rFonts w:hint="eastAsia"/>
          <w:sz w:val="22"/>
        </w:rPr>
        <w:t>,</w:t>
      </w:r>
      <w:r w:rsidR="0056323B">
        <w:rPr>
          <w:sz w:val="22"/>
          <w:lang w:eastAsia="zh-HK"/>
        </w:rPr>
        <w:t xml:space="preserve"> </w:t>
      </w:r>
      <w:r w:rsidR="0056323B">
        <w:rPr>
          <w:rFonts w:hint="eastAsia"/>
          <w:sz w:val="22"/>
          <w:lang w:eastAsia="zh-HK"/>
        </w:rPr>
        <w:t>p.</w:t>
      </w:r>
      <w:r w:rsidR="0056323B">
        <w:rPr>
          <w:sz w:val="22"/>
          <w:lang w:eastAsia="zh-HK"/>
        </w:rPr>
        <w:t>97 and p.128.</w:t>
      </w:r>
    </w:p>
    <w:p w14:paraId="7AA147C2" w14:textId="2FCB7BB5" w:rsidR="00142358" w:rsidRPr="005132AA" w:rsidRDefault="00142358" w:rsidP="005D354C">
      <w:pPr>
        <w:ind w:left="0" w:firstLine="0"/>
        <w:rPr>
          <w:rFonts w:eastAsiaTheme="minorEastAsia"/>
          <w:color w:val="404040"/>
          <w:shd w:val="clear" w:color="auto" w:fill="FFFFFF"/>
        </w:rPr>
      </w:pPr>
    </w:p>
    <w:p w14:paraId="6543996F" w14:textId="769AC16D" w:rsidR="00A23E42" w:rsidRPr="005132AA" w:rsidRDefault="00A23E42" w:rsidP="00F9652D">
      <w:pPr>
        <w:pStyle w:val="a6"/>
        <w:numPr>
          <w:ilvl w:val="0"/>
          <w:numId w:val="46"/>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D26756" w:rsidRPr="00B8270E">
        <w:rPr>
          <w:lang w:val="en-GB" w:eastAsia="zh-HK"/>
        </w:rPr>
        <w:t xml:space="preserve">According to Source 1, the </w:t>
      </w:r>
      <w:r w:rsidR="00D26756">
        <w:rPr>
          <w:rFonts w:hint="eastAsia"/>
          <w:lang w:val="en-GB" w:eastAsia="zh-HK"/>
        </w:rPr>
        <w:t xml:space="preserve">courts of the </w:t>
      </w:r>
      <w:r w:rsidR="00D26756" w:rsidRPr="00B8270E">
        <w:rPr>
          <w:lang w:val="en-GB" w:eastAsia="zh-HK"/>
        </w:rPr>
        <w:t xml:space="preserve">HKSAR </w:t>
      </w:r>
      <w:r w:rsidR="007F76B9">
        <w:rPr>
          <w:lang w:val="en-GB" w:eastAsia="zh-HK"/>
        </w:rPr>
        <w:t xml:space="preserve">shall </w:t>
      </w:r>
      <w:r w:rsidR="00D26756" w:rsidRPr="00B8270E">
        <w:rPr>
          <w:lang w:val="en-GB" w:eastAsia="zh-HK"/>
        </w:rPr>
        <w:t>have no jurisdiction over</w:t>
      </w:r>
      <w:r w:rsidR="00D26756">
        <w:rPr>
          <w:lang w:val="en-GB" w:eastAsia="zh-HK"/>
        </w:rPr>
        <w:t xml:space="preserve"> what </w:t>
      </w:r>
      <w:r w:rsidR="00B7530C">
        <w:rPr>
          <w:lang w:val="en-GB" w:eastAsia="zh-HK"/>
        </w:rPr>
        <w:t>aspects</w:t>
      </w:r>
      <w:r w:rsidR="00D26756" w:rsidRPr="00B8270E">
        <w:rPr>
          <w:lang w:val="en-GB"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23E42" w:rsidRPr="005132AA" w14:paraId="6833332B" w14:textId="77777777" w:rsidTr="00A23E42">
        <w:tc>
          <w:tcPr>
            <w:tcW w:w="7313" w:type="dxa"/>
          </w:tcPr>
          <w:p w14:paraId="6D621E59" w14:textId="1F0C8A18" w:rsidR="00A23E42" w:rsidRPr="005132AA" w:rsidRDefault="00D26756" w:rsidP="003536DB">
            <w:pPr>
              <w:spacing w:line="360" w:lineRule="auto"/>
              <w:ind w:left="0" w:firstLine="0"/>
              <w:rPr>
                <w:i/>
                <w:color w:val="FF0000"/>
              </w:rPr>
            </w:pPr>
            <w:r w:rsidRPr="00B8270E">
              <w:rPr>
                <w:rFonts w:eastAsiaTheme="minorEastAsia"/>
                <w:i/>
                <w:color w:val="FF0000"/>
                <w:lang w:val="en-GB"/>
              </w:rPr>
              <w:t>Acts of state such as defence and foreign affairs.</w:t>
            </w:r>
          </w:p>
        </w:tc>
      </w:tr>
    </w:tbl>
    <w:p w14:paraId="0F3ED5C3" w14:textId="77777777" w:rsidR="00A23E42" w:rsidRPr="005132AA" w:rsidRDefault="00A23E42" w:rsidP="00A23E42">
      <w:pPr>
        <w:ind w:left="0" w:firstLine="0"/>
      </w:pPr>
    </w:p>
    <w:p w14:paraId="789B44D8" w14:textId="3E171142" w:rsidR="00A23E42" w:rsidRPr="005132AA" w:rsidRDefault="00A23E42" w:rsidP="003536DB">
      <w:pPr>
        <w:tabs>
          <w:tab w:val="left" w:pos="567"/>
          <w:tab w:val="left" w:pos="993"/>
        </w:tabs>
        <w:spacing w:line="276" w:lineRule="auto"/>
        <w:ind w:leftChars="177" w:left="989" w:hangingChars="235" w:hanging="564"/>
        <w:jc w:val="both"/>
      </w:pPr>
      <w:r w:rsidRPr="005132AA">
        <w:t>(b)</w:t>
      </w:r>
      <w:r w:rsidRPr="005132AA">
        <w:tab/>
      </w:r>
      <w:r w:rsidR="00D26756">
        <w:rPr>
          <w:rFonts w:hint="eastAsia"/>
        </w:rPr>
        <w:t>F</w:t>
      </w:r>
      <w:r w:rsidR="00D26756">
        <w:t xml:space="preserve">ollowing the above question, </w:t>
      </w:r>
      <w:r w:rsidR="00D26756" w:rsidRPr="00B8270E">
        <w:rPr>
          <w:rFonts w:eastAsia="SimSun"/>
          <w:lang w:val="en-GB" w:eastAsia="zh-CN"/>
        </w:rPr>
        <w:t xml:space="preserve">why </w:t>
      </w:r>
      <w:r w:rsidR="00D26756">
        <w:rPr>
          <w:rFonts w:eastAsia="SimSun"/>
          <w:lang w:val="en-GB" w:eastAsia="zh-CN"/>
        </w:rPr>
        <w:t>does</w:t>
      </w:r>
      <w:r w:rsidR="00D26756" w:rsidRPr="00B8270E">
        <w:rPr>
          <w:rFonts w:eastAsia="SimSun"/>
          <w:lang w:val="en-GB" w:eastAsia="zh-CN"/>
        </w:rPr>
        <w:t xml:space="preserve"> the Basic Law</w:t>
      </w:r>
      <w:r w:rsidR="00D26756">
        <w:rPr>
          <w:rFonts w:eastAsia="SimSun"/>
          <w:lang w:val="en-GB" w:eastAsia="zh-CN"/>
        </w:rPr>
        <w:t xml:space="preserve"> stipulate so</w:t>
      </w:r>
      <w:r w:rsidR="00D26756" w:rsidRPr="00B8270E">
        <w:rPr>
          <w:rFonts w:eastAsia="SimSun"/>
          <w:lang w:val="en-GB" w:eastAsia="zh-CN"/>
        </w:rPr>
        <w:t>?</w:t>
      </w:r>
      <w:r w:rsidR="00D26756" w:rsidRPr="005132AA">
        <w:t xml:space="preserve"> </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23E42" w:rsidRPr="003536DB" w14:paraId="473350E7" w14:textId="77777777" w:rsidTr="00A23E42">
        <w:tc>
          <w:tcPr>
            <w:tcW w:w="7313" w:type="dxa"/>
          </w:tcPr>
          <w:p w14:paraId="77AD1CB5" w14:textId="65650C63" w:rsidR="00A23E42" w:rsidRPr="003536DB" w:rsidRDefault="00845C3D" w:rsidP="003536DB">
            <w:pPr>
              <w:spacing w:line="360" w:lineRule="auto"/>
              <w:ind w:left="0" w:firstLine="0"/>
              <w:rPr>
                <w:rFonts w:eastAsiaTheme="minorEastAsia"/>
                <w:i/>
                <w:color w:val="FF0000"/>
                <w:lang w:val="en-GB"/>
              </w:rPr>
            </w:pPr>
            <w:r w:rsidRPr="003536DB">
              <w:rPr>
                <w:rFonts w:eastAsiaTheme="minorEastAsia" w:hint="eastAsia"/>
                <w:i/>
                <w:color w:val="FF0000"/>
                <w:lang w:val="en-GB"/>
              </w:rPr>
              <w:t>I</w:t>
            </w:r>
            <w:r w:rsidRPr="003536DB">
              <w:rPr>
                <w:rFonts w:eastAsiaTheme="minorEastAsia"/>
                <w:i/>
                <w:color w:val="FF0000"/>
                <w:lang w:val="en-GB"/>
              </w:rPr>
              <w:t>t is because the CPG is responsible for th</w:t>
            </w:r>
            <w:r w:rsidR="00B7530C" w:rsidRPr="003536DB">
              <w:rPr>
                <w:rFonts w:eastAsiaTheme="minorEastAsia"/>
                <w:i/>
                <w:color w:val="FF0000"/>
                <w:lang w:val="en-GB"/>
              </w:rPr>
              <w:t>os</w:t>
            </w:r>
            <w:r w:rsidRPr="003536DB">
              <w:rPr>
                <w:rFonts w:eastAsiaTheme="minorEastAsia"/>
                <w:i/>
                <w:color w:val="FF0000"/>
                <w:lang w:val="en-GB"/>
              </w:rPr>
              <w:t>e a</w:t>
            </w:r>
            <w:r w:rsidR="00B7530C" w:rsidRPr="003536DB">
              <w:rPr>
                <w:rFonts w:eastAsiaTheme="minorEastAsia"/>
                <w:i/>
                <w:color w:val="FF0000"/>
                <w:lang w:val="en-GB"/>
              </w:rPr>
              <w:t>spects</w:t>
            </w:r>
            <w:r w:rsidRPr="003536DB">
              <w:rPr>
                <w:rFonts w:eastAsiaTheme="minorEastAsia"/>
                <w:i/>
                <w:color w:val="FF0000"/>
                <w:lang w:val="en-GB"/>
              </w:rPr>
              <w:t>.</w:t>
            </w:r>
          </w:p>
        </w:tc>
      </w:tr>
      <w:tr w:rsidR="003536DB" w:rsidRPr="003536DB" w14:paraId="475D0F5E" w14:textId="77777777" w:rsidTr="00A23E42">
        <w:tc>
          <w:tcPr>
            <w:tcW w:w="7313" w:type="dxa"/>
          </w:tcPr>
          <w:p w14:paraId="4C252083" w14:textId="77777777" w:rsidR="003536DB" w:rsidRPr="003536DB" w:rsidRDefault="003536DB" w:rsidP="003536DB">
            <w:pPr>
              <w:spacing w:line="360" w:lineRule="auto"/>
              <w:ind w:left="0" w:firstLine="0"/>
              <w:rPr>
                <w:rFonts w:eastAsiaTheme="minorEastAsia"/>
                <w:i/>
                <w:color w:val="FF0000"/>
                <w:lang w:val="en-GB"/>
              </w:rPr>
            </w:pPr>
          </w:p>
        </w:tc>
      </w:tr>
    </w:tbl>
    <w:p w14:paraId="16B37F38" w14:textId="77777777" w:rsidR="00A23E42" w:rsidRPr="005132AA" w:rsidRDefault="00A23E42" w:rsidP="00A23E42">
      <w:pPr>
        <w:rPr>
          <w:rFonts w:eastAsiaTheme="minorEastAsia"/>
        </w:rPr>
      </w:pPr>
    </w:p>
    <w:p w14:paraId="7339BBE8" w14:textId="26554188" w:rsidR="00C235A2" w:rsidRPr="005132AA" w:rsidRDefault="00C235A2" w:rsidP="00F9652D">
      <w:pPr>
        <w:pStyle w:val="a6"/>
        <w:numPr>
          <w:ilvl w:val="0"/>
          <w:numId w:val="46"/>
        </w:numPr>
        <w:tabs>
          <w:tab w:val="left" w:pos="426"/>
          <w:tab w:val="left" w:pos="993"/>
        </w:tabs>
        <w:spacing w:line="276" w:lineRule="auto"/>
        <w:ind w:left="993" w:hanging="993"/>
        <w:jc w:val="both"/>
        <w:rPr>
          <w:rFonts w:eastAsiaTheme="minorEastAsia"/>
          <w:color w:val="404040"/>
          <w:shd w:val="clear" w:color="auto" w:fill="FFFFFF"/>
        </w:rPr>
      </w:pPr>
      <w:r w:rsidRPr="005132AA">
        <w:rPr>
          <w:rFonts w:eastAsiaTheme="minorEastAsia"/>
          <w:color w:val="404040"/>
          <w:shd w:val="clear" w:color="auto" w:fill="FFFFFF"/>
        </w:rPr>
        <w:t>(</w:t>
      </w:r>
      <w:r w:rsidRPr="005132AA">
        <w:rPr>
          <w:rFonts w:eastAsiaTheme="minorEastAsia"/>
          <w:color w:val="404040"/>
          <w:shd w:val="clear" w:color="auto" w:fill="FFFFFF"/>
          <w:lang w:eastAsia="zh-HK"/>
        </w:rPr>
        <w:t>a)</w:t>
      </w:r>
      <w:r w:rsidRPr="005132AA">
        <w:rPr>
          <w:rFonts w:eastAsiaTheme="minorEastAsia"/>
          <w:color w:val="404040"/>
          <w:shd w:val="clear" w:color="auto" w:fill="FFFFFF"/>
          <w:lang w:eastAsia="zh-HK"/>
        </w:rPr>
        <w:tab/>
      </w:r>
      <w:r w:rsidR="004C61B6" w:rsidRPr="00B8270E">
        <w:rPr>
          <w:rFonts w:eastAsiaTheme="minorEastAsia"/>
          <w:shd w:val="clear" w:color="auto" w:fill="FFFFFF"/>
          <w:lang w:val="en-GB"/>
        </w:rPr>
        <w:t xml:space="preserve">According to Source 2, how does the author describe the </w:t>
      </w:r>
      <w:r w:rsidR="004C61B6" w:rsidRPr="00B8270E">
        <w:rPr>
          <w:rFonts w:eastAsia="SimSun"/>
          <w:lang w:val="en-GB" w:eastAsia="zh-CN"/>
        </w:rPr>
        <w:t xml:space="preserve">relationship between </w:t>
      </w:r>
      <w:r w:rsidR="004C61B6" w:rsidRPr="0056323B">
        <w:rPr>
          <w:rFonts w:eastAsiaTheme="minorEastAsia"/>
        </w:rPr>
        <w:t xml:space="preserve">judiciaries and legal departments in the SARs </w:t>
      </w:r>
      <w:r w:rsidR="004C61B6">
        <w:rPr>
          <w:rFonts w:eastAsiaTheme="minorEastAsia"/>
        </w:rPr>
        <w:t xml:space="preserve">and the </w:t>
      </w:r>
      <w:r w:rsidR="004C61B6" w:rsidRPr="0056323B">
        <w:rPr>
          <w:rFonts w:eastAsiaTheme="minorEastAsia"/>
        </w:rPr>
        <w:t>state judicial and legal oversight organs</w:t>
      </w:r>
      <w:r w:rsidR="004C61B6" w:rsidRPr="00B8270E">
        <w:rPr>
          <w:rFonts w:eastAsia="SimSun"/>
          <w:color w:val="000000" w:themeColor="text1"/>
          <w:lang w:val="en-GB" w:eastAsia="zh-CN"/>
        </w:rPr>
        <w:t>?</w:t>
      </w:r>
      <w:r w:rsidR="004C61B6" w:rsidRPr="004C61B6">
        <w:rPr>
          <w:rFonts w:eastAsiaTheme="minorEastAsia"/>
        </w:rPr>
        <w:t xml:space="preserve"> </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C235A2" w:rsidRPr="003536DB" w14:paraId="2B2039F8" w14:textId="77777777" w:rsidTr="0044513F">
        <w:tc>
          <w:tcPr>
            <w:tcW w:w="7501" w:type="dxa"/>
          </w:tcPr>
          <w:p w14:paraId="08EA99F0" w14:textId="49D66FBE" w:rsidR="00C235A2" w:rsidRPr="003536DB" w:rsidRDefault="004C61B6" w:rsidP="003536DB">
            <w:pPr>
              <w:spacing w:line="360" w:lineRule="auto"/>
              <w:ind w:left="0" w:firstLine="0"/>
              <w:rPr>
                <w:rFonts w:eastAsiaTheme="minorEastAsia"/>
                <w:i/>
                <w:color w:val="FF0000"/>
                <w:lang w:val="en-GB"/>
              </w:rPr>
            </w:pPr>
            <w:r w:rsidRPr="003536DB">
              <w:rPr>
                <w:rFonts w:eastAsiaTheme="minorEastAsia" w:hint="eastAsia"/>
                <w:i/>
                <w:color w:val="FF0000"/>
                <w:lang w:val="en-GB"/>
              </w:rPr>
              <w:t>T</w:t>
            </w:r>
            <w:r w:rsidRPr="003536DB">
              <w:rPr>
                <w:rFonts w:eastAsiaTheme="minorEastAsia"/>
                <w:i/>
                <w:color w:val="FF0000"/>
                <w:lang w:val="en-GB"/>
              </w:rPr>
              <w:t xml:space="preserve">he judiciaries and legal departments in the SARs have no affiliation </w:t>
            </w:r>
          </w:p>
        </w:tc>
      </w:tr>
      <w:tr w:rsidR="004C61B6" w:rsidRPr="003536DB" w14:paraId="5281B8CE" w14:textId="77777777" w:rsidTr="0044513F">
        <w:tc>
          <w:tcPr>
            <w:tcW w:w="7501" w:type="dxa"/>
          </w:tcPr>
          <w:p w14:paraId="794B22C4" w14:textId="4289A3C4" w:rsidR="004C61B6" w:rsidRPr="003536DB" w:rsidRDefault="003536DB" w:rsidP="003536DB">
            <w:pPr>
              <w:spacing w:line="360" w:lineRule="auto"/>
              <w:ind w:left="0" w:firstLine="0"/>
              <w:rPr>
                <w:rFonts w:eastAsiaTheme="minorEastAsia"/>
                <w:i/>
                <w:color w:val="FF0000"/>
                <w:lang w:val="en-GB"/>
              </w:rPr>
            </w:pPr>
            <w:r w:rsidRPr="003536DB">
              <w:rPr>
                <w:rFonts w:eastAsiaTheme="minorEastAsia"/>
                <w:i/>
                <w:color w:val="FF0000"/>
                <w:lang w:val="en-GB"/>
              </w:rPr>
              <w:t xml:space="preserve">with </w:t>
            </w:r>
            <w:r w:rsidR="004C61B6" w:rsidRPr="003536DB">
              <w:rPr>
                <w:rFonts w:eastAsiaTheme="minorEastAsia"/>
                <w:i/>
                <w:color w:val="FF0000"/>
                <w:lang w:val="en-GB"/>
              </w:rPr>
              <w:t>state judicial and legal oversight organs.</w:t>
            </w:r>
          </w:p>
        </w:tc>
      </w:tr>
      <w:tr w:rsidR="003536DB" w:rsidRPr="003536DB" w14:paraId="54AEA4B7" w14:textId="77777777" w:rsidTr="0044513F">
        <w:tc>
          <w:tcPr>
            <w:tcW w:w="7501" w:type="dxa"/>
          </w:tcPr>
          <w:p w14:paraId="41682DB7" w14:textId="77777777" w:rsidR="003536DB" w:rsidRPr="003536DB" w:rsidRDefault="003536DB" w:rsidP="003536DB">
            <w:pPr>
              <w:spacing w:line="360" w:lineRule="auto"/>
              <w:ind w:left="0" w:firstLine="0"/>
              <w:rPr>
                <w:rFonts w:eastAsiaTheme="minorEastAsia"/>
                <w:i/>
                <w:color w:val="FF0000"/>
                <w:lang w:val="en-GB"/>
              </w:rPr>
            </w:pPr>
          </w:p>
        </w:tc>
      </w:tr>
    </w:tbl>
    <w:p w14:paraId="0E5CB843" w14:textId="77777777" w:rsidR="00C235A2" w:rsidRPr="005132AA" w:rsidRDefault="00C235A2" w:rsidP="00C235A2">
      <w:pPr>
        <w:ind w:left="0" w:firstLine="0"/>
        <w:rPr>
          <w:rFonts w:eastAsiaTheme="minorEastAsia"/>
          <w:color w:val="404040"/>
          <w:shd w:val="clear" w:color="auto" w:fill="FFFFFF"/>
        </w:rPr>
      </w:pPr>
    </w:p>
    <w:p w14:paraId="16159BAA" w14:textId="3E648EF1" w:rsidR="00C235A2" w:rsidRPr="005132AA" w:rsidRDefault="00C235A2" w:rsidP="003536DB">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4C61B6">
        <w:rPr>
          <w:rFonts w:hint="eastAsia"/>
        </w:rPr>
        <w:t>Fo</w:t>
      </w:r>
      <w:r w:rsidR="004C61B6">
        <w:t xml:space="preserve">llowing the above question, </w:t>
      </w:r>
      <w:r w:rsidR="004C61B6" w:rsidRPr="00B8270E">
        <w:rPr>
          <w:rFonts w:eastAsia="SimSun"/>
          <w:lang w:val="en-GB" w:eastAsia="zh-CN"/>
        </w:rPr>
        <w:t xml:space="preserve">the situation mentioned in the answer to 2.(a) is most relevant to what content in Article 19 of the </w:t>
      </w:r>
      <w:r w:rsidR="004C61B6" w:rsidRPr="004C61B6">
        <w:rPr>
          <w:rFonts w:eastAsia="SimSun"/>
          <w:iCs/>
          <w:lang w:val="en-GB" w:eastAsia="zh-CN"/>
        </w:rPr>
        <w:t>Basic Law</w:t>
      </w:r>
      <w:r w:rsidR="004C61B6" w:rsidRPr="00B8270E">
        <w:rPr>
          <w:rFonts w:eastAsia="SimSun"/>
          <w:lang w:val="en-GB" w:eastAsia="zh-CN"/>
        </w:rPr>
        <w:t xml:space="preserve"> in Source 1?</w:t>
      </w:r>
    </w:p>
    <w:tbl>
      <w:tblPr>
        <w:tblStyle w:val="a5"/>
        <w:tblW w:w="0" w:type="auto"/>
        <w:tblInd w:w="993" w:type="dxa"/>
        <w:tblLook w:val="04A0" w:firstRow="1" w:lastRow="0" w:firstColumn="1" w:lastColumn="0" w:noHBand="0" w:noVBand="1"/>
      </w:tblPr>
      <w:tblGrid>
        <w:gridCol w:w="7313"/>
      </w:tblGrid>
      <w:tr w:rsidR="004C61B6" w:rsidRPr="003536DB" w14:paraId="16E12DBF" w14:textId="77777777" w:rsidTr="004C61B6">
        <w:tc>
          <w:tcPr>
            <w:tcW w:w="7501" w:type="dxa"/>
            <w:tcBorders>
              <w:top w:val="nil"/>
              <w:left w:val="nil"/>
              <w:right w:val="nil"/>
            </w:tcBorders>
          </w:tcPr>
          <w:p w14:paraId="7C81B3F1" w14:textId="36C1BEAF" w:rsidR="004C61B6" w:rsidRPr="00B8270E" w:rsidRDefault="004C61B6" w:rsidP="003536DB">
            <w:pPr>
              <w:spacing w:line="360" w:lineRule="auto"/>
              <w:ind w:left="0" w:firstLine="0"/>
              <w:rPr>
                <w:rFonts w:eastAsiaTheme="minorEastAsia"/>
                <w:i/>
                <w:color w:val="FF0000"/>
                <w:lang w:val="en-GB"/>
              </w:rPr>
            </w:pPr>
            <w:r w:rsidRPr="003536DB">
              <w:rPr>
                <w:rFonts w:eastAsiaTheme="minorEastAsia"/>
                <w:i/>
                <w:color w:val="FF0000"/>
                <w:lang w:val="en-GB"/>
              </w:rPr>
              <w:t xml:space="preserve">The HKSAR </w:t>
            </w:r>
            <w:r w:rsidRPr="004C61B6">
              <w:rPr>
                <w:rFonts w:eastAsiaTheme="minorEastAsia"/>
                <w:i/>
                <w:color w:val="FF0000"/>
                <w:lang w:val="en-GB"/>
              </w:rPr>
              <w:t>shall be vested with</w:t>
            </w:r>
            <w:r w:rsidRPr="003536DB">
              <w:rPr>
                <w:rFonts w:eastAsiaTheme="minorEastAsia"/>
                <w:i/>
                <w:color w:val="FF0000"/>
                <w:lang w:val="en-GB"/>
              </w:rPr>
              <w:t xml:space="preserve"> </w:t>
            </w:r>
            <w:r w:rsidRPr="00B8270E">
              <w:rPr>
                <w:rFonts w:eastAsiaTheme="minorEastAsia"/>
                <w:i/>
                <w:color w:val="FF0000"/>
                <w:lang w:val="en-GB"/>
              </w:rPr>
              <w:t>independent judicial power</w:t>
            </w:r>
            <w:r>
              <w:rPr>
                <w:rFonts w:eastAsiaTheme="minorEastAsia"/>
                <w:i/>
                <w:color w:val="FF0000"/>
                <w:lang w:val="en-GB"/>
              </w:rPr>
              <w:t xml:space="preserve">, including </w:t>
            </w:r>
          </w:p>
        </w:tc>
      </w:tr>
      <w:tr w:rsidR="004C61B6" w:rsidRPr="003536DB" w14:paraId="66C06828" w14:textId="77777777" w:rsidTr="004C61B6">
        <w:tc>
          <w:tcPr>
            <w:tcW w:w="7501" w:type="dxa"/>
            <w:tcBorders>
              <w:left w:val="nil"/>
              <w:right w:val="nil"/>
            </w:tcBorders>
          </w:tcPr>
          <w:p w14:paraId="57A4C257" w14:textId="41BD002A" w:rsidR="004C61B6" w:rsidRPr="003536DB" w:rsidRDefault="003536DB" w:rsidP="003536DB">
            <w:pPr>
              <w:spacing w:line="360" w:lineRule="auto"/>
              <w:ind w:left="0" w:firstLine="0"/>
              <w:rPr>
                <w:rFonts w:eastAsiaTheme="minorEastAsia"/>
                <w:i/>
                <w:color w:val="FF0000"/>
                <w:lang w:val="en-GB"/>
              </w:rPr>
            </w:pPr>
            <w:r>
              <w:rPr>
                <w:rFonts w:eastAsiaTheme="minorEastAsia"/>
                <w:i/>
                <w:color w:val="FF0000"/>
                <w:lang w:val="en-GB"/>
              </w:rPr>
              <w:t xml:space="preserve">that </w:t>
            </w:r>
            <w:r w:rsidR="00787C54">
              <w:rPr>
                <w:rFonts w:eastAsiaTheme="minorEastAsia"/>
                <w:i/>
                <w:color w:val="FF0000"/>
                <w:lang w:val="en-GB"/>
              </w:rPr>
              <w:t>of</w:t>
            </w:r>
            <w:r w:rsidR="00787C54" w:rsidRPr="00B8270E">
              <w:rPr>
                <w:rFonts w:eastAsiaTheme="minorEastAsia"/>
                <w:i/>
                <w:color w:val="FF0000"/>
                <w:lang w:val="en-GB"/>
              </w:rPr>
              <w:t xml:space="preserve"> final </w:t>
            </w:r>
            <w:r w:rsidR="004C61B6" w:rsidRPr="003536DB">
              <w:rPr>
                <w:rFonts w:eastAsiaTheme="minorEastAsia"/>
                <w:i/>
                <w:color w:val="FF0000"/>
                <w:lang w:val="en-GB"/>
              </w:rPr>
              <w:t>adjudication.</w:t>
            </w:r>
          </w:p>
        </w:tc>
      </w:tr>
      <w:tr w:rsidR="003536DB" w:rsidRPr="003536DB" w14:paraId="41DFFC23" w14:textId="77777777" w:rsidTr="004C61B6">
        <w:tc>
          <w:tcPr>
            <w:tcW w:w="7501" w:type="dxa"/>
            <w:tcBorders>
              <w:left w:val="nil"/>
              <w:right w:val="nil"/>
            </w:tcBorders>
          </w:tcPr>
          <w:p w14:paraId="437A3214" w14:textId="77777777" w:rsidR="003536DB" w:rsidRDefault="003536DB" w:rsidP="003536DB">
            <w:pPr>
              <w:spacing w:line="360" w:lineRule="auto"/>
              <w:ind w:left="0" w:firstLine="0"/>
              <w:rPr>
                <w:rFonts w:eastAsiaTheme="minorEastAsia"/>
                <w:i/>
                <w:color w:val="FF0000"/>
                <w:lang w:val="en-GB"/>
              </w:rPr>
            </w:pPr>
          </w:p>
        </w:tc>
      </w:tr>
    </w:tbl>
    <w:p w14:paraId="2C55A705" w14:textId="0F652CD7" w:rsidR="00142358" w:rsidRPr="005132AA" w:rsidRDefault="00142358" w:rsidP="005D354C">
      <w:pPr>
        <w:ind w:left="0" w:firstLine="0"/>
        <w:rPr>
          <w:rFonts w:eastAsiaTheme="minorEastAsia"/>
          <w:color w:val="404040"/>
          <w:shd w:val="clear" w:color="auto" w:fill="FFFFFF"/>
        </w:rPr>
      </w:pPr>
    </w:p>
    <w:p w14:paraId="7832027C" w14:textId="77777777" w:rsidR="00142358" w:rsidRPr="005132AA" w:rsidRDefault="00142358" w:rsidP="005D354C">
      <w:pPr>
        <w:ind w:left="0" w:firstLine="0"/>
        <w:rPr>
          <w:rFonts w:eastAsiaTheme="minorEastAsia"/>
          <w:color w:val="404040"/>
          <w:shd w:val="clear" w:color="auto" w:fill="FFFFFF"/>
        </w:rPr>
      </w:pPr>
    </w:p>
    <w:p w14:paraId="3C402A52" w14:textId="405D1CBB" w:rsidR="005936CB" w:rsidRPr="005132AA" w:rsidRDefault="005936CB">
      <w:pPr>
        <w:rPr>
          <w:rFonts w:eastAsiaTheme="minorEastAsia"/>
          <w:color w:val="404040"/>
          <w:shd w:val="clear" w:color="auto" w:fill="FFFFFF"/>
        </w:rPr>
      </w:pPr>
      <w:r w:rsidRPr="005132AA">
        <w:rPr>
          <w:rFonts w:eastAsiaTheme="minorEastAsia"/>
          <w:color w:val="404040"/>
          <w:shd w:val="clear" w:color="auto" w:fill="FFFFFF"/>
        </w:rPr>
        <w:br w:type="page"/>
      </w:r>
    </w:p>
    <w:p w14:paraId="7B5B7D3D" w14:textId="6B18DCB7" w:rsidR="005936CB" w:rsidRPr="005132AA" w:rsidRDefault="003322CD" w:rsidP="003322CD">
      <w:pPr>
        <w:ind w:left="1985" w:hanging="1985"/>
        <w:rPr>
          <w:rFonts w:eastAsia="Microsoft JhengHei"/>
          <w:sz w:val="28"/>
          <w:szCs w:val="28"/>
        </w:rPr>
      </w:pPr>
      <w:r>
        <w:rPr>
          <w:rFonts w:eastAsia="Microsoft JhengHei" w:hint="eastAsia"/>
          <w:b/>
          <w:sz w:val="28"/>
          <w:szCs w:val="28"/>
        </w:rPr>
        <w:lastRenderedPageBreak/>
        <w:t>W</w:t>
      </w:r>
      <w:r>
        <w:rPr>
          <w:rFonts w:eastAsia="Microsoft JhengHei"/>
          <w:b/>
          <w:sz w:val="28"/>
          <w:szCs w:val="28"/>
        </w:rPr>
        <w:t xml:space="preserve">orksheet </w:t>
      </w:r>
      <w:r w:rsidR="00F34CA8">
        <w:rPr>
          <w:rFonts w:eastAsia="Microsoft JhengHei"/>
          <w:b/>
          <w:sz w:val="28"/>
          <w:szCs w:val="28"/>
        </w:rPr>
        <w:t>17</w:t>
      </w:r>
      <w:r>
        <w:rPr>
          <w:rFonts w:eastAsia="Microsoft JhengHei"/>
          <w:b/>
          <w:sz w:val="28"/>
          <w:szCs w:val="28"/>
        </w:rPr>
        <w:t>:</w:t>
      </w:r>
      <w:r>
        <w:rPr>
          <w:rFonts w:eastAsia="Microsoft JhengHei"/>
          <w:b/>
          <w:sz w:val="28"/>
          <w:szCs w:val="28"/>
        </w:rPr>
        <w:tab/>
      </w:r>
      <w:r>
        <w:rPr>
          <w:rFonts w:eastAsia="Microsoft JhengHei" w:hint="eastAsia"/>
          <w:b/>
          <w:sz w:val="28"/>
          <w:szCs w:val="28"/>
        </w:rPr>
        <w:t>J</w:t>
      </w:r>
      <w:r>
        <w:rPr>
          <w:rFonts w:eastAsia="Microsoft JhengHei"/>
          <w:b/>
          <w:sz w:val="28"/>
          <w:szCs w:val="28"/>
        </w:rPr>
        <w:t>udicial independence in the HKSAR</w:t>
      </w:r>
    </w:p>
    <w:p w14:paraId="7FE08B30" w14:textId="589A39B3" w:rsidR="005936CB" w:rsidRPr="005132AA" w:rsidRDefault="005936CB" w:rsidP="005936CB">
      <w:pPr>
        <w:tabs>
          <w:tab w:val="left" w:pos="1701"/>
        </w:tabs>
        <w:ind w:left="1701" w:hanging="1701"/>
        <w:rPr>
          <w:rFonts w:eastAsia="Microsoft JhengHei"/>
          <w:szCs w:val="28"/>
        </w:rPr>
      </w:pPr>
    </w:p>
    <w:p w14:paraId="6234B2F3" w14:textId="1D06B519" w:rsidR="0044513F" w:rsidRPr="005132AA" w:rsidRDefault="006E2BFB" w:rsidP="0044513F">
      <w:pPr>
        <w:ind w:left="0" w:firstLine="0"/>
        <w:rPr>
          <w:b/>
        </w:rPr>
      </w:pPr>
      <w:r>
        <w:rPr>
          <w:rFonts w:hint="eastAsia"/>
          <w:b/>
        </w:rPr>
        <w:t>S</w:t>
      </w:r>
      <w:r>
        <w:rPr>
          <w:b/>
        </w:rPr>
        <w:t>ource 1</w:t>
      </w:r>
    </w:p>
    <w:p w14:paraId="1AC208B8" w14:textId="6899C429" w:rsidR="0044513F" w:rsidRPr="005132AA" w:rsidRDefault="00644B1D" w:rsidP="0044513F">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682304" behindDoc="0" locked="0" layoutInCell="1" allowOverlap="1" wp14:anchorId="4E710EDD" wp14:editId="1696B158">
                <wp:simplePos x="0" y="0"/>
                <wp:positionH relativeFrom="margin">
                  <wp:align>right</wp:align>
                </wp:positionH>
                <wp:positionV relativeFrom="paragraph">
                  <wp:posOffset>8890</wp:posOffset>
                </wp:positionV>
                <wp:extent cx="5234940" cy="3672840"/>
                <wp:effectExtent l="0" t="0" r="22860" b="22860"/>
                <wp:wrapNone/>
                <wp:docPr id="44062" name="文字方塊 44062"/>
                <wp:cNvGraphicFramePr/>
                <a:graphic xmlns:a="http://schemas.openxmlformats.org/drawingml/2006/main">
                  <a:graphicData uri="http://schemas.microsoft.com/office/word/2010/wordprocessingShape">
                    <wps:wsp>
                      <wps:cNvSpPr txBox="1"/>
                      <wps:spPr>
                        <a:xfrm>
                          <a:off x="0" y="0"/>
                          <a:ext cx="5234940" cy="3672840"/>
                        </a:xfrm>
                        <a:prstGeom prst="rect">
                          <a:avLst/>
                        </a:prstGeom>
                        <a:blipFill>
                          <a:blip r:embed="rId31"/>
                          <a:tile tx="0" ty="0" sx="100000" sy="100000" flip="none" algn="tl"/>
                        </a:blipFill>
                        <a:ln w="6350">
                          <a:solidFill>
                            <a:prstClr val="black"/>
                          </a:solidFill>
                        </a:ln>
                      </wps:spPr>
                      <wps:txbx>
                        <w:txbxContent>
                          <w:p w14:paraId="10A0BE6F" w14:textId="709FD0F8" w:rsidR="008136B5" w:rsidRPr="003536DB" w:rsidRDefault="008136B5" w:rsidP="0044513F">
                            <w:pPr>
                              <w:spacing w:beforeLines="30" w:before="72"/>
                              <w:rPr>
                                <w:rFonts w:eastAsiaTheme="minorEastAsia"/>
                                <w:b/>
                                <w:color w:val="000000" w:themeColor="text1"/>
                              </w:rPr>
                            </w:pPr>
                            <w:r w:rsidRPr="003536DB">
                              <w:rPr>
                                <w:rFonts w:eastAsiaTheme="minorEastAsia" w:hint="eastAsia"/>
                                <w:b/>
                                <w:color w:val="000000" w:themeColor="text1"/>
                              </w:rPr>
                              <w:t>B</w:t>
                            </w:r>
                            <w:r w:rsidRPr="003536DB">
                              <w:rPr>
                                <w:rFonts w:eastAsiaTheme="minorEastAsia"/>
                                <w:b/>
                                <w:color w:val="000000" w:themeColor="text1"/>
                              </w:rPr>
                              <w:t>asic Law</w:t>
                            </w:r>
                          </w:p>
                          <w:p w14:paraId="01B675A8" w14:textId="19208F62" w:rsidR="008136B5" w:rsidRPr="003536DB" w:rsidRDefault="008136B5" w:rsidP="0044513F">
                            <w:pPr>
                              <w:spacing w:beforeLines="30" w:before="72"/>
                              <w:ind w:left="0" w:firstLine="0"/>
                              <w:jc w:val="both"/>
                              <w:rPr>
                                <w:rFonts w:eastAsiaTheme="minorEastAsia"/>
                                <w:b/>
                                <w:color w:val="000000" w:themeColor="text1"/>
                              </w:rPr>
                            </w:pPr>
                            <w:r w:rsidRPr="003536DB">
                              <w:rPr>
                                <w:rFonts w:eastAsiaTheme="minorEastAsia"/>
                                <w:b/>
                                <w:color w:val="000000" w:themeColor="text1"/>
                              </w:rPr>
                              <w:t>Chapter I - General Principles</w:t>
                            </w:r>
                          </w:p>
                          <w:p w14:paraId="0FE949C7" w14:textId="0E75940B"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w:t>
                            </w:r>
                            <w:r w:rsidRPr="003536DB">
                              <w:rPr>
                                <w:rFonts w:eastAsiaTheme="minorEastAsia"/>
                                <w:color w:val="000000" w:themeColor="text1"/>
                              </w:rPr>
                              <w:t>rticle 2</w:t>
                            </w:r>
                          </w:p>
                          <w:p w14:paraId="4C4C6C0E" w14:textId="77777777"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p w14:paraId="0C3B9136" w14:textId="39772DE8"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b/>
                                <w:color w:val="000000" w:themeColor="text1"/>
                              </w:rPr>
                              <w:t>Chapter II - Relationship between the Central Authorities and the Hong Kong Special Administrative Region</w:t>
                            </w:r>
                          </w:p>
                          <w:p w14:paraId="180D8BEF" w14:textId="266B8422"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w:t>
                            </w:r>
                            <w:r w:rsidRPr="003536DB">
                              <w:rPr>
                                <w:rFonts w:eastAsiaTheme="minorEastAsia"/>
                                <w:color w:val="000000" w:themeColor="text1"/>
                              </w:rPr>
                              <w:t>rticle 19(1)</w:t>
                            </w:r>
                          </w:p>
                          <w:p w14:paraId="5ABE034C" w14:textId="3A0212C3"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color w:val="000000" w:themeColor="text1"/>
                              </w:rPr>
                              <w:t>The Hong Kong Special Administrative Region shall be vested with independent judicial power, including that of final adjudication.</w:t>
                            </w:r>
                          </w:p>
                          <w:p w14:paraId="4CEB2A78" w14:textId="121A0E90" w:rsidR="008136B5" w:rsidRPr="003536DB" w:rsidRDefault="008136B5" w:rsidP="00F37AEA">
                            <w:pPr>
                              <w:spacing w:beforeLines="30" w:before="72"/>
                              <w:ind w:left="0" w:firstLine="0"/>
                              <w:jc w:val="both"/>
                              <w:rPr>
                                <w:rFonts w:eastAsiaTheme="minorEastAsia"/>
                                <w:b/>
                                <w:color w:val="000000" w:themeColor="text1"/>
                              </w:rPr>
                            </w:pPr>
                            <w:r w:rsidRPr="003536DB">
                              <w:rPr>
                                <w:rFonts w:eastAsiaTheme="minorEastAsia"/>
                                <w:b/>
                                <w:color w:val="000000" w:themeColor="text1"/>
                              </w:rPr>
                              <w:t>Chapter IV - Political Structure</w:t>
                            </w:r>
                            <w:r w:rsidRPr="003536DB">
                              <w:rPr>
                                <w:rFonts w:eastAsiaTheme="minorEastAsia"/>
                                <w:b/>
                                <w:color w:val="000000" w:themeColor="text1"/>
                              </w:rPr>
                              <w:tab/>
                              <w:t>Section 1</w:t>
                            </w:r>
                            <w:r w:rsidRPr="003536DB">
                              <w:rPr>
                                <w:rFonts w:eastAsiaTheme="minorEastAsia"/>
                                <w:b/>
                                <w:color w:val="000000" w:themeColor="text1"/>
                              </w:rPr>
                              <w:tab/>
                              <w:t>The Judiciary</w:t>
                            </w:r>
                          </w:p>
                          <w:p w14:paraId="35720559" w14:textId="77777777" w:rsidR="008136B5" w:rsidRPr="003536DB" w:rsidRDefault="008136B5" w:rsidP="00F37AEA">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Article 85</w:t>
                            </w:r>
                          </w:p>
                          <w:p w14:paraId="634C9B35" w14:textId="5EDFDBA4" w:rsidR="008136B5" w:rsidRPr="003536DB" w:rsidRDefault="008136B5" w:rsidP="00F37AEA">
                            <w:pPr>
                              <w:spacing w:beforeLines="30" w:before="72"/>
                              <w:ind w:left="0" w:firstLine="0"/>
                              <w:jc w:val="both"/>
                              <w:rPr>
                                <w:rFonts w:eastAsiaTheme="minorEastAsia"/>
                                <w:color w:val="000000" w:themeColor="text1"/>
                              </w:rPr>
                            </w:pPr>
                            <w:r w:rsidRPr="003536DB">
                              <w:rPr>
                                <w:rFonts w:eastAsiaTheme="minorEastAsia"/>
                                <w:color w:val="000000" w:themeColor="text1"/>
                              </w:rPr>
                              <w:t>The courts of the Hong Kong Special Administrative Region shall exercise judicial power independently, free from any interference. Members of the judiciary shall be immune from legal action in the performance of their judicial functions.</w:t>
                            </w:r>
                          </w:p>
                          <w:p w14:paraId="62FCCF96" w14:textId="3CB140B5" w:rsidR="008136B5" w:rsidRPr="003536DB" w:rsidRDefault="008136B5" w:rsidP="0044513F">
                            <w:pPr>
                              <w:spacing w:beforeLines="30" w:before="72"/>
                              <w:ind w:left="0" w:firstLine="0"/>
                              <w:jc w:val="both"/>
                              <w:rPr>
                                <w:rFonts w:eastAsiaTheme="minorEastAsia"/>
                                <w:color w:val="000000" w:themeColor="text1"/>
                              </w:rPr>
                            </w:pPr>
                          </w:p>
                          <w:p w14:paraId="770C352B" w14:textId="77777777" w:rsidR="008136B5" w:rsidRPr="0033491C" w:rsidRDefault="008136B5" w:rsidP="0044513F">
                            <w:pPr>
                              <w:spacing w:beforeLines="30" w:before="72"/>
                              <w:ind w:left="0" w:firstLine="0"/>
                              <w:jc w:val="both"/>
                              <w:rPr>
                                <w:rFonts w:eastAsiaTheme="minorEastAsia"/>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10EDD" id="文字方塊 44062" o:spid="_x0000_s1254" type="#_x0000_t202" style="position:absolute;margin-left:361pt;margin-top:.7pt;width:412.2pt;height:289.2pt;z-index:251682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" strokeweight=".5pt">
                <v:fill r:id="rId32" o:title="" recolor="t" rotate="t" type="tile"/>
                <v:textbox>
                  <w:txbxContent>
                    <w:p w14:paraId="10A0BE6F" w14:textId="709FD0F8" w:rsidR="008136B5" w:rsidRPr="003536DB" w:rsidRDefault="008136B5" w:rsidP="0044513F">
                      <w:pPr>
                        <w:spacing w:beforeLines="30" w:before="72"/>
                        <w:rPr>
                          <w:rFonts w:eastAsiaTheme="minorEastAsia"/>
                          <w:b/>
                          <w:color w:val="000000" w:themeColor="text1"/>
                        </w:rPr>
                      </w:pPr>
                      <w:r w:rsidRPr="003536DB">
                        <w:rPr>
                          <w:rFonts w:eastAsiaTheme="minorEastAsia" w:hint="eastAsia"/>
                          <w:b/>
                          <w:color w:val="000000" w:themeColor="text1"/>
                        </w:rPr>
                        <w:t>B</w:t>
                      </w:r>
                      <w:r w:rsidRPr="003536DB">
                        <w:rPr>
                          <w:rFonts w:eastAsiaTheme="minorEastAsia"/>
                          <w:b/>
                          <w:color w:val="000000" w:themeColor="text1"/>
                        </w:rPr>
                        <w:t>asic Law</w:t>
                      </w:r>
                    </w:p>
                    <w:p w14:paraId="01B675A8" w14:textId="19208F62" w:rsidR="008136B5" w:rsidRPr="003536DB" w:rsidRDefault="008136B5" w:rsidP="0044513F">
                      <w:pPr>
                        <w:spacing w:beforeLines="30" w:before="72"/>
                        <w:ind w:left="0" w:firstLine="0"/>
                        <w:jc w:val="both"/>
                        <w:rPr>
                          <w:rFonts w:eastAsiaTheme="minorEastAsia"/>
                          <w:b/>
                          <w:color w:val="000000" w:themeColor="text1"/>
                        </w:rPr>
                      </w:pPr>
                      <w:r w:rsidRPr="003536DB">
                        <w:rPr>
                          <w:rFonts w:eastAsiaTheme="minorEastAsia"/>
                          <w:b/>
                          <w:color w:val="000000" w:themeColor="text1"/>
                        </w:rPr>
                        <w:t>Chapter I - General Principles</w:t>
                      </w:r>
                    </w:p>
                    <w:p w14:paraId="0FE949C7" w14:textId="0E75940B"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w:t>
                      </w:r>
                      <w:r w:rsidRPr="003536DB">
                        <w:rPr>
                          <w:rFonts w:eastAsiaTheme="minorEastAsia"/>
                          <w:color w:val="000000" w:themeColor="text1"/>
                        </w:rPr>
                        <w:t>rticle 2</w:t>
                      </w:r>
                    </w:p>
                    <w:p w14:paraId="4C4C6C0E" w14:textId="77777777"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color w:val="000000" w:themeColor="text1"/>
                        </w:rPr>
                        <w:t>The National People’s Congress authorizes the Hong Kong Special Administrative Region to exercise a high degree of autonomy and enjoy executive, legislative and independent judicial power, including that of final adjudication, in accordance with the provisions of this Law.</w:t>
                      </w:r>
                    </w:p>
                    <w:p w14:paraId="0C3B9136" w14:textId="39772DE8"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b/>
                          <w:color w:val="000000" w:themeColor="text1"/>
                        </w:rPr>
                        <w:t>Chapter II - Relationship between the Central Authorities and the Hong Kong Special Administrative Region</w:t>
                      </w:r>
                    </w:p>
                    <w:p w14:paraId="180D8BEF" w14:textId="266B8422"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w:t>
                      </w:r>
                      <w:r w:rsidRPr="003536DB">
                        <w:rPr>
                          <w:rFonts w:eastAsiaTheme="minorEastAsia"/>
                          <w:color w:val="000000" w:themeColor="text1"/>
                        </w:rPr>
                        <w:t>rticle 19(1)</w:t>
                      </w:r>
                    </w:p>
                    <w:p w14:paraId="5ABE034C" w14:textId="3A0212C3" w:rsidR="008136B5" w:rsidRPr="003536DB" w:rsidRDefault="008136B5" w:rsidP="0044513F">
                      <w:pPr>
                        <w:spacing w:beforeLines="30" w:before="72"/>
                        <w:ind w:left="0" w:firstLine="0"/>
                        <w:jc w:val="both"/>
                        <w:rPr>
                          <w:rFonts w:eastAsiaTheme="minorEastAsia"/>
                          <w:color w:val="000000" w:themeColor="text1"/>
                        </w:rPr>
                      </w:pPr>
                      <w:r w:rsidRPr="003536DB">
                        <w:rPr>
                          <w:rFonts w:eastAsiaTheme="minorEastAsia"/>
                          <w:color w:val="000000" w:themeColor="text1"/>
                        </w:rPr>
                        <w:t>The Hong Kong Special Administrative Region shall be vested with independent judicial power, including that of final adjudication.</w:t>
                      </w:r>
                    </w:p>
                    <w:p w14:paraId="4CEB2A78" w14:textId="121A0E90" w:rsidR="008136B5" w:rsidRPr="003536DB" w:rsidRDefault="008136B5" w:rsidP="00F37AEA">
                      <w:pPr>
                        <w:spacing w:beforeLines="30" w:before="72"/>
                        <w:ind w:left="0" w:firstLine="0"/>
                        <w:jc w:val="both"/>
                        <w:rPr>
                          <w:rFonts w:eastAsiaTheme="minorEastAsia"/>
                          <w:b/>
                          <w:color w:val="000000" w:themeColor="text1"/>
                        </w:rPr>
                      </w:pPr>
                      <w:r w:rsidRPr="003536DB">
                        <w:rPr>
                          <w:rFonts w:eastAsiaTheme="minorEastAsia"/>
                          <w:b/>
                          <w:color w:val="000000" w:themeColor="text1"/>
                        </w:rPr>
                        <w:t>Chapter IV - Political Structure</w:t>
                      </w:r>
                      <w:r w:rsidRPr="003536DB">
                        <w:rPr>
                          <w:rFonts w:eastAsiaTheme="minorEastAsia"/>
                          <w:b/>
                          <w:color w:val="000000" w:themeColor="text1"/>
                        </w:rPr>
                        <w:tab/>
                        <w:t>Section 1</w:t>
                      </w:r>
                      <w:r w:rsidRPr="003536DB">
                        <w:rPr>
                          <w:rFonts w:eastAsiaTheme="minorEastAsia"/>
                          <w:b/>
                          <w:color w:val="000000" w:themeColor="text1"/>
                        </w:rPr>
                        <w:tab/>
                        <w:t>The Judiciary</w:t>
                      </w:r>
                    </w:p>
                    <w:p w14:paraId="35720559" w14:textId="77777777" w:rsidR="008136B5" w:rsidRPr="003536DB" w:rsidRDefault="008136B5" w:rsidP="00F37AEA">
                      <w:pPr>
                        <w:spacing w:beforeLines="30" w:before="72"/>
                        <w:ind w:left="0" w:firstLine="0"/>
                        <w:jc w:val="both"/>
                        <w:rPr>
                          <w:rFonts w:eastAsiaTheme="minorEastAsia"/>
                          <w:color w:val="000000" w:themeColor="text1"/>
                        </w:rPr>
                      </w:pPr>
                      <w:r w:rsidRPr="003536DB">
                        <w:rPr>
                          <w:rFonts w:eastAsiaTheme="minorEastAsia" w:hint="eastAsia"/>
                          <w:color w:val="000000" w:themeColor="text1"/>
                        </w:rPr>
                        <w:t>Article 85</w:t>
                      </w:r>
                    </w:p>
                    <w:p w14:paraId="634C9B35" w14:textId="5EDFDBA4" w:rsidR="008136B5" w:rsidRPr="003536DB" w:rsidRDefault="008136B5" w:rsidP="00F37AEA">
                      <w:pPr>
                        <w:spacing w:beforeLines="30" w:before="72"/>
                        <w:ind w:left="0" w:firstLine="0"/>
                        <w:jc w:val="both"/>
                        <w:rPr>
                          <w:rFonts w:eastAsiaTheme="minorEastAsia"/>
                          <w:color w:val="000000" w:themeColor="text1"/>
                        </w:rPr>
                      </w:pPr>
                      <w:r w:rsidRPr="003536DB">
                        <w:rPr>
                          <w:rFonts w:eastAsiaTheme="minorEastAsia"/>
                          <w:color w:val="000000" w:themeColor="text1"/>
                        </w:rPr>
                        <w:t>The courts of the Hong Kong Special Administrative Region shall exercise judicial power independently, free from any interference. Members of the judiciary shall be immune from legal action in the performance of their judicial functions.</w:t>
                      </w:r>
                    </w:p>
                    <w:p w14:paraId="62FCCF96" w14:textId="3CB140B5" w:rsidR="008136B5" w:rsidRPr="003536DB" w:rsidRDefault="008136B5" w:rsidP="0044513F">
                      <w:pPr>
                        <w:spacing w:beforeLines="30" w:before="72"/>
                        <w:ind w:left="0" w:firstLine="0"/>
                        <w:jc w:val="both"/>
                        <w:rPr>
                          <w:rFonts w:eastAsiaTheme="minorEastAsia"/>
                          <w:color w:val="000000" w:themeColor="text1"/>
                        </w:rPr>
                      </w:pPr>
                    </w:p>
                    <w:p w14:paraId="770C352B" w14:textId="77777777" w:rsidR="008136B5" w:rsidRPr="0033491C" w:rsidRDefault="008136B5" w:rsidP="0044513F">
                      <w:pPr>
                        <w:spacing w:beforeLines="30" w:before="72"/>
                        <w:ind w:left="0" w:firstLine="0"/>
                        <w:jc w:val="both"/>
                        <w:rPr>
                          <w:rFonts w:eastAsiaTheme="minorEastAsia"/>
                          <w:color w:val="0070C0"/>
                        </w:rPr>
                      </w:pPr>
                    </w:p>
                  </w:txbxContent>
                </v:textbox>
                <w10:wrap anchorx="margin"/>
              </v:shape>
            </w:pict>
          </mc:Fallback>
        </mc:AlternateContent>
      </w:r>
    </w:p>
    <w:p w14:paraId="20D538A9" w14:textId="77777777" w:rsidR="0044513F" w:rsidRPr="005132AA" w:rsidRDefault="0044513F" w:rsidP="0044513F">
      <w:pPr>
        <w:ind w:left="0" w:firstLine="0"/>
        <w:rPr>
          <w:rFonts w:eastAsiaTheme="minorEastAsia"/>
          <w:color w:val="404040"/>
          <w:shd w:val="clear" w:color="auto" w:fill="FFFFFF"/>
        </w:rPr>
      </w:pPr>
    </w:p>
    <w:p w14:paraId="2EEB7F9E" w14:textId="77777777" w:rsidR="0044513F" w:rsidRPr="005132AA" w:rsidRDefault="0044513F" w:rsidP="0044513F">
      <w:pPr>
        <w:ind w:left="0" w:firstLine="0"/>
        <w:rPr>
          <w:rFonts w:eastAsiaTheme="minorEastAsia"/>
          <w:color w:val="404040"/>
          <w:shd w:val="clear" w:color="auto" w:fill="FFFFFF"/>
        </w:rPr>
      </w:pPr>
    </w:p>
    <w:p w14:paraId="1B8B8A2C" w14:textId="77777777" w:rsidR="0044513F" w:rsidRPr="005132AA" w:rsidRDefault="0044513F" w:rsidP="0044513F">
      <w:pPr>
        <w:ind w:left="0" w:firstLine="0"/>
        <w:rPr>
          <w:rFonts w:eastAsiaTheme="minorEastAsia"/>
          <w:color w:val="404040"/>
          <w:shd w:val="clear" w:color="auto" w:fill="FFFFFF"/>
        </w:rPr>
      </w:pPr>
    </w:p>
    <w:p w14:paraId="53406F2F" w14:textId="77777777" w:rsidR="0044513F" w:rsidRPr="005132AA" w:rsidRDefault="0044513F" w:rsidP="0044513F">
      <w:pPr>
        <w:ind w:left="0" w:firstLine="0"/>
        <w:rPr>
          <w:rFonts w:eastAsiaTheme="minorEastAsia"/>
          <w:color w:val="404040"/>
          <w:shd w:val="clear" w:color="auto" w:fill="FFFFFF"/>
        </w:rPr>
      </w:pPr>
    </w:p>
    <w:p w14:paraId="69F63690" w14:textId="77777777" w:rsidR="0044513F" w:rsidRPr="005132AA" w:rsidRDefault="0044513F" w:rsidP="0044513F">
      <w:pPr>
        <w:ind w:left="0" w:firstLine="0"/>
        <w:rPr>
          <w:rFonts w:eastAsiaTheme="minorEastAsia"/>
          <w:color w:val="404040"/>
          <w:shd w:val="clear" w:color="auto" w:fill="FFFFFF"/>
        </w:rPr>
      </w:pPr>
    </w:p>
    <w:p w14:paraId="25982002" w14:textId="77777777" w:rsidR="0044513F" w:rsidRPr="005132AA" w:rsidRDefault="0044513F" w:rsidP="0044513F">
      <w:pPr>
        <w:ind w:left="0" w:firstLine="0"/>
        <w:rPr>
          <w:rFonts w:eastAsiaTheme="minorEastAsia"/>
          <w:color w:val="404040"/>
          <w:shd w:val="clear" w:color="auto" w:fill="FFFFFF"/>
        </w:rPr>
      </w:pPr>
    </w:p>
    <w:p w14:paraId="5810C391" w14:textId="77777777" w:rsidR="0044513F" w:rsidRPr="005132AA" w:rsidRDefault="0044513F" w:rsidP="0044513F">
      <w:pPr>
        <w:ind w:left="0" w:firstLine="0"/>
        <w:rPr>
          <w:rFonts w:eastAsiaTheme="minorEastAsia"/>
          <w:color w:val="404040"/>
          <w:shd w:val="clear" w:color="auto" w:fill="FFFFFF"/>
        </w:rPr>
      </w:pPr>
    </w:p>
    <w:p w14:paraId="162B7F86" w14:textId="77777777" w:rsidR="0044513F" w:rsidRPr="005132AA" w:rsidRDefault="0044513F" w:rsidP="0044513F">
      <w:pPr>
        <w:ind w:left="0" w:firstLine="0"/>
        <w:rPr>
          <w:rFonts w:eastAsiaTheme="minorEastAsia"/>
          <w:color w:val="404040"/>
          <w:shd w:val="clear" w:color="auto" w:fill="FFFFFF"/>
        </w:rPr>
      </w:pPr>
    </w:p>
    <w:p w14:paraId="1DC7F619" w14:textId="77777777" w:rsidR="0044513F" w:rsidRPr="005132AA" w:rsidRDefault="0044513F" w:rsidP="0044513F">
      <w:pPr>
        <w:ind w:left="0" w:firstLine="0"/>
        <w:rPr>
          <w:rFonts w:eastAsiaTheme="minorEastAsia"/>
          <w:color w:val="404040"/>
          <w:shd w:val="clear" w:color="auto" w:fill="FFFFFF"/>
        </w:rPr>
      </w:pPr>
    </w:p>
    <w:p w14:paraId="1B38DC53" w14:textId="77777777" w:rsidR="0044513F" w:rsidRPr="005132AA" w:rsidRDefault="0044513F" w:rsidP="0044513F">
      <w:pPr>
        <w:ind w:left="0" w:firstLine="0"/>
        <w:rPr>
          <w:rFonts w:eastAsiaTheme="minorEastAsia"/>
          <w:sz w:val="22"/>
          <w:lang w:eastAsia="zh-HK"/>
        </w:rPr>
      </w:pPr>
    </w:p>
    <w:p w14:paraId="6F691B50" w14:textId="77777777" w:rsidR="0044513F" w:rsidRPr="005132AA" w:rsidRDefault="0044513F" w:rsidP="0044513F">
      <w:pPr>
        <w:ind w:left="0" w:firstLine="0"/>
        <w:rPr>
          <w:rFonts w:eastAsiaTheme="minorEastAsia"/>
          <w:sz w:val="22"/>
          <w:lang w:eastAsia="zh-HK"/>
        </w:rPr>
      </w:pPr>
    </w:p>
    <w:p w14:paraId="2E49D0FD" w14:textId="77777777" w:rsidR="0044513F" w:rsidRPr="005132AA" w:rsidRDefault="0044513F" w:rsidP="0044513F">
      <w:pPr>
        <w:ind w:left="0" w:firstLine="0"/>
        <w:rPr>
          <w:rFonts w:eastAsiaTheme="minorEastAsia"/>
          <w:sz w:val="22"/>
          <w:lang w:eastAsia="zh-HK"/>
        </w:rPr>
      </w:pPr>
    </w:p>
    <w:p w14:paraId="60E33660" w14:textId="77777777" w:rsidR="0044513F" w:rsidRPr="005132AA" w:rsidRDefault="0044513F" w:rsidP="0044513F">
      <w:pPr>
        <w:ind w:left="0" w:firstLine="0"/>
        <w:rPr>
          <w:rFonts w:eastAsiaTheme="minorEastAsia"/>
          <w:sz w:val="22"/>
          <w:lang w:eastAsia="zh-HK"/>
        </w:rPr>
      </w:pPr>
    </w:p>
    <w:p w14:paraId="17F4A1BD" w14:textId="77777777" w:rsidR="0044513F" w:rsidRPr="005132AA" w:rsidRDefault="0044513F" w:rsidP="0044513F">
      <w:pPr>
        <w:ind w:left="0" w:firstLine="0"/>
        <w:rPr>
          <w:rFonts w:eastAsiaTheme="minorEastAsia"/>
          <w:lang w:eastAsia="zh-HK"/>
        </w:rPr>
      </w:pPr>
    </w:p>
    <w:p w14:paraId="2A78A865" w14:textId="77777777" w:rsidR="0044513F" w:rsidRPr="005132AA" w:rsidRDefault="0044513F" w:rsidP="0044513F">
      <w:pPr>
        <w:ind w:left="0" w:firstLine="0"/>
        <w:rPr>
          <w:rFonts w:eastAsiaTheme="minorEastAsia"/>
          <w:lang w:eastAsia="zh-HK"/>
        </w:rPr>
      </w:pPr>
    </w:p>
    <w:p w14:paraId="4FCDCB17" w14:textId="77777777" w:rsidR="0044513F" w:rsidRPr="005132AA" w:rsidRDefault="0044513F" w:rsidP="0044513F">
      <w:pPr>
        <w:ind w:left="0" w:firstLine="0"/>
        <w:rPr>
          <w:rFonts w:eastAsiaTheme="minorEastAsia"/>
          <w:lang w:eastAsia="zh-HK"/>
        </w:rPr>
      </w:pPr>
    </w:p>
    <w:p w14:paraId="622CD0BF" w14:textId="7EE07B30" w:rsidR="0044513F" w:rsidRPr="005132AA" w:rsidRDefault="0044513F" w:rsidP="0044513F">
      <w:pPr>
        <w:ind w:left="0" w:firstLine="0"/>
        <w:rPr>
          <w:rFonts w:eastAsiaTheme="minorEastAsia"/>
          <w:lang w:eastAsia="zh-HK"/>
        </w:rPr>
      </w:pPr>
    </w:p>
    <w:p w14:paraId="32D49076" w14:textId="2B56E502" w:rsidR="0044513F" w:rsidRPr="005132AA" w:rsidRDefault="0044513F" w:rsidP="0044513F">
      <w:pPr>
        <w:ind w:left="0" w:firstLine="0"/>
        <w:rPr>
          <w:rFonts w:eastAsiaTheme="minorEastAsia"/>
          <w:lang w:eastAsia="zh-HK"/>
        </w:rPr>
      </w:pPr>
    </w:p>
    <w:p w14:paraId="2E6C5F9F" w14:textId="77777777" w:rsidR="006E2BFB" w:rsidRDefault="006E2BFB" w:rsidP="0044513F">
      <w:pPr>
        <w:ind w:left="0" w:firstLine="0"/>
        <w:rPr>
          <w:rFonts w:eastAsiaTheme="minorEastAsia"/>
          <w:sz w:val="22"/>
        </w:rPr>
      </w:pPr>
    </w:p>
    <w:p w14:paraId="67F96857" w14:textId="77777777" w:rsidR="006E2BFB" w:rsidRDefault="006E2BFB" w:rsidP="0044513F">
      <w:pPr>
        <w:ind w:left="0" w:firstLine="0"/>
        <w:rPr>
          <w:rFonts w:eastAsiaTheme="minorEastAsia"/>
          <w:sz w:val="22"/>
        </w:rPr>
      </w:pPr>
    </w:p>
    <w:p w14:paraId="7B80ABCC" w14:textId="77777777" w:rsidR="003536DB" w:rsidRDefault="003536DB" w:rsidP="0044513F">
      <w:pPr>
        <w:ind w:left="0" w:firstLine="0"/>
        <w:rPr>
          <w:rFonts w:eastAsiaTheme="minorEastAsia"/>
          <w:sz w:val="22"/>
        </w:rPr>
      </w:pPr>
    </w:p>
    <w:p w14:paraId="1D93E97C" w14:textId="05968BDF" w:rsidR="0044513F" w:rsidRPr="005132AA" w:rsidRDefault="006E2BFB" w:rsidP="0044513F">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 xml:space="preserve">&gt;Basic Law, </w:t>
      </w:r>
      <w:r w:rsidR="0044513F" w:rsidRPr="005132AA">
        <w:rPr>
          <w:sz w:val="22"/>
        </w:rPr>
        <w:t>https://www.basiclaw.gov.hk/tc/basiclawtext/index.html</w:t>
      </w:r>
    </w:p>
    <w:p w14:paraId="4F24131D" w14:textId="4BE31D56" w:rsidR="00B60B90" w:rsidRPr="005132AA" w:rsidRDefault="00B60B90" w:rsidP="005D354C">
      <w:pPr>
        <w:ind w:left="0" w:firstLine="0"/>
        <w:rPr>
          <w:rFonts w:eastAsiaTheme="minorEastAsia"/>
          <w:color w:val="404040"/>
          <w:shd w:val="clear" w:color="auto" w:fill="FFFFFF"/>
        </w:rPr>
      </w:pPr>
    </w:p>
    <w:p w14:paraId="62E9427C" w14:textId="4E9D3460" w:rsidR="00F16E8F" w:rsidRPr="005132AA" w:rsidRDefault="006E2BFB" w:rsidP="005D354C">
      <w:pPr>
        <w:ind w:left="0" w:firstLine="0"/>
        <w:rPr>
          <w:rFonts w:eastAsiaTheme="minorEastAsia"/>
          <w:b/>
          <w:color w:val="404040"/>
          <w:shd w:val="clear" w:color="auto" w:fill="FFFFFF"/>
        </w:rPr>
      </w:pPr>
      <w:r>
        <w:rPr>
          <w:rFonts w:eastAsiaTheme="minorEastAsia" w:hint="eastAsia"/>
          <w:b/>
          <w:color w:val="404040"/>
          <w:shd w:val="clear" w:color="auto" w:fill="FFFFFF"/>
        </w:rPr>
        <w:t>S</w:t>
      </w:r>
      <w:r>
        <w:rPr>
          <w:rFonts w:eastAsiaTheme="minorEastAsia"/>
          <w:b/>
          <w:color w:val="404040"/>
          <w:shd w:val="clear" w:color="auto" w:fill="FFFFFF"/>
        </w:rPr>
        <w:t>ource 2</w:t>
      </w:r>
    </w:p>
    <w:p w14:paraId="34A33EC7" w14:textId="3132FF6F" w:rsidR="00F16E8F" w:rsidRPr="005132AA" w:rsidRDefault="00F16E8F" w:rsidP="00C06CB7">
      <w:pPr>
        <w:ind w:left="0" w:firstLine="0"/>
        <w:jc w:val="center"/>
        <w:rPr>
          <w:rFonts w:eastAsiaTheme="minorEastAsia"/>
          <w:color w:val="404040"/>
          <w:shd w:val="clear" w:color="auto" w:fill="FFFFFF"/>
        </w:rPr>
      </w:pPr>
      <w:r w:rsidRPr="005132AA">
        <w:rPr>
          <w:rFonts w:eastAsiaTheme="minorEastAsia"/>
          <w:noProof/>
          <w:color w:val="404040"/>
          <w:shd w:val="clear" w:color="auto" w:fill="FFFFFF"/>
        </w:rPr>
        <w:drawing>
          <wp:inline distT="0" distB="0" distL="0" distR="0" wp14:anchorId="71D1DAA9" wp14:editId="2E1E394A">
            <wp:extent cx="3664327" cy="2427091"/>
            <wp:effectExtent l="8890" t="0" r="2540" b="2540"/>
            <wp:docPr id="4144" name="圖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DSC_0832.JPG"/>
                    <pic:cNvPicPr/>
                  </pic:nvPicPr>
                  <pic:blipFill>
                    <a:blip r:embed="rId94" cstate="print">
                      <a:extLst>
                        <a:ext uri="{28A0092B-C50C-407E-A947-70E740481C1C}">
                          <a14:useLocalDpi xmlns:a14="http://schemas.microsoft.com/office/drawing/2010/main" val="0"/>
                        </a:ext>
                      </a:extLst>
                    </a:blip>
                    <a:stretch>
                      <a:fillRect/>
                    </a:stretch>
                  </pic:blipFill>
                  <pic:spPr>
                    <a:xfrm rot="16200000">
                      <a:off x="0" y="0"/>
                      <a:ext cx="3677996" cy="2436145"/>
                    </a:xfrm>
                    <a:prstGeom prst="rect">
                      <a:avLst/>
                    </a:prstGeom>
                  </pic:spPr>
                </pic:pic>
              </a:graphicData>
            </a:graphic>
          </wp:inline>
        </w:drawing>
      </w:r>
    </w:p>
    <w:p w14:paraId="7A8CE4D1" w14:textId="0021D332" w:rsidR="00B04734" w:rsidRPr="005132AA" w:rsidRDefault="00F16E8F" w:rsidP="00C06CB7">
      <w:pPr>
        <w:rPr>
          <w:b/>
          <w:lang w:eastAsia="zh-HK"/>
        </w:rPr>
      </w:pPr>
      <w:r w:rsidRPr="005132AA">
        <w:rPr>
          <w:b/>
          <w:lang w:eastAsia="zh-HK"/>
        </w:rPr>
        <w:br w:type="page"/>
      </w:r>
      <w:r w:rsidR="006E2BFB">
        <w:rPr>
          <w:b/>
          <w:lang w:eastAsia="zh-HK"/>
        </w:rPr>
        <w:lastRenderedPageBreak/>
        <w:t>Source 3</w:t>
      </w:r>
    </w:p>
    <w:p w14:paraId="52CFE7B7" w14:textId="2CAFE65A" w:rsidR="00F16E8F" w:rsidRPr="005132AA" w:rsidRDefault="00CA57D4" w:rsidP="00B04734">
      <w:pPr>
        <w:ind w:left="0" w:firstLine="0"/>
        <w:rPr>
          <w:b/>
          <w:lang w:eastAsia="zh-HK"/>
        </w:rPr>
      </w:pPr>
      <w:r w:rsidRPr="005132AA">
        <w:rPr>
          <w:b/>
          <w:noProof/>
          <w:color w:val="000000" w:themeColor="text1"/>
        </w:rPr>
        <mc:AlternateContent>
          <mc:Choice Requires="wps">
            <w:drawing>
              <wp:anchor distT="0" distB="0" distL="114300" distR="114300" simplePos="0" relativeHeight="251684352" behindDoc="0" locked="0" layoutInCell="1" allowOverlap="1" wp14:anchorId="07C5BE2C" wp14:editId="588887D3">
                <wp:simplePos x="0" y="0"/>
                <wp:positionH relativeFrom="margin">
                  <wp:align>left</wp:align>
                </wp:positionH>
                <wp:positionV relativeFrom="paragraph">
                  <wp:posOffset>22860</wp:posOffset>
                </wp:positionV>
                <wp:extent cx="5257800" cy="3048000"/>
                <wp:effectExtent l="0" t="0" r="19050" b="19050"/>
                <wp:wrapNone/>
                <wp:docPr id="4138" name="文字方塊 4138"/>
                <wp:cNvGraphicFramePr/>
                <a:graphic xmlns:a="http://schemas.openxmlformats.org/drawingml/2006/main">
                  <a:graphicData uri="http://schemas.microsoft.com/office/word/2010/wordprocessingShape">
                    <wps:wsp>
                      <wps:cNvSpPr txBox="1"/>
                      <wps:spPr>
                        <a:xfrm>
                          <a:off x="0" y="0"/>
                          <a:ext cx="5257800" cy="30480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63279A52" w14:textId="3BCEA485" w:rsidR="008136B5" w:rsidRPr="003536DB" w:rsidRDefault="008136B5" w:rsidP="006856C9">
                            <w:pPr>
                              <w:snapToGrid w:val="0"/>
                              <w:spacing w:line="276" w:lineRule="auto"/>
                              <w:ind w:left="0" w:firstLine="0"/>
                              <w:jc w:val="both"/>
                              <w:rPr>
                                <w:rFonts w:eastAsiaTheme="majorEastAsia"/>
                                <w:color w:val="000000" w:themeColor="text1"/>
                              </w:rPr>
                            </w:pPr>
                            <w:r w:rsidRPr="003536DB">
                              <w:rPr>
                                <w:rFonts w:eastAsiaTheme="majorEastAsia"/>
                                <w:color w:val="000000" w:themeColor="text1"/>
                              </w:rPr>
                              <w:t>…</w:t>
                            </w:r>
                          </w:p>
                          <w:p w14:paraId="4062EED7" w14:textId="7EF69647" w:rsidR="008136B5" w:rsidRPr="003536DB" w:rsidRDefault="008136B5" w:rsidP="006856C9">
                            <w:pPr>
                              <w:snapToGrid w:val="0"/>
                              <w:spacing w:line="276" w:lineRule="auto"/>
                              <w:ind w:left="0" w:firstLine="0"/>
                              <w:jc w:val="both"/>
                              <w:rPr>
                                <w:rFonts w:eastAsiaTheme="majorEastAsia"/>
                                <w:color w:val="000000" w:themeColor="text1"/>
                              </w:rPr>
                            </w:pPr>
                            <w:r w:rsidRPr="003536DB">
                              <w:rPr>
                                <w:rFonts w:eastAsiaTheme="minorEastAsia"/>
                                <w:color w:val="000000" w:themeColor="text1"/>
                              </w:rPr>
                              <w:t>An understanding of the approach of the courts is important in this discussion. The basic starting point is a facet I have already highlighted – the concept that all are equal before the law. Many take for granted the impressive statue representing justice standing at the top of the front facade of the Court of Final Appeal. This is the statue of the ancient Greek goddess Themis (in Roman mythology, she is named Justitia). Themis is blind</w:t>
                            </w:r>
                            <w:r w:rsidRPr="003536DB">
                              <w:rPr>
                                <w:rFonts w:eastAsia="MS Gothic"/>
                                <w:color w:val="000000" w:themeColor="text1"/>
                              </w:rPr>
                              <w:t>‑</w:t>
                            </w:r>
                            <w:r w:rsidRPr="003536DB">
                              <w:rPr>
                                <w:rFonts w:eastAsiaTheme="minorEastAsia"/>
                                <w:color w:val="000000" w:themeColor="text1"/>
                              </w:rPr>
                              <w:t>folded and holds in one hand the scales of justice, a sword in the other. These are symbols of the administration of justice, which are often taken for granted …</w:t>
                            </w:r>
                          </w:p>
                          <w:p w14:paraId="2DC0B674" w14:textId="241A7E26" w:rsidR="008136B5" w:rsidRPr="003536DB" w:rsidRDefault="008136B5" w:rsidP="00F16E8F">
                            <w:pPr>
                              <w:snapToGrid w:val="0"/>
                              <w:spacing w:before="120" w:line="276" w:lineRule="auto"/>
                              <w:ind w:left="0" w:firstLine="0"/>
                              <w:jc w:val="both"/>
                              <w:rPr>
                                <w:rFonts w:eastAsiaTheme="majorEastAsia"/>
                                <w:color w:val="000000" w:themeColor="text1"/>
                              </w:rPr>
                            </w:pPr>
                            <w:r w:rsidRPr="003536DB">
                              <w:rPr>
                                <w:rFonts w:eastAsiaTheme="minorEastAsia"/>
                                <w:color w:val="000000" w:themeColor="text1"/>
                              </w:rPr>
                              <w:t>The blindfold represents the approach of the courts in ignoring the identity of the parties who appear in them. No person or institution has any added advantage or correspondingly disadvantage in the courts by reason of who they are or what they represent. This is of course the concept of equality which I have already emphasised.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5BE2C" id="文字方塊 4138" o:spid="_x0000_s1255" type="#_x0000_t202" style="position:absolute;margin-left:0;margin-top:1.8pt;width:414pt;height:240pt;z-index:25168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" fillcolor="#fcf6f6" strokeweight=".5pt">
                <v:fill color2="#eccbca" rotate="t" colors="0 #fcf6f6;48497f #e3b0af;54395f #e3b0af;1 #eccbca" focus="100%" type="gradient"/>
                <v:textbox>
                  <w:txbxContent>
                    <w:p w14:paraId="63279A52" w14:textId="3BCEA485" w:rsidR="008136B5" w:rsidRPr="003536DB" w:rsidRDefault="008136B5" w:rsidP="006856C9">
                      <w:pPr>
                        <w:snapToGrid w:val="0"/>
                        <w:spacing w:line="276" w:lineRule="auto"/>
                        <w:ind w:left="0" w:firstLine="0"/>
                        <w:jc w:val="both"/>
                        <w:rPr>
                          <w:rFonts w:eastAsiaTheme="majorEastAsia"/>
                          <w:color w:val="000000" w:themeColor="text1"/>
                        </w:rPr>
                      </w:pPr>
                      <w:r w:rsidRPr="003536DB">
                        <w:rPr>
                          <w:rFonts w:eastAsiaTheme="majorEastAsia"/>
                          <w:color w:val="000000" w:themeColor="text1"/>
                        </w:rPr>
                        <w:t>…</w:t>
                      </w:r>
                    </w:p>
                    <w:p w14:paraId="4062EED7" w14:textId="7EF69647" w:rsidR="008136B5" w:rsidRPr="003536DB" w:rsidRDefault="008136B5" w:rsidP="006856C9">
                      <w:pPr>
                        <w:snapToGrid w:val="0"/>
                        <w:spacing w:line="276" w:lineRule="auto"/>
                        <w:ind w:left="0" w:firstLine="0"/>
                        <w:jc w:val="both"/>
                        <w:rPr>
                          <w:rFonts w:eastAsiaTheme="majorEastAsia"/>
                          <w:color w:val="000000" w:themeColor="text1"/>
                        </w:rPr>
                      </w:pPr>
                      <w:r w:rsidRPr="003536DB">
                        <w:rPr>
                          <w:rFonts w:eastAsiaTheme="minorEastAsia"/>
                          <w:color w:val="000000" w:themeColor="text1"/>
                        </w:rPr>
                        <w:t>An understanding of the approach of the courts is important in this discussion. The basic starting point is a facet I have already highlighted – the concept that all are equal before the law. Many take for granted the impressive statue representing justice standing at the top of the front facade of the Court of Final Appeal. This is the statue of the ancient Greek goddess Themis (in Roman mythology, she is named Justitia). Themis is blind</w:t>
                      </w:r>
                      <w:r w:rsidRPr="003536DB">
                        <w:rPr>
                          <w:rFonts w:eastAsia="MS Gothic"/>
                          <w:color w:val="000000" w:themeColor="text1"/>
                        </w:rPr>
                        <w:t>‑</w:t>
                      </w:r>
                      <w:r w:rsidRPr="003536DB">
                        <w:rPr>
                          <w:rFonts w:eastAsiaTheme="minorEastAsia"/>
                          <w:color w:val="000000" w:themeColor="text1"/>
                        </w:rPr>
                        <w:t>folded and holds in one hand the scales of justice, a sword in the other. These are symbols of the administration of justice, which are often taken for granted …</w:t>
                      </w:r>
                    </w:p>
                    <w:p w14:paraId="2DC0B674" w14:textId="241A7E26" w:rsidR="008136B5" w:rsidRPr="003536DB" w:rsidRDefault="008136B5" w:rsidP="00F16E8F">
                      <w:pPr>
                        <w:snapToGrid w:val="0"/>
                        <w:spacing w:before="120" w:line="276" w:lineRule="auto"/>
                        <w:ind w:left="0" w:firstLine="0"/>
                        <w:jc w:val="both"/>
                        <w:rPr>
                          <w:rFonts w:eastAsiaTheme="majorEastAsia"/>
                          <w:color w:val="000000" w:themeColor="text1"/>
                        </w:rPr>
                      </w:pPr>
                      <w:r w:rsidRPr="003536DB">
                        <w:rPr>
                          <w:rFonts w:eastAsiaTheme="minorEastAsia"/>
                          <w:color w:val="000000" w:themeColor="text1"/>
                        </w:rPr>
                        <w:t>The blindfold represents the approach of the courts in ignoring the identity of the parties who appear in them. No person or institution has any added advantage or correspondingly disadvantage in the courts by reason of who they are or what they represent. This is of course the concept of equality which I have already emphasised. …</w:t>
                      </w:r>
                    </w:p>
                  </w:txbxContent>
                </v:textbox>
                <w10:wrap anchorx="margin"/>
              </v:shape>
            </w:pict>
          </mc:Fallback>
        </mc:AlternateContent>
      </w:r>
    </w:p>
    <w:p w14:paraId="3FAFA555" w14:textId="3E5800CD" w:rsidR="005620E9" w:rsidRPr="005132AA" w:rsidRDefault="005620E9" w:rsidP="00B04734">
      <w:pPr>
        <w:ind w:left="0" w:firstLine="0"/>
        <w:rPr>
          <w:b/>
          <w:lang w:eastAsia="zh-HK"/>
        </w:rPr>
      </w:pPr>
    </w:p>
    <w:p w14:paraId="5123A019" w14:textId="7A4B1B71" w:rsidR="005620E9" w:rsidRPr="005132AA" w:rsidRDefault="005620E9" w:rsidP="00B04734">
      <w:pPr>
        <w:ind w:left="0" w:firstLine="0"/>
        <w:rPr>
          <w:b/>
          <w:lang w:eastAsia="zh-HK"/>
        </w:rPr>
      </w:pPr>
    </w:p>
    <w:p w14:paraId="2E68BB68" w14:textId="00273C2B" w:rsidR="005620E9" w:rsidRPr="005132AA" w:rsidRDefault="005620E9" w:rsidP="00B04734">
      <w:pPr>
        <w:ind w:left="0" w:firstLine="0"/>
        <w:rPr>
          <w:b/>
          <w:lang w:eastAsia="zh-HK"/>
        </w:rPr>
      </w:pPr>
    </w:p>
    <w:p w14:paraId="7C3BE4BB" w14:textId="75E14CBC" w:rsidR="005620E9" w:rsidRPr="005132AA" w:rsidRDefault="005620E9" w:rsidP="00B04734">
      <w:pPr>
        <w:ind w:left="0" w:firstLine="0"/>
        <w:rPr>
          <w:b/>
          <w:lang w:eastAsia="zh-HK"/>
        </w:rPr>
      </w:pPr>
    </w:p>
    <w:p w14:paraId="5F49C4AD" w14:textId="0B5D3A8B" w:rsidR="005620E9" w:rsidRPr="005132AA" w:rsidRDefault="005620E9" w:rsidP="00B04734">
      <w:pPr>
        <w:ind w:left="0" w:firstLine="0"/>
        <w:rPr>
          <w:b/>
          <w:lang w:eastAsia="zh-HK"/>
        </w:rPr>
      </w:pPr>
    </w:p>
    <w:p w14:paraId="129BA9B6" w14:textId="566C5CAB" w:rsidR="005620E9" w:rsidRPr="005132AA" w:rsidRDefault="005620E9" w:rsidP="00B04734">
      <w:pPr>
        <w:ind w:left="0" w:firstLine="0"/>
        <w:rPr>
          <w:b/>
          <w:lang w:eastAsia="zh-HK"/>
        </w:rPr>
      </w:pPr>
    </w:p>
    <w:p w14:paraId="162BF5D9" w14:textId="080D492C" w:rsidR="005620E9" w:rsidRPr="005132AA" w:rsidRDefault="005620E9" w:rsidP="00B04734">
      <w:pPr>
        <w:ind w:left="0" w:firstLine="0"/>
        <w:rPr>
          <w:b/>
          <w:lang w:eastAsia="zh-HK"/>
        </w:rPr>
      </w:pPr>
    </w:p>
    <w:p w14:paraId="00BCBFAE" w14:textId="14EB6647" w:rsidR="005620E9" w:rsidRPr="005132AA" w:rsidRDefault="005620E9" w:rsidP="00B04734">
      <w:pPr>
        <w:ind w:left="0" w:firstLine="0"/>
        <w:rPr>
          <w:b/>
          <w:lang w:eastAsia="zh-HK"/>
        </w:rPr>
      </w:pPr>
    </w:p>
    <w:p w14:paraId="25BF7B99" w14:textId="3ADA453D" w:rsidR="005620E9" w:rsidRPr="005132AA" w:rsidRDefault="005620E9" w:rsidP="00B04734">
      <w:pPr>
        <w:ind w:left="0" w:firstLine="0"/>
        <w:rPr>
          <w:b/>
          <w:lang w:eastAsia="zh-HK"/>
        </w:rPr>
      </w:pPr>
    </w:p>
    <w:p w14:paraId="629F0F39" w14:textId="1867329D" w:rsidR="005620E9" w:rsidRPr="005132AA" w:rsidRDefault="005620E9" w:rsidP="00B04734">
      <w:pPr>
        <w:ind w:left="0" w:firstLine="0"/>
        <w:rPr>
          <w:b/>
          <w:lang w:eastAsia="zh-HK"/>
        </w:rPr>
      </w:pPr>
    </w:p>
    <w:p w14:paraId="4A0D785E" w14:textId="14E89F76" w:rsidR="005620E9" w:rsidRPr="005132AA" w:rsidRDefault="005620E9" w:rsidP="00B04734">
      <w:pPr>
        <w:ind w:left="0" w:firstLine="0"/>
        <w:rPr>
          <w:b/>
          <w:lang w:eastAsia="zh-HK"/>
        </w:rPr>
      </w:pPr>
    </w:p>
    <w:p w14:paraId="3B3A21AC" w14:textId="2DDE0923" w:rsidR="005620E9" w:rsidRPr="005132AA" w:rsidRDefault="005620E9" w:rsidP="00B04734">
      <w:pPr>
        <w:ind w:left="0" w:firstLine="0"/>
        <w:rPr>
          <w:b/>
          <w:lang w:eastAsia="zh-HK"/>
        </w:rPr>
      </w:pPr>
    </w:p>
    <w:p w14:paraId="3A114BCC" w14:textId="416A46F8" w:rsidR="005620E9" w:rsidRPr="005132AA" w:rsidRDefault="005620E9" w:rsidP="00B04734">
      <w:pPr>
        <w:ind w:left="0" w:firstLine="0"/>
        <w:rPr>
          <w:b/>
          <w:lang w:eastAsia="zh-HK"/>
        </w:rPr>
      </w:pPr>
    </w:p>
    <w:p w14:paraId="25317A2D" w14:textId="65B56E97" w:rsidR="005620E9" w:rsidRPr="005132AA" w:rsidRDefault="005620E9" w:rsidP="00B04734">
      <w:pPr>
        <w:ind w:left="0" w:firstLine="0"/>
        <w:rPr>
          <w:b/>
          <w:lang w:eastAsia="zh-HK"/>
        </w:rPr>
      </w:pPr>
    </w:p>
    <w:p w14:paraId="7C607C01" w14:textId="5DDA3C46" w:rsidR="005620E9" w:rsidRPr="005132AA" w:rsidRDefault="005620E9" w:rsidP="00B04734">
      <w:pPr>
        <w:ind w:left="0" w:firstLine="0"/>
        <w:rPr>
          <w:b/>
          <w:lang w:eastAsia="zh-HK"/>
        </w:rPr>
      </w:pPr>
    </w:p>
    <w:p w14:paraId="21234E16" w14:textId="77777777" w:rsidR="006E2BFB" w:rsidRDefault="006E2BFB" w:rsidP="005620E9">
      <w:pPr>
        <w:ind w:left="0" w:firstLine="0"/>
        <w:rPr>
          <w:sz w:val="22"/>
          <w:szCs w:val="22"/>
          <w:lang w:eastAsia="zh-HK"/>
        </w:rPr>
      </w:pPr>
    </w:p>
    <w:p w14:paraId="7C1DB3F6" w14:textId="61E80C3D" w:rsidR="006E2BFB" w:rsidRDefault="006E2BFB" w:rsidP="005620E9">
      <w:pPr>
        <w:ind w:left="0" w:firstLine="0"/>
        <w:rPr>
          <w:sz w:val="22"/>
          <w:szCs w:val="22"/>
          <w:lang w:eastAsia="zh-HK"/>
        </w:rPr>
      </w:pPr>
    </w:p>
    <w:p w14:paraId="5A37FDCA" w14:textId="0C548F41" w:rsidR="005620E9" w:rsidRPr="005132AA" w:rsidRDefault="0032408D" w:rsidP="005620E9">
      <w:pPr>
        <w:ind w:left="0" w:firstLine="0"/>
        <w:rPr>
          <w:sz w:val="22"/>
          <w:szCs w:val="22"/>
        </w:rPr>
      </w:pPr>
      <w:r>
        <w:rPr>
          <w:rFonts w:hint="eastAsia"/>
          <w:sz w:val="22"/>
          <w:szCs w:val="22"/>
        </w:rPr>
        <w:t>S</w:t>
      </w:r>
      <w:r>
        <w:rPr>
          <w:sz w:val="22"/>
          <w:szCs w:val="22"/>
        </w:rPr>
        <w:t xml:space="preserve">ource of information: </w:t>
      </w:r>
      <w:r w:rsidR="00CA57D4" w:rsidRPr="0033491C">
        <w:rPr>
          <w:sz w:val="22"/>
          <w:szCs w:val="22"/>
        </w:rPr>
        <w:t>CJ’</w:t>
      </w:r>
      <w:r w:rsidRPr="0033491C">
        <w:rPr>
          <w:sz w:val="22"/>
          <w:szCs w:val="22"/>
        </w:rPr>
        <w:t>s speech at Ceremonial Opening of the Legal Year 2017</w:t>
      </w:r>
      <w:r>
        <w:rPr>
          <w:sz w:val="22"/>
          <w:szCs w:val="22"/>
        </w:rPr>
        <w:t xml:space="preserve">, </w:t>
      </w:r>
      <w:r w:rsidR="00CA57D4">
        <w:rPr>
          <w:sz w:val="22"/>
          <w:szCs w:val="22"/>
        </w:rPr>
        <w:t xml:space="preserve">9 January 2017, </w:t>
      </w:r>
      <w:r>
        <w:rPr>
          <w:sz w:val="22"/>
          <w:szCs w:val="22"/>
        </w:rPr>
        <w:t xml:space="preserve">Press </w:t>
      </w:r>
      <w:r>
        <w:rPr>
          <w:rFonts w:hint="eastAsia"/>
          <w:sz w:val="22"/>
          <w:szCs w:val="22"/>
        </w:rPr>
        <w:t>R</w:t>
      </w:r>
      <w:r w:rsidR="00CA57D4">
        <w:rPr>
          <w:rFonts w:hint="eastAsia"/>
          <w:sz w:val="22"/>
          <w:szCs w:val="22"/>
          <w:lang w:eastAsia="zh-HK"/>
        </w:rPr>
        <w:t xml:space="preserve">eleases, </w:t>
      </w:r>
      <w:r>
        <w:rPr>
          <w:rFonts w:hint="eastAsia"/>
          <w:sz w:val="22"/>
          <w:szCs w:val="22"/>
          <w:lang w:eastAsia="zh-HK"/>
        </w:rPr>
        <w:t>HKSAR</w:t>
      </w:r>
      <w:r w:rsidR="005C7551" w:rsidRPr="005C7551">
        <w:rPr>
          <w:rFonts w:hint="eastAsia"/>
          <w:sz w:val="22"/>
          <w:szCs w:val="22"/>
          <w:lang w:eastAsia="zh-HK"/>
        </w:rPr>
        <w:t xml:space="preserve"> </w:t>
      </w:r>
      <w:r w:rsidR="005C7551">
        <w:rPr>
          <w:rFonts w:hint="eastAsia"/>
          <w:sz w:val="22"/>
          <w:szCs w:val="22"/>
          <w:lang w:eastAsia="zh-HK"/>
        </w:rPr>
        <w:t>Government</w:t>
      </w:r>
      <w:r>
        <w:rPr>
          <w:rFonts w:hint="eastAsia"/>
          <w:sz w:val="22"/>
          <w:szCs w:val="22"/>
          <w:lang w:eastAsia="zh-HK"/>
        </w:rPr>
        <w:t xml:space="preserve">, </w:t>
      </w:r>
      <w:r w:rsidRPr="0032408D">
        <w:rPr>
          <w:sz w:val="22"/>
          <w:szCs w:val="22"/>
          <w:lang w:eastAsia="zh-HK"/>
        </w:rPr>
        <w:t>https://www.info.gov.hk/gia/general/201701/09/P2017010900457.htm?fontSize=1</w:t>
      </w:r>
    </w:p>
    <w:p w14:paraId="2F5415EC" w14:textId="45333FB1" w:rsidR="005620E9" w:rsidRPr="005132AA" w:rsidRDefault="005620E9" w:rsidP="00B04734">
      <w:pPr>
        <w:ind w:left="0" w:firstLine="0"/>
        <w:rPr>
          <w:b/>
          <w:lang w:eastAsia="zh-HK"/>
        </w:rPr>
      </w:pPr>
    </w:p>
    <w:p w14:paraId="48C87E66" w14:textId="293F4C04" w:rsidR="00ED1979" w:rsidRPr="005132AA" w:rsidRDefault="00CA57D4" w:rsidP="00ED1979">
      <w:pPr>
        <w:ind w:left="0" w:firstLine="0"/>
        <w:rPr>
          <w:b/>
        </w:rPr>
      </w:pPr>
      <w:r>
        <w:rPr>
          <w:b/>
          <w:lang w:eastAsia="zh-HK"/>
        </w:rPr>
        <w:t>Source 4</w:t>
      </w:r>
    </w:p>
    <w:p w14:paraId="4EA5E705" w14:textId="7C53F9C9" w:rsidR="00ED1979" w:rsidRPr="005132AA" w:rsidRDefault="000B65B8" w:rsidP="00ED1979">
      <w:pPr>
        <w:ind w:left="0" w:firstLine="0"/>
      </w:pPr>
      <w:r w:rsidRPr="005132AA">
        <w:rPr>
          <w:b/>
          <w:noProof/>
          <w:color w:val="000000" w:themeColor="text1"/>
        </w:rPr>
        <mc:AlternateContent>
          <mc:Choice Requires="wps">
            <w:drawing>
              <wp:anchor distT="0" distB="0" distL="114300" distR="114300" simplePos="0" relativeHeight="251683328" behindDoc="0" locked="0" layoutInCell="1" allowOverlap="1" wp14:anchorId="5D404066" wp14:editId="08CF8F7C">
                <wp:simplePos x="0" y="0"/>
                <wp:positionH relativeFrom="margin">
                  <wp:align>right</wp:align>
                </wp:positionH>
                <wp:positionV relativeFrom="paragraph">
                  <wp:posOffset>27940</wp:posOffset>
                </wp:positionV>
                <wp:extent cx="5257800" cy="3378200"/>
                <wp:effectExtent l="0" t="0" r="19050" b="12700"/>
                <wp:wrapNone/>
                <wp:docPr id="4134" name="文字方塊 4134"/>
                <wp:cNvGraphicFramePr/>
                <a:graphic xmlns:a="http://schemas.openxmlformats.org/drawingml/2006/main">
                  <a:graphicData uri="http://schemas.microsoft.com/office/word/2010/wordprocessingShape">
                    <wps:wsp>
                      <wps:cNvSpPr txBox="1"/>
                      <wps:spPr>
                        <a:xfrm>
                          <a:off x="0" y="0"/>
                          <a:ext cx="5257800" cy="337820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247F70A4" w14:textId="5D89533A" w:rsidR="008136B5" w:rsidRPr="003536DB" w:rsidRDefault="008136B5" w:rsidP="00FC13AB">
                            <w:pPr>
                              <w:snapToGrid w:val="0"/>
                              <w:ind w:left="0" w:firstLine="0"/>
                              <w:jc w:val="both"/>
                              <w:rPr>
                                <w:rFonts w:eastAsiaTheme="majorEastAsia"/>
                                <w:color w:val="000000" w:themeColor="text1"/>
                              </w:rPr>
                            </w:pPr>
                            <w:r w:rsidRPr="003536DB">
                              <w:rPr>
                                <w:rFonts w:eastAsiaTheme="majorEastAsia"/>
                                <w:color w:val="000000" w:themeColor="text1"/>
                              </w:rPr>
                              <w:t>…</w:t>
                            </w:r>
                          </w:p>
                          <w:p w14:paraId="46FEF84D" w14:textId="7F1D1A0F" w:rsidR="008136B5" w:rsidRPr="003536DB" w:rsidRDefault="008136B5" w:rsidP="004828C1">
                            <w:pPr>
                              <w:snapToGrid w:val="0"/>
                              <w:spacing w:before="120" w:line="276" w:lineRule="auto"/>
                              <w:ind w:left="0" w:firstLine="0"/>
                              <w:jc w:val="both"/>
                              <w:rPr>
                                <w:rFonts w:eastAsiaTheme="majorEastAsia"/>
                                <w:color w:val="000000" w:themeColor="text1"/>
                              </w:rPr>
                            </w:pPr>
                            <w:r w:rsidRPr="003536DB">
                              <w:rPr>
                                <w:rFonts w:eastAsiaTheme="majorEastAsia"/>
                                <w:color w:val="000000" w:themeColor="text1"/>
                              </w:rPr>
                              <w:t>Independence does not mean a lack of accountability. There are built-in features in our judicial system that ensure that the Judiciary and judges are accountable to the public for their works. These include, amongst other things, the requirement that save for well-defined limited exceptions, all proceedings are open to the public, as well as the requirement that reasoned judgments which are accessible to the public on the internet be given for the decisions of the courts. Moreover, we also have a well-used system of appeals; transparent target dates for listing of cases for hearing and for delivery of judgments; a published guide to judicial conduct; an established system of complaints against judges; an annual budget that is approved by the legislature; and stringent financial control measures. There is of course further room for improvement in relation to these features, but our community should be assured that there are important features in place to ensure that whilst the Judiciary is independent in its organisation and operations, it is nonetheless fully accountable to the public in the discharge of its functions.</w:t>
                            </w:r>
                          </w:p>
                          <w:p w14:paraId="1A7DA870" w14:textId="5724FA8B" w:rsidR="008136B5" w:rsidRPr="003536DB" w:rsidRDefault="008136B5" w:rsidP="006856C9">
                            <w:pPr>
                              <w:snapToGrid w:val="0"/>
                              <w:ind w:left="0" w:firstLine="0"/>
                              <w:jc w:val="both"/>
                              <w:rPr>
                                <w:rFonts w:eastAsiaTheme="majorEastAsia"/>
                                <w:color w:val="000000" w:themeColor="text1"/>
                              </w:rPr>
                            </w:pPr>
                            <w:r w:rsidRPr="003536DB">
                              <w:rPr>
                                <w:rFonts w:eastAsiaTheme="major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04066" id="文字方塊 4134" o:spid="_x0000_s1256" type="#_x0000_t202" style="position:absolute;margin-left:362.8pt;margin-top:2.2pt;width:414pt;height:266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" fillcolor="#fcf6f6 [181]" strokeweight=".5pt">
                <v:fill color2="#eccac9 [981]" rotate="t" colors="0 #fcf6f6;48497f #e3b0af;54395f #e3b0af;1 #eccbca" focus="100%" type="gradient"/>
                <v:textbox>
                  <w:txbxContent>
                    <w:p w14:paraId="247F70A4" w14:textId="5D89533A" w:rsidR="008136B5" w:rsidRPr="003536DB" w:rsidRDefault="008136B5" w:rsidP="00FC13AB">
                      <w:pPr>
                        <w:snapToGrid w:val="0"/>
                        <w:ind w:left="0" w:firstLine="0"/>
                        <w:jc w:val="both"/>
                        <w:rPr>
                          <w:rFonts w:eastAsiaTheme="majorEastAsia"/>
                          <w:color w:val="000000" w:themeColor="text1"/>
                        </w:rPr>
                      </w:pPr>
                      <w:r w:rsidRPr="003536DB">
                        <w:rPr>
                          <w:rFonts w:eastAsiaTheme="majorEastAsia"/>
                          <w:color w:val="000000" w:themeColor="text1"/>
                        </w:rPr>
                        <w:t>…</w:t>
                      </w:r>
                    </w:p>
                    <w:p w14:paraId="46FEF84D" w14:textId="7F1D1A0F" w:rsidR="008136B5" w:rsidRPr="003536DB" w:rsidRDefault="008136B5" w:rsidP="004828C1">
                      <w:pPr>
                        <w:snapToGrid w:val="0"/>
                        <w:spacing w:before="120" w:line="276" w:lineRule="auto"/>
                        <w:ind w:left="0" w:firstLine="0"/>
                        <w:jc w:val="both"/>
                        <w:rPr>
                          <w:rFonts w:eastAsiaTheme="majorEastAsia"/>
                          <w:color w:val="000000" w:themeColor="text1"/>
                        </w:rPr>
                      </w:pPr>
                      <w:r w:rsidRPr="003536DB">
                        <w:rPr>
                          <w:rFonts w:eastAsiaTheme="majorEastAsia"/>
                          <w:color w:val="000000" w:themeColor="text1"/>
                        </w:rPr>
                        <w:t>Independence does not mean a lack of accountability. There are built-in features in our judicial system that ensure that the Judiciary and judges are accountable to the public for their works. These include, amongst other things, the requirement that save for well-defined limited exceptions, all proceedings are open to the public, as well as the requirement that reasoned judgments which are accessible to the public on the internet be given for the decisions of the courts. Moreover, we also have a well-used system of appeals; transparent target dates for listing of cases for hearing and for delivery of judgments; a published guide to judicial conduct; an established system of complaints against judges; an annual budget that is approved by the legislature; and stringent financial control measures. There is of course further room for improvement in relation to these features, but our community should be assured that there are important features in place to ensure that whilst the Judiciary is independent in its organisation and operations, it is nonetheless fully accountable to the public in the discharge of its functions.</w:t>
                      </w:r>
                    </w:p>
                    <w:p w14:paraId="1A7DA870" w14:textId="5724FA8B" w:rsidR="008136B5" w:rsidRPr="003536DB" w:rsidRDefault="008136B5" w:rsidP="006856C9">
                      <w:pPr>
                        <w:snapToGrid w:val="0"/>
                        <w:ind w:left="0" w:firstLine="0"/>
                        <w:jc w:val="both"/>
                        <w:rPr>
                          <w:rFonts w:eastAsiaTheme="majorEastAsia"/>
                          <w:color w:val="000000" w:themeColor="text1"/>
                        </w:rPr>
                      </w:pPr>
                      <w:r w:rsidRPr="003536DB">
                        <w:rPr>
                          <w:rFonts w:eastAsiaTheme="majorEastAsia"/>
                          <w:color w:val="000000" w:themeColor="text1"/>
                        </w:rPr>
                        <w:t>…</w:t>
                      </w:r>
                    </w:p>
                  </w:txbxContent>
                </v:textbox>
                <w10:wrap anchorx="margin"/>
              </v:shape>
            </w:pict>
          </mc:Fallback>
        </mc:AlternateContent>
      </w:r>
    </w:p>
    <w:p w14:paraId="4D9C8E19" w14:textId="77777777" w:rsidR="00ED1979" w:rsidRPr="005132AA" w:rsidRDefault="00ED1979" w:rsidP="00ED1979">
      <w:pPr>
        <w:ind w:left="0" w:firstLine="0"/>
      </w:pPr>
    </w:p>
    <w:p w14:paraId="0A042269" w14:textId="77777777" w:rsidR="00ED1979" w:rsidRPr="005132AA" w:rsidRDefault="00ED1979" w:rsidP="00ED1979">
      <w:pPr>
        <w:ind w:left="0" w:firstLine="0"/>
      </w:pPr>
    </w:p>
    <w:p w14:paraId="5BA8DB01" w14:textId="77777777" w:rsidR="00ED1979" w:rsidRPr="005132AA" w:rsidRDefault="00ED1979" w:rsidP="00ED1979">
      <w:pPr>
        <w:ind w:left="0" w:firstLine="0"/>
      </w:pPr>
    </w:p>
    <w:p w14:paraId="77E68C6D" w14:textId="77777777" w:rsidR="00ED1979" w:rsidRPr="005132AA" w:rsidRDefault="00ED1979" w:rsidP="00ED1979">
      <w:pPr>
        <w:ind w:left="0" w:firstLine="0"/>
      </w:pPr>
    </w:p>
    <w:p w14:paraId="62A63459" w14:textId="77777777" w:rsidR="00ED1979" w:rsidRPr="005132AA" w:rsidRDefault="00ED1979" w:rsidP="00ED1979">
      <w:pPr>
        <w:ind w:left="0" w:firstLine="0"/>
      </w:pPr>
    </w:p>
    <w:p w14:paraId="1D3312D3" w14:textId="77777777" w:rsidR="00ED1979" w:rsidRPr="005132AA" w:rsidRDefault="00ED1979" w:rsidP="00ED1979">
      <w:pPr>
        <w:ind w:left="0" w:firstLine="0"/>
      </w:pPr>
    </w:p>
    <w:p w14:paraId="4B65EFFC" w14:textId="77777777" w:rsidR="00ED1979" w:rsidRPr="005132AA" w:rsidRDefault="00ED1979" w:rsidP="00ED1979">
      <w:pPr>
        <w:ind w:left="0" w:firstLine="0"/>
      </w:pPr>
    </w:p>
    <w:p w14:paraId="20B46D64" w14:textId="77777777" w:rsidR="00ED1979" w:rsidRPr="005132AA" w:rsidRDefault="00ED1979" w:rsidP="00ED1979">
      <w:pPr>
        <w:ind w:left="0" w:firstLine="0"/>
      </w:pPr>
    </w:p>
    <w:p w14:paraId="44D55CCF" w14:textId="77777777" w:rsidR="00ED1979" w:rsidRPr="005132AA" w:rsidRDefault="00ED1979" w:rsidP="00ED1979">
      <w:pPr>
        <w:ind w:left="0" w:firstLine="0"/>
      </w:pPr>
    </w:p>
    <w:p w14:paraId="485655FA" w14:textId="77777777" w:rsidR="00ED1979" w:rsidRPr="005132AA" w:rsidRDefault="00ED1979" w:rsidP="00ED1979">
      <w:pPr>
        <w:ind w:left="0" w:firstLine="0"/>
      </w:pPr>
    </w:p>
    <w:p w14:paraId="332D3D6D" w14:textId="77777777" w:rsidR="00ED1979" w:rsidRPr="005132AA" w:rsidRDefault="00ED1979" w:rsidP="00ED1979">
      <w:pPr>
        <w:ind w:left="0" w:firstLine="0"/>
      </w:pPr>
    </w:p>
    <w:p w14:paraId="6C6D2385" w14:textId="77777777" w:rsidR="00ED1979" w:rsidRPr="005132AA" w:rsidRDefault="00ED1979" w:rsidP="00ED1979">
      <w:pPr>
        <w:ind w:left="0" w:firstLine="0"/>
        <w:rPr>
          <w:lang w:eastAsia="zh-HK"/>
        </w:rPr>
      </w:pPr>
    </w:p>
    <w:p w14:paraId="07BF4216" w14:textId="77777777" w:rsidR="00ED1979" w:rsidRPr="005132AA" w:rsidRDefault="00ED1979" w:rsidP="00ED1979">
      <w:pPr>
        <w:ind w:left="0" w:firstLine="0"/>
        <w:rPr>
          <w:lang w:eastAsia="zh-HK"/>
        </w:rPr>
      </w:pPr>
    </w:p>
    <w:p w14:paraId="6D6739F4" w14:textId="77777777" w:rsidR="00ED1979" w:rsidRPr="005132AA" w:rsidRDefault="00ED1979" w:rsidP="00ED1979">
      <w:pPr>
        <w:ind w:left="0" w:firstLine="0"/>
        <w:rPr>
          <w:lang w:eastAsia="zh-HK"/>
        </w:rPr>
      </w:pPr>
    </w:p>
    <w:p w14:paraId="38C27421" w14:textId="77777777" w:rsidR="00ED1979" w:rsidRPr="005132AA" w:rsidRDefault="00ED1979" w:rsidP="00ED1979">
      <w:pPr>
        <w:ind w:left="0" w:firstLine="0"/>
        <w:rPr>
          <w:lang w:eastAsia="zh-HK"/>
        </w:rPr>
      </w:pPr>
    </w:p>
    <w:p w14:paraId="62BAAEBF" w14:textId="77777777" w:rsidR="000B65B8" w:rsidRDefault="000B65B8" w:rsidP="00DD338C">
      <w:pPr>
        <w:ind w:left="0" w:firstLine="0"/>
        <w:rPr>
          <w:sz w:val="22"/>
          <w:szCs w:val="22"/>
          <w:lang w:eastAsia="zh-HK"/>
        </w:rPr>
      </w:pPr>
    </w:p>
    <w:p w14:paraId="7EF4FE46" w14:textId="77777777" w:rsidR="000B65B8" w:rsidRDefault="000B65B8" w:rsidP="00DD338C">
      <w:pPr>
        <w:ind w:left="0" w:firstLine="0"/>
        <w:rPr>
          <w:sz w:val="22"/>
          <w:szCs w:val="22"/>
          <w:lang w:eastAsia="zh-HK"/>
        </w:rPr>
      </w:pPr>
    </w:p>
    <w:p w14:paraId="283DA23D" w14:textId="77777777" w:rsidR="000B65B8" w:rsidRDefault="000B65B8" w:rsidP="00DD338C">
      <w:pPr>
        <w:ind w:left="0" w:firstLine="0"/>
        <w:rPr>
          <w:sz w:val="22"/>
          <w:szCs w:val="22"/>
          <w:lang w:eastAsia="zh-HK"/>
        </w:rPr>
      </w:pPr>
    </w:p>
    <w:p w14:paraId="49625DD7" w14:textId="77777777" w:rsidR="000B65B8" w:rsidRDefault="000B65B8" w:rsidP="00DD338C">
      <w:pPr>
        <w:ind w:left="0" w:firstLine="0"/>
        <w:rPr>
          <w:sz w:val="22"/>
          <w:szCs w:val="22"/>
          <w:lang w:eastAsia="zh-HK"/>
        </w:rPr>
      </w:pPr>
    </w:p>
    <w:p w14:paraId="67EC962D" w14:textId="4089F5C3" w:rsidR="00DD338C" w:rsidRPr="005132AA" w:rsidRDefault="000B65B8" w:rsidP="00DD338C">
      <w:pPr>
        <w:ind w:left="0" w:firstLine="0"/>
        <w:rPr>
          <w:sz w:val="22"/>
          <w:szCs w:val="22"/>
        </w:rPr>
      </w:pPr>
      <w:r>
        <w:rPr>
          <w:rFonts w:hint="eastAsia"/>
          <w:sz w:val="22"/>
          <w:szCs w:val="22"/>
        </w:rPr>
        <w:t>S</w:t>
      </w:r>
      <w:r>
        <w:rPr>
          <w:sz w:val="22"/>
          <w:szCs w:val="22"/>
        </w:rPr>
        <w:t xml:space="preserve">ource of information: </w:t>
      </w:r>
      <w:r w:rsidRPr="0033491C">
        <w:rPr>
          <w:sz w:val="22"/>
          <w:szCs w:val="22"/>
        </w:rPr>
        <w:t>CJ’s speech at Ceremonial Opening of the Legal Year 2021</w:t>
      </w:r>
      <w:r>
        <w:rPr>
          <w:sz w:val="22"/>
          <w:szCs w:val="22"/>
        </w:rPr>
        <w:t>, 11 January 2021, Press Releases, HKSAR</w:t>
      </w:r>
      <w:r w:rsidR="005C7551" w:rsidRPr="005C7551">
        <w:rPr>
          <w:sz w:val="22"/>
          <w:szCs w:val="22"/>
        </w:rPr>
        <w:t xml:space="preserve"> </w:t>
      </w:r>
      <w:r w:rsidR="005C7551">
        <w:rPr>
          <w:sz w:val="22"/>
          <w:szCs w:val="22"/>
        </w:rPr>
        <w:t>Government</w:t>
      </w:r>
      <w:r>
        <w:rPr>
          <w:sz w:val="22"/>
          <w:szCs w:val="22"/>
        </w:rPr>
        <w:t xml:space="preserve">, </w:t>
      </w:r>
      <w:r w:rsidR="00DD338C" w:rsidRPr="005132AA">
        <w:rPr>
          <w:sz w:val="22"/>
          <w:szCs w:val="22"/>
          <w:lang w:eastAsia="zh-HK"/>
        </w:rPr>
        <w:t>https://www.info.gov.hk/gia/general/202101/11/P2021011100557.htm</w:t>
      </w:r>
    </w:p>
    <w:p w14:paraId="699A3DC3" w14:textId="2220CEA4" w:rsidR="003536DB" w:rsidRDefault="003536DB">
      <w:pPr>
        <w:rPr>
          <w:sz w:val="22"/>
        </w:rPr>
      </w:pPr>
      <w:r>
        <w:rPr>
          <w:sz w:val="22"/>
        </w:rPr>
        <w:br w:type="page"/>
      </w:r>
    </w:p>
    <w:p w14:paraId="4C29997B" w14:textId="7AB798C1" w:rsidR="00C42A8C" w:rsidRPr="005132AA" w:rsidRDefault="00C42A8C" w:rsidP="00F9652D">
      <w:pPr>
        <w:pStyle w:val="a6"/>
        <w:numPr>
          <w:ilvl w:val="0"/>
          <w:numId w:val="47"/>
        </w:numPr>
        <w:tabs>
          <w:tab w:val="left" w:pos="426"/>
          <w:tab w:val="left" w:pos="993"/>
        </w:tabs>
        <w:spacing w:line="276" w:lineRule="auto"/>
        <w:ind w:left="993" w:hanging="993"/>
        <w:jc w:val="both"/>
        <w:rPr>
          <w:lang w:eastAsia="zh-HK"/>
        </w:rPr>
      </w:pPr>
      <w:r w:rsidRPr="005132AA">
        <w:rPr>
          <w:lang w:eastAsia="zh-HK"/>
        </w:rPr>
        <w:lastRenderedPageBreak/>
        <w:t>(a)</w:t>
      </w:r>
      <w:r w:rsidRPr="005132AA">
        <w:rPr>
          <w:lang w:eastAsia="zh-HK"/>
        </w:rPr>
        <w:tab/>
      </w:r>
      <w:r w:rsidR="00F379CD">
        <w:rPr>
          <w:rFonts w:eastAsia="SimSun"/>
          <w:lang w:val="en-GB" w:eastAsia="zh-CN"/>
        </w:rPr>
        <w:t>According to Source 1, which organization</w:t>
      </w:r>
      <w:r w:rsidR="00F379CD" w:rsidRPr="00B8270E">
        <w:rPr>
          <w:rFonts w:eastAsia="SimSun"/>
          <w:lang w:val="en-GB" w:eastAsia="zh-CN"/>
        </w:rPr>
        <w:t xml:space="preserve"> authorises the HKSAR to enjoy independent judicial power in accordance with the provisions of the Basic Law?</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42A8C" w:rsidRPr="005132AA" w14:paraId="45F136A6" w14:textId="77777777" w:rsidTr="005A17B9">
        <w:tc>
          <w:tcPr>
            <w:tcW w:w="7313" w:type="dxa"/>
          </w:tcPr>
          <w:p w14:paraId="72F1EBD5" w14:textId="02060FCE" w:rsidR="00C42A8C" w:rsidRPr="005132AA" w:rsidRDefault="00F379CD" w:rsidP="003536DB">
            <w:pPr>
              <w:spacing w:line="360" w:lineRule="auto"/>
              <w:ind w:left="0" w:firstLine="0"/>
              <w:rPr>
                <w:i/>
                <w:color w:val="FF0000"/>
              </w:rPr>
            </w:pPr>
            <w:r>
              <w:rPr>
                <w:rFonts w:eastAsiaTheme="minorEastAsia" w:hint="eastAsia"/>
                <w:i/>
                <w:color w:val="FF0000"/>
              </w:rPr>
              <w:t>N</w:t>
            </w:r>
            <w:r>
              <w:rPr>
                <w:rFonts w:eastAsiaTheme="minorEastAsia"/>
                <w:i/>
                <w:color w:val="FF0000"/>
              </w:rPr>
              <w:t>PC.</w:t>
            </w:r>
          </w:p>
        </w:tc>
      </w:tr>
    </w:tbl>
    <w:p w14:paraId="51CA6A47" w14:textId="77777777" w:rsidR="00C42A8C" w:rsidRPr="005132AA" w:rsidRDefault="00C42A8C" w:rsidP="00C42A8C">
      <w:pPr>
        <w:ind w:left="0" w:firstLine="0"/>
      </w:pPr>
    </w:p>
    <w:p w14:paraId="5D5BF5D1" w14:textId="264EFD1A" w:rsidR="00C42A8C" w:rsidRPr="005132AA" w:rsidRDefault="00C42A8C" w:rsidP="003536DB">
      <w:pPr>
        <w:tabs>
          <w:tab w:val="left" w:pos="567"/>
          <w:tab w:val="left" w:pos="993"/>
        </w:tabs>
        <w:spacing w:line="276" w:lineRule="auto"/>
        <w:ind w:leftChars="177" w:left="989" w:hangingChars="235" w:hanging="564"/>
        <w:jc w:val="both"/>
      </w:pPr>
      <w:r w:rsidRPr="005132AA">
        <w:t>(b)</w:t>
      </w:r>
      <w:r w:rsidRPr="005132AA">
        <w:tab/>
      </w:r>
      <w:r w:rsidR="00F379CD">
        <w:rPr>
          <w:rFonts w:eastAsia="SimSun"/>
          <w:lang w:val="en-GB" w:eastAsia="zh-CN"/>
        </w:rPr>
        <w:t>According to Source 1, what are</w:t>
      </w:r>
      <w:r w:rsidR="00F379CD" w:rsidRPr="00B8270E">
        <w:rPr>
          <w:rFonts w:eastAsia="SimSun"/>
          <w:lang w:val="en-GB" w:eastAsia="zh-CN"/>
        </w:rPr>
        <w:t xml:space="preserve"> the </w:t>
      </w:r>
      <w:r w:rsidR="00F379CD">
        <w:rPr>
          <w:rFonts w:eastAsia="SimSun"/>
          <w:lang w:val="en-GB" w:eastAsia="zh-CN"/>
        </w:rPr>
        <w:t>main</w:t>
      </w:r>
      <w:r w:rsidR="00F379CD" w:rsidRPr="00B8270E">
        <w:rPr>
          <w:rFonts w:eastAsia="SimSun"/>
          <w:lang w:val="en-GB" w:eastAsia="zh-CN"/>
        </w:rPr>
        <w:t xml:space="preserve"> point</w:t>
      </w:r>
      <w:r w:rsidR="00F379CD">
        <w:rPr>
          <w:rFonts w:eastAsia="SimSun"/>
          <w:lang w:val="en-GB" w:eastAsia="zh-CN"/>
        </w:rPr>
        <w:t>s</w:t>
      </w:r>
      <w:r w:rsidR="00F379CD" w:rsidRPr="00B8270E">
        <w:rPr>
          <w:rFonts w:eastAsia="SimSun"/>
          <w:lang w:val="en-GB" w:eastAsia="zh-CN"/>
        </w:rPr>
        <w:t xml:space="preserve"> </w:t>
      </w:r>
      <w:r w:rsidR="00F379CD">
        <w:rPr>
          <w:rFonts w:eastAsia="SimSun"/>
          <w:lang w:val="en-GB" w:eastAsia="zh-CN"/>
        </w:rPr>
        <w:t xml:space="preserve">related to the courts of the HKSAR </w:t>
      </w:r>
      <w:r w:rsidR="00F379CD">
        <w:rPr>
          <w:rFonts w:eastAsiaTheme="minorEastAsia"/>
        </w:rPr>
        <w:t>exercising</w:t>
      </w:r>
      <w:r w:rsidR="00F379CD" w:rsidRPr="00F379CD">
        <w:rPr>
          <w:rFonts w:eastAsiaTheme="minorEastAsia"/>
        </w:rPr>
        <w:t xml:space="preserve"> judicial power independently</w:t>
      </w:r>
      <w:r w:rsidR="00F379CD" w:rsidRPr="00F379CD">
        <w:rPr>
          <w:rFonts w:eastAsia="SimSun"/>
          <w:lang w:val="en-GB" w:eastAsia="zh-CN"/>
        </w:rPr>
        <w:t>?</w:t>
      </w:r>
    </w:p>
    <w:tbl>
      <w:tblPr>
        <w:tblStyle w:val="a5"/>
        <w:tblW w:w="0" w:type="auto"/>
        <w:tblInd w:w="993" w:type="dxa"/>
        <w:tblLook w:val="04A0" w:firstRow="1" w:lastRow="0" w:firstColumn="1" w:lastColumn="0" w:noHBand="0" w:noVBand="1"/>
      </w:tblPr>
      <w:tblGrid>
        <w:gridCol w:w="7313"/>
      </w:tblGrid>
      <w:tr w:rsidR="00F379CD" w:rsidRPr="00B8270E" w14:paraId="484DE57C" w14:textId="77777777" w:rsidTr="00F379CD">
        <w:tc>
          <w:tcPr>
            <w:tcW w:w="7313" w:type="dxa"/>
            <w:tcBorders>
              <w:top w:val="nil"/>
              <w:left w:val="nil"/>
              <w:right w:val="nil"/>
            </w:tcBorders>
          </w:tcPr>
          <w:p w14:paraId="69A3B46F" w14:textId="77777777" w:rsidR="00F379CD" w:rsidRPr="00B8270E" w:rsidRDefault="00F379CD" w:rsidP="003536DB">
            <w:pPr>
              <w:spacing w:line="360" w:lineRule="auto"/>
              <w:ind w:left="0" w:firstLine="0"/>
              <w:jc w:val="both"/>
              <w:rPr>
                <w:i/>
                <w:color w:val="FF0000"/>
                <w:lang w:val="en-GB"/>
              </w:rPr>
            </w:pPr>
            <w:r w:rsidRPr="00B8270E">
              <w:rPr>
                <w:i/>
                <w:color w:val="FF0000"/>
                <w:lang w:val="en-GB"/>
              </w:rPr>
              <w:t xml:space="preserve">The courts shall be free from any interference. Members of the judiciary </w:t>
            </w:r>
          </w:p>
        </w:tc>
      </w:tr>
      <w:tr w:rsidR="00F379CD" w:rsidRPr="00B8270E" w14:paraId="4055EE16" w14:textId="77777777" w:rsidTr="00F379CD">
        <w:tc>
          <w:tcPr>
            <w:tcW w:w="7313" w:type="dxa"/>
            <w:tcBorders>
              <w:left w:val="nil"/>
              <w:right w:val="nil"/>
            </w:tcBorders>
          </w:tcPr>
          <w:p w14:paraId="6F6993BF" w14:textId="77777777" w:rsidR="00F379CD" w:rsidRPr="00B8270E" w:rsidRDefault="00F379CD" w:rsidP="003536DB">
            <w:pPr>
              <w:spacing w:line="360" w:lineRule="auto"/>
              <w:ind w:left="0" w:firstLine="0"/>
              <w:jc w:val="both"/>
              <w:rPr>
                <w:i/>
                <w:color w:val="FF0000"/>
                <w:lang w:val="en-GB"/>
              </w:rPr>
            </w:pPr>
            <w:r w:rsidRPr="00B8270E">
              <w:rPr>
                <w:i/>
                <w:color w:val="FF0000"/>
                <w:lang w:val="en-GB"/>
              </w:rPr>
              <w:t>shall be immune from legal action in the performance of their judicial</w:t>
            </w:r>
          </w:p>
        </w:tc>
      </w:tr>
      <w:tr w:rsidR="00F379CD" w:rsidRPr="00B8270E" w14:paraId="5DF4F22F" w14:textId="77777777" w:rsidTr="00F379CD">
        <w:tc>
          <w:tcPr>
            <w:tcW w:w="7313" w:type="dxa"/>
            <w:tcBorders>
              <w:left w:val="nil"/>
              <w:right w:val="nil"/>
            </w:tcBorders>
          </w:tcPr>
          <w:p w14:paraId="3B9BAAD1" w14:textId="77777777" w:rsidR="00F379CD" w:rsidRPr="00B8270E" w:rsidRDefault="00F379CD" w:rsidP="003536DB">
            <w:pPr>
              <w:spacing w:line="360" w:lineRule="auto"/>
              <w:ind w:left="0" w:firstLine="0"/>
              <w:jc w:val="both"/>
              <w:rPr>
                <w:i/>
                <w:color w:val="FF0000"/>
                <w:lang w:val="en-GB"/>
              </w:rPr>
            </w:pPr>
            <w:r w:rsidRPr="00B8270E">
              <w:rPr>
                <w:i/>
                <w:color w:val="FF0000"/>
                <w:lang w:val="en-GB"/>
              </w:rPr>
              <w:t>functions.</w:t>
            </w:r>
          </w:p>
        </w:tc>
      </w:tr>
      <w:tr w:rsidR="003536DB" w:rsidRPr="00B8270E" w14:paraId="20AC6DA8" w14:textId="77777777" w:rsidTr="00F379CD">
        <w:tc>
          <w:tcPr>
            <w:tcW w:w="7313" w:type="dxa"/>
            <w:tcBorders>
              <w:left w:val="nil"/>
              <w:right w:val="nil"/>
            </w:tcBorders>
          </w:tcPr>
          <w:p w14:paraId="23BCE510" w14:textId="77777777" w:rsidR="003536DB" w:rsidRPr="00B8270E" w:rsidRDefault="003536DB" w:rsidP="003536DB">
            <w:pPr>
              <w:spacing w:line="360" w:lineRule="auto"/>
              <w:ind w:left="0" w:firstLine="0"/>
              <w:jc w:val="both"/>
              <w:rPr>
                <w:i/>
                <w:color w:val="FF0000"/>
                <w:lang w:val="en-GB"/>
              </w:rPr>
            </w:pPr>
          </w:p>
        </w:tc>
      </w:tr>
    </w:tbl>
    <w:p w14:paraId="2328BF34" w14:textId="77777777" w:rsidR="00C42A8C" w:rsidRPr="005132AA" w:rsidRDefault="00C42A8C" w:rsidP="00C42A8C">
      <w:pPr>
        <w:rPr>
          <w:rFonts w:eastAsiaTheme="minorEastAsia"/>
        </w:rPr>
      </w:pPr>
    </w:p>
    <w:p w14:paraId="6D3BFA9D" w14:textId="22613143" w:rsidR="00C42A8C" w:rsidRPr="005132AA" w:rsidRDefault="00C42A8C" w:rsidP="00F9652D">
      <w:pPr>
        <w:pStyle w:val="a6"/>
        <w:numPr>
          <w:ilvl w:val="0"/>
          <w:numId w:val="47"/>
        </w:numPr>
        <w:tabs>
          <w:tab w:val="left" w:pos="426"/>
          <w:tab w:val="left" w:pos="993"/>
        </w:tabs>
        <w:spacing w:line="276" w:lineRule="auto"/>
        <w:ind w:left="993" w:hanging="993"/>
        <w:jc w:val="both"/>
        <w:rPr>
          <w:rFonts w:eastAsiaTheme="minorEastAsia"/>
          <w:color w:val="404040"/>
          <w:shd w:val="clear" w:color="auto" w:fill="FFFFFF"/>
        </w:rPr>
      </w:pPr>
      <w:r w:rsidRPr="005132AA">
        <w:rPr>
          <w:rFonts w:eastAsiaTheme="minorEastAsia"/>
          <w:color w:val="404040"/>
          <w:shd w:val="clear" w:color="auto" w:fill="FFFFFF"/>
        </w:rPr>
        <w:t>(</w:t>
      </w:r>
      <w:r w:rsidRPr="005132AA">
        <w:rPr>
          <w:rFonts w:eastAsiaTheme="minorEastAsia"/>
          <w:color w:val="404040"/>
          <w:shd w:val="clear" w:color="auto" w:fill="FFFFFF"/>
          <w:lang w:eastAsia="zh-HK"/>
        </w:rPr>
        <w:t>a)</w:t>
      </w:r>
      <w:r w:rsidRPr="005132AA">
        <w:rPr>
          <w:rFonts w:eastAsiaTheme="minorEastAsia"/>
          <w:color w:val="404040"/>
          <w:shd w:val="clear" w:color="auto" w:fill="FFFFFF"/>
          <w:lang w:eastAsia="zh-HK"/>
        </w:rPr>
        <w:tab/>
      </w:r>
      <w:r w:rsidR="005236D4" w:rsidRPr="00B8270E">
        <w:rPr>
          <w:rFonts w:eastAsiaTheme="minorEastAsia"/>
          <w:color w:val="404040"/>
          <w:shd w:val="clear" w:color="auto" w:fill="FFFFFF"/>
          <w:lang w:val="en-GB"/>
        </w:rPr>
        <w:t>What is the name of the statue in the photo in Source 2? What does it represent? [</w:t>
      </w:r>
      <w:r w:rsidR="005236D4" w:rsidRPr="00B8270E">
        <w:rPr>
          <w:rFonts w:eastAsia="SimSun"/>
          <w:color w:val="404040"/>
          <w:shd w:val="clear" w:color="auto" w:fill="FFFFFF"/>
          <w:lang w:val="en-GB" w:eastAsia="zh-CN"/>
        </w:rPr>
        <w:t>Refer to Source 3</w:t>
      </w:r>
      <w:r w:rsidR="005236D4">
        <w:rPr>
          <w:rFonts w:eastAsia="SimSun"/>
          <w:color w:val="404040"/>
          <w:shd w:val="clear" w:color="auto" w:fill="FFFFFF"/>
          <w:lang w:val="en-GB" w:eastAsia="zh-CN"/>
        </w:rPr>
        <w:t>.</w:t>
      </w:r>
      <w:r w:rsidR="005236D4" w:rsidRPr="00B8270E">
        <w:rPr>
          <w:rFonts w:eastAsiaTheme="minorEastAsia"/>
          <w:color w:val="404040"/>
          <w:shd w:val="clear" w:color="auto" w:fill="FFFFFF"/>
          <w:lang w:val="en-GB"/>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5236D4" w:rsidRPr="005132AA" w14:paraId="750E4AE7" w14:textId="77777777" w:rsidTr="005A17B9">
        <w:tc>
          <w:tcPr>
            <w:tcW w:w="7501" w:type="dxa"/>
          </w:tcPr>
          <w:p w14:paraId="310A593D" w14:textId="2525B372" w:rsidR="005236D4" w:rsidRPr="005236D4" w:rsidRDefault="005236D4" w:rsidP="003536DB">
            <w:pPr>
              <w:spacing w:line="360" w:lineRule="auto"/>
              <w:ind w:left="0" w:firstLine="0"/>
              <w:rPr>
                <w:rFonts w:eastAsiaTheme="minorEastAsia"/>
                <w:i/>
                <w:color w:val="FF0000"/>
                <w:lang w:eastAsia="zh-HK"/>
              </w:rPr>
            </w:pPr>
            <w:r w:rsidRPr="005236D4">
              <w:rPr>
                <w:i/>
                <w:color w:val="FF0000"/>
              </w:rPr>
              <w:t>Its name is Themis</w:t>
            </w:r>
            <w:r w:rsidR="004A5148">
              <w:rPr>
                <w:i/>
                <w:color w:val="FF0000"/>
              </w:rPr>
              <w:t xml:space="preserve"> and</w:t>
            </w:r>
            <w:r w:rsidRPr="005236D4">
              <w:rPr>
                <w:i/>
                <w:color w:val="FF0000"/>
              </w:rPr>
              <w:t xml:space="preserve"> it represents justice.</w:t>
            </w:r>
          </w:p>
        </w:tc>
      </w:tr>
    </w:tbl>
    <w:p w14:paraId="405C86A4" w14:textId="77777777" w:rsidR="00C42A8C" w:rsidRPr="005132AA" w:rsidRDefault="00C42A8C" w:rsidP="00C42A8C">
      <w:pPr>
        <w:ind w:left="0" w:firstLine="0"/>
        <w:rPr>
          <w:rFonts w:eastAsiaTheme="minorEastAsia"/>
          <w:color w:val="404040"/>
          <w:shd w:val="clear" w:color="auto" w:fill="FFFFFF"/>
        </w:rPr>
      </w:pPr>
    </w:p>
    <w:p w14:paraId="5520C471" w14:textId="6BAEC999" w:rsidR="00C42A8C" w:rsidRPr="005132AA" w:rsidRDefault="00C42A8C" w:rsidP="003536DB">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0D147D">
        <w:rPr>
          <w:rFonts w:hint="eastAsia"/>
        </w:rPr>
        <w:t xml:space="preserve">Following the above question, </w:t>
      </w:r>
      <w:r w:rsidR="000D147D">
        <w:t>w</w:t>
      </w:r>
      <w:r w:rsidR="000D147D" w:rsidRPr="00B8270E">
        <w:rPr>
          <w:lang w:val="en-GB" w:eastAsia="zh-HK"/>
        </w:rPr>
        <w:t xml:space="preserve">hat is </w:t>
      </w:r>
      <w:r w:rsidR="000D147D">
        <w:rPr>
          <w:lang w:val="en-GB" w:eastAsia="zh-HK"/>
        </w:rPr>
        <w:t>special about its eyes</w:t>
      </w:r>
      <w:r w:rsidR="000D147D" w:rsidRPr="00B8270E">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C42A8C" w:rsidRPr="003536DB" w14:paraId="26073284" w14:textId="77777777" w:rsidTr="005A17B9">
        <w:tc>
          <w:tcPr>
            <w:tcW w:w="7501" w:type="dxa"/>
          </w:tcPr>
          <w:p w14:paraId="651D09A0" w14:textId="752DAB00" w:rsidR="00C42A8C" w:rsidRPr="003536DB" w:rsidRDefault="000D147D" w:rsidP="003536DB">
            <w:pPr>
              <w:spacing w:line="360" w:lineRule="auto"/>
              <w:ind w:left="0" w:firstLine="0"/>
              <w:rPr>
                <w:i/>
                <w:color w:val="FF0000"/>
              </w:rPr>
            </w:pPr>
            <w:r w:rsidRPr="003536DB">
              <w:rPr>
                <w:i/>
                <w:color w:val="FF0000"/>
              </w:rPr>
              <w:t>They are blind</w:t>
            </w:r>
            <w:r w:rsidRPr="003536DB">
              <w:rPr>
                <w:rFonts w:ascii="MS Mincho" w:eastAsia="MS Mincho" w:hAnsi="MS Mincho" w:cs="MS Mincho" w:hint="eastAsia"/>
                <w:i/>
                <w:color w:val="FF0000"/>
              </w:rPr>
              <w:t>‑</w:t>
            </w:r>
            <w:r w:rsidRPr="003536DB">
              <w:rPr>
                <w:i/>
                <w:color w:val="FF0000"/>
              </w:rPr>
              <w:t>folded.</w:t>
            </w:r>
          </w:p>
        </w:tc>
      </w:tr>
    </w:tbl>
    <w:p w14:paraId="7D29C14C" w14:textId="77777777" w:rsidR="00C42A8C" w:rsidRPr="005132AA" w:rsidRDefault="00C42A8C" w:rsidP="003536DB">
      <w:pPr>
        <w:spacing w:line="276" w:lineRule="auto"/>
        <w:ind w:left="0" w:firstLine="0"/>
        <w:rPr>
          <w:rFonts w:eastAsiaTheme="minorEastAsia"/>
          <w:color w:val="404040"/>
          <w:shd w:val="clear" w:color="auto" w:fill="FFFFFF"/>
        </w:rPr>
      </w:pPr>
    </w:p>
    <w:p w14:paraId="7B98568A" w14:textId="0208ED35" w:rsidR="007F43A5" w:rsidRPr="005132AA" w:rsidRDefault="007F43A5" w:rsidP="003536DB">
      <w:pPr>
        <w:tabs>
          <w:tab w:val="left" w:pos="426"/>
          <w:tab w:val="left" w:pos="993"/>
        </w:tabs>
        <w:spacing w:line="276" w:lineRule="auto"/>
        <w:ind w:leftChars="1" w:left="991" w:hangingChars="412" w:hanging="989"/>
        <w:jc w:val="both"/>
      </w:pPr>
      <w:r w:rsidRPr="005132AA">
        <w:rPr>
          <w:lang w:eastAsia="zh-HK"/>
        </w:rPr>
        <w:tab/>
        <w:t>(c)</w:t>
      </w:r>
      <w:r w:rsidRPr="005132AA">
        <w:rPr>
          <w:lang w:eastAsia="zh-HK"/>
        </w:rPr>
        <w:tab/>
      </w:r>
      <w:r w:rsidR="000D147D" w:rsidRPr="00B8270E">
        <w:rPr>
          <w:rFonts w:eastAsia="SimSun"/>
          <w:lang w:val="en-GB" w:eastAsia="zh-CN"/>
        </w:rPr>
        <w:t xml:space="preserve">According to Source 3, what </w:t>
      </w:r>
      <w:r w:rsidR="000D147D">
        <w:rPr>
          <w:rFonts w:eastAsia="SimSun"/>
          <w:lang w:val="en-GB" w:eastAsia="zh-CN"/>
        </w:rPr>
        <w:t>is</w:t>
      </w:r>
      <w:r w:rsidR="000D147D" w:rsidRPr="00B8270E">
        <w:rPr>
          <w:rFonts w:eastAsia="SimSun"/>
          <w:lang w:val="en-GB" w:eastAsia="zh-CN"/>
        </w:rPr>
        <w:t xml:space="preserve"> the </w:t>
      </w:r>
      <w:r w:rsidR="000D147D">
        <w:rPr>
          <w:rFonts w:eastAsia="SimSun"/>
          <w:lang w:val="en-GB" w:eastAsia="zh-CN"/>
        </w:rPr>
        <w:t>meaning</w:t>
      </w:r>
      <w:r w:rsidR="000D147D" w:rsidRPr="00B8270E">
        <w:rPr>
          <w:rFonts w:eastAsia="SimSun"/>
          <w:lang w:val="en-GB" w:eastAsia="zh-CN"/>
        </w:rPr>
        <w:t xml:space="preserve"> of the</w:t>
      </w:r>
      <w:r w:rsidR="000D147D">
        <w:rPr>
          <w:rFonts w:eastAsia="SimSun"/>
          <w:lang w:val="en-GB" w:eastAsia="zh-CN"/>
        </w:rPr>
        <w:t xml:space="preserve"> special</w:t>
      </w:r>
      <w:r w:rsidR="000D147D" w:rsidRPr="00B8270E">
        <w:rPr>
          <w:rFonts w:eastAsia="SimSun"/>
          <w:lang w:val="en-GB" w:eastAsia="zh-CN"/>
        </w:rPr>
        <w:t xml:space="preserve"> feature described in the answer to 2. (b)?</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7F43A5" w:rsidRPr="003536DB" w14:paraId="1F3B53E9" w14:textId="77777777" w:rsidTr="005A17B9">
        <w:tc>
          <w:tcPr>
            <w:tcW w:w="7501" w:type="dxa"/>
          </w:tcPr>
          <w:p w14:paraId="1E3CD81B" w14:textId="79774C51" w:rsidR="007F43A5" w:rsidRPr="003536DB" w:rsidRDefault="000D147D" w:rsidP="003536DB">
            <w:pPr>
              <w:spacing w:line="360" w:lineRule="auto"/>
              <w:ind w:left="0" w:firstLine="0"/>
              <w:rPr>
                <w:i/>
                <w:color w:val="FF0000"/>
              </w:rPr>
            </w:pPr>
            <w:r w:rsidRPr="003536DB">
              <w:rPr>
                <w:i/>
                <w:color w:val="FF0000"/>
              </w:rPr>
              <w:t xml:space="preserve">The blindfold represents the approach of the courts in ignoring the </w:t>
            </w:r>
          </w:p>
        </w:tc>
      </w:tr>
      <w:tr w:rsidR="000D147D" w:rsidRPr="003536DB" w14:paraId="65027FB3" w14:textId="77777777" w:rsidTr="005A17B9">
        <w:tc>
          <w:tcPr>
            <w:tcW w:w="7501" w:type="dxa"/>
          </w:tcPr>
          <w:p w14:paraId="15868755" w14:textId="70B7C1E0" w:rsidR="000D147D" w:rsidRPr="003536DB" w:rsidRDefault="003536DB" w:rsidP="003536DB">
            <w:pPr>
              <w:spacing w:line="360" w:lineRule="auto"/>
              <w:ind w:left="0" w:firstLine="0"/>
              <w:rPr>
                <w:i/>
                <w:color w:val="FF0000"/>
              </w:rPr>
            </w:pPr>
            <w:r w:rsidRPr="003536DB">
              <w:rPr>
                <w:i/>
                <w:color w:val="FF0000"/>
              </w:rPr>
              <w:t xml:space="preserve">identity </w:t>
            </w:r>
            <w:r w:rsidR="000D147D" w:rsidRPr="003536DB">
              <w:rPr>
                <w:i/>
                <w:color w:val="FF0000"/>
              </w:rPr>
              <w:t>of the parties who appear in them.</w:t>
            </w:r>
          </w:p>
        </w:tc>
      </w:tr>
      <w:tr w:rsidR="003536DB" w:rsidRPr="003536DB" w14:paraId="326C53D1" w14:textId="77777777" w:rsidTr="005A17B9">
        <w:tc>
          <w:tcPr>
            <w:tcW w:w="7501" w:type="dxa"/>
          </w:tcPr>
          <w:p w14:paraId="79C91660" w14:textId="77777777" w:rsidR="003536DB" w:rsidRPr="003536DB" w:rsidRDefault="003536DB" w:rsidP="003536DB">
            <w:pPr>
              <w:spacing w:line="360" w:lineRule="auto"/>
              <w:ind w:left="0" w:firstLine="0"/>
              <w:rPr>
                <w:i/>
                <w:color w:val="FF0000"/>
              </w:rPr>
            </w:pPr>
          </w:p>
        </w:tc>
      </w:tr>
    </w:tbl>
    <w:p w14:paraId="46E27C59" w14:textId="59A9BAAB" w:rsidR="0044513F" w:rsidRPr="005132AA" w:rsidRDefault="0044513F" w:rsidP="005D354C">
      <w:pPr>
        <w:ind w:left="0" w:firstLine="0"/>
        <w:rPr>
          <w:rFonts w:eastAsiaTheme="minorEastAsia"/>
          <w:color w:val="404040"/>
          <w:shd w:val="clear" w:color="auto" w:fill="FFFFFF"/>
        </w:rPr>
      </w:pPr>
    </w:p>
    <w:p w14:paraId="0FD80B99" w14:textId="74D0F063" w:rsidR="00362BCC" w:rsidRPr="005132AA" w:rsidRDefault="00362BCC" w:rsidP="003536DB">
      <w:pPr>
        <w:tabs>
          <w:tab w:val="left" w:pos="426"/>
          <w:tab w:val="left" w:pos="993"/>
        </w:tabs>
        <w:spacing w:line="276" w:lineRule="auto"/>
        <w:ind w:leftChars="1" w:left="991" w:hangingChars="412" w:hanging="989"/>
        <w:jc w:val="both"/>
      </w:pPr>
      <w:r w:rsidRPr="005132AA">
        <w:rPr>
          <w:lang w:eastAsia="zh-HK"/>
        </w:rPr>
        <w:tab/>
        <w:t>(d)</w:t>
      </w:r>
      <w:r w:rsidRPr="005132AA">
        <w:rPr>
          <w:lang w:eastAsia="zh-HK"/>
        </w:rPr>
        <w:tab/>
      </w:r>
      <w:r w:rsidR="00D54029">
        <w:rPr>
          <w:rFonts w:hint="eastAsia"/>
        </w:rPr>
        <w:t>Fo</w:t>
      </w:r>
      <w:r w:rsidR="00D54029">
        <w:t xml:space="preserve">llowing the above question, the answer to </w:t>
      </w:r>
      <w:r w:rsidR="00D54029" w:rsidRPr="00B8270E">
        <w:rPr>
          <w:rFonts w:eastAsia="SimSun"/>
          <w:lang w:val="en-GB" w:eastAsia="zh-CN"/>
        </w:rPr>
        <w:t>2.</w:t>
      </w:r>
      <w:r w:rsidR="00D54029" w:rsidRPr="00B8270E">
        <w:rPr>
          <w:lang w:val="en-GB"/>
        </w:rPr>
        <w:t>(c)</w:t>
      </w:r>
      <w:r w:rsidR="00D54029">
        <w:rPr>
          <w:lang w:val="en-GB"/>
        </w:rPr>
        <w:t xml:space="preserve"> is</w:t>
      </w:r>
      <w:r w:rsidR="00D54029" w:rsidRPr="00B8270E">
        <w:rPr>
          <w:rFonts w:eastAsia="SimSun"/>
          <w:lang w:val="en-GB" w:eastAsia="zh-CN"/>
        </w:rPr>
        <w:t xml:space="preserve"> relevant to</w:t>
      </w:r>
      <w:r w:rsidR="00D54029">
        <w:rPr>
          <w:rFonts w:eastAsia="SimSun"/>
          <w:lang w:val="en-GB" w:eastAsia="zh-CN"/>
        </w:rPr>
        <w:t xml:space="preserve"> which principle of the rule of law</w:t>
      </w:r>
      <w:r w:rsidR="00D54029"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362BCC" w:rsidRPr="003536DB" w14:paraId="6A1B8949" w14:textId="77777777" w:rsidTr="005A17B9">
        <w:tc>
          <w:tcPr>
            <w:tcW w:w="7501" w:type="dxa"/>
          </w:tcPr>
          <w:p w14:paraId="6E41B722" w14:textId="698975F2" w:rsidR="00362BCC" w:rsidRPr="003536DB" w:rsidRDefault="00D54029" w:rsidP="003536DB">
            <w:pPr>
              <w:spacing w:line="360" w:lineRule="auto"/>
              <w:ind w:left="0" w:firstLine="0"/>
              <w:rPr>
                <w:i/>
                <w:color w:val="FF0000"/>
              </w:rPr>
            </w:pPr>
            <w:r w:rsidRPr="003536DB">
              <w:rPr>
                <w:rFonts w:hint="eastAsia"/>
                <w:i/>
                <w:color w:val="FF0000"/>
              </w:rPr>
              <w:t>A</w:t>
            </w:r>
            <w:r w:rsidRPr="003536DB">
              <w:rPr>
                <w:i/>
                <w:color w:val="FF0000"/>
              </w:rPr>
              <w:t>ll are equal before the law.</w:t>
            </w:r>
          </w:p>
        </w:tc>
      </w:tr>
    </w:tbl>
    <w:p w14:paraId="5F6B0A03" w14:textId="0929D4BA" w:rsidR="0044513F" w:rsidRPr="005132AA" w:rsidRDefault="0044513F" w:rsidP="005D354C">
      <w:pPr>
        <w:ind w:left="0" w:firstLine="0"/>
        <w:rPr>
          <w:rFonts w:eastAsiaTheme="minorEastAsia"/>
          <w:color w:val="404040"/>
          <w:shd w:val="clear" w:color="auto" w:fill="FFFFFF"/>
        </w:rPr>
      </w:pPr>
    </w:p>
    <w:p w14:paraId="268440A5" w14:textId="73F114E9" w:rsidR="009E7FBB" w:rsidRPr="005132AA" w:rsidRDefault="00D54029" w:rsidP="00F9652D">
      <w:pPr>
        <w:pStyle w:val="a6"/>
        <w:numPr>
          <w:ilvl w:val="0"/>
          <w:numId w:val="47"/>
        </w:numPr>
        <w:tabs>
          <w:tab w:val="left" w:pos="426"/>
        </w:tabs>
        <w:spacing w:line="276" w:lineRule="auto"/>
        <w:ind w:left="426" w:hanging="426"/>
        <w:jc w:val="both"/>
        <w:rPr>
          <w:rFonts w:eastAsiaTheme="minorEastAsia"/>
          <w:color w:val="404040"/>
          <w:shd w:val="clear" w:color="auto" w:fill="FFFFFF"/>
        </w:rPr>
      </w:pPr>
      <w:r>
        <w:rPr>
          <w:rFonts w:eastAsiaTheme="majorEastAsia" w:hint="eastAsia"/>
        </w:rPr>
        <w:t>The</w:t>
      </w:r>
      <w:r w:rsidRPr="00B8270E">
        <w:rPr>
          <w:rFonts w:eastAsiaTheme="majorEastAsia"/>
          <w:lang w:val="en-GB" w:eastAsia="zh-HK"/>
        </w:rPr>
        <w:t xml:space="preserve"> </w:t>
      </w:r>
      <w:r w:rsidRPr="00D54029">
        <w:rPr>
          <w:rFonts w:eastAsiaTheme="majorEastAsia"/>
        </w:rPr>
        <w:t xml:space="preserve">built-in features in </w:t>
      </w:r>
      <w:r>
        <w:rPr>
          <w:rFonts w:eastAsiaTheme="majorEastAsia"/>
        </w:rPr>
        <w:t>the</w:t>
      </w:r>
      <w:r w:rsidRPr="00D54029">
        <w:rPr>
          <w:rFonts w:eastAsiaTheme="majorEastAsia"/>
        </w:rPr>
        <w:t xml:space="preserve"> judicial system</w:t>
      </w:r>
      <w:r w:rsidRPr="00B8270E">
        <w:rPr>
          <w:rFonts w:eastAsiaTheme="majorEastAsia"/>
          <w:lang w:val="en-GB" w:eastAsia="zh-HK"/>
        </w:rPr>
        <w:t xml:space="preserve"> </w:t>
      </w:r>
      <w:r>
        <w:rPr>
          <w:rFonts w:eastAsiaTheme="majorEastAsia"/>
          <w:lang w:val="en-GB" w:eastAsia="zh-HK"/>
        </w:rPr>
        <w:t>have been</w:t>
      </w:r>
      <w:r w:rsidRPr="00B8270E">
        <w:rPr>
          <w:rFonts w:eastAsiaTheme="majorEastAsia"/>
          <w:lang w:val="en-GB" w:eastAsia="zh-HK"/>
        </w:rPr>
        <w:t xml:space="preserve"> de</w:t>
      </w:r>
      <w:r>
        <w:rPr>
          <w:rFonts w:eastAsiaTheme="majorEastAsia"/>
          <w:lang w:val="en-GB" w:eastAsia="zh-HK"/>
        </w:rPr>
        <w:t>scribed in Source 4. What is their</w:t>
      </w:r>
      <w:r w:rsidRPr="00B8270E">
        <w:rPr>
          <w:rFonts w:eastAsiaTheme="majorEastAsia"/>
          <w:lang w:val="en-GB" w:eastAsia="zh-HK"/>
        </w:rPr>
        <w:t xml:space="preserve"> main function?</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9E7FBB" w:rsidRPr="003536DB" w14:paraId="27E568F1" w14:textId="77777777" w:rsidTr="009E7FBB">
        <w:tc>
          <w:tcPr>
            <w:tcW w:w="8068" w:type="dxa"/>
          </w:tcPr>
          <w:p w14:paraId="3AB0B390" w14:textId="4A19B521" w:rsidR="009E7FBB" w:rsidRPr="003536DB" w:rsidRDefault="00D54029" w:rsidP="003536DB">
            <w:pPr>
              <w:spacing w:line="360" w:lineRule="auto"/>
              <w:ind w:left="0" w:firstLine="0"/>
              <w:rPr>
                <w:i/>
                <w:color w:val="FF0000"/>
              </w:rPr>
            </w:pPr>
            <w:r w:rsidRPr="003536DB">
              <w:rPr>
                <w:rFonts w:hint="eastAsia"/>
                <w:i/>
                <w:color w:val="FF0000"/>
              </w:rPr>
              <w:t>T</w:t>
            </w:r>
            <w:r w:rsidRPr="003536DB">
              <w:rPr>
                <w:i/>
                <w:color w:val="FF0000"/>
              </w:rPr>
              <w:t xml:space="preserve">o ensure that the Judiciary and judges are accountable to the public for their </w:t>
            </w:r>
          </w:p>
        </w:tc>
      </w:tr>
      <w:tr w:rsidR="00D54029" w:rsidRPr="003536DB" w14:paraId="1CD86D08" w14:textId="77777777" w:rsidTr="009E7FBB">
        <w:tc>
          <w:tcPr>
            <w:tcW w:w="8068" w:type="dxa"/>
          </w:tcPr>
          <w:p w14:paraId="07993D7C" w14:textId="57468E06" w:rsidR="00D54029" w:rsidRPr="003536DB" w:rsidRDefault="00D54029" w:rsidP="003536DB">
            <w:pPr>
              <w:spacing w:line="360" w:lineRule="auto"/>
              <w:ind w:left="0" w:firstLine="0"/>
              <w:rPr>
                <w:i/>
                <w:color w:val="FF0000"/>
              </w:rPr>
            </w:pPr>
            <w:r w:rsidRPr="003536DB">
              <w:rPr>
                <w:i/>
                <w:color w:val="FF0000"/>
              </w:rPr>
              <w:t>works.</w:t>
            </w:r>
          </w:p>
        </w:tc>
      </w:tr>
      <w:tr w:rsidR="003536DB" w:rsidRPr="003536DB" w14:paraId="13202A22" w14:textId="77777777" w:rsidTr="009E7FBB">
        <w:tc>
          <w:tcPr>
            <w:tcW w:w="8068" w:type="dxa"/>
          </w:tcPr>
          <w:p w14:paraId="0AFC7BA5" w14:textId="77777777" w:rsidR="003536DB" w:rsidRPr="003536DB" w:rsidRDefault="003536DB" w:rsidP="003536DB">
            <w:pPr>
              <w:spacing w:line="360" w:lineRule="auto"/>
              <w:ind w:left="0" w:firstLine="0"/>
              <w:rPr>
                <w:i/>
                <w:color w:val="FF0000"/>
              </w:rPr>
            </w:pPr>
          </w:p>
        </w:tc>
      </w:tr>
    </w:tbl>
    <w:p w14:paraId="26F79FEC" w14:textId="5E877DF4" w:rsidR="009E7FBB" w:rsidRPr="005132AA" w:rsidRDefault="009E7FBB" w:rsidP="009E7FBB">
      <w:pPr>
        <w:ind w:left="0" w:firstLine="0"/>
        <w:rPr>
          <w:rFonts w:eastAsiaTheme="minorEastAsia"/>
          <w:color w:val="404040"/>
          <w:shd w:val="clear" w:color="auto" w:fill="FFFFFF"/>
        </w:rPr>
      </w:pPr>
    </w:p>
    <w:p w14:paraId="0EF7F2F4" w14:textId="5C774004" w:rsidR="00D3767F" w:rsidRPr="005132AA" w:rsidRDefault="00D3767F">
      <w:pPr>
        <w:rPr>
          <w:rFonts w:eastAsiaTheme="minorEastAsia"/>
          <w:color w:val="404040"/>
          <w:shd w:val="clear" w:color="auto" w:fill="FFFFFF"/>
        </w:rPr>
      </w:pPr>
      <w:r w:rsidRPr="005132AA">
        <w:rPr>
          <w:rFonts w:eastAsiaTheme="minorEastAsia"/>
          <w:color w:val="404040"/>
          <w:shd w:val="clear" w:color="auto" w:fill="FFFFFF"/>
        </w:rPr>
        <w:br w:type="page"/>
      </w:r>
    </w:p>
    <w:p w14:paraId="5B9664F5" w14:textId="3F233834" w:rsidR="00AD3625" w:rsidRPr="005132AA" w:rsidRDefault="003322CD" w:rsidP="003322CD">
      <w:pPr>
        <w:ind w:left="1985" w:hanging="1985"/>
        <w:rPr>
          <w:rFonts w:eastAsia="Microsoft JhengHei"/>
          <w:sz w:val="28"/>
          <w:szCs w:val="28"/>
        </w:rPr>
      </w:pPr>
      <w:r>
        <w:rPr>
          <w:rFonts w:eastAsia="Microsoft JhengHei" w:hint="eastAsia"/>
          <w:b/>
          <w:sz w:val="28"/>
          <w:szCs w:val="28"/>
        </w:rPr>
        <w:lastRenderedPageBreak/>
        <w:t>Wo</w:t>
      </w:r>
      <w:r w:rsidR="00F34CA8">
        <w:rPr>
          <w:rFonts w:eastAsia="Microsoft JhengHei"/>
          <w:b/>
          <w:sz w:val="28"/>
          <w:szCs w:val="28"/>
        </w:rPr>
        <w:t>rksheet 18</w:t>
      </w:r>
      <w:r>
        <w:rPr>
          <w:rFonts w:eastAsia="Microsoft JhengHei"/>
          <w:b/>
          <w:sz w:val="28"/>
          <w:szCs w:val="28"/>
        </w:rPr>
        <w:t>:</w:t>
      </w:r>
      <w:r>
        <w:rPr>
          <w:rFonts w:eastAsia="Microsoft JhengHei"/>
          <w:b/>
          <w:sz w:val="28"/>
          <w:szCs w:val="28"/>
        </w:rPr>
        <w:tab/>
      </w:r>
      <w:r>
        <w:rPr>
          <w:rFonts w:eastAsia="Microsoft JhengHei" w:hint="eastAsia"/>
          <w:b/>
          <w:sz w:val="28"/>
          <w:szCs w:val="28"/>
        </w:rPr>
        <w:t>Appintment and removal of HKSAR judges</w:t>
      </w:r>
    </w:p>
    <w:p w14:paraId="33ABDF73" w14:textId="77777777" w:rsidR="00AD3625" w:rsidRPr="005132AA" w:rsidRDefault="00AD3625" w:rsidP="00AD3625">
      <w:pPr>
        <w:tabs>
          <w:tab w:val="left" w:pos="1701"/>
        </w:tabs>
        <w:ind w:left="1701" w:hanging="1701"/>
        <w:rPr>
          <w:rFonts w:eastAsia="Microsoft JhengHei"/>
          <w:szCs w:val="28"/>
        </w:rPr>
      </w:pPr>
    </w:p>
    <w:p w14:paraId="63A80D73" w14:textId="136F2FDB" w:rsidR="00AD3625" w:rsidRPr="005132AA" w:rsidRDefault="002631CC" w:rsidP="00AD3625">
      <w:pPr>
        <w:ind w:left="0" w:firstLine="0"/>
        <w:rPr>
          <w:b/>
        </w:rPr>
      </w:pPr>
      <w:r>
        <w:rPr>
          <w:rFonts w:hint="eastAsia"/>
          <w:b/>
        </w:rPr>
        <w:t>S</w:t>
      </w:r>
      <w:r>
        <w:rPr>
          <w:b/>
        </w:rPr>
        <w:t>ource 1</w:t>
      </w:r>
    </w:p>
    <w:p w14:paraId="4118EA57" w14:textId="77777777" w:rsidR="00AD3625" w:rsidRPr="005132AA" w:rsidRDefault="00AD3625" w:rsidP="00AD3625">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685376" behindDoc="0" locked="0" layoutInCell="1" allowOverlap="1" wp14:anchorId="74196848" wp14:editId="1DC035C1">
                <wp:simplePos x="0" y="0"/>
                <wp:positionH relativeFrom="margin">
                  <wp:align>right</wp:align>
                </wp:positionH>
                <wp:positionV relativeFrom="paragraph">
                  <wp:posOffset>16510</wp:posOffset>
                </wp:positionV>
                <wp:extent cx="5234940" cy="7170420"/>
                <wp:effectExtent l="0" t="0" r="22860" b="11430"/>
                <wp:wrapNone/>
                <wp:docPr id="4151" name="文字方塊 4151"/>
                <wp:cNvGraphicFramePr/>
                <a:graphic xmlns:a="http://schemas.openxmlformats.org/drawingml/2006/main">
                  <a:graphicData uri="http://schemas.microsoft.com/office/word/2010/wordprocessingShape">
                    <wps:wsp>
                      <wps:cNvSpPr txBox="1"/>
                      <wps:spPr>
                        <a:xfrm>
                          <a:off x="0" y="0"/>
                          <a:ext cx="5234940" cy="7170420"/>
                        </a:xfrm>
                        <a:prstGeom prst="rect">
                          <a:avLst/>
                        </a:prstGeom>
                        <a:blipFill>
                          <a:blip r:embed="rId31"/>
                          <a:tile tx="0" ty="0" sx="100000" sy="100000" flip="none" algn="tl"/>
                        </a:blipFill>
                        <a:ln w="6350">
                          <a:solidFill>
                            <a:prstClr val="black"/>
                          </a:solidFill>
                        </a:ln>
                      </wps:spPr>
                      <wps:txbx>
                        <w:txbxContent>
                          <w:p w14:paraId="08DD458F" w14:textId="74FE8C80" w:rsidR="008136B5" w:rsidRPr="003536DB" w:rsidRDefault="008136B5" w:rsidP="003536DB">
                            <w:pPr>
                              <w:rPr>
                                <w:rFonts w:eastAsiaTheme="minorEastAsia"/>
                                <w:b/>
                                <w:color w:val="000000" w:themeColor="text1"/>
                              </w:rPr>
                            </w:pPr>
                            <w:r w:rsidRPr="003536DB">
                              <w:rPr>
                                <w:rFonts w:eastAsiaTheme="minorEastAsia" w:hint="eastAsia"/>
                                <w:b/>
                                <w:color w:val="000000" w:themeColor="text1"/>
                              </w:rPr>
                              <w:t>B</w:t>
                            </w:r>
                            <w:r w:rsidRPr="003536DB">
                              <w:rPr>
                                <w:rFonts w:eastAsiaTheme="minorEastAsia"/>
                                <w:b/>
                                <w:color w:val="000000" w:themeColor="text1"/>
                              </w:rPr>
                              <w:t xml:space="preserve">asic Law </w:t>
                            </w:r>
                          </w:p>
                          <w:p w14:paraId="5F3B80B5" w14:textId="547D0EE1" w:rsidR="008136B5" w:rsidRPr="003536DB" w:rsidRDefault="008136B5" w:rsidP="003536DB">
                            <w:pPr>
                              <w:tabs>
                                <w:tab w:val="left" w:pos="3969"/>
                                <w:tab w:val="left" w:pos="5529"/>
                              </w:tabs>
                              <w:ind w:left="0" w:firstLine="0"/>
                              <w:jc w:val="both"/>
                              <w:rPr>
                                <w:rFonts w:eastAsiaTheme="minorEastAsia"/>
                                <w:b/>
                                <w:color w:val="000000" w:themeColor="text1"/>
                              </w:rPr>
                            </w:pPr>
                            <w:r w:rsidRPr="003536DB">
                              <w:rPr>
                                <w:rFonts w:eastAsiaTheme="minorEastAsia"/>
                                <w:b/>
                                <w:color w:val="000000" w:themeColor="text1"/>
                              </w:rPr>
                              <w:t>Chapter IV - Political Structure</w:t>
                            </w:r>
                            <w:r w:rsidRPr="003536DB">
                              <w:rPr>
                                <w:rFonts w:eastAsiaTheme="minorEastAsia"/>
                                <w:b/>
                                <w:color w:val="000000" w:themeColor="text1"/>
                              </w:rPr>
                              <w:tab/>
                              <w:t>Section 4</w:t>
                            </w:r>
                            <w:r w:rsidRPr="003536DB">
                              <w:rPr>
                                <w:rFonts w:eastAsiaTheme="minorEastAsia"/>
                                <w:b/>
                                <w:color w:val="000000" w:themeColor="text1"/>
                              </w:rPr>
                              <w:tab/>
                              <w:t>The Judiciary</w:t>
                            </w:r>
                          </w:p>
                          <w:p w14:paraId="1269F8D2" w14:textId="1EE71293" w:rsidR="008136B5" w:rsidRPr="003536DB" w:rsidRDefault="008136B5" w:rsidP="003536DB">
                            <w:pPr>
                              <w:ind w:left="0" w:firstLine="0"/>
                              <w:jc w:val="both"/>
                              <w:rPr>
                                <w:rFonts w:eastAsiaTheme="minorEastAsia"/>
                                <w:color w:val="000000" w:themeColor="text1"/>
                              </w:rPr>
                            </w:pPr>
                            <w:r w:rsidRPr="003536DB">
                              <w:rPr>
                                <w:rFonts w:eastAsiaTheme="minorEastAsia" w:hint="eastAsia"/>
                                <w:color w:val="000000" w:themeColor="text1"/>
                              </w:rPr>
                              <w:t>Article 88</w:t>
                            </w:r>
                          </w:p>
                          <w:p w14:paraId="79B7BF85" w14:textId="19D5869E"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Judges of the courts of the Hong Kong Special Administrative Region shall be appointed by the Chief Executive on the recommendation of an independent commission composed of local judges, persons from the legal profession and eminent persons from other sectors.</w:t>
                            </w:r>
                          </w:p>
                          <w:p w14:paraId="49D61640" w14:textId="13ECD47B"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89</w:t>
                            </w:r>
                          </w:p>
                          <w:p w14:paraId="73A04D34"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 judge of court of the Hong Kong Special Administrative Region may only be removed for inability to discharge his or her duties, or for misbehaviour, by the Chief Executive on the recommendation of a tribunal appointed by the Chief Justice of the Court of Final Appeal and consisting of not fewer than three local judges.</w:t>
                            </w:r>
                          </w:p>
                          <w:p w14:paraId="592D6D1F" w14:textId="1CFCB8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The Chief Justice of the Court of Final Appeal of the Hong Kong Special Administrative Region may be investigated only for inability to discharge his or her duties, or for misbehaviour, by a tribunal appointed by the Chief Executive and consisting of not fewer than five local judges and may be removed by the Chief Executive on the recommendation of the tribunal and in accordance with the procedures prescribed in this Law.</w:t>
                            </w:r>
                          </w:p>
                          <w:p w14:paraId="6EBC1D53" w14:textId="018A02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90</w:t>
                            </w:r>
                          </w:p>
                          <w:p w14:paraId="5BD1B546"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The Chief Justice of the Court of Final Appeal and the Chief Judge of the High Court of the Hong Kong Special Administrative Region shall be Chinese citizens who are permanent residents of the Region with no right of abode in any foreign country.</w:t>
                            </w:r>
                          </w:p>
                          <w:p w14:paraId="03518CEB" w14:textId="5F67B95D"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In the case of the appointment or removal of judges of the Court of Final Appeal and the Chief Judge of the High Court of the Hong Kong Special Administrative Region, the Chief Executive shall, in addition to following the procedures prescribed in Articles 88 and 89 of this Law, obtain the endorsement of the Legislative Council and report such appointment or removal to the Standing Committee of the National People's Congress for the record.</w:t>
                            </w:r>
                          </w:p>
                          <w:p w14:paraId="49946E05" w14:textId="637E4E75"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92</w:t>
                            </w:r>
                          </w:p>
                          <w:p w14:paraId="027C9068"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Judges and other members of the judiciary of the Hong Kong Special Administrative Region shall be chosen on the basis of their judicial and professional qualities and may be recruited from other common law jurisdictions.</w:t>
                            </w:r>
                            <w:r w:rsidRPr="003536DB">
                              <w:rPr>
                                <w:rFonts w:eastAsiaTheme="minorEastAsia" w:hint="eastAsia"/>
                                <w:color w:val="000000" w:themeColor="text1"/>
                              </w:rPr>
                              <w:t xml:space="preserve"> </w:t>
                            </w:r>
                          </w:p>
                          <w:p w14:paraId="0F0E5B5F" w14:textId="7DA6C911" w:rsidR="008136B5" w:rsidRPr="003536DB" w:rsidRDefault="008136B5" w:rsidP="003536DB">
                            <w:pPr>
                              <w:ind w:left="0" w:firstLine="0"/>
                              <w:jc w:val="both"/>
                              <w:rPr>
                                <w:rFonts w:eastAsiaTheme="minorEastAsia"/>
                                <w:b/>
                                <w:color w:val="000000" w:themeColor="text1"/>
                              </w:rPr>
                            </w:pPr>
                            <w:r w:rsidRPr="003536DB">
                              <w:rPr>
                                <w:rFonts w:eastAsiaTheme="minorEastAsia" w:hint="eastAsia"/>
                                <w:b/>
                                <w:color w:val="000000" w:themeColor="text1"/>
                              </w:rPr>
                              <w:t>S</w:t>
                            </w:r>
                            <w:r w:rsidRPr="003536DB">
                              <w:rPr>
                                <w:rFonts w:eastAsiaTheme="minorEastAsia"/>
                                <w:b/>
                                <w:color w:val="000000" w:themeColor="text1"/>
                              </w:rPr>
                              <w:t>ection 6</w:t>
                            </w:r>
                            <w:r w:rsidRPr="003536DB">
                              <w:rPr>
                                <w:rFonts w:eastAsiaTheme="minorEastAsia"/>
                                <w:b/>
                                <w:color w:val="000000" w:themeColor="text1"/>
                              </w:rPr>
                              <w:tab/>
                              <w:t>Public Servants</w:t>
                            </w:r>
                          </w:p>
                          <w:p w14:paraId="57026588" w14:textId="55118699"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104</w:t>
                            </w:r>
                          </w:p>
                          <w:p w14:paraId="193B5B43" w14:textId="7298118E"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When assuming office, … , judges of the courts at all levels and other members of the judiciary in the Hong Kong Special Administrative Region must, in accordance with law, swear to uphold the Basic Law of the Hong Kong Special Administrative Region of the People’s Republic of China and swear allegiance to the Hong Kong Special Administrative Region of the People’s Republic of 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96848" id="文字方塊 4151" o:spid="_x0000_s1257" type="#_x0000_t202" style="position:absolute;margin-left:361pt;margin-top:1.3pt;width:412.2pt;height:564.6pt;z-index:251685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" strokeweight=".5pt">
                <v:fill r:id="rId32" o:title="" recolor="t" rotate="t" type="tile"/>
                <v:textbox>
                  <w:txbxContent>
                    <w:p w14:paraId="08DD458F" w14:textId="74FE8C80" w:rsidR="008136B5" w:rsidRPr="003536DB" w:rsidRDefault="008136B5" w:rsidP="003536DB">
                      <w:pPr>
                        <w:rPr>
                          <w:rFonts w:eastAsiaTheme="minorEastAsia"/>
                          <w:b/>
                          <w:color w:val="000000" w:themeColor="text1"/>
                        </w:rPr>
                      </w:pPr>
                      <w:r w:rsidRPr="003536DB">
                        <w:rPr>
                          <w:rFonts w:eastAsiaTheme="minorEastAsia" w:hint="eastAsia"/>
                          <w:b/>
                          <w:color w:val="000000" w:themeColor="text1"/>
                        </w:rPr>
                        <w:t>B</w:t>
                      </w:r>
                      <w:r w:rsidRPr="003536DB">
                        <w:rPr>
                          <w:rFonts w:eastAsiaTheme="minorEastAsia"/>
                          <w:b/>
                          <w:color w:val="000000" w:themeColor="text1"/>
                        </w:rPr>
                        <w:t xml:space="preserve">asic Law </w:t>
                      </w:r>
                    </w:p>
                    <w:p w14:paraId="5F3B80B5" w14:textId="547D0EE1" w:rsidR="008136B5" w:rsidRPr="003536DB" w:rsidRDefault="008136B5" w:rsidP="003536DB">
                      <w:pPr>
                        <w:tabs>
                          <w:tab w:val="left" w:pos="3969"/>
                          <w:tab w:val="left" w:pos="5529"/>
                        </w:tabs>
                        <w:ind w:left="0" w:firstLine="0"/>
                        <w:jc w:val="both"/>
                        <w:rPr>
                          <w:rFonts w:eastAsiaTheme="minorEastAsia"/>
                          <w:b/>
                          <w:color w:val="000000" w:themeColor="text1"/>
                        </w:rPr>
                      </w:pPr>
                      <w:r w:rsidRPr="003536DB">
                        <w:rPr>
                          <w:rFonts w:eastAsiaTheme="minorEastAsia"/>
                          <w:b/>
                          <w:color w:val="000000" w:themeColor="text1"/>
                        </w:rPr>
                        <w:t>Chapter IV - Political Structure</w:t>
                      </w:r>
                      <w:r w:rsidRPr="003536DB">
                        <w:rPr>
                          <w:rFonts w:eastAsiaTheme="minorEastAsia"/>
                          <w:b/>
                          <w:color w:val="000000" w:themeColor="text1"/>
                        </w:rPr>
                        <w:tab/>
                        <w:t>Section 4</w:t>
                      </w:r>
                      <w:r w:rsidRPr="003536DB">
                        <w:rPr>
                          <w:rFonts w:eastAsiaTheme="minorEastAsia"/>
                          <w:b/>
                          <w:color w:val="000000" w:themeColor="text1"/>
                        </w:rPr>
                        <w:tab/>
                        <w:t>The Judiciary</w:t>
                      </w:r>
                    </w:p>
                    <w:p w14:paraId="1269F8D2" w14:textId="1EE71293" w:rsidR="008136B5" w:rsidRPr="003536DB" w:rsidRDefault="008136B5" w:rsidP="003536DB">
                      <w:pPr>
                        <w:ind w:left="0" w:firstLine="0"/>
                        <w:jc w:val="both"/>
                        <w:rPr>
                          <w:rFonts w:eastAsiaTheme="minorEastAsia"/>
                          <w:color w:val="000000" w:themeColor="text1"/>
                        </w:rPr>
                      </w:pPr>
                      <w:r w:rsidRPr="003536DB">
                        <w:rPr>
                          <w:rFonts w:eastAsiaTheme="minorEastAsia" w:hint="eastAsia"/>
                          <w:color w:val="000000" w:themeColor="text1"/>
                        </w:rPr>
                        <w:t>Article 88</w:t>
                      </w:r>
                    </w:p>
                    <w:p w14:paraId="79B7BF85" w14:textId="19D5869E"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Judges of the courts of the Hong Kong Special Administrative Region shall be appointed by the Chief Executive on the recommendation of an independent commission composed of local judges, persons from the legal profession and eminent persons from other sectors.</w:t>
                      </w:r>
                    </w:p>
                    <w:p w14:paraId="49D61640" w14:textId="13ECD47B"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89</w:t>
                      </w:r>
                    </w:p>
                    <w:p w14:paraId="73A04D34"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 judge of court of the Hong Kong Special Administrative Region may only be removed for inability to discharge his or her duties, or for misbehaviour, by the Chief Executive on the recommendation of a tribunal appointed by the Chief Justice of the Court of Final Appeal and consisting of not fewer than three local judges.</w:t>
                      </w:r>
                    </w:p>
                    <w:p w14:paraId="592D6D1F" w14:textId="1CFCB8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The Chief Justice of the Court of Final Appeal of the Hong Kong Special Administrative Region may be investigated only for inability to discharge his or her duties, or for misbehaviour, by a tribunal appointed by the Chief Executive and consisting of not fewer than five local judges and may be removed by the Chief Executive on the recommendation of the tribunal and in accordance with the procedures prescribed in this Law.</w:t>
                      </w:r>
                    </w:p>
                    <w:p w14:paraId="6EBC1D53" w14:textId="018A02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90</w:t>
                      </w:r>
                    </w:p>
                    <w:p w14:paraId="5BD1B546"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The Chief Justice of the Court of Final Appeal and the Chief Judge of the High Court of the Hong Kong Special Administrative Region shall be Chinese citizens who are permanent residents of the Region with no right of abode in any foreign country.</w:t>
                      </w:r>
                    </w:p>
                    <w:p w14:paraId="03518CEB" w14:textId="5F67B95D"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In the case of the appointment or removal of judges of the Court of Final Appeal and the Chief Judge of the High Court of the Hong Kong Special Administrative Region, the Chief Executive shall, in addition to following the procedures prescribed in Articles 88 and 89 of this Law, obtain the endorsement of the Legislative Council and report such appointment or removal to the Standing Committee of the National People's Congress for the record.</w:t>
                      </w:r>
                    </w:p>
                    <w:p w14:paraId="49946E05" w14:textId="637E4E75"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92</w:t>
                      </w:r>
                    </w:p>
                    <w:p w14:paraId="027C9068" w14:textId="77777777"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Judges and other members of the judiciary of the Hong Kong Special Administrative Region shall be chosen on the basis of their judicial and professional qualities and may be recruited from other common law jurisdictions.</w:t>
                      </w:r>
                      <w:r w:rsidRPr="003536DB">
                        <w:rPr>
                          <w:rFonts w:eastAsiaTheme="minorEastAsia" w:hint="eastAsia"/>
                          <w:color w:val="000000" w:themeColor="text1"/>
                        </w:rPr>
                        <w:t xml:space="preserve"> </w:t>
                      </w:r>
                    </w:p>
                    <w:p w14:paraId="0F0E5B5F" w14:textId="7DA6C911" w:rsidR="008136B5" w:rsidRPr="003536DB" w:rsidRDefault="008136B5" w:rsidP="003536DB">
                      <w:pPr>
                        <w:ind w:left="0" w:firstLine="0"/>
                        <w:jc w:val="both"/>
                        <w:rPr>
                          <w:rFonts w:eastAsiaTheme="minorEastAsia"/>
                          <w:b/>
                          <w:color w:val="000000" w:themeColor="text1"/>
                        </w:rPr>
                      </w:pPr>
                      <w:r w:rsidRPr="003536DB">
                        <w:rPr>
                          <w:rFonts w:eastAsiaTheme="minorEastAsia" w:hint="eastAsia"/>
                          <w:b/>
                          <w:color w:val="000000" w:themeColor="text1"/>
                        </w:rPr>
                        <w:t>S</w:t>
                      </w:r>
                      <w:r w:rsidRPr="003536DB">
                        <w:rPr>
                          <w:rFonts w:eastAsiaTheme="minorEastAsia"/>
                          <w:b/>
                          <w:color w:val="000000" w:themeColor="text1"/>
                        </w:rPr>
                        <w:t>ection 6</w:t>
                      </w:r>
                      <w:r w:rsidRPr="003536DB">
                        <w:rPr>
                          <w:rFonts w:eastAsiaTheme="minorEastAsia"/>
                          <w:b/>
                          <w:color w:val="000000" w:themeColor="text1"/>
                        </w:rPr>
                        <w:tab/>
                        <w:t>Public Servants</w:t>
                      </w:r>
                    </w:p>
                    <w:p w14:paraId="57026588" w14:textId="55118699"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Article 104</w:t>
                      </w:r>
                    </w:p>
                    <w:p w14:paraId="193B5B43" w14:textId="7298118E" w:rsidR="008136B5" w:rsidRPr="003536DB" w:rsidRDefault="008136B5" w:rsidP="003536DB">
                      <w:pPr>
                        <w:ind w:left="0" w:firstLine="0"/>
                        <w:jc w:val="both"/>
                        <w:rPr>
                          <w:rFonts w:eastAsiaTheme="minorEastAsia"/>
                          <w:color w:val="000000" w:themeColor="text1"/>
                        </w:rPr>
                      </w:pPr>
                      <w:r w:rsidRPr="003536DB">
                        <w:rPr>
                          <w:rFonts w:eastAsiaTheme="minorEastAsia"/>
                          <w:color w:val="000000" w:themeColor="text1"/>
                        </w:rPr>
                        <w:t>When assuming office, … , judges of the courts at all levels and other members of the judiciary in the Hong Kong Special Administrative Region must, in accordance with law, swear to uphold the Basic Law of the Hong Kong Special Administrative Region of the People’s Republic of China and swear allegiance to the Hong Kong Special Administrative Region of the People’s Republic of China.</w:t>
                      </w:r>
                    </w:p>
                  </w:txbxContent>
                </v:textbox>
                <w10:wrap anchorx="margin"/>
              </v:shape>
            </w:pict>
          </mc:Fallback>
        </mc:AlternateContent>
      </w:r>
    </w:p>
    <w:p w14:paraId="73E2E538" w14:textId="77777777" w:rsidR="00AD3625" w:rsidRPr="005132AA" w:rsidRDefault="00AD3625" w:rsidP="00AD3625">
      <w:pPr>
        <w:ind w:left="0" w:firstLine="0"/>
        <w:rPr>
          <w:rFonts w:eastAsiaTheme="minorEastAsia"/>
          <w:color w:val="404040"/>
          <w:shd w:val="clear" w:color="auto" w:fill="FFFFFF"/>
        </w:rPr>
      </w:pPr>
    </w:p>
    <w:p w14:paraId="62807879" w14:textId="77777777" w:rsidR="00AD3625" w:rsidRPr="005132AA" w:rsidRDefault="00AD3625" w:rsidP="00AD3625">
      <w:pPr>
        <w:ind w:left="0" w:firstLine="0"/>
        <w:rPr>
          <w:rFonts w:eastAsiaTheme="minorEastAsia"/>
          <w:color w:val="404040"/>
          <w:shd w:val="clear" w:color="auto" w:fill="FFFFFF"/>
        </w:rPr>
      </w:pPr>
    </w:p>
    <w:p w14:paraId="759A9FC8" w14:textId="77777777" w:rsidR="00AD3625" w:rsidRPr="005132AA" w:rsidRDefault="00AD3625" w:rsidP="00AD3625">
      <w:pPr>
        <w:ind w:left="0" w:firstLine="0"/>
        <w:rPr>
          <w:rFonts w:eastAsiaTheme="minorEastAsia"/>
          <w:color w:val="404040"/>
          <w:shd w:val="clear" w:color="auto" w:fill="FFFFFF"/>
        </w:rPr>
      </w:pPr>
    </w:p>
    <w:p w14:paraId="47F0B617" w14:textId="77777777" w:rsidR="00AD3625" w:rsidRPr="005132AA" w:rsidRDefault="00AD3625" w:rsidP="00AD3625">
      <w:pPr>
        <w:ind w:left="0" w:firstLine="0"/>
        <w:rPr>
          <w:rFonts w:eastAsiaTheme="minorEastAsia"/>
          <w:color w:val="404040"/>
          <w:shd w:val="clear" w:color="auto" w:fill="FFFFFF"/>
        </w:rPr>
      </w:pPr>
    </w:p>
    <w:p w14:paraId="788662B3" w14:textId="77777777" w:rsidR="00AD3625" w:rsidRPr="005132AA" w:rsidRDefault="00AD3625" w:rsidP="00AD3625">
      <w:pPr>
        <w:ind w:left="0" w:firstLine="0"/>
        <w:rPr>
          <w:rFonts w:eastAsiaTheme="minorEastAsia"/>
          <w:color w:val="404040"/>
          <w:shd w:val="clear" w:color="auto" w:fill="FFFFFF"/>
        </w:rPr>
      </w:pPr>
    </w:p>
    <w:p w14:paraId="56855EC4" w14:textId="77777777" w:rsidR="00AD3625" w:rsidRPr="005132AA" w:rsidRDefault="00AD3625" w:rsidP="00AD3625">
      <w:pPr>
        <w:ind w:left="0" w:firstLine="0"/>
        <w:rPr>
          <w:rFonts w:eastAsiaTheme="minorEastAsia"/>
          <w:color w:val="404040"/>
          <w:shd w:val="clear" w:color="auto" w:fill="FFFFFF"/>
        </w:rPr>
      </w:pPr>
    </w:p>
    <w:p w14:paraId="55917B37" w14:textId="77777777" w:rsidR="00AD3625" w:rsidRPr="005132AA" w:rsidRDefault="00AD3625" w:rsidP="00AD3625">
      <w:pPr>
        <w:ind w:left="0" w:firstLine="0"/>
        <w:rPr>
          <w:rFonts w:eastAsiaTheme="minorEastAsia"/>
          <w:color w:val="404040"/>
          <w:shd w:val="clear" w:color="auto" w:fill="FFFFFF"/>
        </w:rPr>
      </w:pPr>
    </w:p>
    <w:p w14:paraId="4930CA0B" w14:textId="77777777" w:rsidR="00AD3625" w:rsidRPr="005132AA" w:rsidRDefault="00AD3625" w:rsidP="00AD3625">
      <w:pPr>
        <w:ind w:left="0" w:firstLine="0"/>
        <w:rPr>
          <w:rFonts w:eastAsiaTheme="minorEastAsia"/>
          <w:color w:val="404040"/>
          <w:shd w:val="clear" w:color="auto" w:fill="FFFFFF"/>
        </w:rPr>
      </w:pPr>
    </w:p>
    <w:p w14:paraId="6FC3D266" w14:textId="77777777" w:rsidR="00AD3625" w:rsidRPr="005132AA" w:rsidRDefault="00AD3625" w:rsidP="00AD3625">
      <w:pPr>
        <w:ind w:left="0" w:firstLine="0"/>
        <w:rPr>
          <w:rFonts w:eastAsiaTheme="minorEastAsia"/>
          <w:color w:val="404040"/>
          <w:shd w:val="clear" w:color="auto" w:fill="FFFFFF"/>
        </w:rPr>
      </w:pPr>
    </w:p>
    <w:p w14:paraId="466B7B0E" w14:textId="77777777" w:rsidR="00AD3625" w:rsidRPr="005132AA" w:rsidRDefault="00AD3625" w:rsidP="00AD3625">
      <w:pPr>
        <w:ind w:left="0" w:firstLine="0"/>
        <w:rPr>
          <w:rFonts w:eastAsiaTheme="minorEastAsia"/>
          <w:sz w:val="22"/>
          <w:lang w:eastAsia="zh-HK"/>
        </w:rPr>
      </w:pPr>
    </w:p>
    <w:p w14:paraId="245CA66C" w14:textId="6F1283F0" w:rsidR="00AD3625" w:rsidRPr="005132AA" w:rsidRDefault="00AD3625" w:rsidP="00AD3625">
      <w:pPr>
        <w:ind w:left="0" w:firstLine="0"/>
        <w:rPr>
          <w:rFonts w:eastAsiaTheme="minorEastAsia"/>
          <w:lang w:eastAsia="zh-HK"/>
        </w:rPr>
      </w:pPr>
    </w:p>
    <w:p w14:paraId="345C906A" w14:textId="26E079AE" w:rsidR="00AD3625" w:rsidRPr="005132AA" w:rsidRDefault="00AD3625" w:rsidP="00AD3625">
      <w:pPr>
        <w:ind w:left="0" w:firstLine="0"/>
        <w:rPr>
          <w:rFonts w:eastAsiaTheme="minorEastAsia"/>
          <w:lang w:eastAsia="zh-HK"/>
        </w:rPr>
      </w:pPr>
    </w:p>
    <w:p w14:paraId="0CA8D95D" w14:textId="256CF0A4" w:rsidR="00AD3625" w:rsidRPr="005132AA" w:rsidRDefault="00AD3625" w:rsidP="00AD3625">
      <w:pPr>
        <w:ind w:left="0" w:firstLine="0"/>
        <w:rPr>
          <w:rFonts w:eastAsiaTheme="minorEastAsia"/>
          <w:lang w:eastAsia="zh-HK"/>
        </w:rPr>
      </w:pPr>
    </w:p>
    <w:p w14:paraId="5F587BFF" w14:textId="5C2D87E0" w:rsidR="00AD3625" w:rsidRPr="005132AA" w:rsidRDefault="00AD3625" w:rsidP="00AD3625">
      <w:pPr>
        <w:ind w:left="0" w:firstLine="0"/>
        <w:rPr>
          <w:rFonts w:eastAsiaTheme="minorEastAsia"/>
          <w:lang w:eastAsia="zh-HK"/>
        </w:rPr>
      </w:pPr>
    </w:p>
    <w:p w14:paraId="59C273D1" w14:textId="3E75FB2F" w:rsidR="00AD3625" w:rsidRPr="005132AA" w:rsidRDefault="00AD3625" w:rsidP="00AD3625">
      <w:pPr>
        <w:ind w:left="0" w:firstLine="0"/>
        <w:rPr>
          <w:rFonts w:eastAsiaTheme="minorEastAsia"/>
          <w:lang w:eastAsia="zh-HK"/>
        </w:rPr>
      </w:pPr>
    </w:p>
    <w:p w14:paraId="4F3207B3" w14:textId="3CC05D4E" w:rsidR="00AD3625" w:rsidRPr="005132AA" w:rsidRDefault="00AD3625" w:rsidP="00AD3625">
      <w:pPr>
        <w:ind w:left="0" w:firstLine="0"/>
        <w:rPr>
          <w:rFonts w:eastAsiaTheme="minorEastAsia"/>
          <w:lang w:eastAsia="zh-HK"/>
        </w:rPr>
      </w:pPr>
    </w:p>
    <w:p w14:paraId="3AC85294" w14:textId="5B5B8418" w:rsidR="00AD3625" w:rsidRPr="005132AA" w:rsidRDefault="00AD3625" w:rsidP="00AD3625">
      <w:pPr>
        <w:ind w:left="0" w:firstLine="0"/>
        <w:rPr>
          <w:rFonts w:eastAsiaTheme="minorEastAsia"/>
          <w:lang w:eastAsia="zh-HK"/>
        </w:rPr>
      </w:pPr>
    </w:p>
    <w:p w14:paraId="60E781FB" w14:textId="05888049" w:rsidR="00AD3625" w:rsidRPr="005132AA" w:rsidRDefault="00AD3625" w:rsidP="00AD3625">
      <w:pPr>
        <w:ind w:left="0" w:firstLine="0"/>
        <w:rPr>
          <w:rFonts w:eastAsiaTheme="minorEastAsia"/>
          <w:lang w:eastAsia="zh-HK"/>
        </w:rPr>
      </w:pPr>
    </w:p>
    <w:p w14:paraId="60AE30CE" w14:textId="4E5FDE25" w:rsidR="00AD3625" w:rsidRPr="005132AA" w:rsidRDefault="00AD3625" w:rsidP="00AD3625">
      <w:pPr>
        <w:ind w:left="0" w:firstLine="0"/>
        <w:rPr>
          <w:rFonts w:eastAsiaTheme="minorEastAsia"/>
          <w:lang w:eastAsia="zh-HK"/>
        </w:rPr>
      </w:pPr>
    </w:p>
    <w:p w14:paraId="4EDA2368" w14:textId="12207346" w:rsidR="00AD3625" w:rsidRPr="005132AA" w:rsidRDefault="00AD3625" w:rsidP="00AD3625">
      <w:pPr>
        <w:ind w:left="0" w:firstLine="0"/>
        <w:rPr>
          <w:rFonts w:eastAsiaTheme="minorEastAsia"/>
          <w:lang w:eastAsia="zh-HK"/>
        </w:rPr>
      </w:pPr>
    </w:p>
    <w:p w14:paraId="01F3076B" w14:textId="2515842B" w:rsidR="00AD3625" w:rsidRPr="005132AA" w:rsidRDefault="00AD3625" w:rsidP="00AD3625">
      <w:pPr>
        <w:ind w:left="0" w:firstLine="0"/>
        <w:rPr>
          <w:rFonts w:eastAsiaTheme="minorEastAsia"/>
          <w:lang w:eastAsia="zh-HK"/>
        </w:rPr>
      </w:pPr>
    </w:p>
    <w:p w14:paraId="457C2336" w14:textId="006115D4" w:rsidR="00AD3625" w:rsidRPr="005132AA" w:rsidRDefault="00AD3625" w:rsidP="00AD3625">
      <w:pPr>
        <w:ind w:left="0" w:firstLine="0"/>
        <w:rPr>
          <w:rFonts w:eastAsiaTheme="minorEastAsia"/>
          <w:lang w:eastAsia="zh-HK"/>
        </w:rPr>
      </w:pPr>
    </w:p>
    <w:p w14:paraId="278F227C" w14:textId="3F4FF8CB" w:rsidR="00AD3625" w:rsidRPr="005132AA" w:rsidRDefault="00AD3625" w:rsidP="00AD3625">
      <w:pPr>
        <w:ind w:left="0" w:firstLine="0"/>
        <w:rPr>
          <w:rFonts w:eastAsiaTheme="minorEastAsia"/>
          <w:lang w:eastAsia="zh-HK"/>
        </w:rPr>
      </w:pPr>
    </w:p>
    <w:p w14:paraId="7A08605B" w14:textId="715E3554" w:rsidR="00AD3625" w:rsidRPr="005132AA" w:rsidRDefault="00AD3625" w:rsidP="00AD3625">
      <w:pPr>
        <w:ind w:left="0" w:firstLine="0"/>
        <w:rPr>
          <w:rFonts w:eastAsiaTheme="minorEastAsia"/>
          <w:lang w:eastAsia="zh-HK"/>
        </w:rPr>
      </w:pPr>
    </w:p>
    <w:p w14:paraId="4630BE64" w14:textId="04D5E8C4" w:rsidR="00AD3625" w:rsidRPr="005132AA" w:rsidRDefault="00AD3625" w:rsidP="00AD3625">
      <w:pPr>
        <w:ind w:left="0" w:firstLine="0"/>
        <w:rPr>
          <w:rFonts w:eastAsiaTheme="minorEastAsia"/>
          <w:lang w:eastAsia="zh-HK"/>
        </w:rPr>
      </w:pPr>
    </w:p>
    <w:p w14:paraId="1D4F64B9" w14:textId="5C5C1658" w:rsidR="00AD3625" w:rsidRPr="005132AA" w:rsidRDefault="00AD3625" w:rsidP="00AD3625">
      <w:pPr>
        <w:ind w:left="0" w:firstLine="0"/>
        <w:rPr>
          <w:rFonts w:eastAsiaTheme="minorEastAsia"/>
          <w:lang w:eastAsia="zh-HK"/>
        </w:rPr>
      </w:pPr>
    </w:p>
    <w:p w14:paraId="35A43A71" w14:textId="77777777" w:rsidR="00AD3625" w:rsidRPr="005132AA" w:rsidRDefault="00AD3625" w:rsidP="00AD3625">
      <w:pPr>
        <w:ind w:left="0" w:firstLine="0"/>
        <w:rPr>
          <w:rFonts w:eastAsiaTheme="minorEastAsia"/>
          <w:lang w:eastAsia="zh-HK"/>
        </w:rPr>
      </w:pPr>
    </w:p>
    <w:p w14:paraId="638AC94A" w14:textId="77777777" w:rsidR="00FE2BFE" w:rsidRPr="005132AA" w:rsidRDefault="00FE2BFE" w:rsidP="00AD3625">
      <w:pPr>
        <w:ind w:left="0" w:firstLine="0"/>
        <w:rPr>
          <w:rFonts w:eastAsiaTheme="minorEastAsia"/>
          <w:sz w:val="22"/>
          <w:lang w:eastAsia="zh-HK"/>
        </w:rPr>
      </w:pPr>
    </w:p>
    <w:p w14:paraId="5D49145C" w14:textId="77777777" w:rsidR="00FE2BFE" w:rsidRPr="005132AA" w:rsidRDefault="00FE2BFE" w:rsidP="00AD3625">
      <w:pPr>
        <w:ind w:left="0" w:firstLine="0"/>
        <w:rPr>
          <w:rFonts w:eastAsiaTheme="minorEastAsia"/>
          <w:sz w:val="22"/>
          <w:lang w:eastAsia="zh-HK"/>
        </w:rPr>
      </w:pPr>
    </w:p>
    <w:p w14:paraId="76724E45" w14:textId="77777777" w:rsidR="00FE2BFE" w:rsidRPr="005132AA" w:rsidRDefault="00FE2BFE" w:rsidP="00AD3625">
      <w:pPr>
        <w:ind w:left="0" w:firstLine="0"/>
        <w:rPr>
          <w:rFonts w:eastAsiaTheme="minorEastAsia"/>
          <w:sz w:val="22"/>
          <w:lang w:eastAsia="zh-HK"/>
        </w:rPr>
      </w:pPr>
    </w:p>
    <w:p w14:paraId="3898B382" w14:textId="77777777" w:rsidR="00FE2BFE" w:rsidRPr="005132AA" w:rsidRDefault="00FE2BFE" w:rsidP="00AD3625">
      <w:pPr>
        <w:ind w:left="0" w:firstLine="0"/>
        <w:rPr>
          <w:rFonts w:eastAsiaTheme="minorEastAsia"/>
          <w:sz w:val="22"/>
          <w:lang w:eastAsia="zh-HK"/>
        </w:rPr>
      </w:pPr>
    </w:p>
    <w:p w14:paraId="0B8AD381" w14:textId="77777777" w:rsidR="00FE2BFE" w:rsidRPr="005132AA" w:rsidRDefault="00FE2BFE" w:rsidP="00AD3625">
      <w:pPr>
        <w:ind w:left="0" w:firstLine="0"/>
        <w:rPr>
          <w:rFonts w:eastAsiaTheme="minorEastAsia"/>
          <w:sz w:val="22"/>
          <w:lang w:eastAsia="zh-HK"/>
        </w:rPr>
      </w:pPr>
    </w:p>
    <w:p w14:paraId="6CE97B7C" w14:textId="77777777" w:rsidR="00FE2BFE" w:rsidRPr="005132AA" w:rsidRDefault="00FE2BFE" w:rsidP="00AD3625">
      <w:pPr>
        <w:ind w:left="0" w:firstLine="0"/>
        <w:rPr>
          <w:rFonts w:eastAsiaTheme="minorEastAsia"/>
          <w:sz w:val="22"/>
          <w:lang w:eastAsia="zh-HK"/>
        </w:rPr>
      </w:pPr>
    </w:p>
    <w:p w14:paraId="57D350A7" w14:textId="77777777" w:rsidR="00FE2BFE" w:rsidRPr="005132AA" w:rsidRDefault="00FE2BFE" w:rsidP="00AD3625">
      <w:pPr>
        <w:ind w:left="0" w:firstLine="0"/>
        <w:rPr>
          <w:rFonts w:eastAsiaTheme="minorEastAsia"/>
          <w:sz w:val="22"/>
          <w:lang w:eastAsia="zh-HK"/>
        </w:rPr>
      </w:pPr>
    </w:p>
    <w:p w14:paraId="537F32BF" w14:textId="77777777" w:rsidR="002631CC" w:rsidRDefault="002631CC" w:rsidP="00AD3625">
      <w:pPr>
        <w:ind w:left="0" w:firstLine="0"/>
        <w:rPr>
          <w:rFonts w:eastAsiaTheme="minorEastAsia"/>
          <w:sz w:val="22"/>
          <w:lang w:eastAsia="zh-HK"/>
        </w:rPr>
      </w:pPr>
    </w:p>
    <w:p w14:paraId="1626C0BF" w14:textId="77777777" w:rsidR="002631CC" w:rsidRDefault="002631CC" w:rsidP="00AD3625">
      <w:pPr>
        <w:ind w:left="0" w:firstLine="0"/>
        <w:rPr>
          <w:rFonts w:eastAsiaTheme="minorEastAsia"/>
          <w:sz w:val="22"/>
          <w:lang w:eastAsia="zh-HK"/>
        </w:rPr>
      </w:pPr>
    </w:p>
    <w:p w14:paraId="0D6C7528" w14:textId="77777777" w:rsidR="002631CC" w:rsidRDefault="002631CC" w:rsidP="00AD3625">
      <w:pPr>
        <w:ind w:left="0" w:firstLine="0"/>
        <w:rPr>
          <w:rFonts w:eastAsiaTheme="minorEastAsia"/>
          <w:sz w:val="22"/>
          <w:lang w:eastAsia="zh-HK"/>
        </w:rPr>
      </w:pPr>
    </w:p>
    <w:p w14:paraId="05E0DE64" w14:textId="77777777" w:rsidR="002631CC" w:rsidRDefault="002631CC" w:rsidP="00AD3625">
      <w:pPr>
        <w:ind w:left="0" w:firstLine="0"/>
        <w:rPr>
          <w:rFonts w:eastAsiaTheme="minorEastAsia"/>
          <w:sz w:val="22"/>
          <w:lang w:eastAsia="zh-HK"/>
        </w:rPr>
      </w:pPr>
    </w:p>
    <w:p w14:paraId="071AFCE0" w14:textId="77777777" w:rsidR="002631CC" w:rsidRDefault="002631CC" w:rsidP="00AD3625">
      <w:pPr>
        <w:ind w:left="0" w:firstLine="0"/>
        <w:rPr>
          <w:rFonts w:eastAsiaTheme="minorEastAsia"/>
          <w:sz w:val="22"/>
          <w:lang w:eastAsia="zh-HK"/>
        </w:rPr>
      </w:pPr>
    </w:p>
    <w:p w14:paraId="61350A41" w14:textId="77777777" w:rsidR="002631CC" w:rsidRDefault="002631CC" w:rsidP="00AD3625">
      <w:pPr>
        <w:ind w:left="0" w:firstLine="0"/>
        <w:rPr>
          <w:rFonts w:eastAsiaTheme="minorEastAsia"/>
          <w:sz w:val="22"/>
          <w:lang w:eastAsia="zh-HK"/>
        </w:rPr>
      </w:pPr>
    </w:p>
    <w:p w14:paraId="6B80B2EA" w14:textId="77777777" w:rsidR="002631CC" w:rsidRDefault="002631CC" w:rsidP="00AD3625">
      <w:pPr>
        <w:ind w:left="0" w:firstLine="0"/>
        <w:rPr>
          <w:rFonts w:eastAsiaTheme="minorEastAsia"/>
          <w:sz w:val="22"/>
          <w:lang w:eastAsia="zh-HK"/>
        </w:rPr>
      </w:pPr>
    </w:p>
    <w:p w14:paraId="6C13EC52" w14:textId="77777777" w:rsidR="002631CC" w:rsidRDefault="002631CC" w:rsidP="00AD3625">
      <w:pPr>
        <w:ind w:left="0" w:firstLine="0"/>
        <w:rPr>
          <w:rFonts w:eastAsiaTheme="minorEastAsia"/>
          <w:sz w:val="22"/>
          <w:lang w:eastAsia="zh-HK"/>
        </w:rPr>
      </w:pPr>
    </w:p>
    <w:p w14:paraId="29176E59" w14:textId="0547AEB1" w:rsidR="00AD3625" w:rsidRPr="005132AA" w:rsidRDefault="002631CC" w:rsidP="00AD3625">
      <w:pPr>
        <w:ind w:left="0" w:firstLine="0"/>
        <w:rPr>
          <w:sz w:val="22"/>
        </w:rPr>
      </w:pPr>
      <w:r>
        <w:rPr>
          <w:rFonts w:hint="eastAsia"/>
          <w:sz w:val="22"/>
        </w:rPr>
        <w:t xml:space="preserve">Source of information: Basic Law </w:t>
      </w:r>
      <w:r w:rsidR="00C47B10">
        <w:rPr>
          <w:rFonts w:hint="eastAsia"/>
          <w:sz w:val="22"/>
        </w:rPr>
        <w:t>website</w:t>
      </w:r>
      <w:r>
        <w:rPr>
          <w:rFonts w:hint="eastAsia"/>
          <w:sz w:val="22"/>
        </w:rPr>
        <w:t>&gt;Basic Law&gt;Chapter IV,</w:t>
      </w:r>
    </w:p>
    <w:p w14:paraId="02F10A01" w14:textId="3C8688D8" w:rsidR="00AD3625" w:rsidRPr="005132AA" w:rsidRDefault="002631CC" w:rsidP="00AD3625">
      <w:pPr>
        <w:ind w:left="0" w:firstLine="0"/>
        <w:rPr>
          <w:sz w:val="22"/>
        </w:rPr>
      </w:pPr>
      <w:r w:rsidRPr="002631CC">
        <w:rPr>
          <w:sz w:val="22"/>
        </w:rPr>
        <w:t>https://www.basiclaw.gov.hk/en/basiclaw/chapter4.html</w:t>
      </w:r>
    </w:p>
    <w:p w14:paraId="65DFB444" w14:textId="77777777" w:rsidR="00D3767F" w:rsidRPr="005132AA" w:rsidRDefault="00D3767F" w:rsidP="009E7FBB">
      <w:pPr>
        <w:ind w:left="0" w:firstLine="0"/>
        <w:rPr>
          <w:rFonts w:eastAsiaTheme="minorEastAsia"/>
          <w:color w:val="404040"/>
          <w:shd w:val="clear" w:color="auto" w:fill="FFFFFF"/>
        </w:rPr>
      </w:pPr>
    </w:p>
    <w:p w14:paraId="42ACC9D0" w14:textId="77777777" w:rsidR="003322CD" w:rsidRDefault="003322CD">
      <w:pPr>
        <w:rPr>
          <w:rFonts w:eastAsiaTheme="minorEastAsia"/>
          <w:b/>
          <w:color w:val="404040"/>
          <w:shd w:val="clear" w:color="auto" w:fill="FFFFFF"/>
          <w:lang w:eastAsia="zh-HK"/>
        </w:rPr>
      </w:pPr>
      <w:r>
        <w:rPr>
          <w:rFonts w:eastAsiaTheme="minorEastAsia"/>
          <w:b/>
          <w:color w:val="404040"/>
          <w:shd w:val="clear" w:color="auto" w:fill="FFFFFF"/>
          <w:lang w:eastAsia="zh-HK"/>
        </w:rPr>
        <w:br w:type="page"/>
      </w:r>
    </w:p>
    <w:p w14:paraId="19B5C65A" w14:textId="292AEAA4" w:rsidR="0044513F" w:rsidRPr="005132AA" w:rsidRDefault="003536DB" w:rsidP="0022437F">
      <w:pPr>
        <w:ind w:left="0" w:firstLine="0"/>
        <w:rPr>
          <w:rFonts w:eastAsiaTheme="minorEastAsia"/>
          <w:b/>
          <w:color w:val="404040"/>
          <w:shd w:val="clear" w:color="auto" w:fill="FFFFFF"/>
          <w:lang w:eastAsia="zh-HK"/>
        </w:rPr>
      </w:pPr>
      <w:r>
        <w:rPr>
          <w:noProof/>
        </w:rPr>
        <w:lastRenderedPageBreak/>
        <w:drawing>
          <wp:anchor distT="0" distB="0" distL="114300" distR="114300" simplePos="0" relativeHeight="251859456" behindDoc="0" locked="0" layoutInCell="1" allowOverlap="1" wp14:anchorId="1551F99E" wp14:editId="71DAFF4F">
            <wp:simplePos x="0" y="0"/>
            <wp:positionH relativeFrom="margin">
              <wp:align>right</wp:align>
            </wp:positionH>
            <wp:positionV relativeFrom="paragraph">
              <wp:posOffset>175260</wp:posOffset>
            </wp:positionV>
            <wp:extent cx="5265420" cy="2994025"/>
            <wp:effectExtent l="0" t="0" r="0" b="0"/>
            <wp:wrapNone/>
            <wp:docPr id="56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 name="Picture 9"/>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65420" cy="2994025"/>
                    </a:xfrm>
                    <a:prstGeom prst="rect">
                      <a:avLst/>
                    </a:prstGeom>
                    <a:noFill/>
                    <a:ln>
                      <a:noFill/>
                    </a:ln>
                  </pic:spPr>
                </pic:pic>
              </a:graphicData>
            </a:graphic>
            <wp14:sizeRelH relativeFrom="margin">
              <wp14:pctWidth>0</wp14:pctWidth>
            </wp14:sizeRelH>
          </wp:anchor>
        </w:drawing>
      </w:r>
      <w:r w:rsidR="0022437F">
        <w:rPr>
          <w:rFonts w:eastAsiaTheme="minorEastAsia"/>
          <w:b/>
          <w:color w:val="404040"/>
          <w:shd w:val="clear" w:color="auto" w:fill="FFFFFF"/>
          <w:lang w:eastAsia="zh-HK"/>
        </w:rPr>
        <w:t>Source 2</w:t>
      </w:r>
      <w:r w:rsidR="000C511D" w:rsidRPr="000C511D">
        <w:rPr>
          <w:noProof/>
        </w:rPr>
        <w:t xml:space="preserve"> </w:t>
      </w:r>
      <w:r w:rsidR="000C511D">
        <w:rPr>
          <w:noProof/>
        </w:rPr>
        <w:t xml:space="preserve"> </w:t>
      </w:r>
    </w:p>
    <w:p w14:paraId="65863BC0" w14:textId="6B6DA3A8" w:rsidR="0007166E" w:rsidRPr="005132AA" w:rsidRDefault="000C511D" w:rsidP="005D354C">
      <w:pPr>
        <w:ind w:left="0" w:firstLine="0"/>
        <w:rPr>
          <w:rFonts w:eastAsiaTheme="minorEastAsia"/>
          <w:color w:val="404040"/>
          <w:shd w:val="clear" w:color="auto" w:fill="FFFFFF"/>
        </w:rPr>
      </w:pPr>
      <w:r w:rsidRPr="005132AA">
        <w:rPr>
          <w:b/>
          <w:noProof/>
        </w:rPr>
        <w:drawing>
          <wp:anchor distT="0" distB="0" distL="114300" distR="114300" simplePos="0" relativeHeight="251414015" behindDoc="0" locked="0" layoutInCell="1" allowOverlap="1" wp14:anchorId="6F0B775F" wp14:editId="79815D80">
            <wp:simplePos x="0" y="0"/>
            <wp:positionH relativeFrom="margin">
              <wp:align>right</wp:align>
            </wp:positionH>
            <wp:positionV relativeFrom="paragraph">
              <wp:posOffset>7620</wp:posOffset>
            </wp:positionV>
            <wp:extent cx="5273040" cy="4502150"/>
            <wp:effectExtent l="0" t="0" r="3810" b="0"/>
            <wp:wrapNone/>
            <wp:docPr id="51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8"/>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3040" cy="450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C852B" w14:textId="4B9619C3" w:rsidR="00B9321B" w:rsidRPr="005132AA" w:rsidRDefault="00B9321B" w:rsidP="005D354C">
      <w:pPr>
        <w:ind w:left="0" w:firstLine="0"/>
        <w:rPr>
          <w:rFonts w:eastAsiaTheme="minorEastAsia"/>
          <w:color w:val="404040"/>
          <w:shd w:val="clear" w:color="auto" w:fill="FFFFFF"/>
        </w:rPr>
      </w:pPr>
    </w:p>
    <w:p w14:paraId="58673AEF" w14:textId="600A6980" w:rsidR="00B9321B" w:rsidRPr="005132AA" w:rsidRDefault="00B9321B" w:rsidP="005D354C">
      <w:pPr>
        <w:ind w:left="0" w:firstLine="0"/>
        <w:rPr>
          <w:rFonts w:eastAsiaTheme="minorEastAsia"/>
          <w:color w:val="404040"/>
          <w:shd w:val="clear" w:color="auto" w:fill="FFFFFF"/>
        </w:rPr>
      </w:pPr>
    </w:p>
    <w:p w14:paraId="0A7E4B2A" w14:textId="127B274B" w:rsidR="00B9321B" w:rsidRPr="005132AA" w:rsidRDefault="00B9321B" w:rsidP="005D354C">
      <w:pPr>
        <w:ind w:left="0" w:firstLine="0"/>
        <w:rPr>
          <w:rFonts w:eastAsiaTheme="minorEastAsia"/>
          <w:color w:val="404040"/>
          <w:shd w:val="clear" w:color="auto" w:fill="FFFFFF"/>
        </w:rPr>
      </w:pPr>
    </w:p>
    <w:p w14:paraId="199F1AE6" w14:textId="5AF96E85" w:rsidR="00B9321B" w:rsidRPr="005132AA" w:rsidRDefault="00B9321B" w:rsidP="005D354C">
      <w:pPr>
        <w:ind w:left="0" w:firstLine="0"/>
        <w:rPr>
          <w:rFonts w:eastAsiaTheme="minorEastAsia"/>
          <w:color w:val="404040"/>
          <w:shd w:val="clear" w:color="auto" w:fill="FFFFFF"/>
        </w:rPr>
      </w:pPr>
    </w:p>
    <w:p w14:paraId="2E11D77C" w14:textId="252274E5" w:rsidR="00B9321B" w:rsidRPr="005132AA" w:rsidRDefault="00B9321B" w:rsidP="005D354C">
      <w:pPr>
        <w:ind w:left="0" w:firstLine="0"/>
        <w:rPr>
          <w:rFonts w:eastAsiaTheme="minorEastAsia"/>
          <w:color w:val="404040"/>
          <w:shd w:val="clear" w:color="auto" w:fill="FFFFFF"/>
        </w:rPr>
      </w:pPr>
    </w:p>
    <w:p w14:paraId="0E8F6A58" w14:textId="421A9477" w:rsidR="00B9321B" w:rsidRPr="005132AA" w:rsidRDefault="00B9321B" w:rsidP="005D354C">
      <w:pPr>
        <w:ind w:left="0" w:firstLine="0"/>
        <w:rPr>
          <w:rFonts w:eastAsiaTheme="minorEastAsia"/>
          <w:color w:val="404040"/>
          <w:shd w:val="clear" w:color="auto" w:fill="FFFFFF"/>
        </w:rPr>
      </w:pPr>
    </w:p>
    <w:p w14:paraId="10BE7B64" w14:textId="3D780E45" w:rsidR="00B9321B" w:rsidRPr="005132AA" w:rsidRDefault="00B9321B" w:rsidP="005D354C">
      <w:pPr>
        <w:ind w:left="0" w:firstLine="0"/>
        <w:rPr>
          <w:rFonts w:eastAsiaTheme="minorEastAsia"/>
          <w:color w:val="404040"/>
          <w:shd w:val="clear" w:color="auto" w:fill="FFFFFF"/>
        </w:rPr>
      </w:pPr>
    </w:p>
    <w:p w14:paraId="41C84136" w14:textId="35646897" w:rsidR="00B9321B" w:rsidRPr="005132AA" w:rsidRDefault="00B9321B" w:rsidP="005D354C">
      <w:pPr>
        <w:ind w:left="0" w:firstLine="0"/>
        <w:rPr>
          <w:rFonts w:eastAsiaTheme="minorEastAsia"/>
          <w:color w:val="404040"/>
          <w:shd w:val="clear" w:color="auto" w:fill="FFFFFF"/>
        </w:rPr>
      </w:pPr>
    </w:p>
    <w:p w14:paraId="680D3116" w14:textId="275E89E9" w:rsidR="00B9321B" w:rsidRPr="005132AA" w:rsidRDefault="00B9321B" w:rsidP="005D354C">
      <w:pPr>
        <w:ind w:left="0" w:firstLine="0"/>
        <w:rPr>
          <w:rFonts w:eastAsiaTheme="minorEastAsia"/>
          <w:color w:val="404040"/>
          <w:shd w:val="clear" w:color="auto" w:fill="FFFFFF"/>
        </w:rPr>
      </w:pPr>
    </w:p>
    <w:p w14:paraId="70DD7FBE" w14:textId="5128E8DF" w:rsidR="00B9321B" w:rsidRPr="005132AA" w:rsidRDefault="00B9321B" w:rsidP="005D354C">
      <w:pPr>
        <w:ind w:left="0" w:firstLine="0"/>
        <w:rPr>
          <w:rFonts w:eastAsiaTheme="minorEastAsia"/>
          <w:color w:val="404040"/>
          <w:shd w:val="clear" w:color="auto" w:fill="FFFFFF"/>
        </w:rPr>
      </w:pPr>
    </w:p>
    <w:p w14:paraId="045CF37A" w14:textId="6F0999D7" w:rsidR="00B9321B" w:rsidRPr="005132AA" w:rsidRDefault="00B9321B" w:rsidP="005D354C">
      <w:pPr>
        <w:ind w:left="0" w:firstLine="0"/>
        <w:rPr>
          <w:rFonts w:eastAsiaTheme="minorEastAsia"/>
          <w:color w:val="404040"/>
          <w:shd w:val="clear" w:color="auto" w:fill="FFFFFF"/>
        </w:rPr>
      </w:pPr>
    </w:p>
    <w:p w14:paraId="5E5FAF09" w14:textId="254B047C" w:rsidR="00B9321B" w:rsidRPr="005132AA" w:rsidRDefault="00B9321B" w:rsidP="005D354C">
      <w:pPr>
        <w:ind w:left="0" w:firstLine="0"/>
        <w:rPr>
          <w:rFonts w:eastAsiaTheme="minorEastAsia"/>
          <w:color w:val="404040"/>
          <w:shd w:val="clear" w:color="auto" w:fill="FFFFFF"/>
        </w:rPr>
      </w:pPr>
    </w:p>
    <w:p w14:paraId="75B33E98" w14:textId="30A3CDE2" w:rsidR="00B9321B" w:rsidRPr="005132AA" w:rsidRDefault="00B9321B" w:rsidP="005D354C">
      <w:pPr>
        <w:ind w:left="0" w:firstLine="0"/>
        <w:rPr>
          <w:rFonts w:eastAsiaTheme="minorEastAsia"/>
          <w:color w:val="404040"/>
          <w:shd w:val="clear" w:color="auto" w:fill="FFFFFF"/>
        </w:rPr>
      </w:pPr>
    </w:p>
    <w:p w14:paraId="171E1B97" w14:textId="1141D349" w:rsidR="00B9321B" w:rsidRPr="005132AA" w:rsidRDefault="00B9321B" w:rsidP="005D354C">
      <w:pPr>
        <w:ind w:left="0" w:firstLine="0"/>
        <w:rPr>
          <w:rFonts w:eastAsiaTheme="minorEastAsia"/>
          <w:color w:val="404040"/>
          <w:shd w:val="clear" w:color="auto" w:fill="FFFFFF"/>
        </w:rPr>
      </w:pPr>
    </w:p>
    <w:p w14:paraId="61B61AFD" w14:textId="4243A449" w:rsidR="00B9321B" w:rsidRPr="005132AA" w:rsidRDefault="000C511D" w:rsidP="005D354C">
      <w:pPr>
        <w:ind w:left="0" w:firstLine="0"/>
        <w:rPr>
          <w:rFonts w:eastAsiaTheme="minorEastAsia"/>
          <w:color w:val="404040"/>
          <w:shd w:val="clear" w:color="auto" w:fill="FFFFFF"/>
        </w:rPr>
      </w:pPr>
      <w:r>
        <w:rPr>
          <w:noProof/>
        </w:rPr>
        <w:drawing>
          <wp:anchor distT="0" distB="0" distL="114300" distR="114300" simplePos="0" relativeHeight="251860480" behindDoc="0" locked="0" layoutInCell="1" allowOverlap="1" wp14:anchorId="5C70EB92" wp14:editId="72ECF59A">
            <wp:simplePos x="0" y="0"/>
            <wp:positionH relativeFrom="column">
              <wp:posOffset>2310765</wp:posOffset>
            </wp:positionH>
            <wp:positionV relativeFrom="paragraph">
              <wp:posOffset>173990</wp:posOffset>
            </wp:positionV>
            <wp:extent cx="2400300" cy="1028700"/>
            <wp:effectExtent l="0" t="0" r="0" b="0"/>
            <wp:wrapSquare wrapText="bothSides"/>
            <wp:docPr id="563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7" name="Picture 10"/>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003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2DEBE" w14:textId="5231B682" w:rsidR="00B9321B" w:rsidRPr="005132AA" w:rsidRDefault="00B9321B" w:rsidP="005D354C">
      <w:pPr>
        <w:ind w:left="0" w:firstLine="0"/>
        <w:rPr>
          <w:rFonts w:eastAsiaTheme="minorEastAsia"/>
          <w:color w:val="404040"/>
          <w:shd w:val="clear" w:color="auto" w:fill="FFFFFF"/>
        </w:rPr>
      </w:pPr>
    </w:p>
    <w:p w14:paraId="19E03823" w14:textId="6F2EBC8E" w:rsidR="00B9321B" w:rsidRPr="005132AA" w:rsidRDefault="00B9321B" w:rsidP="005D354C">
      <w:pPr>
        <w:ind w:left="0" w:firstLine="0"/>
        <w:rPr>
          <w:rFonts w:eastAsiaTheme="minorEastAsia"/>
          <w:color w:val="404040"/>
          <w:shd w:val="clear" w:color="auto" w:fill="FFFFFF"/>
        </w:rPr>
      </w:pPr>
    </w:p>
    <w:p w14:paraId="144DE5B3" w14:textId="30927237" w:rsidR="00B9321B" w:rsidRPr="005132AA" w:rsidRDefault="00B9321B" w:rsidP="005D354C">
      <w:pPr>
        <w:ind w:left="0" w:firstLine="0"/>
        <w:rPr>
          <w:rFonts w:eastAsiaTheme="minorEastAsia"/>
          <w:color w:val="404040"/>
          <w:shd w:val="clear" w:color="auto" w:fill="FFFFFF"/>
        </w:rPr>
      </w:pPr>
    </w:p>
    <w:p w14:paraId="7D347CF2" w14:textId="3534F38E" w:rsidR="00B9321B" w:rsidRPr="005132AA" w:rsidRDefault="00B9321B" w:rsidP="005D354C">
      <w:pPr>
        <w:ind w:left="0" w:firstLine="0"/>
        <w:rPr>
          <w:rFonts w:eastAsiaTheme="minorEastAsia"/>
          <w:color w:val="404040"/>
          <w:shd w:val="clear" w:color="auto" w:fill="FFFFFF"/>
        </w:rPr>
      </w:pPr>
    </w:p>
    <w:p w14:paraId="4B706D85" w14:textId="002EF156" w:rsidR="00B9321B" w:rsidRPr="005132AA" w:rsidRDefault="00B9321B" w:rsidP="005D354C">
      <w:pPr>
        <w:ind w:left="0" w:firstLine="0"/>
        <w:rPr>
          <w:rFonts w:eastAsiaTheme="minorEastAsia"/>
          <w:color w:val="404040"/>
          <w:shd w:val="clear" w:color="auto" w:fill="FFFFFF"/>
        </w:rPr>
      </w:pPr>
    </w:p>
    <w:p w14:paraId="06657E10" w14:textId="2E352A17" w:rsidR="00B9321B" w:rsidRPr="005132AA" w:rsidRDefault="003536DB" w:rsidP="005D354C">
      <w:pPr>
        <w:ind w:left="0" w:firstLine="0"/>
        <w:rPr>
          <w:rFonts w:eastAsiaTheme="minorEastAsia"/>
          <w:color w:val="404040"/>
          <w:shd w:val="clear" w:color="auto" w:fill="FFFFFF"/>
        </w:rPr>
      </w:pPr>
      <w:r>
        <w:rPr>
          <w:noProof/>
        </w:rPr>
        <w:drawing>
          <wp:anchor distT="0" distB="0" distL="114300" distR="114300" simplePos="0" relativeHeight="251861504" behindDoc="0" locked="0" layoutInCell="1" allowOverlap="1" wp14:anchorId="7D2A4DC9" wp14:editId="079709C3">
            <wp:simplePos x="0" y="0"/>
            <wp:positionH relativeFrom="margin">
              <wp:align>center</wp:align>
            </wp:positionH>
            <wp:positionV relativeFrom="paragraph">
              <wp:posOffset>46355</wp:posOffset>
            </wp:positionV>
            <wp:extent cx="2159000" cy="791210"/>
            <wp:effectExtent l="0" t="0" r="0" b="0"/>
            <wp:wrapSquare wrapText="bothSides"/>
            <wp:docPr id="563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8" name="Picture 16"/>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9000" cy="791210"/>
                    </a:xfrm>
                    <a:prstGeom prst="rect">
                      <a:avLst/>
                    </a:prstGeom>
                    <a:noFill/>
                    <a:ln>
                      <a:noFill/>
                    </a:ln>
                  </pic:spPr>
                </pic:pic>
              </a:graphicData>
            </a:graphic>
            <wp14:sizeRelV relativeFrom="margin">
              <wp14:pctHeight>0</wp14:pctHeight>
            </wp14:sizeRelV>
          </wp:anchor>
        </w:drawing>
      </w:r>
    </w:p>
    <w:p w14:paraId="7C1D781E" w14:textId="658158B6" w:rsidR="00B9321B" w:rsidRPr="005132AA" w:rsidRDefault="00B9321B" w:rsidP="005D354C">
      <w:pPr>
        <w:ind w:left="0" w:firstLine="0"/>
        <w:rPr>
          <w:rFonts w:eastAsiaTheme="minorEastAsia"/>
          <w:color w:val="404040"/>
          <w:shd w:val="clear" w:color="auto" w:fill="FFFFFF"/>
        </w:rPr>
      </w:pPr>
    </w:p>
    <w:p w14:paraId="2F44E82A" w14:textId="109E6BAE" w:rsidR="00B9321B" w:rsidRPr="005132AA" w:rsidRDefault="00B9321B" w:rsidP="005D354C">
      <w:pPr>
        <w:ind w:left="0" w:firstLine="0"/>
        <w:rPr>
          <w:rFonts w:eastAsiaTheme="minorEastAsia"/>
          <w:color w:val="404040"/>
          <w:shd w:val="clear" w:color="auto" w:fill="FFFFFF"/>
        </w:rPr>
      </w:pPr>
    </w:p>
    <w:p w14:paraId="625EB0B6" w14:textId="303FBDDD" w:rsidR="0022437F" w:rsidRDefault="0022437F" w:rsidP="00495265">
      <w:pPr>
        <w:ind w:left="0" w:firstLine="0"/>
        <w:rPr>
          <w:rFonts w:eastAsiaTheme="minorEastAsia"/>
          <w:sz w:val="22"/>
        </w:rPr>
      </w:pPr>
    </w:p>
    <w:p w14:paraId="025B2193" w14:textId="77777777" w:rsidR="0022437F" w:rsidRDefault="0022437F" w:rsidP="00495265">
      <w:pPr>
        <w:ind w:left="0" w:firstLine="0"/>
        <w:rPr>
          <w:rFonts w:eastAsiaTheme="minorEastAsia"/>
          <w:sz w:val="22"/>
        </w:rPr>
      </w:pPr>
    </w:p>
    <w:p w14:paraId="2604299D" w14:textId="23CD5053" w:rsidR="00495265" w:rsidRPr="005132AA" w:rsidRDefault="000C511D" w:rsidP="003536DB">
      <w:pPr>
        <w:ind w:left="0" w:firstLine="0"/>
        <w:rPr>
          <w:lang w:eastAsia="zh-HK"/>
        </w:rPr>
      </w:pPr>
      <w:r>
        <w:rPr>
          <w:rFonts w:eastAsiaTheme="minorEastAsia" w:hint="eastAsia"/>
          <w:sz w:val="22"/>
        </w:rPr>
        <w:t>Source of information</w:t>
      </w:r>
      <w:r w:rsidR="0033491C">
        <w:rPr>
          <w:rFonts w:eastAsiaTheme="minorEastAsia"/>
          <w:sz w:val="22"/>
        </w:rPr>
        <w:t xml:space="preserve"> </w:t>
      </w:r>
      <w:r w:rsidR="0033491C">
        <w:rPr>
          <w:rFonts w:eastAsiaTheme="minorEastAsia" w:hint="eastAsia"/>
          <w:sz w:val="22"/>
        </w:rPr>
        <w:t>(Reference)</w:t>
      </w:r>
      <w:r>
        <w:rPr>
          <w:rFonts w:eastAsiaTheme="minorEastAsia" w:hint="eastAsia"/>
          <w:sz w:val="22"/>
        </w:rPr>
        <w:t xml:space="preserve">: </w:t>
      </w:r>
      <w:r w:rsidRPr="0033491C">
        <w:rPr>
          <w:rFonts w:eastAsiaTheme="minorEastAsia"/>
          <w:sz w:val="22"/>
        </w:rPr>
        <w:t>Cap. 92 Judicial Officers Recommendation Commission Ordinance</w:t>
      </w:r>
      <w:r>
        <w:rPr>
          <w:rFonts w:eastAsiaTheme="minorEastAsia"/>
          <w:sz w:val="22"/>
        </w:rPr>
        <w:t>,</w:t>
      </w:r>
      <w:r w:rsidRPr="000C511D">
        <w:rPr>
          <w:rFonts w:eastAsiaTheme="minorEastAsia" w:hint="eastAsia"/>
          <w:sz w:val="22"/>
        </w:rPr>
        <w:t xml:space="preserve"> </w:t>
      </w:r>
      <w:r>
        <w:rPr>
          <w:rFonts w:eastAsiaTheme="minorEastAsia" w:hint="eastAsia"/>
          <w:sz w:val="22"/>
        </w:rPr>
        <w:t>H</w:t>
      </w:r>
      <w:r>
        <w:rPr>
          <w:rFonts w:eastAsiaTheme="minorEastAsia"/>
          <w:sz w:val="22"/>
        </w:rPr>
        <w:t>ong Kong e-Legislation, h</w:t>
      </w:r>
      <w:r w:rsidR="00495265" w:rsidRPr="005132AA">
        <w:rPr>
          <w:rFonts w:eastAsiaTheme="minorEastAsia"/>
          <w:sz w:val="22"/>
        </w:rPr>
        <w:t>ttps://www.elegislation.gov.hk/</w:t>
      </w:r>
    </w:p>
    <w:p w14:paraId="42D574CF" w14:textId="4094F093" w:rsidR="0044513F" w:rsidRPr="005132AA" w:rsidRDefault="0044513F" w:rsidP="005D354C">
      <w:pPr>
        <w:ind w:left="0" w:firstLine="0"/>
        <w:rPr>
          <w:rFonts w:eastAsiaTheme="minorEastAsia"/>
          <w:color w:val="404040"/>
          <w:shd w:val="clear" w:color="auto" w:fill="FFFFFF"/>
        </w:rPr>
      </w:pPr>
    </w:p>
    <w:p w14:paraId="454DD59B" w14:textId="18CE4A39" w:rsidR="00EC5FE4" w:rsidRPr="005132AA" w:rsidRDefault="000C511D" w:rsidP="00EC5FE4">
      <w:pPr>
        <w:ind w:left="0" w:firstLine="0"/>
        <w:rPr>
          <w:rFonts w:eastAsiaTheme="minorEastAsia"/>
          <w:b/>
          <w:color w:val="404040"/>
          <w:shd w:val="clear" w:color="auto" w:fill="FFFFFF"/>
        </w:rPr>
      </w:pPr>
      <w:r>
        <w:rPr>
          <w:rFonts w:eastAsiaTheme="minorEastAsia"/>
          <w:b/>
          <w:color w:val="404040"/>
          <w:shd w:val="clear" w:color="auto" w:fill="FFFFFF"/>
          <w:lang w:eastAsia="zh-HK"/>
        </w:rPr>
        <w:t>Source 3</w:t>
      </w:r>
    </w:p>
    <w:p w14:paraId="56088448" w14:textId="3D021C36" w:rsidR="00EC5FE4" w:rsidRPr="005132AA" w:rsidRDefault="000C511D" w:rsidP="00EC5FE4">
      <w:pPr>
        <w:ind w:left="0" w:firstLine="0"/>
      </w:pPr>
      <w:r w:rsidRPr="005132AA">
        <w:rPr>
          <w:b/>
          <w:noProof/>
          <w:color w:val="000000" w:themeColor="text1"/>
        </w:rPr>
        <mc:AlternateContent>
          <mc:Choice Requires="wps">
            <w:drawing>
              <wp:anchor distT="0" distB="0" distL="114300" distR="114300" simplePos="0" relativeHeight="251690496" behindDoc="0" locked="0" layoutInCell="1" allowOverlap="1" wp14:anchorId="28392257" wp14:editId="485E3835">
                <wp:simplePos x="0" y="0"/>
                <wp:positionH relativeFrom="margin">
                  <wp:align>right</wp:align>
                </wp:positionH>
                <wp:positionV relativeFrom="paragraph">
                  <wp:posOffset>20955</wp:posOffset>
                </wp:positionV>
                <wp:extent cx="5257800" cy="2349500"/>
                <wp:effectExtent l="0" t="0" r="19050" b="12700"/>
                <wp:wrapNone/>
                <wp:docPr id="44057" name="文字方塊 44057"/>
                <wp:cNvGraphicFramePr/>
                <a:graphic xmlns:a="http://schemas.openxmlformats.org/drawingml/2006/main">
                  <a:graphicData uri="http://schemas.microsoft.com/office/word/2010/wordprocessingShape">
                    <wps:wsp>
                      <wps:cNvSpPr txBox="1"/>
                      <wps:spPr>
                        <a:xfrm>
                          <a:off x="0" y="0"/>
                          <a:ext cx="5257800" cy="23495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79C68571" w14:textId="77777777" w:rsidR="008136B5" w:rsidRPr="003536DB" w:rsidRDefault="008136B5" w:rsidP="000C511D">
                            <w:pPr>
                              <w:snapToGrid w:val="0"/>
                              <w:spacing w:before="120" w:line="276" w:lineRule="auto"/>
                              <w:ind w:left="0" w:firstLine="0"/>
                              <w:jc w:val="center"/>
                              <w:rPr>
                                <w:rFonts w:eastAsiaTheme="minorEastAsia"/>
                                <w:b/>
                                <w:color w:val="000000" w:themeColor="text1"/>
                              </w:rPr>
                            </w:pPr>
                            <w:r w:rsidRPr="003536DB">
                              <w:rPr>
                                <w:rFonts w:eastAsiaTheme="minorEastAsia"/>
                                <w:b/>
                                <w:color w:val="000000" w:themeColor="text1"/>
                              </w:rPr>
                              <w:t>The Judicial Oath</w:t>
                            </w:r>
                          </w:p>
                          <w:p w14:paraId="4FFA2A73" w14:textId="77777777" w:rsidR="008136B5" w:rsidRPr="003536DB" w:rsidRDefault="008136B5" w:rsidP="000C511D">
                            <w:pPr>
                              <w:snapToGrid w:val="0"/>
                              <w:spacing w:before="120" w:line="276" w:lineRule="auto"/>
                              <w:ind w:left="0" w:firstLine="0"/>
                              <w:jc w:val="both"/>
                              <w:rPr>
                                <w:rFonts w:eastAsiaTheme="minorEastAsia"/>
                                <w:color w:val="000000" w:themeColor="text1"/>
                              </w:rPr>
                            </w:pPr>
                            <w:r w:rsidRPr="003536DB">
                              <w:rPr>
                                <w:rFonts w:eastAsiaTheme="minorEastAsia"/>
                                <w:color w:val="000000" w:themeColor="text1"/>
                              </w:rPr>
                              <w:t>I swear that, in the Office of a Judge/a judicial officer of the Judiciary of the Hong Kong Special Administrative Region of the People’s Republic of China, I will uphold the Basic Law of the Hong Kong Special Administrative Region of the People’s Republic of China, bear allegiance to the Hong Kong Special Administrative Region of the People’s Republic of China, serve the Hong Kong Special Administrative Region conscientiously, dutifully, in full accordance with the law, honestly and with integrity, safeguard the law and administer justice without fear or favour, self-interest or deceit.</w:t>
                            </w:r>
                          </w:p>
                          <w:p w14:paraId="68DCC2CE" w14:textId="4B3B54EB" w:rsidR="008136B5" w:rsidRPr="003536DB" w:rsidRDefault="008136B5" w:rsidP="000C511D">
                            <w:pPr>
                              <w:snapToGrid w:val="0"/>
                              <w:spacing w:before="120" w:line="276" w:lineRule="auto"/>
                              <w:ind w:left="0" w:firstLine="0"/>
                              <w:jc w:val="right"/>
                              <w:rPr>
                                <w:rFonts w:eastAsiaTheme="minorEastAsia"/>
                                <w:color w:val="000000" w:themeColor="text1"/>
                              </w:rPr>
                            </w:pPr>
                            <w:r w:rsidRPr="003536DB">
                              <w:rPr>
                                <w:rFonts w:eastAsiaTheme="minorEastAsia"/>
                                <w:color w:val="000000" w:themeColor="text1"/>
                              </w:rPr>
                              <w:t>(name of person making the oath)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92257" id="文字方塊 44057" o:spid="_x0000_s1258" type="#_x0000_t202" style="position:absolute;margin-left:362.8pt;margin-top:1.65pt;width:414pt;height:185pt;z-index:25169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" fillcolor="#fcf6f6" strokeweight=".5pt">
                <v:fill color2="#eccbca" rotate="t" colors="0 #fcf6f6;48497f #e3b0af;54395f #e3b0af;1 #eccbca" focus="100%" type="gradient"/>
                <v:textbox>
                  <w:txbxContent>
                    <w:p w14:paraId="79C68571" w14:textId="77777777" w:rsidR="008136B5" w:rsidRPr="003536DB" w:rsidRDefault="008136B5" w:rsidP="000C511D">
                      <w:pPr>
                        <w:snapToGrid w:val="0"/>
                        <w:spacing w:before="120" w:line="276" w:lineRule="auto"/>
                        <w:ind w:left="0" w:firstLine="0"/>
                        <w:jc w:val="center"/>
                        <w:rPr>
                          <w:rFonts w:eastAsiaTheme="minorEastAsia"/>
                          <w:b/>
                          <w:color w:val="000000" w:themeColor="text1"/>
                        </w:rPr>
                      </w:pPr>
                      <w:r w:rsidRPr="003536DB">
                        <w:rPr>
                          <w:rFonts w:eastAsiaTheme="minorEastAsia"/>
                          <w:b/>
                          <w:color w:val="000000" w:themeColor="text1"/>
                        </w:rPr>
                        <w:t>The Judicial Oath</w:t>
                      </w:r>
                    </w:p>
                    <w:p w14:paraId="4FFA2A73" w14:textId="77777777" w:rsidR="008136B5" w:rsidRPr="003536DB" w:rsidRDefault="008136B5" w:rsidP="000C511D">
                      <w:pPr>
                        <w:snapToGrid w:val="0"/>
                        <w:spacing w:before="120" w:line="276" w:lineRule="auto"/>
                        <w:ind w:left="0" w:firstLine="0"/>
                        <w:jc w:val="both"/>
                        <w:rPr>
                          <w:rFonts w:eastAsiaTheme="minorEastAsia"/>
                          <w:color w:val="000000" w:themeColor="text1"/>
                        </w:rPr>
                      </w:pPr>
                      <w:r w:rsidRPr="003536DB">
                        <w:rPr>
                          <w:rFonts w:eastAsiaTheme="minorEastAsia"/>
                          <w:color w:val="000000" w:themeColor="text1"/>
                        </w:rPr>
                        <w:t>I swear that, in the Office of a Judge/a judicial officer of the Judiciary of the Hong Kong Special Administrative Region of the People’s Republic of China, I will uphold the Basic Law of the Hong Kong Special Administrative Region of the People’s Republic of China, bear allegiance to the Hong Kong Special Administrative Region of the People’s Republic of China, serve the Hong Kong Special Administrative Region conscientiously, dutifully, in full accordance with the law, honestly and with integrity, safeguard the law and administer justice without fear or favour, self-interest or deceit.</w:t>
                      </w:r>
                    </w:p>
                    <w:p w14:paraId="68DCC2CE" w14:textId="4B3B54EB" w:rsidR="008136B5" w:rsidRPr="003536DB" w:rsidRDefault="008136B5" w:rsidP="000C511D">
                      <w:pPr>
                        <w:snapToGrid w:val="0"/>
                        <w:spacing w:before="120" w:line="276" w:lineRule="auto"/>
                        <w:ind w:left="0" w:firstLine="0"/>
                        <w:jc w:val="right"/>
                        <w:rPr>
                          <w:rFonts w:eastAsiaTheme="minorEastAsia"/>
                          <w:color w:val="000000" w:themeColor="text1"/>
                        </w:rPr>
                      </w:pPr>
                      <w:r w:rsidRPr="003536DB">
                        <w:rPr>
                          <w:rFonts w:eastAsiaTheme="minorEastAsia"/>
                          <w:color w:val="000000" w:themeColor="text1"/>
                        </w:rPr>
                        <w:t>(name of person making the oath)</w:t>
                      </w:r>
                    </w:p>
                  </w:txbxContent>
                </v:textbox>
                <w10:wrap anchorx="margin"/>
              </v:shape>
            </w:pict>
          </mc:Fallback>
        </mc:AlternateContent>
      </w:r>
    </w:p>
    <w:p w14:paraId="1FC7AA5B" w14:textId="77777777" w:rsidR="00EC5FE4" w:rsidRPr="005132AA" w:rsidRDefault="00EC5FE4" w:rsidP="00EC5FE4">
      <w:pPr>
        <w:ind w:left="0" w:firstLine="0"/>
      </w:pPr>
    </w:p>
    <w:p w14:paraId="49DF23A0" w14:textId="77777777" w:rsidR="00EC5FE4" w:rsidRPr="005132AA" w:rsidRDefault="00EC5FE4" w:rsidP="00EC5FE4">
      <w:pPr>
        <w:ind w:left="0" w:firstLine="0"/>
      </w:pPr>
    </w:p>
    <w:p w14:paraId="10667E4E" w14:textId="77777777" w:rsidR="00EC5FE4" w:rsidRPr="005132AA" w:rsidRDefault="00EC5FE4" w:rsidP="00EC5FE4">
      <w:pPr>
        <w:ind w:left="0" w:firstLine="0"/>
      </w:pPr>
    </w:p>
    <w:p w14:paraId="47082D42" w14:textId="77777777" w:rsidR="00EC5FE4" w:rsidRPr="005132AA" w:rsidRDefault="00EC5FE4" w:rsidP="00EC5FE4">
      <w:pPr>
        <w:ind w:left="0" w:firstLine="0"/>
      </w:pPr>
    </w:p>
    <w:p w14:paraId="1FBD1C4A" w14:textId="77777777" w:rsidR="00EC5FE4" w:rsidRPr="005132AA" w:rsidRDefault="00EC5FE4" w:rsidP="00EC5FE4">
      <w:pPr>
        <w:ind w:left="0" w:firstLine="0"/>
      </w:pPr>
    </w:p>
    <w:p w14:paraId="34F2F828" w14:textId="77777777" w:rsidR="00EC5FE4" w:rsidRPr="005132AA" w:rsidRDefault="00EC5FE4" w:rsidP="00EC5FE4">
      <w:pPr>
        <w:ind w:left="0" w:firstLine="0"/>
      </w:pPr>
    </w:p>
    <w:p w14:paraId="6826F5FD" w14:textId="77777777" w:rsidR="00EC5FE4" w:rsidRPr="005132AA" w:rsidRDefault="00EC5FE4" w:rsidP="00EC5FE4">
      <w:pPr>
        <w:ind w:left="0" w:firstLine="0"/>
      </w:pPr>
    </w:p>
    <w:p w14:paraId="39B7D47C" w14:textId="77777777" w:rsidR="00EC5FE4" w:rsidRPr="005132AA" w:rsidRDefault="00EC5FE4" w:rsidP="00EC5FE4">
      <w:pPr>
        <w:ind w:left="0" w:firstLine="0"/>
      </w:pPr>
    </w:p>
    <w:p w14:paraId="5C5F7043" w14:textId="77777777" w:rsidR="00EC5FE4" w:rsidRPr="005132AA" w:rsidRDefault="00EC5FE4" w:rsidP="00EC5FE4">
      <w:pPr>
        <w:ind w:left="0" w:firstLine="0"/>
      </w:pPr>
    </w:p>
    <w:p w14:paraId="4F37C190" w14:textId="77777777" w:rsidR="000C511D" w:rsidRDefault="000C511D" w:rsidP="00C17E50">
      <w:pPr>
        <w:ind w:left="0" w:firstLine="0"/>
        <w:rPr>
          <w:sz w:val="22"/>
          <w:szCs w:val="22"/>
          <w:lang w:eastAsia="zh-HK"/>
        </w:rPr>
      </w:pPr>
    </w:p>
    <w:p w14:paraId="784BA8BB" w14:textId="77777777" w:rsidR="000C511D" w:rsidRDefault="000C511D" w:rsidP="00C17E50">
      <w:pPr>
        <w:ind w:left="0" w:firstLine="0"/>
        <w:rPr>
          <w:sz w:val="22"/>
          <w:szCs w:val="22"/>
          <w:lang w:eastAsia="zh-HK"/>
        </w:rPr>
      </w:pPr>
    </w:p>
    <w:p w14:paraId="02C3C6DD" w14:textId="77777777" w:rsidR="000C511D" w:rsidRDefault="000C511D" w:rsidP="00C17E50">
      <w:pPr>
        <w:ind w:left="0" w:firstLine="0"/>
        <w:rPr>
          <w:sz w:val="22"/>
          <w:szCs w:val="22"/>
          <w:lang w:eastAsia="zh-HK"/>
        </w:rPr>
      </w:pPr>
    </w:p>
    <w:p w14:paraId="3B20866C" w14:textId="77777777" w:rsidR="000C511D" w:rsidRDefault="000C511D" w:rsidP="00C17E50">
      <w:pPr>
        <w:ind w:left="0" w:firstLine="0"/>
        <w:rPr>
          <w:sz w:val="22"/>
          <w:szCs w:val="22"/>
          <w:lang w:eastAsia="zh-HK"/>
        </w:rPr>
      </w:pPr>
    </w:p>
    <w:p w14:paraId="46559FA6" w14:textId="586F2663" w:rsidR="00C17E50" w:rsidRPr="005132AA" w:rsidRDefault="000C511D" w:rsidP="00C17E50">
      <w:pPr>
        <w:ind w:left="0" w:firstLine="0"/>
        <w:rPr>
          <w:lang w:eastAsia="zh-HK"/>
        </w:rPr>
      </w:pPr>
      <w:r>
        <w:rPr>
          <w:sz w:val="22"/>
          <w:szCs w:val="22"/>
          <w:lang w:eastAsia="zh-HK"/>
        </w:rPr>
        <w:t xml:space="preserve">Source of information: </w:t>
      </w:r>
      <w:r w:rsidRPr="0033491C">
        <w:rPr>
          <w:sz w:val="22"/>
          <w:szCs w:val="22"/>
          <w:lang w:eastAsia="zh-HK"/>
        </w:rPr>
        <w:t>Cap. 11 Oaths and Declarations Ordinance</w:t>
      </w:r>
      <w:r>
        <w:rPr>
          <w:sz w:val="22"/>
          <w:szCs w:val="22"/>
          <w:lang w:eastAsia="zh-HK"/>
        </w:rPr>
        <w:t xml:space="preserve">, Hong Kong e-Legislation, </w:t>
      </w:r>
      <w:r w:rsidR="00C17E50" w:rsidRPr="005132AA">
        <w:rPr>
          <w:rFonts w:eastAsiaTheme="minorEastAsia"/>
          <w:sz w:val="22"/>
        </w:rPr>
        <w:t>https://www.elegislation.gov.hk/</w:t>
      </w:r>
    </w:p>
    <w:p w14:paraId="68C3FC4D" w14:textId="120B7C65" w:rsidR="0044513F" w:rsidRPr="005132AA" w:rsidRDefault="0044513F" w:rsidP="005D354C">
      <w:pPr>
        <w:ind w:left="0" w:firstLine="0"/>
        <w:rPr>
          <w:rFonts w:eastAsiaTheme="minorEastAsia"/>
          <w:color w:val="404040"/>
          <w:shd w:val="clear" w:color="auto" w:fill="FFFFFF"/>
        </w:rPr>
      </w:pPr>
    </w:p>
    <w:p w14:paraId="5DAFE443" w14:textId="3B9AACC9" w:rsidR="00164DAD" w:rsidRPr="005132AA" w:rsidRDefault="00164DAD">
      <w:pPr>
        <w:rPr>
          <w:rFonts w:eastAsiaTheme="minorEastAsia"/>
          <w:color w:val="404040"/>
          <w:shd w:val="clear" w:color="auto" w:fill="FFFFFF"/>
        </w:rPr>
      </w:pPr>
      <w:r w:rsidRPr="005132AA">
        <w:rPr>
          <w:rFonts w:eastAsiaTheme="minorEastAsia"/>
          <w:color w:val="404040"/>
          <w:shd w:val="clear" w:color="auto" w:fill="FFFFFF"/>
        </w:rPr>
        <w:br w:type="page"/>
      </w:r>
    </w:p>
    <w:p w14:paraId="0C4B28E7" w14:textId="78FF8111" w:rsidR="00164DAD" w:rsidRPr="005132AA" w:rsidRDefault="00640847" w:rsidP="00164DAD">
      <w:pPr>
        <w:ind w:left="0" w:firstLine="0"/>
        <w:rPr>
          <w:b/>
        </w:rPr>
      </w:pPr>
      <w:r>
        <w:rPr>
          <w:b/>
          <w:lang w:eastAsia="zh-HK"/>
        </w:rPr>
        <w:lastRenderedPageBreak/>
        <w:t>Source 4</w:t>
      </w:r>
    </w:p>
    <w:p w14:paraId="3A6CE8C1" w14:textId="7D07603C" w:rsidR="00164DAD" w:rsidRPr="005132AA" w:rsidRDefault="001C3007" w:rsidP="00164DAD">
      <w:pPr>
        <w:ind w:left="0" w:firstLine="0"/>
      </w:pPr>
      <w:r w:rsidRPr="005132AA">
        <w:rPr>
          <w:b/>
          <w:noProof/>
          <w:color w:val="000000" w:themeColor="text1"/>
        </w:rPr>
        <mc:AlternateContent>
          <mc:Choice Requires="wps">
            <w:drawing>
              <wp:anchor distT="0" distB="0" distL="114300" distR="114300" simplePos="0" relativeHeight="251700736" behindDoc="0" locked="0" layoutInCell="1" allowOverlap="1" wp14:anchorId="792B63A4" wp14:editId="619F3633">
                <wp:simplePos x="0" y="0"/>
                <wp:positionH relativeFrom="margin">
                  <wp:align>right</wp:align>
                </wp:positionH>
                <wp:positionV relativeFrom="paragraph">
                  <wp:posOffset>22860</wp:posOffset>
                </wp:positionV>
                <wp:extent cx="5257800" cy="3371850"/>
                <wp:effectExtent l="0" t="0" r="19050" b="19050"/>
                <wp:wrapNone/>
                <wp:docPr id="35846" name="文字方塊 35846"/>
                <wp:cNvGraphicFramePr/>
                <a:graphic xmlns:a="http://schemas.openxmlformats.org/drawingml/2006/main">
                  <a:graphicData uri="http://schemas.microsoft.com/office/word/2010/wordprocessingShape">
                    <wps:wsp>
                      <wps:cNvSpPr txBox="1"/>
                      <wps:spPr>
                        <a:xfrm>
                          <a:off x="0" y="0"/>
                          <a:ext cx="5257800" cy="337185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1088888B" w14:textId="77777777" w:rsidR="008136B5" w:rsidRPr="003536DB" w:rsidRDefault="008136B5" w:rsidP="00164DAD">
                            <w:pPr>
                              <w:snapToGrid w:val="0"/>
                              <w:spacing w:before="120" w:line="276" w:lineRule="auto"/>
                              <w:ind w:left="0" w:firstLine="0"/>
                              <w:jc w:val="both"/>
                              <w:rPr>
                                <w:rFonts w:eastAsiaTheme="minorEastAsia"/>
                                <w:color w:val="000000" w:themeColor="text1"/>
                              </w:rPr>
                            </w:pPr>
                            <w:r w:rsidRPr="003536DB">
                              <w:rPr>
                                <w:rFonts w:eastAsiaTheme="minorEastAsia"/>
                                <w:color w:val="000000" w:themeColor="text1"/>
                              </w:rPr>
                              <w:t xml:space="preserve">… the Judiciary must comprise judges who are upright and who are prepared to uphold rights. ... The Judicial Oath is a requirement under Article 104 of the Basic Law. It requires every judge to uphold the Basic Law, to bear allegiance to the Hong Kong Special Administrative Region, to serve Hong Kong conscientiously, dutifully, in full accordance with the law and with integrity, and to safeguard the law and administer justice without fear or favour, self-interest or deceit. It can only be fulfilled by judges who are upright; judges who are persons of integrity. It is worth repeating that judges must be impartial, free from bias or prejudice. Judges must be fearless and be prepared to make decisions in accordance with the law, regardless of whether the outcomes are popular or unpopular, or whether the outcomes would render themselves popular or unpopular. A judge must be honest and intellectually honest. Binding laws and precedents must be dispassionately applied and applicable rules and procedures faithfully observed, even if this means getting a result the judge personally might not prefer. Powers and discretions must be exercised judicially. Judgments must set out the true and entire reasons for the decisions made. </w:t>
                            </w:r>
                          </w:p>
                          <w:p w14:paraId="6480351A" w14:textId="0F312250" w:rsidR="008136B5" w:rsidRPr="003536DB" w:rsidRDefault="008136B5" w:rsidP="000B6FF0">
                            <w:pPr>
                              <w:snapToGrid w:val="0"/>
                              <w:ind w:left="0" w:firstLine="0"/>
                              <w:jc w:val="both"/>
                              <w:rPr>
                                <w:rFonts w:eastAsiaTheme="majorEastAsia"/>
                                <w:color w:val="000000" w:themeColor="text1"/>
                              </w:rPr>
                            </w:pPr>
                            <w:r w:rsidRPr="003536DB">
                              <w:rPr>
                                <w:rFonts w:eastAsiaTheme="minorEastAsia"/>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B63A4" id="文字方塊 35846" o:spid="_x0000_s1259" type="#_x0000_t202" style="position:absolute;margin-left:362.8pt;margin-top:1.8pt;width:414pt;height:265.5pt;z-index:25170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" fillcolor="#fcf6f6" strokeweight=".5pt">
                <v:fill color2="#eccbca" rotate="t" colors="0 #fcf6f6;48497f #e3b0af;54395f #e3b0af;1 #eccbca" focus="100%" type="gradient"/>
                <v:textbox>
                  <w:txbxContent>
                    <w:p w14:paraId="1088888B" w14:textId="77777777" w:rsidR="008136B5" w:rsidRPr="003536DB" w:rsidRDefault="008136B5" w:rsidP="00164DAD">
                      <w:pPr>
                        <w:snapToGrid w:val="0"/>
                        <w:spacing w:before="120" w:line="276" w:lineRule="auto"/>
                        <w:ind w:left="0" w:firstLine="0"/>
                        <w:jc w:val="both"/>
                        <w:rPr>
                          <w:rFonts w:eastAsiaTheme="minorEastAsia"/>
                          <w:color w:val="000000" w:themeColor="text1"/>
                        </w:rPr>
                      </w:pPr>
                      <w:r w:rsidRPr="003536DB">
                        <w:rPr>
                          <w:rFonts w:eastAsiaTheme="minorEastAsia"/>
                          <w:color w:val="000000" w:themeColor="text1"/>
                        </w:rPr>
                        <w:t xml:space="preserve">… the Judiciary must comprise judges who are upright and who are prepared to uphold rights. ... The Judicial Oath is a requirement under Article 104 of the Basic Law. It requires every judge to uphold the Basic Law, to bear allegiance to the Hong Kong Special Administrative Region, to serve Hong Kong conscientiously, dutifully, in full accordance with the law and with integrity, and to safeguard the law and administer justice without fear or favour, self-interest or deceit. It can only be fulfilled by judges who are upright; judges who are persons of integrity. It is worth repeating that judges must be impartial, free from bias or prejudice. Judges must be fearless and be prepared to make decisions in accordance with the law, regardless of whether the outcomes are popular or unpopular, or whether the outcomes would render themselves popular or unpopular. A judge must be honest and intellectually honest. Binding laws and precedents must be dispassionately applied and applicable rules and procedures faithfully observed, even if this means getting a result the judge personally might not prefer. Powers and discretions must be exercised judicially. Judgments must set out the true and entire reasons for the decisions made. </w:t>
                      </w:r>
                    </w:p>
                    <w:p w14:paraId="6480351A" w14:textId="0F312250" w:rsidR="008136B5" w:rsidRPr="003536DB" w:rsidRDefault="008136B5" w:rsidP="000B6FF0">
                      <w:pPr>
                        <w:snapToGrid w:val="0"/>
                        <w:ind w:left="0" w:firstLine="0"/>
                        <w:jc w:val="both"/>
                        <w:rPr>
                          <w:rFonts w:eastAsiaTheme="majorEastAsia"/>
                          <w:color w:val="000000" w:themeColor="text1"/>
                        </w:rPr>
                      </w:pPr>
                      <w:r w:rsidRPr="003536DB">
                        <w:rPr>
                          <w:rFonts w:eastAsiaTheme="minorEastAsia"/>
                          <w:color w:val="000000" w:themeColor="text1"/>
                        </w:rPr>
                        <w:t xml:space="preserve">… </w:t>
                      </w:r>
                    </w:p>
                  </w:txbxContent>
                </v:textbox>
                <w10:wrap anchorx="margin"/>
              </v:shape>
            </w:pict>
          </mc:Fallback>
        </mc:AlternateContent>
      </w:r>
    </w:p>
    <w:p w14:paraId="7F2A0ED9" w14:textId="77777777" w:rsidR="00164DAD" w:rsidRPr="005132AA" w:rsidRDefault="00164DAD" w:rsidP="00164DAD">
      <w:pPr>
        <w:ind w:left="0" w:firstLine="0"/>
      </w:pPr>
    </w:p>
    <w:p w14:paraId="0B8899C4" w14:textId="77777777" w:rsidR="00164DAD" w:rsidRPr="005132AA" w:rsidRDefault="00164DAD" w:rsidP="00164DAD">
      <w:pPr>
        <w:ind w:left="0" w:firstLine="0"/>
      </w:pPr>
    </w:p>
    <w:p w14:paraId="127F9C4B" w14:textId="77777777" w:rsidR="00164DAD" w:rsidRPr="005132AA" w:rsidRDefault="00164DAD" w:rsidP="00164DAD">
      <w:pPr>
        <w:ind w:left="0" w:firstLine="0"/>
      </w:pPr>
    </w:p>
    <w:p w14:paraId="449BA38A" w14:textId="77777777" w:rsidR="00164DAD" w:rsidRPr="005132AA" w:rsidRDefault="00164DAD" w:rsidP="00164DAD">
      <w:pPr>
        <w:ind w:left="0" w:firstLine="0"/>
      </w:pPr>
    </w:p>
    <w:p w14:paraId="21DDCB1D" w14:textId="77777777" w:rsidR="00164DAD" w:rsidRPr="005132AA" w:rsidRDefault="00164DAD" w:rsidP="00164DAD">
      <w:pPr>
        <w:ind w:left="0" w:firstLine="0"/>
      </w:pPr>
    </w:p>
    <w:p w14:paraId="54C5D32D" w14:textId="77777777" w:rsidR="00164DAD" w:rsidRPr="005132AA" w:rsidRDefault="00164DAD" w:rsidP="00164DAD">
      <w:pPr>
        <w:ind w:left="0" w:firstLine="0"/>
      </w:pPr>
    </w:p>
    <w:p w14:paraId="444355AA" w14:textId="77777777" w:rsidR="00164DAD" w:rsidRPr="005132AA" w:rsidRDefault="00164DAD" w:rsidP="00164DAD">
      <w:pPr>
        <w:ind w:left="0" w:firstLine="0"/>
      </w:pPr>
    </w:p>
    <w:p w14:paraId="663A3F4F" w14:textId="77777777" w:rsidR="00164DAD" w:rsidRPr="005132AA" w:rsidRDefault="00164DAD" w:rsidP="00164DAD">
      <w:pPr>
        <w:ind w:left="0" w:firstLine="0"/>
      </w:pPr>
    </w:p>
    <w:p w14:paraId="639BB0C2" w14:textId="77777777" w:rsidR="00164DAD" w:rsidRPr="005132AA" w:rsidRDefault="00164DAD" w:rsidP="00164DAD">
      <w:pPr>
        <w:ind w:left="0" w:firstLine="0"/>
      </w:pPr>
    </w:p>
    <w:p w14:paraId="66D8F45E" w14:textId="77777777" w:rsidR="00164DAD" w:rsidRPr="005132AA" w:rsidRDefault="00164DAD" w:rsidP="00164DAD">
      <w:pPr>
        <w:ind w:left="0" w:firstLine="0"/>
      </w:pPr>
    </w:p>
    <w:p w14:paraId="2C239796" w14:textId="77777777" w:rsidR="00164DAD" w:rsidRPr="005132AA" w:rsidRDefault="00164DAD" w:rsidP="00164DAD">
      <w:pPr>
        <w:ind w:left="0" w:firstLine="0"/>
      </w:pPr>
    </w:p>
    <w:p w14:paraId="6C7B1C5F" w14:textId="77777777" w:rsidR="00164DAD" w:rsidRPr="005132AA" w:rsidRDefault="00164DAD" w:rsidP="00164DAD">
      <w:pPr>
        <w:ind w:left="0" w:firstLine="0"/>
        <w:rPr>
          <w:lang w:eastAsia="zh-HK"/>
        </w:rPr>
      </w:pPr>
    </w:p>
    <w:p w14:paraId="49FC6245" w14:textId="77777777" w:rsidR="00164DAD" w:rsidRPr="005132AA" w:rsidRDefault="00164DAD" w:rsidP="00164DAD">
      <w:pPr>
        <w:ind w:left="0" w:firstLine="0"/>
        <w:rPr>
          <w:lang w:eastAsia="zh-HK"/>
        </w:rPr>
      </w:pPr>
    </w:p>
    <w:p w14:paraId="7252D159" w14:textId="77777777" w:rsidR="00164DAD" w:rsidRPr="005132AA" w:rsidRDefault="00164DAD" w:rsidP="00164DAD">
      <w:pPr>
        <w:ind w:left="0" w:firstLine="0"/>
        <w:rPr>
          <w:lang w:eastAsia="zh-HK"/>
        </w:rPr>
      </w:pPr>
    </w:p>
    <w:p w14:paraId="6E362CD4" w14:textId="77777777" w:rsidR="00164DAD" w:rsidRPr="005132AA" w:rsidRDefault="00164DAD" w:rsidP="00164DAD">
      <w:pPr>
        <w:ind w:left="0" w:firstLine="0"/>
        <w:rPr>
          <w:lang w:eastAsia="zh-HK"/>
        </w:rPr>
      </w:pPr>
    </w:p>
    <w:p w14:paraId="337B3EC0" w14:textId="77777777" w:rsidR="001C3007" w:rsidRDefault="001C3007" w:rsidP="00164DAD">
      <w:pPr>
        <w:ind w:left="0" w:firstLine="0"/>
        <w:rPr>
          <w:sz w:val="22"/>
          <w:szCs w:val="22"/>
        </w:rPr>
      </w:pPr>
    </w:p>
    <w:p w14:paraId="0BB6918D" w14:textId="4B39FFBE" w:rsidR="001C3007" w:rsidRDefault="001C3007" w:rsidP="00164DAD">
      <w:pPr>
        <w:ind w:left="0" w:firstLine="0"/>
        <w:rPr>
          <w:sz w:val="22"/>
          <w:szCs w:val="22"/>
        </w:rPr>
      </w:pPr>
    </w:p>
    <w:p w14:paraId="0B15047A" w14:textId="77777777" w:rsidR="001C3007" w:rsidRDefault="001C3007" w:rsidP="00164DAD">
      <w:pPr>
        <w:ind w:left="0" w:firstLine="0"/>
        <w:rPr>
          <w:sz w:val="22"/>
          <w:szCs w:val="22"/>
        </w:rPr>
      </w:pPr>
    </w:p>
    <w:p w14:paraId="4F192F7D" w14:textId="77777777" w:rsidR="000B6FF0" w:rsidRDefault="000B6FF0" w:rsidP="00164DAD">
      <w:pPr>
        <w:ind w:left="0" w:firstLine="0"/>
        <w:rPr>
          <w:sz w:val="22"/>
          <w:szCs w:val="22"/>
        </w:rPr>
      </w:pPr>
    </w:p>
    <w:p w14:paraId="2F62B7A1" w14:textId="329D0526" w:rsidR="00164DAD" w:rsidRPr="005132AA" w:rsidRDefault="00A65253" w:rsidP="00164DAD">
      <w:pPr>
        <w:ind w:left="0" w:firstLine="0"/>
        <w:rPr>
          <w:sz w:val="22"/>
          <w:szCs w:val="22"/>
        </w:rPr>
      </w:pPr>
      <w:r>
        <w:rPr>
          <w:rFonts w:hint="eastAsia"/>
          <w:sz w:val="22"/>
          <w:szCs w:val="22"/>
        </w:rPr>
        <w:t>S</w:t>
      </w:r>
      <w:r>
        <w:rPr>
          <w:sz w:val="22"/>
          <w:szCs w:val="22"/>
        </w:rPr>
        <w:t xml:space="preserve">ource of information: </w:t>
      </w:r>
      <w:r w:rsidRPr="0033491C">
        <w:rPr>
          <w:sz w:val="22"/>
          <w:szCs w:val="22"/>
        </w:rPr>
        <w:t>CJ’s speech at Ceremonial Opening of the Legal Year 2021</w:t>
      </w:r>
      <w:r>
        <w:rPr>
          <w:sz w:val="22"/>
          <w:szCs w:val="22"/>
        </w:rPr>
        <w:t>, 11 January 2021, Press Releases, HKSAR</w:t>
      </w:r>
      <w:r w:rsidR="005C7551" w:rsidRPr="005C7551">
        <w:rPr>
          <w:sz w:val="22"/>
          <w:szCs w:val="22"/>
        </w:rPr>
        <w:t xml:space="preserve"> </w:t>
      </w:r>
      <w:r w:rsidR="005C7551">
        <w:rPr>
          <w:sz w:val="22"/>
          <w:szCs w:val="22"/>
        </w:rPr>
        <w:t>Government</w:t>
      </w:r>
      <w:r>
        <w:rPr>
          <w:sz w:val="22"/>
          <w:szCs w:val="22"/>
        </w:rPr>
        <w:t xml:space="preserve">, </w:t>
      </w:r>
      <w:r w:rsidRPr="00A65253">
        <w:rPr>
          <w:sz w:val="22"/>
          <w:szCs w:val="22"/>
          <w:lang w:eastAsia="zh-HK"/>
        </w:rPr>
        <w:t>https://www.info.gov.hk/gia/general/202101/11/P2021011100559.htm?fontSize=1</w:t>
      </w:r>
    </w:p>
    <w:p w14:paraId="37E36E6A" w14:textId="77777777" w:rsidR="0044513F" w:rsidRPr="005132AA" w:rsidRDefault="0044513F" w:rsidP="005D354C">
      <w:pPr>
        <w:ind w:left="0" w:firstLine="0"/>
        <w:rPr>
          <w:rFonts w:eastAsiaTheme="minorEastAsia"/>
          <w:color w:val="404040"/>
          <w:shd w:val="clear" w:color="auto" w:fill="FFFFFF"/>
        </w:rPr>
      </w:pPr>
    </w:p>
    <w:p w14:paraId="58A5D843" w14:textId="24BBF86E" w:rsidR="00F97299" w:rsidRPr="005132AA" w:rsidRDefault="00F97299" w:rsidP="00F9652D">
      <w:pPr>
        <w:pStyle w:val="a6"/>
        <w:numPr>
          <w:ilvl w:val="0"/>
          <w:numId w:val="48"/>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0527F" w:rsidRPr="00B8270E">
        <w:rPr>
          <w:rFonts w:eastAsia="SimSun"/>
          <w:lang w:val="en-GB" w:eastAsia="zh-CN"/>
        </w:rPr>
        <w:t xml:space="preserve">According to Article 88 of the </w:t>
      </w:r>
      <w:r w:rsidR="00A0527F" w:rsidRPr="00A0527F">
        <w:rPr>
          <w:rFonts w:eastAsia="SimSun"/>
          <w:iCs/>
          <w:lang w:val="en-GB" w:eastAsia="zh-CN"/>
        </w:rPr>
        <w:t>Basic Law</w:t>
      </w:r>
      <w:r w:rsidR="00A0527F" w:rsidRPr="00B8270E">
        <w:rPr>
          <w:rFonts w:eastAsia="SimSun"/>
          <w:lang w:val="en-GB" w:eastAsia="zh-CN"/>
        </w:rPr>
        <w:t xml:space="preserve"> in Source 1, who appoints judges of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A17B9" w:rsidRPr="005132AA" w14:paraId="319CE273" w14:textId="77777777" w:rsidTr="005A17B9">
        <w:tc>
          <w:tcPr>
            <w:tcW w:w="7313" w:type="dxa"/>
          </w:tcPr>
          <w:p w14:paraId="3EDFFA94" w14:textId="115F46DC" w:rsidR="005A17B9" w:rsidRPr="005132AA" w:rsidRDefault="00A0527F" w:rsidP="003536DB">
            <w:pPr>
              <w:spacing w:line="360" w:lineRule="auto"/>
              <w:ind w:left="0" w:firstLine="0"/>
              <w:rPr>
                <w:rFonts w:eastAsiaTheme="minorEastAsia"/>
                <w:i/>
                <w:color w:val="FF0000"/>
              </w:rPr>
            </w:pPr>
            <w:r>
              <w:rPr>
                <w:rFonts w:eastAsiaTheme="minorEastAsia" w:hint="eastAsia"/>
                <w:i/>
                <w:color w:val="FF0000"/>
              </w:rPr>
              <w:t>C</w:t>
            </w:r>
            <w:r>
              <w:rPr>
                <w:rFonts w:eastAsiaTheme="minorEastAsia"/>
                <w:i/>
                <w:color w:val="FF0000"/>
              </w:rPr>
              <w:t>E.</w:t>
            </w:r>
          </w:p>
        </w:tc>
      </w:tr>
    </w:tbl>
    <w:p w14:paraId="22BABB67" w14:textId="77777777" w:rsidR="00F97299" w:rsidRPr="005132AA" w:rsidRDefault="00F97299" w:rsidP="00F97299">
      <w:pPr>
        <w:ind w:left="0" w:firstLine="0"/>
      </w:pPr>
    </w:p>
    <w:p w14:paraId="70B42DFD" w14:textId="039F2D9E" w:rsidR="00F97299" w:rsidRPr="005132AA" w:rsidRDefault="00F97299" w:rsidP="003536DB">
      <w:pPr>
        <w:tabs>
          <w:tab w:val="left" w:pos="567"/>
          <w:tab w:val="left" w:pos="993"/>
        </w:tabs>
        <w:spacing w:line="276" w:lineRule="auto"/>
        <w:ind w:leftChars="177" w:left="989" w:hangingChars="235" w:hanging="564"/>
        <w:jc w:val="both"/>
      </w:pPr>
      <w:r w:rsidRPr="005132AA">
        <w:t>(b)</w:t>
      </w:r>
      <w:r w:rsidRPr="005132AA">
        <w:tab/>
      </w:r>
      <w:r w:rsidR="00A0527F">
        <w:rPr>
          <w:rFonts w:hint="eastAsia"/>
        </w:rPr>
        <w:t xml:space="preserve">Following the above question, </w:t>
      </w:r>
      <w:r w:rsidR="00A0527F" w:rsidRPr="00B8270E">
        <w:rPr>
          <w:rFonts w:eastAsia="SimSun"/>
          <w:lang w:val="en-GB"/>
        </w:rPr>
        <w:t>before the appointment of judges of the HKSAR by the person mentioned in the answer to 1.(a), the appointment shall be made on the recommendation of an independent commission as stipulated in Article 88 of the Basic Law. According to Source 2, what is the name of the commission?</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016D90" w:rsidRPr="005132AA" w14:paraId="7C98EDAF" w14:textId="77777777" w:rsidTr="009F6FDB">
        <w:tc>
          <w:tcPr>
            <w:tcW w:w="7313" w:type="dxa"/>
          </w:tcPr>
          <w:p w14:paraId="59FA90FC" w14:textId="1FC628C4" w:rsidR="00016D90" w:rsidRPr="005132AA" w:rsidRDefault="0058471E" w:rsidP="003536DB">
            <w:pPr>
              <w:spacing w:line="360" w:lineRule="auto"/>
              <w:ind w:left="0" w:firstLine="0"/>
              <w:rPr>
                <w:rFonts w:eastAsiaTheme="minorEastAsia"/>
                <w:i/>
                <w:color w:val="FF0000"/>
              </w:rPr>
            </w:pPr>
            <w:r w:rsidRPr="00B8270E">
              <w:rPr>
                <w:rFonts w:eastAsia="SimSun"/>
                <w:i/>
                <w:color w:val="FF0000"/>
                <w:lang w:val="en-GB" w:eastAsia="zh-CN"/>
              </w:rPr>
              <w:t>Judicial Officers Recommendation Commission</w:t>
            </w:r>
            <w:r>
              <w:rPr>
                <w:rFonts w:eastAsia="SimSun"/>
                <w:i/>
                <w:color w:val="FF0000"/>
                <w:lang w:val="en-GB" w:eastAsia="zh-CN"/>
              </w:rPr>
              <w:t xml:space="preserve"> (JORC)</w:t>
            </w:r>
            <w:r w:rsidRPr="00B8270E">
              <w:rPr>
                <w:rFonts w:eastAsia="SimSun"/>
                <w:i/>
                <w:color w:val="FF0000"/>
                <w:lang w:val="en-GB" w:eastAsia="zh-CN"/>
              </w:rPr>
              <w:t>.</w:t>
            </w:r>
          </w:p>
        </w:tc>
      </w:tr>
    </w:tbl>
    <w:p w14:paraId="2B961F12" w14:textId="686F9EDF" w:rsidR="00A02FB7" w:rsidRPr="005132AA" w:rsidRDefault="00A02FB7" w:rsidP="003536DB">
      <w:pPr>
        <w:spacing w:line="276" w:lineRule="auto"/>
        <w:rPr>
          <w:rFonts w:eastAsiaTheme="minorEastAsia"/>
        </w:rPr>
      </w:pPr>
    </w:p>
    <w:p w14:paraId="5DC2EF00" w14:textId="3DD79F41" w:rsidR="00016D90" w:rsidRPr="005132AA" w:rsidRDefault="00016D90" w:rsidP="003536DB">
      <w:pPr>
        <w:tabs>
          <w:tab w:val="left" w:pos="567"/>
          <w:tab w:val="left" w:pos="993"/>
        </w:tabs>
        <w:spacing w:line="276" w:lineRule="auto"/>
        <w:ind w:leftChars="177" w:left="989" w:hangingChars="235" w:hanging="564"/>
        <w:jc w:val="both"/>
      </w:pPr>
      <w:r w:rsidRPr="005132AA">
        <w:t>(c)</w:t>
      </w:r>
      <w:r w:rsidRPr="005132AA">
        <w:tab/>
      </w:r>
      <w:r w:rsidR="00370071" w:rsidRPr="00B8270E">
        <w:rPr>
          <w:rFonts w:eastAsia="SimSun"/>
          <w:lang w:val="en-GB" w:eastAsia="zh-CN"/>
        </w:rPr>
        <w:t>Referring to Source</w:t>
      </w:r>
      <w:r w:rsidR="00370071">
        <w:rPr>
          <w:rFonts w:eastAsia="SimSun"/>
          <w:lang w:val="en-GB" w:eastAsia="zh-CN"/>
        </w:rPr>
        <w:t>s</w:t>
      </w:r>
      <w:r w:rsidR="00370071" w:rsidRPr="00B8270E">
        <w:rPr>
          <w:rFonts w:eastAsia="SimSun"/>
          <w:lang w:val="en-GB" w:eastAsia="zh-CN"/>
        </w:rPr>
        <w:t xml:space="preserve"> 1 and 2</w:t>
      </w:r>
      <w:r w:rsidR="00370071">
        <w:rPr>
          <w:rFonts w:eastAsia="SimSun"/>
          <w:lang w:val="en-GB" w:eastAsia="zh-CN"/>
        </w:rPr>
        <w:t>,</w:t>
      </w:r>
      <w:r w:rsidR="00370071" w:rsidRPr="00B8270E">
        <w:rPr>
          <w:rFonts w:eastAsia="SimSun"/>
          <w:lang w:val="en-GB" w:eastAsia="zh-CN"/>
        </w:rPr>
        <w:t xml:space="preserve"> </w:t>
      </w:r>
      <w:r w:rsidR="00370071">
        <w:rPr>
          <w:rFonts w:eastAsia="SimSun"/>
          <w:lang w:val="en-GB" w:eastAsia="zh-CN"/>
        </w:rPr>
        <w:t>put</w:t>
      </w:r>
      <w:r w:rsidR="00370071" w:rsidRPr="00B8270E">
        <w:rPr>
          <w:rFonts w:eastAsia="SimSun"/>
          <w:lang w:val="en-GB" w:eastAsia="zh-CN"/>
        </w:rPr>
        <w:t xml:space="preserve"> a “</w:t>
      </w:r>
      <w:r w:rsidR="00370071" w:rsidRPr="00B8270E">
        <w:rPr>
          <w:lang w:val="en-GB" w:eastAsia="zh-HK"/>
        </w:rPr>
        <w:sym w:font="Wingdings 2" w:char="F050"/>
      </w:r>
      <w:r w:rsidR="00370071" w:rsidRPr="00B8270E">
        <w:rPr>
          <w:lang w:val="en-GB" w:eastAsia="zh-HK"/>
        </w:rPr>
        <w:t>”</w:t>
      </w:r>
      <w:r w:rsidR="00370071" w:rsidRPr="00B8270E">
        <w:rPr>
          <w:rFonts w:eastAsia="SimSun"/>
          <w:lang w:val="en-GB" w:eastAsia="zh-CN"/>
        </w:rPr>
        <w:t xml:space="preserve"> </w:t>
      </w:r>
      <w:r w:rsidR="00370071">
        <w:rPr>
          <w:rFonts w:eastAsia="SimSun"/>
          <w:lang w:val="en-GB" w:eastAsia="zh-CN"/>
        </w:rPr>
        <w:t>in</w:t>
      </w:r>
      <w:r w:rsidR="00370071" w:rsidRPr="00B8270E">
        <w:rPr>
          <w:rFonts w:eastAsia="SimSun"/>
          <w:lang w:val="en-GB" w:eastAsia="zh-CN"/>
        </w:rPr>
        <w:t xml:space="preserve"> the</w:t>
      </w:r>
      <w:r w:rsidR="00370071">
        <w:rPr>
          <w:rFonts w:eastAsia="SimSun"/>
          <w:lang w:val="en-GB" w:eastAsia="zh-CN"/>
        </w:rPr>
        <w:t xml:space="preserve"> </w:t>
      </w:r>
      <w:r w:rsidR="00370071" w:rsidRPr="00B8270E">
        <w:rPr>
          <w:rFonts w:eastAsia="SimSun"/>
          <w:lang w:val="en-GB" w:eastAsia="zh-CN"/>
        </w:rPr>
        <w:t>relevant</w:t>
      </w:r>
      <w:r w:rsidR="00370071">
        <w:rPr>
          <w:rFonts w:eastAsia="SimSun"/>
          <w:lang w:val="en-GB" w:eastAsia="zh-CN"/>
        </w:rPr>
        <w:t xml:space="preserve"> box on</w:t>
      </w:r>
      <w:r w:rsidR="00370071" w:rsidRPr="00B8270E">
        <w:rPr>
          <w:rFonts w:eastAsia="SimSun"/>
          <w:lang w:val="en-GB" w:eastAsia="zh-CN"/>
        </w:rPr>
        <w:t xml:space="preserve"> </w:t>
      </w:r>
      <w:r w:rsidR="00370071">
        <w:rPr>
          <w:rFonts w:eastAsia="SimSun"/>
          <w:lang w:val="en-GB" w:eastAsia="zh-CN"/>
        </w:rPr>
        <w:t>the</w:t>
      </w:r>
      <w:r w:rsidR="00370071" w:rsidRPr="00B8270E">
        <w:rPr>
          <w:rFonts w:eastAsia="SimSun"/>
          <w:lang w:val="en-GB" w:eastAsia="zh-CN"/>
        </w:rPr>
        <w:t xml:space="preserve"> sector of the Commission</w:t>
      </w:r>
      <w:r w:rsidR="00370071">
        <w:rPr>
          <w:rFonts w:eastAsia="SimSun"/>
          <w:lang w:val="en-GB" w:eastAsia="zh-CN"/>
        </w:rPr>
        <w:t xml:space="preserve"> in the following table</w:t>
      </w:r>
      <w:r w:rsidR="00370071" w:rsidRPr="00B8270E">
        <w:rPr>
          <w:rFonts w:eastAsia="SimSun"/>
          <w:lang w:val="en-GB" w:eastAsia="zh-CN"/>
        </w:rPr>
        <w:t>.</w:t>
      </w:r>
    </w:p>
    <w:p w14:paraId="205EAA6B" w14:textId="1267CBE7" w:rsidR="003536DB" w:rsidRDefault="003536DB">
      <w:pPr>
        <w:rPr>
          <w:rFonts w:eastAsiaTheme="minorEastAsia"/>
        </w:rPr>
      </w:pPr>
      <w:r>
        <w:rPr>
          <w:rFonts w:eastAsiaTheme="minorEastAsia"/>
        </w:rPr>
        <w:br w:type="page"/>
      </w:r>
    </w:p>
    <w:p w14:paraId="33060C93" w14:textId="77777777" w:rsidR="00016D90" w:rsidRPr="005132AA" w:rsidRDefault="00016D90" w:rsidP="00F97299">
      <w:pPr>
        <w:rPr>
          <w:rFonts w:eastAsiaTheme="minorEastAsia"/>
        </w:rPr>
      </w:pPr>
    </w:p>
    <w:tbl>
      <w:tblPr>
        <w:tblStyle w:val="a5"/>
        <w:tblW w:w="0" w:type="auto"/>
        <w:tblInd w:w="846" w:type="dxa"/>
        <w:tblLook w:val="04A0" w:firstRow="1" w:lastRow="0" w:firstColumn="1" w:lastColumn="0" w:noHBand="0" w:noVBand="1"/>
      </w:tblPr>
      <w:tblGrid>
        <w:gridCol w:w="2999"/>
        <w:gridCol w:w="1471"/>
        <w:gridCol w:w="1495"/>
        <w:gridCol w:w="1485"/>
      </w:tblGrid>
      <w:tr w:rsidR="00370071" w:rsidRPr="005132AA" w14:paraId="41BCA5CC" w14:textId="77777777" w:rsidTr="00016D90">
        <w:tc>
          <w:tcPr>
            <w:tcW w:w="3118" w:type="dxa"/>
            <w:vMerge w:val="restart"/>
          </w:tcPr>
          <w:p w14:paraId="5B959E72" w14:textId="77777777" w:rsidR="00370071" w:rsidRPr="005132AA" w:rsidRDefault="00370071" w:rsidP="00370071">
            <w:pPr>
              <w:ind w:left="0" w:firstLine="0"/>
              <w:rPr>
                <w:rFonts w:eastAsiaTheme="minorEastAsia"/>
              </w:rPr>
            </w:pPr>
          </w:p>
          <w:p w14:paraId="471151FB" w14:textId="77777777" w:rsidR="00370071" w:rsidRPr="005132AA" w:rsidRDefault="00370071" w:rsidP="00370071">
            <w:pPr>
              <w:ind w:left="0" w:firstLine="0"/>
              <w:rPr>
                <w:rFonts w:eastAsiaTheme="minorEastAsia"/>
              </w:rPr>
            </w:pPr>
          </w:p>
          <w:p w14:paraId="5BFD43B9" w14:textId="604CFA55" w:rsidR="00370071" w:rsidRPr="005132AA" w:rsidRDefault="00370071" w:rsidP="00370071">
            <w:pPr>
              <w:ind w:left="0" w:firstLine="0"/>
              <w:rPr>
                <w:rFonts w:eastAsiaTheme="minorEastAsia"/>
                <w:b/>
              </w:rPr>
            </w:pPr>
          </w:p>
        </w:tc>
        <w:tc>
          <w:tcPr>
            <w:tcW w:w="4530" w:type="dxa"/>
            <w:gridSpan w:val="3"/>
          </w:tcPr>
          <w:p w14:paraId="5468561E" w14:textId="453A928B" w:rsidR="00370071" w:rsidRPr="005132AA" w:rsidRDefault="00370071" w:rsidP="00370071">
            <w:pPr>
              <w:ind w:left="0" w:firstLine="0"/>
              <w:jc w:val="center"/>
              <w:rPr>
                <w:rFonts w:eastAsiaTheme="minorEastAsia"/>
                <w:b/>
              </w:rPr>
            </w:pPr>
            <w:r w:rsidRPr="00B8270E">
              <w:rPr>
                <w:rFonts w:eastAsia="SimSun"/>
                <w:b/>
                <w:lang w:val="en-GB" w:eastAsia="zh-CN"/>
              </w:rPr>
              <w:t>Article 88 of the Basic Law</w:t>
            </w:r>
          </w:p>
        </w:tc>
      </w:tr>
      <w:tr w:rsidR="00370071" w:rsidRPr="005132AA" w14:paraId="05DCEF86" w14:textId="77777777" w:rsidTr="00016D90">
        <w:tc>
          <w:tcPr>
            <w:tcW w:w="3118" w:type="dxa"/>
            <w:vMerge/>
          </w:tcPr>
          <w:p w14:paraId="2CFEDC28" w14:textId="77777777" w:rsidR="00370071" w:rsidRPr="005132AA" w:rsidRDefault="00370071" w:rsidP="00370071">
            <w:pPr>
              <w:ind w:left="0" w:firstLine="0"/>
              <w:rPr>
                <w:rFonts w:eastAsiaTheme="minorEastAsia"/>
              </w:rPr>
            </w:pPr>
          </w:p>
        </w:tc>
        <w:tc>
          <w:tcPr>
            <w:tcW w:w="1510" w:type="dxa"/>
          </w:tcPr>
          <w:p w14:paraId="4850C0B3" w14:textId="7CC84EB9" w:rsidR="00370071" w:rsidRPr="005132AA" w:rsidRDefault="00370071" w:rsidP="00370071">
            <w:pPr>
              <w:ind w:left="0" w:firstLine="0"/>
              <w:jc w:val="center"/>
              <w:rPr>
                <w:rFonts w:eastAsiaTheme="minorEastAsia"/>
                <w:b/>
              </w:rPr>
            </w:pPr>
            <w:r w:rsidRPr="00B8270E">
              <w:rPr>
                <w:rFonts w:eastAsiaTheme="minorEastAsia"/>
                <w:b/>
                <w:lang w:val="en-GB"/>
              </w:rPr>
              <w:t>Local judges</w:t>
            </w:r>
          </w:p>
        </w:tc>
        <w:tc>
          <w:tcPr>
            <w:tcW w:w="1510" w:type="dxa"/>
          </w:tcPr>
          <w:p w14:paraId="5CFD6885" w14:textId="0E4DA285" w:rsidR="00370071" w:rsidRPr="005132AA" w:rsidRDefault="00370071" w:rsidP="00370071">
            <w:pPr>
              <w:ind w:left="0" w:firstLine="0"/>
              <w:jc w:val="center"/>
              <w:rPr>
                <w:rFonts w:eastAsiaTheme="minorEastAsia"/>
                <w:b/>
              </w:rPr>
            </w:pPr>
            <w:r w:rsidRPr="00B8270E">
              <w:rPr>
                <w:rFonts w:eastAsiaTheme="minorEastAsia"/>
                <w:b/>
                <w:lang w:val="en-GB"/>
              </w:rPr>
              <w:t>Persons from the legal profession</w:t>
            </w:r>
          </w:p>
        </w:tc>
        <w:tc>
          <w:tcPr>
            <w:tcW w:w="1510" w:type="dxa"/>
          </w:tcPr>
          <w:p w14:paraId="009F99D3" w14:textId="380C85D3" w:rsidR="00370071" w:rsidRPr="005132AA" w:rsidRDefault="00370071" w:rsidP="00370071">
            <w:pPr>
              <w:ind w:left="0" w:firstLine="0"/>
              <w:jc w:val="center"/>
              <w:rPr>
                <w:rFonts w:eastAsiaTheme="minorEastAsia"/>
                <w:b/>
              </w:rPr>
            </w:pPr>
            <w:r w:rsidRPr="00B8270E">
              <w:rPr>
                <w:rFonts w:eastAsia="SimSun"/>
                <w:b/>
                <w:lang w:val="en-GB" w:eastAsia="zh-CN"/>
              </w:rPr>
              <w:t>Eminent persons from other sectors</w:t>
            </w:r>
          </w:p>
        </w:tc>
      </w:tr>
      <w:tr w:rsidR="00370071" w:rsidRPr="005132AA" w14:paraId="03B7E0C7" w14:textId="77777777" w:rsidTr="00016D90">
        <w:tc>
          <w:tcPr>
            <w:tcW w:w="3118" w:type="dxa"/>
          </w:tcPr>
          <w:p w14:paraId="07DDA02E" w14:textId="74CE5576" w:rsidR="00370071" w:rsidRPr="005132AA" w:rsidRDefault="00370071" w:rsidP="00370071">
            <w:pPr>
              <w:ind w:left="0" w:firstLine="0"/>
              <w:rPr>
                <w:rFonts w:eastAsiaTheme="minorEastAsia"/>
              </w:rPr>
            </w:pPr>
            <w:r w:rsidRPr="00B8270E">
              <w:rPr>
                <w:rFonts w:eastAsia="SimSun"/>
                <w:lang w:val="en-GB" w:eastAsia="zh-CN"/>
              </w:rPr>
              <w:t>Chief Justice of the Court of Final Appeal</w:t>
            </w:r>
          </w:p>
        </w:tc>
        <w:tc>
          <w:tcPr>
            <w:tcW w:w="1510" w:type="dxa"/>
          </w:tcPr>
          <w:p w14:paraId="5C56C209" w14:textId="2A936256"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c>
          <w:tcPr>
            <w:tcW w:w="1510" w:type="dxa"/>
          </w:tcPr>
          <w:p w14:paraId="075EAC1F" w14:textId="77777777" w:rsidR="00370071" w:rsidRPr="005132AA" w:rsidRDefault="00370071" w:rsidP="00370071">
            <w:pPr>
              <w:ind w:left="0" w:firstLine="0"/>
              <w:jc w:val="center"/>
              <w:rPr>
                <w:rFonts w:eastAsiaTheme="minorEastAsia"/>
                <w:color w:val="FF0000"/>
              </w:rPr>
            </w:pPr>
          </w:p>
        </w:tc>
        <w:tc>
          <w:tcPr>
            <w:tcW w:w="1510" w:type="dxa"/>
          </w:tcPr>
          <w:p w14:paraId="55FDC693" w14:textId="77777777" w:rsidR="00370071" w:rsidRPr="005132AA" w:rsidRDefault="00370071" w:rsidP="00370071">
            <w:pPr>
              <w:ind w:left="0" w:firstLine="0"/>
              <w:jc w:val="center"/>
              <w:rPr>
                <w:rFonts w:eastAsiaTheme="minorEastAsia"/>
                <w:color w:val="FF0000"/>
              </w:rPr>
            </w:pPr>
          </w:p>
        </w:tc>
      </w:tr>
      <w:tr w:rsidR="00370071" w:rsidRPr="005132AA" w14:paraId="12558183" w14:textId="77777777" w:rsidTr="00016D90">
        <w:tc>
          <w:tcPr>
            <w:tcW w:w="3118" w:type="dxa"/>
          </w:tcPr>
          <w:p w14:paraId="4036F0EF" w14:textId="788C38BC" w:rsidR="00370071" w:rsidRPr="005132AA" w:rsidRDefault="00370071" w:rsidP="00370071">
            <w:pPr>
              <w:ind w:left="0" w:firstLine="0"/>
              <w:rPr>
                <w:rFonts w:eastAsiaTheme="minorEastAsia"/>
              </w:rPr>
            </w:pPr>
            <w:r w:rsidRPr="00B8270E">
              <w:rPr>
                <w:rFonts w:eastAsia="SimSun"/>
                <w:lang w:val="en-GB" w:eastAsia="zh-CN"/>
              </w:rPr>
              <w:t>Secretary for Justice</w:t>
            </w:r>
          </w:p>
        </w:tc>
        <w:tc>
          <w:tcPr>
            <w:tcW w:w="1510" w:type="dxa"/>
          </w:tcPr>
          <w:p w14:paraId="16C5D4F9" w14:textId="77777777" w:rsidR="00370071" w:rsidRPr="005132AA" w:rsidRDefault="00370071" w:rsidP="00370071">
            <w:pPr>
              <w:ind w:left="0" w:firstLine="0"/>
              <w:jc w:val="center"/>
              <w:rPr>
                <w:rFonts w:eastAsiaTheme="minorEastAsia"/>
                <w:color w:val="FF0000"/>
              </w:rPr>
            </w:pPr>
          </w:p>
        </w:tc>
        <w:tc>
          <w:tcPr>
            <w:tcW w:w="1510" w:type="dxa"/>
          </w:tcPr>
          <w:p w14:paraId="3E880742" w14:textId="73DC76A1"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c>
          <w:tcPr>
            <w:tcW w:w="1510" w:type="dxa"/>
          </w:tcPr>
          <w:p w14:paraId="038B4EAA" w14:textId="77777777" w:rsidR="00370071" w:rsidRPr="005132AA" w:rsidRDefault="00370071" w:rsidP="00370071">
            <w:pPr>
              <w:ind w:left="0" w:firstLine="0"/>
              <w:jc w:val="center"/>
              <w:rPr>
                <w:rFonts w:eastAsiaTheme="minorEastAsia"/>
                <w:color w:val="FF0000"/>
              </w:rPr>
            </w:pPr>
          </w:p>
        </w:tc>
      </w:tr>
      <w:tr w:rsidR="00370071" w:rsidRPr="005132AA" w14:paraId="6D0B547B" w14:textId="77777777" w:rsidTr="00016D90">
        <w:tc>
          <w:tcPr>
            <w:tcW w:w="3118" w:type="dxa"/>
          </w:tcPr>
          <w:p w14:paraId="75564971" w14:textId="079A2502" w:rsidR="00370071" w:rsidRPr="005132AA" w:rsidRDefault="00370071" w:rsidP="00370071">
            <w:pPr>
              <w:ind w:left="0" w:firstLine="0"/>
              <w:rPr>
                <w:rFonts w:eastAsiaTheme="minorEastAsia"/>
              </w:rPr>
            </w:pPr>
            <w:r w:rsidRPr="00B8270E">
              <w:rPr>
                <w:rFonts w:eastAsia="SimSun"/>
                <w:lang w:val="en-GB" w:eastAsia="zh-CN"/>
              </w:rPr>
              <w:t>Two judges</w:t>
            </w:r>
          </w:p>
        </w:tc>
        <w:tc>
          <w:tcPr>
            <w:tcW w:w="1510" w:type="dxa"/>
          </w:tcPr>
          <w:p w14:paraId="0A4C5F80" w14:textId="19DB0474"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c>
          <w:tcPr>
            <w:tcW w:w="1510" w:type="dxa"/>
          </w:tcPr>
          <w:p w14:paraId="2EF87742" w14:textId="77777777" w:rsidR="00370071" w:rsidRPr="005132AA" w:rsidRDefault="00370071" w:rsidP="00370071">
            <w:pPr>
              <w:ind w:left="0" w:firstLine="0"/>
              <w:jc w:val="center"/>
              <w:rPr>
                <w:rFonts w:eastAsiaTheme="minorEastAsia"/>
                <w:color w:val="FF0000"/>
              </w:rPr>
            </w:pPr>
          </w:p>
        </w:tc>
        <w:tc>
          <w:tcPr>
            <w:tcW w:w="1510" w:type="dxa"/>
          </w:tcPr>
          <w:p w14:paraId="0D03FCF1" w14:textId="77777777" w:rsidR="00370071" w:rsidRPr="005132AA" w:rsidRDefault="00370071" w:rsidP="00370071">
            <w:pPr>
              <w:ind w:left="0" w:firstLine="0"/>
              <w:jc w:val="center"/>
              <w:rPr>
                <w:rFonts w:eastAsiaTheme="minorEastAsia"/>
                <w:color w:val="FF0000"/>
              </w:rPr>
            </w:pPr>
          </w:p>
        </w:tc>
      </w:tr>
      <w:tr w:rsidR="00370071" w:rsidRPr="005132AA" w14:paraId="6D6A6D26" w14:textId="77777777" w:rsidTr="00016D90">
        <w:tc>
          <w:tcPr>
            <w:tcW w:w="3118" w:type="dxa"/>
          </w:tcPr>
          <w:p w14:paraId="66B4F5F5" w14:textId="3E593BBA" w:rsidR="00370071" w:rsidRPr="005132AA" w:rsidRDefault="00370071" w:rsidP="00370071">
            <w:pPr>
              <w:ind w:left="0" w:firstLine="0"/>
              <w:rPr>
                <w:rFonts w:eastAsiaTheme="minorEastAsia"/>
              </w:rPr>
            </w:pPr>
            <w:r w:rsidRPr="00B8270E">
              <w:rPr>
                <w:rFonts w:eastAsia="SimSun"/>
                <w:lang w:val="en-GB" w:eastAsia="zh-CN"/>
              </w:rPr>
              <w:t>One barrister</w:t>
            </w:r>
          </w:p>
        </w:tc>
        <w:tc>
          <w:tcPr>
            <w:tcW w:w="1510" w:type="dxa"/>
          </w:tcPr>
          <w:p w14:paraId="474C9AD6" w14:textId="77777777" w:rsidR="00370071" w:rsidRPr="005132AA" w:rsidRDefault="00370071" w:rsidP="00370071">
            <w:pPr>
              <w:ind w:left="0" w:firstLine="0"/>
              <w:jc w:val="center"/>
              <w:rPr>
                <w:rFonts w:eastAsiaTheme="minorEastAsia"/>
                <w:color w:val="FF0000"/>
              </w:rPr>
            </w:pPr>
          </w:p>
        </w:tc>
        <w:tc>
          <w:tcPr>
            <w:tcW w:w="1510" w:type="dxa"/>
          </w:tcPr>
          <w:p w14:paraId="60DCCD9F" w14:textId="785A1CEC"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c>
          <w:tcPr>
            <w:tcW w:w="1510" w:type="dxa"/>
          </w:tcPr>
          <w:p w14:paraId="11C92A5A" w14:textId="77777777" w:rsidR="00370071" w:rsidRPr="005132AA" w:rsidRDefault="00370071" w:rsidP="00370071">
            <w:pPr>
              <w:ind w:left="0" w:firstLine="0"/>
              <w:jc w:val="center"/>
              <w:rPr>
                <w:rFonts w:eastAsiaTheme="minorEastAsia"/>
                <w:color w:val="FF0000"/>
              </w:rPr>
            </w:pPr>
          </w:p>
        </w:tc>
      </w:tr>
      <w:tr w:rsidR="00370071" w:rsidRPr="005132AA" w14:paraId="2B30DC37" w14:textId="77777777" w:rsidTr="00016D90">
        <w:tc>
          <w:tcPr>
            <w:tcW w:w="3118" w:type="dxa"/>
          </w:tcPr>
          <w:p w14:paraId="26EA3C53" w14:textId="5B13974F" w:rsidR="00370071" w:rsidRPr="005132AA" w:rsidRDefault="00370071" w:rsidP="00370071">
            <w:pPr>
              <w:ind w:left="0" w:firstLine="0"/>
              <w:rPr>
                <w:rFonts w:eastAsiaTheme="minorEastAsia"/>
              </w:rPr>
            </w:pPr>
            <w:r w:rsidRPr="00B8270E">
              <w:rPr>
                <w:rFonts w:eastAsia="SimSun"/>
                <w:lang w:val="en-GB" w:eastAsia="zh-CN"/>
              </w:rPr>
              <w:t>One solicitor</w:t>
            </w:r>
          </w:p>
        </w:tc>
        <w:tc>
          <w:tcPr>
            <w:tcW w:w="1510" w:type="dxa"/>
          </w:tcPr>
          <w:p w14:paraId="0318F6D3" w14:textId="77777777" w:rsidR="00370071" w:rsidRPr="005132AA" w:rsidRDefault="00370071" w:rsidP="00370071">
            <w:pPr>
              <w:ind w:left="0" w:firstLine="0"/>
              <w:jc w:val="center"/>
              <w:rPr>
                <w:rFonts w:eastAsiaTheme="minorEastAsia"/>
                <w:color w:val="FF0000"/>
              </w:rPr>
            </w:pPr>
          </w:p>
        </w:tc>
        <w:tc>
          <w:tcPr>
            <w:tcW w:w="1510" w:type="dxa"/>
          </w:tcPr>
          <w:p w14:paraId="6FC1B8BE" w14:textId="787BF91A"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c>
          <w:tcPr>
            <w:tcW w:w="1510" w:type="dxa"/>
          </w:tcPr>
          <w:p w14:paraId="75D944C9" w14:textId="77777777" w:rsidR="00370071" w:rsidRPr="005132AA" w:rsidRDefault="00370071" w:rsidP="00370071">
            <w:pPr>
              <w:ind w:left="0" w:firstLine="0"/>
              <w:jc w:val="center"/>
              <w:rPr>
                <w:rFonts w:eastAsiaTheme="minorEastAsia"/>
                <w:color w:val="FF0000"/>
              </w:rPr>
            </w:pPr>
          </w:p>
        </w:tc>
      </w:tr>
      <w:tr w:rsidR="00370071" w:rsidRPr="005132AA" w14:paraId="55D57016" w14:textId="77777777" w:rsidTr="00016D90">
        <w:tc>
          <w:tcPr>
            <w:tcW w:w="3118" w:type="dxa"/>
          </w:tcPr>
          <w:p w14:paraId="693A9531" w14:textId="43BEF785" w:rsidR="00370071" w:rsidRPr="005132AA" w:rsidRDefault="00370071" w:rsidP="00370071">
            <w:pPr>
              <w:ind w:left="0" w:firstLine="0"/>
              <w:rPr>
                <w:rFonts w:eastAsiaTheme="minorEastAsia"/>
              </w:rPr>
            </w:pPr>
            <w:r w:rsidRPr="00B8270E">
              <w:rPr>
                <w:rFonts w:eastAsia="SimSun"/>
                <w:lang w:val="en-GB" w:eastAsia="zh-CN"/>
              </w:rPr>
              <w:t>Three persons not connected with the practice of law</w:t>
            </w:r>
          </w:p>
        </w:tc>
        <w:tc>
          <w:tcPr>
            <w:tcW w:w="1510" w:type="dxa"/>
          </w:tcPr>
          <w:p w14:paraId="077A611B" w14:textId="77777777" w:rsidR="00370071" w:rsidRPr="005132AA" w:rsidRDefault="00370071" w:rsidP="00370071">
            <w:pPr>
              <w:ind w:left="0" w:firstLine="0"/>
              <w:jc w:val="center"/>
              <w:rPr>
                <w:rFonts w:eastAsiaTheme="minorEastAsia"/>
                <w:color w:val="FF0000"/>
              </w:rPr>
            </w:pPr>
          </w:p>
        </w:tc>
        <w:tc>
          <w:tcPr>
            <w:tcW w:w="1510" w:type="dxa"/>
          </w:tcPr>
          <w:p w14:paraId="7CEBF649" w14:textId="77777777" w:rsidR="00370071" w:rsidRPr="005132AA" w:rsidRDefault="00370071" w:rsidP="00370071">
            <w:pPr>
              <w:ind w:left="0" w:firstLine="0"/>
              <w:jc w:val="center"/>
              <w:rPr>
                <w:rFonts w:eastAsiaTheme="minorEastAsia"/>
                <w:color w:val="FF0000"/>
              </w:rPr>
            </w:pPr>
          </w:p>
        </w:tc>
        <w:tc>
          <w:tcPr>
            <w:tcW w:w="1510" w:type="dxa"/>
          </w:tcPr>
          <w:p w14:paraId="0354588B" w14:textId="3D0720FB" w:rsidR="00370071" w:rsidRPr="005132AA" w:rsidRDefault="00370071" w:rsidP="00370071">
            <w:pPr>
              <w:ind w:left="0" w:firstLine="0"/>
              <w:jc w:val="center"/>
              <w:rPr>
                <w:rFonts w:eastAsiaTheme="minorEastAsia"/>
                <w:color w:val="FF0000"/>
              </w:rPr>
            </w:pPr>
            <w:r w:rsidRPr="005132AA">
              <w:rPr>
                <w:rFonts w:eastAsiaTheme="minorEastAsia"/>
                <w:color w:val="FF0000"/>
              </w:rPr>
              <w:sym w:font="Wingdings 2" w:char="F050"/>
            </w:r>
          </w:p>
        </w:tc>
      </w:tr>
    </w:tbl>
    <w:p w14:paraId="380221D4" w14:textId="114E6B10" w:rsidR="00A02FB7" w:rsidRPr="005132AA" w:rsidRDefault="00A02FB7" w:rsidP="00F97299">
      <w:pPr>
        <w:rPr>
          <w:rFonts w:eastAsiaTheme="minorEastAsia"/>
        </w:rPr>
      </w:pPr>
    </w:p>
    <w:p w14:paraId="74FF65C6" w14:textId="03E901BE" w:rsidR="00B02838" w:rsidRPr="005132AA" w:rsidRDefault="00B02838" w:rsidP="003536DB">
      <w:pPr>
        <w:tabs>
          <w:tab w:val="left" w:pos="567"/>
          <w:tab w:val="left" w:pos="993"/>
        </w:tabs>
        <w:spacing w:line="276" w:lineRule="auto"/>
        <w:ind w:leftChars="177" w:left="989" w:hangingChars="235" w:hanging="564"/>
        <w:jc w:val="both"/>
      </w:pPr>
      <w:r w:rsidRPr="005132AA">
        <w:t>(d)</w:t>
      </w:r>
      <w:r w:rsidRPr="005132AA">
        <w:tab/>
      </w:r>
      <w:r w:rsidR="00957970" w:rsidRPr="003536DB">
        <w:rPr>
          <w:rFonts w:eastAsia="SimSun"/>
          <w:color w:val="000000" w:themeColor="text1"/>
          <w:lang w:val="en-GB" w:eastAsia="zh-CN"/>
        </w:rPr>
        <w:t xml:space="preserve">According to Article 90(2) of the </w:t>
      </w:r>
      <w:r w:rsidR="00957970" w:rsidRPr="003536DB">
        <w:rPr>
          <w:rFonts w:eastAsia="SimSun"/>
          <w:iCs/>
          <w:color w:val="000000" w:themeColor="text1"/>
          <w:lang w:val="en-GB" w:eastAsia="zh-CN"/>
        </w:rPr>
        <w:t>Basic Law</w:t>
      </w:r>
      <w:r w:rsidR="00957970" w:rsidRPr="003536DB">
        <w:rPr>
          <w:rFonts w:eastAsia="SimSun"/>
          <w:color w:val="000000" w:themeColor="text1"/>
          <w:lang w:val="en-GB" w:eastAsia="zh-CN"/>
        </w:rPr>
        <w:t xml:space="preserve"> in Source 1, in addition to the requirement that “Judges of the courts of the Hong Kong Special Administrative Region shall be appointed by the Chief Executive on the recommendation of an independent commission composed of local judges, persons from the legal profession and eminent persons from other sectors”, what</w:t>
      </w:r>
      <w:r w:rsidR="00316566" w:rsidRPr="003536DB">
        <w:rPr>
          <w:rFonts w:eastAsia="SimSun"/>
          <w:color w:val="000000" w:themeColor="text1"/>
          <w:lang w:val="en-GB" w:eastAsia="zh-CN"/>
        </w:rPr>
        <w:t xml:space="preserve"> other</w:t>
      </w:r>
      <w:r w:rsidR="00957970" w:rsidRPr="003536DB">
        <w:rPr>
          <w:rFonts w:eastAsia="SimSun"/>
          <w:color w:val="000000" w:themeColor="text1"/>
          <w:lang w:val="en-GB" w:eastAsia="zh-CN"/>
        </w:rPr>
        <w:t xml:space="preserve"> procedure shall be followed for the appointment of judges of the Court of Final Appeal and the Chief Justice of the High Court of the HKSAR?</w:t>
      </w:r>
    </w:p>
    <w:tbl>
      <w:tblPr>
        <w:tblStyle w:val="a5"/>
        <w:tblW w:w="0" w:type="auto"/>
        <w:tblInd w:w="993" w:type="dxa"/>
        <w:tblLook w:val="04A0" w:firstRow="1" w:lastRow="0" w:firstColumn="1" w:lastColumn="0" w:noHBand="0" w:noVBand="1"/>
      </w:tblPr>
      <w:tblGrid>
        <w:gridCol w:w="7313"/>
      </w:tblGrid>
      <w:tr w:rsidR="00316566" w:rsidRPr="00B8270E" w14:paraId="36AFF81E" w14:textId="77777777" w:rsidTr="00316566">
        <w:tc>
          <w:tcPr>
            <w:tcW w:w="7313" w:type="dxa"/>
            <w:tcBorders>
              <w:top w:val="nil"/>
              <w:left w:val="nil"/>
              <w:right w:val="nil"/>
            </w:tcBorders>
          </w:tcPr>
          <w:p w14:paraId="441D64C7" w14:textId="72B93BA7" w:rsidR="00316566" w:rsidRPr="00B8270E" w:rsidRDefault="00316566" w:rsidP="003536DB">
            <w:pPr>
              <w:spacing w:line="360" w:lineRule="auto"/>
              <w:ind w:left="0" w:firstLine="0"/>
              <w:jc w:val="both"/>
              <w:rPr>
                <w:rFonts w:eastAsiaTheme="minorEastAsia"/>
                <w:i/>
                <w:color w:val="FF0000"/>
                <w:lang w:val="en-GB"/>
              </w:rPr>
            </w:pPr>
            <w:r w:rsidRPr="00B8270E">
              <w:rPr>
                <w:rFonts w:eastAsiaTheme="minorEastAsia"/>
                <w:i/>
                <w:color w:val="FF0000"/>
                <w:lang w:val="en-GB"/>
              </w:rPr>
              <w:t>The CE shall obtain the endorsement of the LegCo and report such</w:t>
            </w:r>
          </w:p>
        </w:tc>
      </w:tr>
      <w:tr w:rsidR="00316566" w:rsidRPr="00B8270E" w14:paraId="620D7F44" w14:textId="77777777" w:rsidTr="00316566">
        <w:tc>
          <w:tcPr>
            <w:tcW w:w="7313" w:type="dxa"/>
            <w:tcBorders>
              <w:left w:val="nil"/>
              <w:right w:val="nil"/>
            </w:tcBorders>
          </w:tcPr>
          <w:p w14:paraId="17CE57DD" w14:textId="48407F00" w:rsidR="00316566" w:rsidRPr="00B8270E" w:rsidRDefault="00316566" w:rsidP="003536DB">
            <w:pPr>
              <w:spacing w:line="360" w:lineRule="auto"/>
              <w:ind w:left="0" w:firstLine="0"/>
              <w:jc w:val="both"/>
              <w:rPr>
                <w:rFonts w:eastAsiaTheme="minorEastAsia"/>
                <w:i/>
                <w:color w:val="FF0000"/>
                <w:lang w:val="en-GB"/>
              </w:rPr>
            </w:pPr>
            <w:r w:rsidRPr="00B8270E">
              <w:rPr>
                <w:rFonts w:eastAsiaTheme="minorEastAsia"/>
                <w:i/>
                <w:color w:val="FF0000"/>
                <w:lang w:val="en-GB"/>
              </w:rPr>
              <w:t>appointment to the NPCSC for the record.</w:t>
            </w:r>
          </w:p>
        </w:tc>
      </w:tr>
      <w:tr w:rsidR="003536DB" w:rsidRPr="00B8270E" w14:paraId="60076232" w14:textId="77777777" w:rsidTr="00316566">
        <w:tc>
          <w:tcPr>
            <w:tcW w:w="7313" w:type="dxa"/>
            <w:tcBorders>
              <w:left w:val="nil"/>
              <w:right w:val="nil"/>
            </w:tcBorders>
          </w:tcPr>
          <w:p w14:paraId="0AB1BF5F" w14:textId="77777777" w:rsidR="003536DB" w:rsidRPr="00B8270E" w:rsidRDefault="003536DB" w:rsidP="003536DB">
            <w:pPr>
              <w:spacing w:line="360" w:lineRule="auto"/>
              <w:ind w:left="0" w:firstLine="0"/>
              <w:jc w:val="both"/>
              <w:rPr>
                <w:rFonts w:eastAsiaTheme="minorEastAsia"/>
                <w:i/>
                <w:color w:val="FF0000"/>
                <w:lang w:val="en-GB"/>
              </w:rPr>
            </w:pPr>
          </w:p>
        </w:tc>
      </w:tr>
    </w:tbl>
    <w:p w14:paraId="426C60F4" w14:textId="77777777" w:rsidR="00B02838" w:rsidRPr="00316566" w:rsidRDefault="00B02838" w:rsidP="003536DB">
      <w:pPr>
        <w:spacing w:line="360" w:lineRule="auto"/>
        <w:rPr>
          <w:rFonts w:eastAsiaTheme="minorEastAsia"/>
          <w:lang w:val="en-GB"/>
        </w:rPr>
      </w:pPr>
    </w:p>
    <w:p w14:paraId="50F30420" w14:textId="2E75B61A" w:rsidR="00F97299" w:rsidRPr="005132AA" w:rsidRDefault="00F97299" w:rsidP="00F9652D">
      <w:pPr>
        <w:pStyle w:val="a6"/>
        <w:numPr>
          <w:ilvl w:val="0"/>
          <w:numId w:val="48"/>
        </w:numPr>
        <w:tabs>
          <w:tab w:val="left" w:pos="426"/>
          <w:tab w:val="left" w:pos="993"/>
        </w:tabs>
        <w:ind w:left="993" w:hanging="993"/>
        <w:jc w:val="both"/>
        <w:rPr>
          <w:rFonts w:eastAsiaTheme="minorEastAsia"/>
          <w:color w:val="404040"/>
          <w:shd w:val="clear" w:color="auto" w:fill="FFFFFF"/>
        </w:rPr>
      </w:pPr>
      <w:r w:rsidRPr="005132AA">
        <w:rPr>
          <w:rFonts w:eastAsiaTheme="minorEastAsia"/>
          <w:color w:val="404040"/>
          <w:shd w:val="clear" w:color="auto" w:fill="FFFFFF"/>
        </w:rPr>
        <w:t>(</w:t>
      </w:r>
      <w:r w:rsidRPr="005132AA">
        <w:rPr>
          <w:rFonts w:eastAsiaTheme="minorEastAsia"/>
          <w:color w:val="404040"/>
          <w:shd w:val="clear" w:color="auto" w:fill="FFFFFF"/>
          <w:lang w:eastAsia="zh-HK"/>
        </w:rPr>
        <w:t>a)</w:t>
      </w:r>
      <w:r w:rsidRPr="005132AA">
        <w:rPr>
          <w:rFonts w:eastAsiaTheme="minorEastAsia"/>
          <w:color w:val="404040"/>
          <w:shd w:val="clear" w:color="auto" w:fill="FFFFFF"/>
          <w:lang w:eastAsia="zh-HK"/>
        </w:rPr>
        <w:tab/>
      </w:r>
      <w:r w:rsidR="00AF4C8A" w:rsidRPr="00B8270E">
        <w:rPr>
          <w:rFonts w:eastAsiaTheme="minorEastAsia"/>
          <w:color w:val="404040"/>
          <w:shd w:val="clear" w:color="auto" w:fill="FFFFFF"/>
          <w:lang w:val="en-GB"/>
        </w:rPr>
        <w:t xml:space="preserve">Complete the following chart on the steps taken to remove judges according to Article 89(1) of the </w:t>
      </w:r>
      <w:r w:rsidR="00AF4C8A" w:rsidRPr="00AF4C8A">
        <w:rPr>
          <w:rFonts w:eastAsiaTheme="minorEastAsia"/>
          <w:iCs/>
          <w:color w:val="404040"/>
          <w:shd w:val="clear" w:color="auto" w:fill="FFFFFF"/>
          <w:lang w:val="en-GB"/>
        </w:rPr>
        <w:t>Basic Law</w:t>
      </w:r>
      <w:r w:rsidR="00AF4C8A" w:rsidRPr="00B8270E">
        <w:rPr>
          <w:rFonts w:eastAsiaTheme="minorEastAsia"/>
          <w:color w:val="404040"/>
          <w:shd w:val="clear" w:color="auto" w:fill="FFFFFF"/>
          <w:lang w:val="en-GB"/>
        </w:rPr>
        <w:t xml:space="preserve"> in Source 1.</w:t>
      </w:r>
    </w:p>
    <w:p w14:paraId="5D299BC8" w14:textId="265BC2B6" w:rsidR="00F97299" w:rsidRPr="005132AA" w:rsidRDefault="00A10910"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g">
            <w:drawing>
              <wp:anchor distT="0" distB="0" distL="114300" distR="114300" simplePos="0" relativeHeight="251691520" behindDoc="0" locked="0" layoutInCell="1" allowOverlap="1" wp14:anchorId="29498CB2" wp14:editId="33EF206A">
                <wp:simplePos x="0" y="0"/>
                <wp:positionH relativeFrom="column">
                  <wp:posOffset>1288415</wp:posOffset>
                </wp:positionH>
                <wp:positionV relativeFrom="paragraph">
                  <wp:posOffset>118745</wp:posOffset>
                </wp:positionV>
                <wp:extent cx="2830830" cy="1035050"/>
                <wp:effectExtent l="0" t="0" r="26670" b="12700"/>
                <wp:wrapNone/>
                <wp:docPr id="4140" name="群組 4140"/>
                <wp:cNvGraphicFramePr/>
                <a:graphic xmlns:a="http://schemas.openxmlformats.org/drawingml/2006/main">
                  <a:graphicData uri="http://schemas.microsoft.com/office/word/2010/wordprocessingGroup">
                    <wpg:wgp>
                      <wpg:cNvGrpSpPr/>
                      <wpg:grpSpPr>
                        <a:xfrm>
                          <a:off x="0" y="0"/>
                          <a:ext cx="2830830" cy="1035050"/>
                          <a:chOff x="0" y="0"/>
                          <a:chExt cx="2634018" cy="873457"/>
                        </a:xfrm>
                      </wpg:grpSpPr>
                      <wps:wsp>
                        <wps:cNvPr id="4136" name="橢圓 4136"/>
                        <wps:cNvSpPr/>
                        <wps:spPr>
                          <a:xfrm>
                            <a:off x="0" y="0"/>
                            <a:ext cx="2634018" cy="873457"/>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9" name="文字方塊 4139"/>
                        <wps:cNvSpPr txBox="1"/>
                        <wps:spPr>
                          <a:xfrm>
                            <a:off x="388955" y="145460"/>
                            <a:ext cx="1849272" cy="574178"/>
                          </a:xfrm>
                          <a:prstGeom prst="rect">
                            <a:avLst/>
                          </a:prstGeom>
                          <a:solidFill>
                            <a:schemeClr val="accent1">
                              <a:lumMod val="20000"/>
                              <a:lumOff val="80000"/>
                            </a:schemeClr>
                          </a:solidFill>
                          <a:ln w="6350">
                            <a:noFill/>
                          </a:ln>
                        </wps:spPr>
                        <wps:txbx>
                          <w:txbxContent>
                            <w:p w14:paraId="08E61A1F" w14:textId="32D4EEC6" w:rsidR="008136B5" w:rsidRPr="00664E25" w:rsidRDefault="008136B5" w:rsidP="00A10910">
                              <w:pPr>
                                <w:ind w:left="0" w:firstLine="0"/>
                                <w:jc w:val="center"/>
                                <w:rPr>
                                  <w:i/>
                                  <w:color w:val="FF0000"/>
                                  <w:u w:val="single"/>
                                </w:rPr>
                              </w:pPr>
                              <w:r>
                                <w:rPr>
                                  <w:rFonts w:hint="eastAsia"/>
                                </w:rPr>
                                <w:t>I</w:t>
                              </w:r>
                              <w:r>
                                <w:t>f a judge is unable to</w:t>
                              </w:r>
                              <w:r>
                                <w:rPr>
                                  <w:rFonts w:hint="eastAsia"/>
                                  <w:i/>
                                  <w:color w:val="FF0000"/>
                                  <w:u w:val="single"/>
                                </w:rPr>
                                <w:t xml:space="preserve"> discharge</w:t>
                              </w:r>
                              <w:r>
                                <w:rPr>
                                  <w:color w:val="FF0000"/>
                                </w:rPr>
                                <w:t xml:space="preserve"> </w:t>
                              </w:r>
                              <w:r w:rsidRPr="00664E25">
                                <w:t>his or her duties</w:t>
                              </w:r>
                              <w:r>
                                <w:t xml:space="preserve"> or </w:t>
                              </w:r>
                              <w:r>
                                <w:rPr>
                                  <w:i/>
                                  <w:color w:val="FF0000"/>
                                  <w:u w:val="single"/>
                                </w:rPr>
                                <w:t>misbehaves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498CB2" id="群組 4140" o:spid="_x0000_s1260" style="position:absolute;margin-left:101.45pt;margin-top:9.35pt;width:222.9pt;height:81.5pt;z-index:251691520;mso-width-relative:margin;mso-height-relative:margin"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">
                <v:oval id="橢圓 4136" o:spid="_x0000_s1261"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" fillcolor="#dbe5f1 [660]" strokecolor="#243f60 [1604]" strokeweight="2pt"/>
                <v:shape id="文字方塊 4139" o:spid="_x0000_s1262" type="#_x0000_t202" style="position:absolute;left:3889;top:1454;width:18493;height:5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" fillcolor="#dbe5f1 [660]" stroked="f" strokeweight=".5pt">
                  <v:textbox>
                    <w:txbxContent>
                      <w:p w14:paraId="08E61A1F" w14:textId="32D4EEC6" w:rsidR="008136B5" w:rsidRPr="00664E25" w:rsidRDefault="008136B5" w:rsidP="00A10910">
                        <w:pPr>
                          <w:ind w:left="0" w:firstLine="0"/>
                          <w:jc w:val="center"/>
                          <w:rPr>
                            <w:i/>
                            <w:color w:val="FF0000"/>
                            <w:u w:val="single"/>
                          </w:rPr>
                        </w:pPr>
                        <w:r>
                          <w:rPr>
                            <w:rFonts w:hint="eastAsia"/>
                          </w:rPr>
                          <w:t>I</w:t>
                        </w:r>
                        <w:r>
                          <w:t>f a judge is unable to</w:t>
                        </w:r>
                        <w:r>
                          <w:rPr>
                            <w:rFonts w:hint="eastAsia"/>
                            <w:i/>
                            <w:color w:val="FF0000"/>
                            <w:u w:val="single"/>
                          </w:rPr>
                          <w:t xml:space="preserve"> discharge</w:t>
                        </w:r>
                        <w:r>
                          <w:rPr>
                            <w:color w:val="FF0000"/>
                          </w:rPr>
                          <w:t xml:space="preserve"> </w:t>
                        </w:r>
                        <w:r w:rsidRPr="00664E25">
                          <w:t>his or her duties</w:t>
                        </w:r>
                        <w:r>
                          <w:t xml:space="preserve"> or </w:t>
                        </w:r>
                        <w:r>
                          <w:rPr>
                            <w:i/>
                            <w:color w:val="FF0000"/>
                            <w:u w:val="single"/>
                          </w:rPr>
                          <w:t>misbehaves</w:t>
                        </w:r>
                      </w:p>
                    </w:txbxContent>
                  </v:textbox>
                </v:shape>
              </v:group>
            </w:pict>
          </mc:Fallback>
        </mc:AlternateContent>
      </w:r>
    </w:p>
    <w:p w14:paraId="683A2070" w14:textId="21220CDD" w:rsidR="00D447AF" w:rsidRPr="005132AA" w:rsidRDefault="00D447AF" w:rsidP="00F97299">
      <w:pPr>
        <w:ind w:left="0" w:firstLine="0"/>
        <w:rPr>
          <w:rFonts w:eastAsiaTheme="minorEastAsia"/>
          <w:color w:val="404040"/>
          <w:shd w:val="clear" w:color="auto" w:fill="FFFFFF"/>
        </w:rPr>
      </w:pPr>
    </w:p>
    <w:p w14:paraId="4DA80A20" w14:textId="32543841" w:rsidR="00D447AF" w:rsidRPr="005132AA" w:rsidRDefault="00A10910"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s">
            <w:drawing>
              <wp:anchor distT="0" distB="0" distL="114300" distR="114300" simplePos="0" relativeHeight="251694592" behindDoc="0" locked="0" layoutInCell="1" allowOverlap="1" wp14:anchorId="5E50B64E" wp14:editId="77BB4CD5">
                <wp:simplePos x="0" y="0"/>
                <wp:positionH relativeFrom="column">
                  <wp:posOffset>558800</wp:posOffset>
                </wp:positionH>
                <wp:positionV relativeFrom="paragraph">
                  <wp:posOffset>140335</wp:posOffset>
                </wp:positionV>
                <wp:extent cx="313898" cy="300251"/>
                <wp:effectExtent l="0" t="0" r="0" b="5080"/>
                <wp:wrapNone/>
                <wp:docPr id="91" name="文字方塊 91"/>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chemeClr val="lt1"/>
                        </a:solidFill>
                        <a:ln w="6350">
                          <a:noFill/>
                        </a:ln>
                      </wps:spPr>
                      <wps:txbx>
                        <w:txbxContent>
                          <w:p w14:paraId="33380B70" w14:textId="6B52E5B7" w:rsidR="008136B5" w:rsidRPr="00A10910" w:rsidRDefault="008136B5" w:rsidP="00A10910">
                            <w:pPr>
                              <w:ind w:left="0" w:firstLine="0"/>
                              <w:rPr>
                                <w:sz w:val="28"/>
                              </w:rPr>
                            </w:pPr>
                            <w:r w:rsidRPr="00A10910">
                              <w:rPr>
                                <w:sz w:val="28"/>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0B64E" id="文字方塊 91" o:spid="_x0000_s1263" type="#_x0000_t202" style="position:absolute;margin-left:44pt;margin-top:11.05pt;width:24.7pt;height:23.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" fillcolor="white [3201]" stroked="f" strokeweight=".5pt">
                <v:textbox>
                  <w:txbxContent>
                    <w:p w14:paraId="33380B70" w14:textId="6B52E5B7" w:rsidR="008136B5" w:rsidRPr="00A10910" w:rsidRDefault="008136B5" w:rsidP="00A10910">
                      <w:pPr>
                        <w:ind w:left="0" w:firstLine="0"/>
                        <w:rPr>
                          <w:sz w:val="28"/>
                        </w:rPr>
                      </w:pPr>
                      <w:r w:rsidRPr="00A10910">
                        <w:rPr>
                          <w:sz w:val="28"/>
                        </w:rPr>
                        <w:sym w:font="Wingdings 2" w:char="F06A"/>
                      </w:r>
                    </w:p>
                  </w:txbxContent>
                </v:textbox>
              </v:shape>
            </w:pict>
          </mc:Fallback>
        </mc:AlternateContent>
      </w:r>
    </w:p>
    <w:p w14:paraId="1FAE6638" w14:textId="35C8F780" w:rsidR="00D447AF" w:rsidRPr="005132AA" w:rsidRDefault="00D447AF" w:rsidP="00F97299">
      <w:pPr>
        <w:ind w:left="0" w:firstLine="0"/>
        <w:rPr>
          <w:rFonts w:eastAsiaTheme="minorEastAsia"/>
          <w:color w:val="404040"/>
          <w:shd w:val="clear" w:color="auto" w:fill="FFFFFF"/>
        </w:rPr>
      </w:pPr>
    </w:p>
    <w:p w14:paraId="79CBA956" w14:textId="39D855F2" w:rsidR="00D447AF" w:rsidRPr="005132AA" w:rsidRDefault="00D447AF" w:rsidP="00F97299">
      <w:pPr>
        <w:ind w:left="0" w:firstLine="0"/>
        <w:rPr>
          <w:rFonts w:eastAsiaTheme="minorEastAsia"/>
          <w:color w:val="404040"/>
          <w:shd w:val="clear" w:color="auto" w:fill="FFFFFF"/>
        </w:rPr>
      </w:pPr>
    </w:p>
    <w:p w14:paraId="3B65E50E" w14:textId="22DA65D3" w:rsidR="00D447AF" w:rsidRPr="005132AA" w:rsidRDefault="00D447AF" w:rsidP="00F97299">
      <w:pPr>
        <w:ind w:left="0" w:firstLine="0"/>
        <w:rPr>
          <w:rFonts w:eastAsiaTheme="minorEastAsia"/>
          <w:color w:val="404040"/>
          <w:shd w:val="clear" w:color="auto" w:fill="FFFFFF"/>
        </w:rPr>
      </w:pPr>
    </w:p>
    <w:p w14:paraId="1CFC05C0" w14:textId="2F811EA1" w:rsidR="00D447AF" w:rsidRPr="005132AA" w:rsidRDefault="00664E25"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s">
            <w:drawing>
              <wp:anchor distT="0" distB="0" distL="114300" distR="114300" simplePos="0" relativeHeight="251697664" behindDoc="0" locked="0" layoutInCell="1" allowOverlap="1" wp14:anchorId="0C413172" wp14:editId="677F8EC6">
                <wp:simplePos x="0" y="0"/>
                <wp:positionH relativeFrom="column">
                  <wp:posOffset>2795270</wp:posOffset>
                </wp:positionH>
                <wp:positionV relativeFrom="paragraph">
                  <wp:posOffset>99060</wp:posOffset>
                </wp:positionV>
                <wp:extent cx="0" cy="464356"/>
                <wp:effectExtent l="76200" t="0" r="57150" b="50165"/>
                <wp:wrapNone/>
                <wp:docPr id="35842" name="直線單箭頭接點 35842"/>
                <wp:cNvGraphicFramePr/>
                <a:graphic xmlns:a="http://schemas.openxmlformats.org/drawingml/2006/main">
                  <a:graphicData uri="http://schemas.microsoft.com/office/word/2010/wordprocessingShape">
                    <wps:wsp>
                      <wps:cNvCnPr/>
                      <wps:spPr>
                        <a:xfrm>
                          <a:off x="0" y="0"/>
                          <a:ext cx="0" cy="4643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0D3652" id="直線單箭頭接點 35842" o:spid="_x0000_s1026" type="#_x0000_t32" style="position:absolute;margin-left:220.1pt;margin-top:7.8pt;width:0;height:36.55pt;z-index:25169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" strokecolor="#4579b8 [3044]">
                <v:stroke endarrow="block"/>
              </v:shape>
            </w:pict>
          </mc:Fallback>
        </mc:AlternateContent>
      </w:r>
    </w:p>
    <w:p w14:paraId="28A277B4" w14:textId="5B39ABCC" w:rsidR="00D447AF" w:rsidRDefault="00D447AF" w:rsidP="00F97299">
      <w:pPr>
        <w:ind w:left="0" w:firstLine="0"/>
        <w:rPr>
          <w:rFonts w:eastAsiaTheme="minorEastAsia"/>
          <w:color w:val="404040"/>
          <w:shd w:val="clear" w:color="auto" w:fill="FFFFFF"/>
        </w:rPr>
      </w:pPr>
    </w:p>
    <w:p w14:paraId="4E80AA91" w14:textId="253D5106" w:rsidR="00664E25" w:rsidRDefault="00664E25" w:rsidP="00F97299">
      <w:pPr>
        <w:ind w:left="0" w:firstLine="0"/>
        <w:rPr>
          <w:rFonts w:eastAsiaTheme="minorEastAsia"/>
          <w:color w:val="404040"/>
          <w:shd w:val="clear" w:color="auto" w:fill="FFFFFF"/>
        </w:rPr>
      </w:pPr>
    </w:p>
    <w:p w14:paraId="3C5A1A96" w14:textId="454B0F6B" w:rsidR="00664E25" w:rsidRDefault="00664E25"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g">
            <w:drawing>
              <wp:anchor distT="0" distB="0" distL="114300" distR="114300" simplePos="0" relativeHeight="251692544" behindDoc="0" locked="0" layoutInCell="1" allowOverlap="1" wp14:anchorId="32E7F667" wp14:editId="23952476">
                <wp:simplePos x="0" y="0"/>
                <wp:positionH relativeFrom="column">
                  <wp:posOffset>1125855</wp:posOffset>
                </wp:positionH>
                <wp:positionV relativeFrom="paragraph">
                  <wp:posOffset>47625</wp:posOffset>
                </wp:positionV>
                <wp:extent cx="3416300" cy="1200150"/>
                <wp:effectExtent l="0" t="0" r="12700" b="19050"/>
                <wp:wrapNone/>
                <wp:docPr id="4150" name="群組 4150"/>
                <wp:cNvGraphicFramePr/>
                <a:graphic xmlns:a="http://schemas.openxmlformats.org/drawingml/2006/main">
                  <a:graphicData uri="http://schemas.microsoft.com/office/word/2010/wordprocessingGroup">
                    <wpg:wgp>
                      <wpg:cNvGrpSpPr/>
                      <wpg:grpSpPr>
                        <a:xfrm>
                          <a:off x="0" y="0"/>
                          <a:ext cx="3416300" cy="1200150"/>
                          <a:chOff x="0" y="0"/>
                          <a:chExt cx="2634018" cy="873457"/>
                        </a:xfrm>
                      </wpg:grpSpPr>
                      <wps:wsp>
                        <wps:cNvPr id="4152" name="橢圓 4152"/>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3" name="文字方塊 4153"/>
                        <wps:cNvSpPr txBox="1"/>
                        <wps:spPr>
                          <a:xfrm>
                            <a:off x="272939" y="190704"/>
                            <a:ext cx="2094948" cy="491319"/>
                          </a:xfrm>
                          <a:prstGeom prst="rect">
                            <a:avLst/>
                          </a:prstGeom>
                          <a:solidFill>
                            <a:srgbClr val="4F81BD">
                              <a:lumMod val="20000"/>
                              <a:lumOff val="80000"/>
                            </a:srgbClr>
                          </a:solidFill>
                          <a:ln w="6350">
                            <a:noFill/>
                          </a:ln>
                        </wps:spPr>
                        <wps:txbx>
                          <w:txbxContent>
                            <w:p w14:paraId="5457601B" w14:textId="2CB4ADB0" w:rsidR="008136B5" w:rsidRDefault="008136B5" w:rsidP="00A10910">
                              <w:pPr>
                                <w:ind w:left="-142" w:firstLine="0"/>
                                <w:jc w:val="center"/>
                              </w:pPr>
                              <w:r w:rsidRPr="00664E25">
                                <w:rPr>
                                  <w:rFonts w:hint="eastAsia"/>
                                </w:rPr>
                                <w:t xml:space="preserve">The </w:t>
                              </w:r>
                              <w:r>
                                <w:rPr>
                                  <w:rFonts w:hint="eastAsia"/>
                                  <w:i/>
                                  <w:color w:val="FF0000"/>
                                  <w:u w:val="single"/>
                                </w:rPr>
                                <w:t xml:space="preserve">Chief </w:t>
                              </w:r>
                              <w:r>
                                <w:rPr>
                                  <w:i/>
                                  <w:color w:val="FF0000"/>
                                  <w:u w:val="single"/>
                                </w:rPr>
                                <w:t>Justice of the Court of Final Appeal</w:t>
                              </w:r>
                              <w:r>
                                <w:rPr>
                                  <w:rFonts w:hint="eastAsia"/>
                                </w:rPr>
                                <w:t xml:space="preserve"> </w:t>
                              </w:r>
                              <w:r>
                                <w:t xml:space="preserve">appoints a tribunal consisting of not fewer than </w:t>
                              </w:r>
                              <w:r w:rsidRPr="00664E25">
                                <w:rPr>
                                  <w:rFonts w:hint="eastAsia"/>
                                  <w:i/>
                                  <w:color w:val="FF0000"/>
                                  <w:u w:val="single"/>
                                </w:rPr>
                                <w:t>three</w:t>
                              </w:r>
                              <w:r>
                                <w:rPr>
                                  <w:rFonts w:hint="eastAsia"/>
                                </w:rPr>
                                <w:t xml:space="preserve"> </w:t>
                              </w:r>
                              <w:r>
                                <w:t>local judges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E7F667" id="群組 4150" o:spid="_x0000_s1264" style="position:absolute;margin-left:88.65pt;margin-top:3.75pt;width:269pt;height:94.5pt;z-index:251692544;mso-width-relative:margin;mso-height-relative:margin"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">
                <v:oval id="橢圓 4152" o:spid="_x0000_s1265"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" fillcolor="#dce6f2" strokecolor="#385d8a" strokeweight="2pt"/>
                <v:shape id="文字方塊 4153" o:spid="_x0000_s1266" type="#_x0000_t202" style="position:absolute;left:2729;top:1907;width:20949;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" fillcolor="#dce6f2" stroked="f" strokeweight=".5pt">
                  <v:textbox>
                    <w:txbxContent>
                      <w:p w14:paraId="5457601B" w14:textId="2CB4ADB0" w:rsidR="008136B5" w:rsidRDefault="008136B5" w:rsidP="00A10910">
                        <w:pPr>
                          <w:ind w:left="-142" w:firstLine="0"/>
                          <w:jc w:val="center"/>
                        </w:pPr>
                        <w:r w:rsidRPr="00664E25">
                          <w:rPr>
                            <w:rFonts w:hint="eastAsia"/>
                          </w:rPr>
                          <w:t xml:space="preserve">The </w:t>
                        </w:r>
                        <w:r>
                          <w:rPr>
                            <w:rFonts w:hint="eastAsia"/>
                            <w:i/>
                            <w:color w:val="FF0000"/>
                            <w:u w:val="single"/>
                          </w:rPr>
                          <w:t xml:space="preserve">Chief </w:t>
                        </w:r>
                        <w:r>
                          <w:rPr>
                            <w:i/>
                            <w:color w:val="FF0000"/>
                            <w:u w:val="single"/>
                          </w:rPr>
                          <w:t>Justice of the Court of Final Appeal</w:t>
                        </w:r>
                        <w:r>
                          <w:rPr>
                            <w:rFonts w:hint="eastAsia"/>
                          </w:rPr>
                          <w:t xml:space="preserve"> </w:t>
                        </w:r>
                        <w:r>
                          <w:t xml:space="preserve">appoints a tribunal consisting of not fewer than </w:t>
                        </w:r>
                        <w:r w:rsidRPr="00664E25">
                          <w:rPr>
                            <w:rFonts w:hint="eastAsia"/>
                            <w:i/>
                            <w:color w:val="FF0000"/>
                            <w:u w:val="single"/>
                          </w:rPr>
                          <w:t>three</w:t>
                        </w:r>
                        <w:r>
                          <w:rPr>
                            <w:rFonts w:hint="eastAsia"/>
                          </w:rPr>
                          <w:t xml:space="preserve"> </w:t>
                        </w:r>
                        <w:r>
                          <w:t>local judges</w:t>
                        </w:r>
                      </w:p>
                    </w:txbxContent>
                  </v:textbox>
                </v:shape>
              </v:group>
            </w:pict>
          </mc:Fallback>
        </mc:AlternateContent>
      </w:r>
    </w:p>
    <w:p w14:paraId="56F80336" w14:textId="6181C478" w:rsidR="00664E25" w:rsidRDefault="00664E25" w:rsidP="00F97299">
      <w:pPr>
        <w:ind w:left="0" w:firstLine="0"/>
        <w:rPr>
          <w:rFonts w:eastAsiaTheme="minorEastAsia"/>
          <w:color w:val="404040"/>
          <w:shd w:val="clear" w:color="auto" w:fill="FFFFFF"/>
        </w:rPr>
      </w:pPr>
    </w:p>
    <w:p w14:paraId="0068E37F" w14:textId="65E3ADE3" w:rsidR="00664E25" w:rsidRDefault="00664E25"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s">
            <w:drawing>
              <wp:anchor distT="0" distB="0" distL="114300" distR="114300" simplePos="0" relativeHeight="251695616" behindDoc="0" locked="0" layoutInCell="1" allowOverlap="1" wp14:anchorId="13C73BB4" wp14:editId="2BA4973D">
                <wp:simplePos x="0" y="0"/>
                <wp:positionH relativeFrom="column">
                  <wp:posOffset>539115</wp:posOffset>
                </wp:positionH>
                <wp:positionV relativeFrom="paragraph">
                  <wp:posOffset>155575</wp:posOffset>
                </wp:positionV>
                <wp:extent cx="313898" cy="300251"/>
                <wp:effectExtent l="0" t="0" r="0" b="5080"/>
                <wp:wrapNone/>
                <wp:docPr id="35840" name="文字方塊 35840"/>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ysClr val="window" lastClr="FFFFFF"/>
                        </a:solidFill>
                        <a:ln w="6350">
                          <a:noFill/>
                        </a:ln>
                      </wps:spPr>
                      <wps:txbx>
                        <w:txbxContent>
                          <w:p w14:paraId="7CB9D282" w14:textId="60330997" w:rsidR="008136B5" w:rsidRPr="00A10910" w:rsidRDefault="008136B5" w:rsidP="00A10910">
                            <w:pPr>
                              <w:ind w:left="0" w:firstLine="0"/>
                              <w:rPr>
                                <w:sz w:val="28"/>
                              </w:rPr>
                            </w:pPr>
                            <w:r>
                              <w:rPr>
                                <w:sz w:val="28"/>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73BB4" id="文字方塊 35840" o:spid="_x0000_s1267" type="#_x0000_t202" style="position:absolute;margin-left:42.45pt;margin-top:12.25pt;width:24.7pt;height:23.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" fillcolor="window" stroked="f" strokeweight=".5pt">
                <v:textbox>
                  <w:txbxContent>
                    <w:p w14:paraId="7CB9D282" w14:textId="60330997" w:rsidR="008136B5" w:rsidRPr="00A10910" w:rsidRDefault="008136B5" w:rsidP="00A10910">
                      <w:pPr>
                        <w:ind w:left="0" w:firstLine="0"/>
                        <w:rPr>
                          <w:sz w:val="28"/>
                        </w:rPr>
                      </w:pPr>
                      <w:r>
                        <w:rPr>
                          <w:sz w:val="28"/>
                        </w:rPr>
                        <w:sym w:font="Wingdings 2" w:char="F06B"/>
                      </w:r>
                    </w:p>
                  </w:txbxContent>
                </v:textbox>
              </v:shape>
            </w:pict>
          </mc:Fallback>
        </mc:AlternateContent>
      </w:r>
    </w:p>
    <w:p w14:paraId="683D8C7F" w14:textId="4E16370F" w:rsidR="00664E25" w:rsidRPr="005132AA" w:rsidRDefault="00664E25" w:rsidP="00F97299">
      <w:pPr>
        <w:ind w:left="0" w:firstLine="0"/>
        <w:rPr>
          <w:rFonts w:eastAsiaTheme="minorEastAsia"/>
          <w:color w:val="404040"/>
          <w:shd w:val="clear" w:color="auto" w:fill="FFFFFF"/>
        </w:rPr>
      </w:pPr>
    </w:p>
    <w:p w14:paraId="3B6B8B0F" w14:textId="06C44B5B" w:rsidR="00D447AF" w:rsidRPr="005132AA" w:rsidRDefault="00D447AF" w:rsidP="00F97299">
      <w:pPr>
        <w:ind w:left="0" w:firstLine="0"/>
        <w:rPr>
          <w:rFonts w:eastAsiaTheme="minorEastAsia"/>
          <w:color w:val="404040"/>
          <w:shd w:val="clear" w:color="auto" w:fill="FFFFFF"/>
        </w:rPr>
      </w:pPr>
    </w:p>
    <w:p w14:paraId="5233F9A0" w14:textId="788D758E" w:rsidR="00D447AF" w:rsidRPr="005132AA" w:rsidRDefault="00D447AF" w:rsidP="00F97299">
      <w:pPr>
        <w:ind w:left="0" w:firstLine="0"/>
        <w:rPr>
          <w:rFonts w:eastAsiaTheme="minorEastAsia"/>
          <w:color w:val="404040"/>
          <w:shd w:val="clear" w:color="auto" w:fill="FFFFFF"/>
        </w:rPr>
      </w:pPr>
    </w:p>
    <w:p w14:paraId="6A2A2427" w14:textId="4D7A8FD8" w:rsidR="00D447AF" w:rsidRPr="005132AA" w:rsidRDefault="00D447AF" w:rsidP="00F97299">
      <w:pPr>
        <w:ind w:left="0" w:firstLine="0"/>
        <w:rPr>
          <w:rFonts w:eastAsiaTheme="minorEastAsia"/>
          <w:color w:val="404040"/>
          <w:shd w:val="clear" w:color="auto" w:fill="FFFFFF"/>
        </w:rPr>
      </w:pPr>
    </w:p>
    <w:p w14:paraId="6E325A60" w14:textId="71ED36EB" w:rsidR="00D447AF" w:rsidRPr="005132AA" w:rsidRDefault="00664E25" w:rsidP="00F97299">
      <w:pPr>
        <w:ind w:left="0" w:firstLine="0"/>
        <w:rPr>
          <w:rFonts w:eastAsiaTheme="minorEastAsia"/>
          <w:color w:val="404040"/>
          <w:shd w:val="clear" w:color="auto" w:fill="FFFFFF"/>
        </w:rPr>
      </w:pPr>
      <w:r>
        <w:rPr>
          <w:rFonts w:eastAsiaTheme="minorEastAsia"/>
          <w:noProof/>
          <w:color w:val="404040"/>
        </w:rPr>
        <mc:AlternateContent>
          <mc:Choice Requires="wps">
            <w:drawing>
              <wp:anchor distT="0" distB="0" distL="114300" distR="114300" simplePos="0" relativeHeight="251862528" behindDoc="0" locked="0" layoutInCell="1" allowOverlap="1" wp14:anchorId="3E450C1F" wp14:editId="644AC6DD">
                <wp:simplePos x="0" y="0"/>
                <wp:positionH relativeFrom="column">
                  <wp:posOffset>3047365</wp:posOffset>
                </wp:positionH>
                <wp:positionV relativeFrom="paragraph">
                  <wp:posOffset>70485</wp:posOffset>
                </wp:positionV>
                <wp:extent cx="1701800" cy="323850"/>
                <wp:effectExtent l="0" t="0" r="0" b="0"/>
                <wp:wrapNone/>
                <wp:docPr id="44033" name="文字方塊 44033"/>
                <wp:cNvGraphicFramePr/>
                <a:graphic xmlns:a="http://schemas.openxmlformats.org/drawingml/2006/main">
                  <a:graphicData uri="http://schemas.microsoft.com/office/word/2010/wordprocessingShape">
                    <wps:wsp>
                      <wps:cNvSpPr txBox="1"/>
                      <wps:spPr>
                        <a:xfrm>
                          <a:off x="0" y="0"/>
                          <a:ext cx="1701800" cy="323850"/>
                        </a:xfrm>
                        <a:prstGeom prst="rect">
                          <a:avLst/>
                        </a:prstGeom>
                        <a:solidFill>
                          <a:schemeClr val="lt1"/>
                        </a:solidFill>
                        <a:ln w="6350">
                          <a:noFill/>
                        </a:ln>
                      </wps:spPr>
                      <wps:txbx>
                        <w:txbxContent>
                          <w:p w14:paraId="2497E141" w14:textId="58E43363" w:rsidR="008136B5" w:rsidRPr="00664E25" w:rsidRDefault="008136B5" w:rsidP="00664E25">
                            <w:pPr>
                              <w:ind w:left="0" w:firstLine="0"/>
                              <w:rPr>
                                <w:color w:val="548DD4" w:themeColor="text2" w:themeTint="99"/>
                              </w:rPr>
                            </w:pPr>
                            <w:r w:rsidRPr="00664E25">
                              <w:rPr>
                                <w:color w:val="548DD4" w:themeColor="text2" w:themeTint="99"/>
                              </w:rPr>
                              <w:t>Recommend removal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450C1F" id="文字方塊 44033" o:spid="_x0000_s1268" type="#_x0000_t202" style="position:absolute;margin-left:239.95pt;margin-top:5.55pt;width:134pt;height:25.5pt;z-index:25186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" fillcolor="white [3201]" stroked="f" strokeweight=".5pt">
                <v:textbox>
                  <w:txbxContent>
                    <w:p w14:paraId="2497E141" w14:textId="58E43363" w:rsidR="008136B5" w:rsidRPr="00664E25" w:rsidRDefault="008136B5" w:rsidP="00664E25">
                      <w:pPr>
                        <w:ind w:left="0" w:firstLine="0"/>
                        <w:rPr>
                          <w:color w:val="548DD4" w:themeColor="text2" w:themeTint="99"/>
                        </w:rPr>
                      </w:pPr>
                      <w:r w:rsidRPr="00664E25">
                        <w:rPr>
                          <w:color w:val="548DD4" w:themeColor="text2" w:themeTint="99"/>
                        </w:rPr>
                        <w:t>Recommend removal</w:t>
                      </w:r>
                    </w:p>
                  </w:txbxContent>
                </v:textbox>
              </v:shape>
            </w:pict>
          </mc:Fallback>
        </mc:AlternateContent>
      </w:r>
      <w:r w:rsidRPr="005132AA">
        <w:rPr>
          <w:rFonts w:eastAsiaTheme="minorEastAsia"/>
          <w:noProof/>
          <w:color w:val="404040"/>
        </w:rPr>
        <mc:AlternateContent>
          <mc:Choice Requires="wps">
            <w:drawing>
              <wp:anchor distT="0" distB="0" distL="114300" distR="114300" simplePos="0" relativeHeight="251698688" behindDoc="0" locked="0" layoutInCell="1" allowOverlap="1" wp14:anchorId="05198035" wp14:editId="23BC05F9">
                <wp:simplePos x="0" y="0"/>
                <wp:positionH relativeFrom="column">
                  <wp:posOffset>2797175</wp:posOffset>
                </wp:positionH>
                <wp:positionV relativeFrom="paragraph">
                  <wp:posOffset>14605</wp:posOffset>
                </wp:positionV>
                <wp:extent cx="0" cy="464185"/>
                <wp:effectExtent l="76200" t="0" r="57150" b="50165"/>
                <wp:wrapNone/>
                <wp:docPr id="35843" name="直線單箭頭接點 35843"/>
                <wp:cNvGraphicFramePr/>
                <a:graphic xmlns:a="http://schemas.openxmlformats.org/drawingml/2006/main">
                  <a:graphicData uri="http://schemas.microsoft.com/office/word/2010/wordprocessingShape">
                    <wps:wsp>
                      <wps:cNvCnPr/>
                      <wps:spPr>
                        <a:xfrm>
                          <a:off x="0" y="0"/>
                          <a:ext cx="0" cy="46418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20E08FE" id="直線單箭頭接點 35843" o:spid="_x0000_s1026" type="#_x0000_t32" style="position:absolute;margin-left:220.25pt;margin-top:1.15pt;width:0;height:36.55pt;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" strokecolor="#4a7ebb">
                <v:stroke endarrow="block"/>
              </v:shape>
            </w:pict>
          </mc:Fallback>
        </mc:AlternateContent>
      </w:r>
    </w:p>
    <w:p w14:paraId="2C12ECB8" w14:textId="2926CAFB" w:rsidR="00D447AF" w:rsidRPr="005132AA" w:rsidRDefault="00D447AF" w:rsidP="00F97299">
      <w:pPr>
        <w:ind w:left="0" w:firstLine="0"/>
        <w:rPr>
          <w:rFonts w:eastAsiaTheme="minorEastAsia"/>
          <w:color w:val="404040"/>
          <w:shd w:val="clear" w:color="auto" w:fill="FFFFFF"/>
        </w:rPr>
      </w:pPr>
    </w:p>
    <w:p w14:paraId="15521BCB" w14:textId="06F29BC6" w:rsidR="00D447AF" w:rsidRPr="005132AA" w:rsidRDefault="00D447AF" w:rsidP="00F97299">
      <w:pPr>
        <w:ind w:left="0" w:firstLine="0"/>
        <w:rPr>
          <w:rFonts w:eastAsiaTheme="minorEastAsia"/>
          <w:color w:val="404040"/>
          <w:shd w:val="clear" w:color="auto" w:fill="FFFFFF"/>
        </w:rPr>
      </w:pPr>
    </w:p>
    <w:p w14:paraId="22941A4E" w14:textId="17A78912" w:rsidR="00D447AF" w:rsidRPr="005132AA" w:rsidRDefault="00664E25" w:rsidP="00F97299">
      <w:pPr>
        <w:ind w:left="0" w:firstLine="0"/>
        <w:rPr>
          <w:rFonts w:eastAsiaTheme="minorEastAsia"/>
          <w:color w:val="404040"/>
          <w:shd w:val="clear" w:color="auto" w:fill="FFFFFF"/>
        </w:rPr>
      </w:pPr>
      <w:r w:rsidRPr="005132AA">
        <w:rPr>
          <w:rFonts w:eastAsiaTheme="minorEastAsia"/>
          <w:noProof/>
          <w:color w:val="404040"/>
        </w:rPr>
        <w:lastRenderedPageBreak/>
        <mc:AlternateContent>
          <mc:Choice Requires="wpg">
            <w:drawing>
              <wp:anchor distT="0" distB="0" distL="114300" distR="114300" simplePos="0" relativeHeight="251693568" behindDoc="0" locked="0" layoutInCell="1" allowOverlap="1" wp14:anchorId="61FCC949" wp14:editId="7F3DD454">
                <wp:simplePos x="0" y="0"/>
                <wp:positionH relativeFrom="column">
                  <wp:posOffset>1486535</wp:posOffset>
                </wp:positionH>
                <wp:positionV relativeFrom="paragraph">
                  <wp:posOffset>30480</wp:posOffset>
                </wp:positionV>
                <wp:extent cx="2633980" cy="873125"/>
                <wp:effectExtent l="0" t="0" r="13970" b="22225"/>
                <wp:wrapNone/>
                <wp:docPr id="4154" name="群組 4154"/>
                <wp:cNvGraphicFramePr/>
                <a:graphic xmlns:a="http://schemas.openxmlformats.org/drawingml/2006/main">
                  <a:graphicData uri="http://schemas.microsoft.com/office/word/2010/wordprocessingGroup">
                    <wpg:wgp>
                      <wpg:cNvGrpSpPr/>
                      <wpg:grpSpPr>
                        <a:xfrm>
                          <a:off x="0" y="0"/>
                          <a:ext cx="2633980" cy="873125"/>
                          <a:chOff x="0" y="0"/>
                          <a:chExt cx="2634018" cy="873457"/>
                        </a:xfrm>
                      </wpg:grpSpPr>
                      <wps:wsp>
                        <wps:cNvPr id="4158" name="橢圓 4158"/>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9" name="文字方塊 4159"/>
                        <wps:cNvSpPr txBox="1"/>
                        <wps:spPr>
                          <a:xfrm>
                            <a:off x="388961" y="191069"/>
                            <a:ext cx="1849272" cy="491319"/>
                          </a:xfrm>
                          <a:prstGeom prst="rect">
                            <a:avLst/>
                          </a:prstGeom>
                          <a:solidFill>
                            <a:srgbClr val="4F81BD">
                              <a:lumMod val="20000"/>
                              <a:lumOff val="80000"/>
                            </a:srgbClr>
                          </a:solidFill>
                          <a:ln w="6350">
                            <a:noFill/>
                          </a:ln>
                        </wps:spPr>
                        <wps:txbx>
                          <w:txbxContent>
                            <w:p w14:paraId="1B82F42C" w14:textId="1B35B174" w:rsidR="008136B5" w:rsidRPr="00A10910" w:rsidRDefault="008136B5" w:rsidP="00A10910">
                              <w:pPr>
                                <w:ind w:left="0" w:firstLine="0"/>
                                <w:jc w:val="center"/>
                                <w:rPr>
                                  <w:i/>
                                  <w:u w:val="single"/>
                                </w:rPr>
                              </w:pPr>
                              <w:r>
                                <w:rPr>
                                  <w:rFonts w:hint="eastAsia"/>
                                </w:rPr>
                                <w:t>T</w:t>
                              </w:r>
                              <w:r>
                                <w:t xml:space="preserve">he Chief Executive </w:t>
                              </w:r>
                              <w:r w:rsidRPr="00664E25">
                                <w:rPr>
                                  <w:i/>
                                  <w:color w:val="FF0000"/>
                                  <w:u w:val="single"/>
                                </w:rPr>
                                <w:t>remove</w:t>
                              </w:r>
                              <w:r>
                                <w:t xml:space="preserve"> the judge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FCC949" id="群組 4154" o:spid="_x0000_s1269" style="position:absolute;margin-left:117.05pt;margin-top:2.4pt;width:207.4pt;height:68.75pt;z-index:251693568"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">
                <v:oval id="橢圓 4158" o:spid="_x0000_s1270"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" fillcolor="#dce6f2" strokecolor="#385d8a" strokeweight="2pt"/>
                <v:shape id="文字方塊 4159" o:spid="_x0000_s1271" type="#_x0000_t202" style="position:absolute;left:3889;top:1910;width:18493;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" fillcolor="#dce6f2" stroked="f" strokeweight=".5pt">
                  <v:textbox>
                    <w:txbxContent>
                      <w:p w14:paraId="1B82F42C" w14:textId="1B35B174" w:rsidR="008136B5" w:rsidRPr="00A10910" w:rsidRDefault="008136B5" w:rsidP="00A10910">
                        <w:pPr>
                          <w:ind w:left="0" w:firstLine="0"/>
                          <w:jc w:val="center"/>
                          <w:rPr>
                            <w:i/>
                            <w:u w:val="single"/>
                          </w:rPr>
                        </w:pPr>
                        <w:r>
                          <w:rPr>
                            <w:rFonts w:hint="eastAsia"/>
                          </w:rPr>
                          <w:t>T</w:t>
                        </w:r>
                        <w:r>
                          <w:t xml:space="preserve">he Chief Executive </w:t>
                        </w:r>
                        <w:r w:rsidRPr="00664E25">
                          <w:rPr>
                            <w:i/>
                            <w:color w:val="FF0000"/>
                            <w:u w:val="single"/>
                          </w:rPr>
                          <w:t>remove</w:t>
                        </w:r>
                        <w:r>
                          <w:t xml:space="preserve"> the judge</w:t>
                        </w:r>
                      </w:p>
                    </w:txbxContent>
                  </v:textbox>
                </v:shape>
              </v:group>
            </w:pict>
          </mc:Fallback>
        </mc:AlternateContent>
      </w:r>
    </w:p>
    <w:p w14:paraId="40DE41C5" w14:textId="03EDE2D7" w:rsidR="00D447AF" w:rsidRPr="005132AA" w:rsidRDefault="00664E25" w:rsidP="00F97299">
      <w:pPr>
        <w:ind w:left="0" w:firstLine="0"/>
        <w:rPr>
          <w:rFonts w:eastAsiaTheme="minorEastAsia"/>
          <w:color w:val="404040"/>
          <w:shd w:val="clear" w:color="auto" w:fill="FFFFFF"/>
        </w:rPr>
      </w:pPr>
      <w:r w:rsidRPr="005132AA">
        <w:rPr>
          <w:rFonts w:eastAsiaTheme="minorEastAsia"/>
          <w:noProof/>
          <w:color w:val="404040"/>
        </w:rPr>
        <mc:AlternateContent>
          <mc:Choice Requires="wps">
            <w:drawing>
              <wp:anchor distT="0" distB="0" distL="114300" distR="114300" simplePos="0" relativeHeight="251696640" behindDoc="0" locked="0" layoutInCell="1" allowOverlap="1" wp14:anchorId="44FD8D84" wp14:editId="0207A789">
                <wp:simplePos x="0" y="0"/>
                <wp:positionH relativeFrom="column">
                  <wp:posOffset>556260</wp:posOffset>
                </wp:positionH>
                <wp:positionV relativeFrom="paragraph">
                  <wp:posOffset>121920</wp:posOffset>
                </wp:positionV>
                <wp:extent cx="313690" cy="299720"/>
                <wp:effectExtent l="0" t="0" r="0" b="5080"/>
                <wp:wrapNone/>
                <wp:docPr id="35841" name="文字方塊 35841"/>
                <wp:cNvGraphicFramePr/>
                <a:graphic xmlns:a="http://schemas.openxmlformats.org/drawingml/2006/main">
                  <a:graphicData uri="http://schemas.microsoft.com/office/word/2010/wordprocessingShape">
                    <wps:wsp>
                      <wps:cNvSpPr txBox="1"/>
                      <wps:spPr>
                        <a:xfrm>
                          <a:off x="0" y="0"/>
                          <a:ext cx="313690" cy="299720"/>
                        </a:xfrm>
                        <a:prstGeom prst="rect">
                          <a:avLst/>
                        </a:prstGeom>
                        <a:solidFill>
                          <a:sysClr val="window" lastClr="FFFFFF"/>
                        </a:solidFill>
                        <a:ln w="6350">
                          <a:noFill/>
                        </a:ln>
                      </wps:spPr>
                      <wps:txbx>
                        <w:txbxContent>
                          <w:p w14:paraId="5BF906BC" w14:textId="78FA0FD1" w:rsidR="008136B5" w:rsidRPr="00A10910" w:rsidRDefault="008136B5" w:rsidP="00A10910">
                            <w:pPr>
                              <w:ind w:left="0" w:firstLine="0"/>
                              <w:rPr>
                                <w:sz w:val="28"/>
                              </w:rPr>
                            </w:pPr>
                            <w:r>
                              <w:rPr>
                                <w:sz w:val="28"/>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D8D84" id="文字方塊 35841" o:spid="_x0000_s1272" type="#_x0000_t202" style="position:absolute;margin-left:43.8pt;margin-top:9.6pt;width:24.7pt;height:23.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" fillcolor="window" stroked="f" strokeweight=".5pt">
                <v:textbox>
                  <w:txbxContent>
                    <w:p w14:paraId="5BF906BC" w14:textId="78FA0FD1" w:rsidR="008136B5" w:rsidRPr="00A10910" w:rsidRDefault="008136B5" w:rsidP="00A10910">
                      <w:pPr>
                        <w:ind w:left="0" w:firstLine="0"/>
                        <w:rPr>
                          <w:sz w:val="28"/>
                        </w:rPr>
                      </w:pPr>
                      <w:r>
                        <w:rPr>
                          <w:sz w:val="28"/>
                        </w:rPr>
                        <w:sym w:font="Wingdings 2" w:char="F06C"/>
                      </w:r>
                    </w:p>
                  </w:txbxContent>
                </v:textbox>
              </v:shape>
            </w:pict>
          </mc:Fallback>
        </mc:AlternateContent>
      </w:r>
    </w:p>
    <w:p w14:paraId="12A7ED23" w14:textId="0307D7E1" w:rsidR="00D447AF" w:rsidRPr="005132AA" w:rsidRDefault="00D447AF" w:rsidP="00F97299">
      <w:pPr>
        <w:ind w:left="0" w:firstLine="0"/>
        <w:rPr>
          <w:rFonts w:eastAsiaTheme="minorEastAsia"/>
          <w:color w:val="404040"/>
          <w:shd w:val="clear" w:color="auto" w:fill="FFFFFF"/>
        </w:rPr>
      </w:pPr>
    </w:p>
    <w:p w14:paraId="5C67A58B" w14:textId="33489E4E" w:rsidR="00A10910" w:rsidRPr="005132AA" w:rsidRDefault="00A10910" w:rsidP="00F97299">
      <w:pPr>
        <w:ind w:left="0" w:firstLine="0"/>
        <w:rPr>
          <w:rFonts w:eastAsiaTheme="minorEastAsia"/>
          <w:color w:val="404040"/>
          <w:shd w:val="clear" w:color="auto" w:fill="FFFFFF"/>
        </w:rPr>
      </w:pPr>
    </w:p>
    <w:p w14:paraId="3E4440C8" w14:textId="6FFDE8FF" w:rsidR="00A10910" w:rsidRPr="005132AA" w:rsidRDefault="00A10910" w:rsidP="00F97299">
      <w:pPr>
        <w:ind w:left="0" w:firstLine="0"/>
        <w:rPr>
          <w:rFonts w:eastAsiaTheme="minorEastAsia"/>
          <w:color w:val="404040"/>
          <w:shd w:val="clear" w:color="auto" w:fill="FFFFFF"/>
        </w:rPr>
      </w:pPr>
    </w:p>
    <w:p w14:paraId="6BCD794F" w14:textId="0C21408E" w:rsidR="00A10910" w:rsidRPr="005132AA" w:rsidRDefault="00A10910" w:rsidP="00F97299">
      <w:pPr>
        <w:ind w:left="0" w:firstLine="0"/>
        <w:rPr>
          <w:rFonts w:eastAsiaTheme="minorEastAsia"/>
          <w:color w:val="404040"/>
          <w:shd w:val="clear" w:color="auto" w:fill="FFFFFF"/>
        </w:rPr>
      </w:pPr>
    </w:p>
    <w:p w14:paraId="72B62FAB" w14:textId="5F837111" w:rsidR="00A10910" w:rsidRPr="005132AA" w:rsidRDefault="00A10910" w:rsidP="00F97299">
      <w:pPr>
        <w:ind w:left="0" w:firstLine="0"/>
        <w:rPr>
          <w:rFonts w:eastAsiaTheme="minorEastAsia"/>
          <w:color w:val="404040"/>
          <w:shd w:val="clear" w:color="auto" w:fill="FFFFFF"/>
        </w:rPr>
      </w:pPr>
    </w:p>
    <w:p w14:paraId="204A3CB2" w14:textId="7ABFDECB" w:rsidR="00F97299" w:rsidRPr="005132AA" w:rsidRDefault="00F97299" w:rsidP="003536DB">
      <w:pPr>
        <w:tabs>
          <w:tab w:val="left" w:pos="426"/>
          <w:tab w:val="left" w:pos="993"/>
        </w:tabs>
        <w:spacing w:line="276" w:lineRule="auto"/>
        <w:ind w:leftChars="1" w:left="991" w:hangingChars="412" w:hanging="989"/>
        <w:jc w:val="both"/>
      </w:pPr>
      <w:r w:rsidRPr="005132AA">
        <w:rPr>
          <w:lang w:eastAsia="zh-HK"/>
        </w:rPr>
        <w:tab/>
        <w:t>(b)</w:t>
      </w:r>
      <w:r w:rsidRPr="005132AA">
        <w:rPr>
          <w:lang w:eastAsia="zh-HK"/>
        </w:rPr>
        <w:tab/>
      </w:r>
      <w:r w:rsidR="00AF4C8A" w:rsidRPr="00B8270E">
        <w:rPr>
          <w:rFonts w:eastAsia="SimSun"/>
          <w:lang w:val="en-GB" w:eastAsia="zh-CN"/>
        </w:rPr>
        <w:t xml:space="preserve">According to Article 89(2) and </w:t>
      </w:r>
      <w:r w:rsidR="004017E0">
        <w:rPr>
          <w:rFonts w:eastAsia="SimSun"/>
          <w:lang w:val="en-GB" w:eastAsia="zh-CN"/>
        </w:rPr>
        <w:t xml:space="preserve">Article </w:t>
      </w:r>
      <w:r w:rsidR="00AF4C8A" w:rsidRPr="00B8270E">
        <w:rPr>
          <w:rFonts w:eastAsia="SimSun"/>
          <w:lang w:val="en-GB" w:eastAsia="zh-CN"/>
        </w:rPr>
        <w:t xml:space="preserve">90(2), if the </w:t>
      </w:r>
      <w:r w:rsidR="006F17A7">
        <w:rPr>
          <w:rFonts w:eastAsia="SimSun"/>
          <w:lang w:val="en-GB" w:eastAsia="zh-CN"/>
        </w:rPr>
        <w:t xml:space="preserve">Chief Justice of the Court of Final Appeal involves in the </w:t>
      </w:r>
      <w:r w:rsidR="00AF4C8A" w:rsidRPr="00B8270E">
        <w:rPr>
          <w:rFonts w:eastAsia="SimSun"/>
          <w:lang w:val="en-GB" w:eastAsia="zh-CN"/>
        </w:rPr>
        <w:t xml:space="preserve">situations mentioned in Step </w:t>
      </w:r>
      <w:r w:rsidR="00AF4C8A" w:rsidRPr="00B8270E">
        <w:rPr>
          <w:lang w:val="en-GB" w:eastAsia="zh-HK"/>
        </w:rPr>
        <w:sym w:font="Wingdings 2" w:char="F06A"/>
      </w:r>
      <w:r w:rsidR="00AF4C8A" w:rsidRPr="00B8270E">
        <w:rPr>
          <w:lang w:val="en-GB" w:eastAsia="zh-HK"/>
        </w:rPr>
        <w:t xml:space="preserve"> of 2.(a), what changes will take place in steps </w:t>
      </w:r>
      <w:r w:rsidR="00AF4C8A" w:rsidRPr="00B8270E">
        <w:rPr>
          <w:lang w:val="en-GB"/>
        </w:rPr>
        <w:sym w:font="Wingdings 2" w:char="F06B"/>
      </w:r>
      <w:r w:rsidR="00AF4C8A" w:rsidRPr="00B8270E">
        <w:rPr>
          <w:lang w:val="en-GB" w:eastAsia="zh-HK"/>
        </w:rPr>
        <w:t xml:space="preserve"> and </w:t>
      </w:r>
      <w:r w:rsidR="00AF4C8A" w:rsidRPr="00B8270E">
        <w:rPr>
          <w:lang w:val="en-GB"/>
        </w:rPr>
        <w:sym w:font="Wingdings 2" w:char="F06C"/>
      </w:r>
      <w:r w:rsidR="00AF4C8A" w:rsidRPr="00B8270E">
        <w:rPr>
          <w:lang w:val="en-GB"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F97299" w:rsidRPr="005132AA" w14:paraId="415CC2E6" w14:textId="77777777" w:rsidTr="005A17B9">
        <w:tc>
          <w:tcPr>
            <w:tcW w:w="7501" w:type="dxa"/>
          </w:tcPr>
          <w:p w14:paraId="5B0747DD" w14:textId="32BF9959" w:rsidR="00F97299" w:rsidRPr="005132AA" w:rsidRDefault="006F17A7" w:rsidP="003536DB">
            <w:pPr>
              <w:tabs>
                <w:tab w:val="left" w:pos="769"/>
              </w:tabs>
              <w:spacing w:line="360" w:lineRule="auto"/>
              <w:ind w:left="0" w:firstLine="0"/>
              <w:rPr>
                <w:rFonts w:eastAsiaTheme="minorEastAsia"/>
                <w:i/>
                <w:color w:val="FF0000"/>
              </w:rPr>
            </w:pPr>
            <w:r>
              <w:rPr>
                <w:rFonts w:hint="eastAsia"/>
                <w:color w:val="000000" w:themeColor="text1"/>
              </w:rPr>
              <w:t>S</w:t>
            </w:r>
            <w:r>
              <w:rPr>
                <w:color w:val="000000" w:themeColor="text1"/>
              </w:rPr>
              <w:t xml:space="preserve">tep </w:t>
            </w:r>
            <w:r w:rsidR="0004221C" w:rsidRPr="005132AA">
              <w:rPr>
                <w:color w:val="000000" w:themeColor="text1"/>
                <w:lang w:eastAsia="zh-HK"/>
              </w:rPr>
              <w:sym w:font="Wingdings 2" w:char="F06B"/>
            </w:r>
            <w:r w:rsidR="0004221C" w:rsidRPr="005132AA">
              <w:rPr>
                <w:color w:val="000000" w:themeColor="text1"/>
                <w:lang w:eastAsia="zh-HK"/>
              </w:rPr>
              <w:t xml:space="preserve"> </w:t>
            </w:r>
            <w:r>
              <w:rPr>
                <w:color w:val="000000" w:themeColor="text1"/>
                <w:lang w:eastAsia="zh-HK"/>
              </w:rPr>
              <w:tab/>
            </w:r>
            <w:r w:rsidRPr="00B8270E">
              <w:rPr>
                <w:i/>
                <w:color w:val="FF0000"/>
                <w:lang w:val="en-GB" w:eastAsia="zh-HK"/>
              </w:rPr>
              <w:t>A tribunal appointed by the CE which consists of not fewer than</w:t>
            </w:r>
          </w:p>
        </w:tc>
      </w:tr>
      <w:tr w:rsidR="006F17A7" w:rsidRPr="005132AA" w14:paraId="75D01702" w14:textId="77777777" w:rsidTr="005A17B9">
        <w:tc>
          <w:tcPr>
            <w:tcW w:w="7501" w:type="dxa"/>
          </w:tcPr>
          <w:p w14:paraId="52F400D0" w14:textId="37E1B397" w:rsidR="006F17A7" w:rsidRDefault="006F17A7" w:rsidP="003536DB">
            <w:pPr>
              <w:tabs>
                <w:tab w:val="left" w:pos="739"/>
              </w:tabs>
              <w:spacing w:line="360" w:lineRule="auto"/>
              <w:ind w:left="0" w:firstLine="0"/>
              <w:rPr>
                <w:color w:val="000000" w:themeColor="text1"/>
              </w:rPr>
            </w:pPr>
            <w:r>
              <w:rPr>
                <w:color w:val="000000" w:themeColor="text1"/>
              </w:rPr>
              <w:tab/>
            </w:r>
            <w:r w:rsidRPr="00B8270E">
              <w:rPr>
                <w:i/>
                <w:color w:val="FF0000"/>
                <w:lang w:val="en-GB" w:eastAsia="zh-HK"/>
              </w:rPr>
              <w:t xml:space="preserve">five local judges shall </w:t>
            </w:r>
            <w:r>
              <w:rPr>
                <w:i/>
                <w:color w:val="FF0000"/>
                <w:lang w:val="en-GB" w:eastAsia="zh-HK"/>
              </w:rPr>
              <w:t>investigat</w:t>
            </w:r>
            <w:r w:rsidR="007C6F07">
              <w:rPr>
                <w:i/>
                <w:color w:val="FF0000"/>
                <w:lang w:val="en-GB" w:eastAsia="zh-HK"/>
              </w:rPr>
              <w:t>e and recommend removal</w:t>
            </w:r>
            <w:r w:rsidR="007C6F07" w:rsidRPr="00B8270E">
              <w:rPr>
                <w:i/>
                <w:color w:val="FF0000"/>
                <w:lang w:val="en-GB" w:eastAsia="zh-HK"/>
              </w:rPr>
              <w:t>.</w:t>
            </w:r>
          </w:p>
        </w:tc>
      </w:tr>
      <w:tr w:rsidR="003536DB" w:rsidRPr="005132AA" w14:paraId="6A3940DC" w14:textId="77777777" w:rsidTr="005A17B9">
        <w:tc>
          <w:tcPr>
            <w:tcW w:w="7501" w:type="dxa"/>
          </w:tcPr>
          <w:p w14:paraId="7133C5D4" w14:textId="77777777" w:rsidR="003536DB" w:rsidRDefault="003536DB" w:rsidP="003536DB">
            <w:pPr>
              <w:tabs>
                <w:tab w:val="left" w:pos="739"/>
              </w:tabs>
              <w:spacing w:line="360" w:lineRule="auto"/>
              <w:ind w:left="0" w:firstLine="0"/>
              <w:rPr>
                <w:color w:val="000000" w:themeColor="text1"/>
              </w:rPr>
            </w:pPr>
          </w:p>
        </w:tc>
      </w:tr>
      <w:tr w:rsidR="0004221C" w:rsidRPr="005132AA" w14:paraId="2A241BE4" w14:textId="77777777" w:rsidTr="005A17B9">
        <w:tc>
          <w:tcPr>
            <w:tcW w:w="7501" w:type="dxa"/>
          </w:tcPr>
          <w:p w14:paraId="61D7AD66" w14:textId="69952C95" w:rsidR="0004221C" w:rsidRPr="007C6F07" w:rsidRDefault="006F17A7" w:rsidP="003536DB">
            <w:pPr>
              <w:tabs>
                <w:tab w:val="left" w:pos="739"/>
              </w:tabs>
              <w:spacing w:line="360" w:lineRule="auto"/>
              <w:ind w:left="0" w:firstLine="0"/>
              <w:rPr>
                <w:i/>
                <w:color w:val="FF0000"/>
                <w:lang w:val="en-GB" w:eastAsia="zh-HK"/>
              </w:rPr>
            </w:pPr>
            <w:r w:rsidRPr="007C6F07">
              <w:rPr>
                <w:rFonts w:hint="eastAsia"/>
                <w:lang w:val="en-GB" w:eastAsia="zh-HK"/>
              </w:rPr>
              <w:t>S</w:t>
            </w:r>
            <w:r w:rsidRPr="007C6F07">
              <w:rPr>
                <w:lang w:val="en-GB" w:eastAsia="zh-HK"/>
              </w:rPr>
              <w:t xml:space="preserve">tep </w:t>
            </w:r>
            <w:r w:rsidR="0004221C" w:rsidRPr="007C6F07">
              <w:rPr>
                <w:lang w:val="en-GB" w:eastAsia="zh-HK"/>
              </w:rPr>
              <w:sym w:font="Wingdings 2" w:char="F06C"/>
            </w:r>
            <w:r w:rsidR="0004221C" w:rsidRPr="007C6F07">
              <w:rPr>
                <w:i/>
                <w:lang w:val="en-GB" w:eastAsia="zh-HK"/>
              </w:rPr>
              <w:t xml:space="preserve"> </w:t>
            </w:r>
            <w:r w:rsidR="007C6F07" w:rsidRPr="00B8270E">
              <w:rPr>
                <w:i/>
                <w:color w:val="FF0000"/>
                <w:lang w:val="en-GB" w:eastAsia="zh-HK"/>
              </w:rPr>
              <w:t>The CE shall obtain the endorsement of the LegCo and</w:t>
            </w:r>
            <w:r w:rsidR="007C6F07" w:rsidRPr="00B8270E">
              <w:rPr>
                <w:rFonts w:eastAsiaTheme="minorEastAsia"/>
                <w:i/>
                <w:color w:val="FF0000"/>
                <w:lang w:val="en-GB"/>
              </w:rPr>
              <w:t xml:space="preserve"> report </w:t>
            </w:r>
          </w:p>
        </w:tc>
      </w:tr>
      <w:tr w:rsidR="0004221C" w:rsidRPr="005132AA" w14:paraId="46851B9D" w14:textId="77777777" w:rsidTr="005A17B9">
        <w:tc>
          <w:tcPr>
            <w:tcW w:w="7501" w:type="dxa"/>
          </w:tcPr>
          <w:p w14:paraId="72ABDE89" w14:textId="1ADC2CD1" w:rsidR="0004221C" w:rsidRPr="007C6F07" w:rsidRDefault="007C6F07" w:rsidP="003536DB">
            <w:pPr>
              <w:tabs>
                <w:tab w:val="left" w:pos="739"/>
              </w:tabs>
              <w:spacing w:line="360" w:lineRule="auto"/>
              <w:ind w:left="0" w:firstLine="0"/>
              <w:rPr>
                <w:i/>
                <w:color w:val="FF0000"/>
                <w:lang w:val="en-GB" w:eastAsia="zh-HK"/>
              </w:rPr>
            </w:pPr>
            <w:r>
              <w:rPr>
                <w:i/>
                <w:color w:val="FF0000"/>
                <w:lang w:val="en-GB" w:eastAsia="zh-HK"/>
              </w:rPr>
              <w:tab/>
            </w:r>
            <w:r w:rsidR="003536DB" w:rsidRPr="00B8270E">
              <w:rPr>
                <w:rFonts w:eastAsiaTheme="minorEastAsia"/>
                <w:i/>
                <w:color w:val="FF0000"/>
                <w:lang w:val="en-GB"/>
              </w:rPr>
              <w:t xml:space="preserve">such </w:t>
            </w:r>
            <w:r w:rsidRPr="00B8270E">
              <w:rPr>
                <w:rFonts w:eastAsiaTheme="minorEastAsia"/>
                <w:i/>
                <w:color w:val="FF0000"/>
                <w:lang w:val="en-GB"/>
              </w:rPr>
              <w:t>removal to the NPCSC for the record.</w:t>
            </w:r>
          </w:p>
        </w:tc>
      </w:tr>
      <w:tr w:rsidR="003536DB" w:rsidRPr="005132AA" w14:paraId="7F3E2FE2" w14:textId="77777777" w:rsidTr="005A17B9">
        <w:tc>
          <w:tcPr>
            <w:tcW w:w="7501" w:type="dxa"/>
          </w:tcPr>
          <w:p w14:paraId="68437722" w14:textId="77777777" w:rsidR="003536DB" w:rsidRDefault="003536DB" w:rsidP="003536DB">
            <w:pPr>
              <w:tabs>
                <w:tab w:val="left" w:pos="739"/>
              </w:tabs>
              <w:spacing w:line="360" w:lineRule="auto"/>
              <w:ind w:left="0" w:firstLine="0"/>
              <w:rPr>
                <w:i/>
                <w:color w:val="FF0000"/>
                <w:lang w:val="en-GB" w:eastAsia="zh-HK"/>
              </w:rPr>
            </w:pPr>
          </w:p>
        </w:tc>
      </w:tr>
    </w:tbl>
    <w:p w14:paraId="6510DD42" w14:textId="7F5DD0F1" w:rsidR="0044513F" w:rsidRPr="005132AA" w:rsidRDefault="0044513F" w:rsidP="00C17E50">
      <w:pPr>
        <w:tabs>
          <w:tab w:val="left" w:pos="426"/>
          <w:tab w:val="left" w:pos="993"/>
        </w:tabs>
        <w:ind w:leftChars="1" w:left="991" w:hangingChars="412" w:hanging="989"/>
        <w:rPr>
          <w:rFonts w:eastAsiaTheme="minorEastAsia"/>
          <w:color w:val="404040"/>
          <w:shd w:val="clear" w:color="auto" w:fill="FFFFFF"/>
        </w:rPr>
      </w:pPr>
    </w:p>
    <w:p w14:paraId="79D4848C" w14:textId="2C4C12B0" w:rsidR="00C17E50" w:rsidRPr="005132AA" w:rsidRDefault="00C17E50" w:rsidP="00F9652D">
      <w:pPr>
        <w:pStyle w:val="a6"/>
        <w:numPr>
          <w:ilvl w:val="0"/>
          <w:numId w:val="48"/>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562F1" w:rsidRPr="00B8270E">
        <w:rPr>
          <w:rFonts w:eastAsia="SimSun"/>
          <w:lang w:val="en-GB" w:eastAsia="zh-CN"/>
        </w:rPr>
        <w:t xml:space="preserve">According to Article 92 of the </w:t>
      </w:r>
      <w:r w:rsidR="00A562F1" w:rsidRPr="00A562F1">
        <w:rPr>
          <w:rFonts w:eastAsia="SimSun"/>
          <w:iCs/>
          <w:lang w:val="en-GB" w:eastAsia="zh-CN"/>
        </w:rPr>
        <w:t>Basic Law</w:t>
      </w:r>
      <w:r w:rsidR="00A562F1" w:rsidRPr="00B8270E">
        <w:rPr>
          <w:rFonts w:eastAsia="SimSun"/>
          <w:lang w:val="en-GB" w:eastAsia="zh-CN"/>
        </w:rPr>
        <w:t xml:space="preserve"> in Source 1, </w:t>
      </w:r>
      <w:r w:rsidR="00A562F1">
        <w:rPr>
          <w:rFonts w:eastAsia="SimSun"/>
          <w:lang w:val="en-GB" w:eastAsia="zh-CN"/>
        </w:rPr>
        <w:t xml:space="preserve">on what basis shall </w:t>
      </w:r>
      <w:r w:rsidR="00A562F1" w:rsidRPr="00B8270E">
        <w:rPr>
          <w:rFonts w:eastAsia="SimSun"/>
          <w:lang w:val="en-GB" w:eastAsia="zh-CN"/>
        </w:rPr>
        <w:t xml:space="preserve">judges and other </w:t>
      </w:r>
      <w:r w:rsidR="00A562F1">
        <w:rPr>
          <w:rFonts w:eastAsia="SimSun"/>
          <w:lang w:val="en-GB" w:eastAsia="zh-CN"/>
        </w:rPr>
        <w:t xml:space="preserve">members of the </w:t>
      </w:r>
      <w:r w:rsidR="00A562F1" w:rsidRPr="00B8270E">
        <w:rPr>
          <w:rFonts w:eastAsia="SimSun"/>
          <w:lang w:val="en-GB" w:eastAsia="zh-CN"/>
        </w:rPr>
        <w:t>judicia</w:t>
      </w:r>
      <w:r w:rsidR="00A562F1">
        <w:rPr>
          <w:rFonts w:eastAsia="SimSun"/>
          <w:lang w:val="en-GB" w:eastAsia="zh-CN"/>
        </w:rPr>
        <w:t>ry</w:t>
      </w:r>
      <w:r w:rsidR="00A562F1" w:rsidRPr="00B8270E">
        <w:rPr>
          <w:rFonts w:eastAsia="SimSun"/>
          <w:lang w:val="en-GB" w:eastAsia="zh-CN"/>
        </w:rPr>
        <w:t xml:space="preserve"> of the HKSAR</w:t>
      </w:r>
      <w:r w:rsidR="00A562F1">
        <w:rPr>
          <w:rFonts w:eastAsia="SimSun"/>
          <w:lang w:val="en-GB" w:eastAsia="zh-CN"/>
        </w:rPr>
        <w:t xml:space="preserve"> be chosen</w:t>
      </w:r>
      <w:r w:rsidR="00A562F1"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17E50" w:rsidRPr="005132AA" w14:paraId="07A3510C" w14:textId="77777777" w:rsidTr="009F6FDB">
        <w:tc>
          <w:tcPr>
            <w:tcW w:w="7313" w:type="dxa"/>
          </w:tcPr>
          <w:p w14:paraId="68EDD8CE" w14:textId="1F0EEBCA" w:rsidR="00C17E50" w:rsidRPr="005132AA" w:rsidRDefault="00A562F1" w:rsidP="003536DB">
            <w:pPr>
              <w:spacing w:line="360" w:lineRule="auto"/>
              <w:ind w:left="0" w:firstLine="0"/>
              <w:rPr>
                <w:rFonts w:eastAsiaTheme="minorEastAsia"/>
                <w:i/>
                <w:color w:val="FF0000"/>
              </w:rPr>
            </w:pPr>
            <w:r w:rsidRPr="00B8270E">
              <w:rPr>
                <w:rFonts w:eastAsia="SimSun"/>
                <w:i/>
                <w:color w:val="FF0000"/>
                <w:lang w:val="en-GB" w:eastAsia="zh-CN"/>
              </w:rPr>
              <w:t xml:space="preserve">The </w:t>
            </w:r>
            <w:r w:rsidRPr="00B8270E">
              <w:rPr>
                <w:rFonts w:eastAsiaTheme="minorEastAsia"/>
                <w:i/>
                <w:color w:val="FF0000"/>
                <w:lang w:val="en-GB"/>
              </w:rPr>
              <w:t>judicial and professional qualities of relevant persons.</w:t>
            </w:r>
          </w:p>
        </w:tc>
      </w:tr>
      <w:tr w:rsidR="003536DB" w:rsidRPr="005132AA" w14:paraId="13561E03" w14:textId="77777777" w:rsidTr="009F6FDB">
        <w:tc>
          <w:tcPr>
            <w:tcW w:w="7313" w:type="dxa"/>
          </w:tcPr>
          <w:p w14:paraId="76AE2F36" w14:textId="77777777" w:rsidR="003536DB" w:rsidRPr="00B8270E" w:rsidRDefault="003536DB" w:rsidP="003536DB">
            <w:pPr>
              <w:spacing w:line="360" w:lineRule="auto"/>
              <w:ind w:left="0" w:firstLine="0"/>
              <w:rPr>
                <w:rFonts w:eastAsia="SimSun"/>
                <w:i/>
                <w:color w:val="FF0000"/>
                <w:lang w:val="en-GB" w:eastAsia="zh-CN"/>
              </w:rPr>
            </w:pPr>
          </w:p>
        </w:tc>
      </w:tr>
    </w:tbl>
    <w:p w14:paraId="1F68F6A7" w14:textId="77777777" w:rsidR="00C17E50" w:rsidRPr="005132AA" w:rsidRDefault="00C17E50" w:rsidP="00C17E50">
      <w:pPr>
        <w:ind w:left="0" w:firstLine="0"/>
      </w:pPr>
    </w:p>
    <w:p w14:paraId="18CB2E7A" w14:textId="45C07863" w:rsidR="00C17E50" w:rsidRPr="005132AA" w:rsidRDefault="00C17E50" w:rsidP="003536DB">
      <w:pPr>
        <w:tabs>
          <w:tab w:val="left" w:pos="567"/>
          <w:tab w:val="left" w:pos="993"/>
        </w:tabs>
        <w:spacing w:line="276" w:lineRule="auto"/>
        <w:ind w:leftChars="177" w:left="989" w:hangingChars="235" w:hanging="564"/>
        <w:jc w:val="both"/>
      </w:pPr>
      <w:r w:rsidRPr="005132AA">
        <w:t>(b)</w:t>
      </w:r>
      <w:r w:rsidRPr="005132AA">
        <w:tab/>
      </w:r>
      <w:r w:rsidR="00BB46D1">
        <w:rPr>
          <w:lang w:val="en-GB"/>
        </w:rPr>
        <w:t>W</w:t>
      </w:r>
      <w:r w:rsidR="00BB46D1" w:rsidRPr="00B8270E">
        <w:rPr>
          <w:lang w:val="en-GB"/>
        </w:rPr>
        <w:t>hich Article of the Basic Law in Source 1 is relevant to “the Judicial Oath” in Source 3? [</w:t>
      </w:r>
      <w:r w:rsidR="00BB46D1" w:rsidRPr="00B8270E">
        <w:rPr>
          <w:rFonts w:eastAsia="SimSun"/>
          <w:lang w:val="en-GB" w:eastAsia="zh-CN"/>
        </w:rPr>
        <w:t>Only the relevant article number is required</w:t>
      </w:r>
      <w:r w:rsidR="00BB46D1" w:rsidRPr="00B8270E">
        <w:rPr>
          <w:rFonts w:eastAsiaTheme="minorEastAsia"/>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17E50" w:rsidRPr="005132AA" w14:paraId="58B01657" w14:textId="77777777" w:rsidTr="009F6FDB">
        <w:tc>
          <w:tcPr>
            <w:tcW w:w="7313" w:type="dxa"/>
          </w:tcPr>
          <w:p w14:paraId="45C2AE93" w14:textId="68D6EEA5" w:rsidR="00C17E50" w:rsidRPr="005132AA" w:rsidRDefault="00BB46D1" w:rsidP="003536DB">
            <w:pPr>
              <w:spacing w:line="360" w:lineRule="auto"/>
              <w:ind w:left="0" w:firstLine="0"/>
              <w:rPr>
                <w:rFonts w:eastAsiaTheme="minorEastAsia"/>
                <w:i/>
                <w:color w:val="FF0000"/>
              </w:rPr>
            </w:pPr>
            <w:r>
              <w:rPr>
                <w:rFonts w:eastAsiaTheme="minorEastAsia" w:hint="eastAsia"/>
                <w:i/>
                <w:color w:val="FF0000"/>
              </w:rPr>
              <w:t>Article 104.</w:t>
            </w:r>
          </w:p>
        </w:tc>
      </w:tr>
    </w:tbl>
    <w:p w14:paraId="335CBFAF" w14:textId="41FBB3A9" w:rsidR="0044513F" w:rsidRPr="005132AA" w:rsidRDefault="0044513F" w:rsidP="003536DB">
      <w:pPr>
        <w:spacing w:line="276" w:lineRule="auto"/>
        <w:ind w:left="0" w:firstLine="0"/>
        <w:rPr>
          <w:rFonts w:eastAsiaTheme="minorEastAsia"/>
          <w:color w:val="404040"/>
          <w:shd w:val="clear" w:color="auto" w:fill="FFFFFF"/>
        </w:rPr>
      </w:pPr>
    </w:p>
    <w:p w14:paraId="4DD83D27" w14:textId="25AC60D5" w:rsidR="005B191C" w:rsidRPr="005132AA" w:rsidRDefault="005B191C" w:rsidP="003536DB">
      <w:pPr>
        <w:tabs>
          <w:tab w:val="left" w:pos="567"/>
          <w:tab w:val="left" w:pos="993"/>
        </w:tabs>
        <w:spacing w:line="276" w:lineRule="auto"/>
        <w:ind w:leftChars="177" w:left="989" w:hangingChars="235" w:hanging="564"/>
        <w:jc w:val="both"/>
      </w:pPr>
      <w:r w:rsidRPr="005132AA">
        <w:t>(c)</w:t>
      </w:r>
      <w:r w:rsidRPr="005132AA">
        <w:tab/>
      </w:r>
      <w:r w:rsidR="00787A08">
        <w:rPr>
          <w:lang w:val="en-GB"/>
        </w:rPr>
        <w:t>According to Source 4, the Judicial Oath can only be fulfilled by judges</w:t>
      </w:r>
      <w:r w:rsidR="00E32037">
        <w:rPr>
          <w:lang w:val="en-GB"/>
        </w:rPr>
        <w:t xml:space="preserve"> with what kind of qualities?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B191C" w:rsidRPr="005132AA" w14:paraId="7CAD5D90" w14:textId="77777777" w:rsidTr="009F6FDB">
        <w:tc>
          <w:tcPr>
            <w:tcW w:w="7313" w:type="dxa"/>
          </w:tcPr>
          <w:p w14:paraId="7BAED1A3" w14:textId="73A7F483" w:rsidR="005B191C" w:rsidRPr="005132AA" w:rsidRDefault="00787A08" w:rsidP="003536DB">
            <w:pPr>
              <w:spacing w:line="360" w:lineRule="auto"/>
              <w:ind w:left="0" w:firstLine="0"/>
              <w:rPr>
                <w:rFonts w:eastAsiaTheme="minorEastAsia"/>
                <w:i/>
                <w:color w:val="FF0000"/>
              </w:rPr>
            </w:pPr>
            <w:r>
              <w:rPr>
                <w:rFonts w:eastAsiaTheme="minorEastAsia" w:hint="eastAsia"/>
                <w:i/>
                <w:color w:val="FF0000"/>
              </w:rPr>
              <w:t>Judges who are upright</w:t>
            </w:r>
            <w:r>
              <w:rPr>
                <w:rFonts w:eastAsiaTheme="minorEastAsia"/>
                <w:i/>
                <w:color w:val="FF0000"/>
              </w:rPr>
              <w:t>; judges who are persons of integrity.</w:t>
            </w:r>
          </w:p>
        </w:tc>
      </w:tr>
      <w:tr w:rsidR="003536DB" w:rsidRPr="005132AA" w14:paraId="35102ECF" w14:textId="77777777" w:rsidTr="009F6FDB">
        <w:tc>
          <w:tcPr>
            <w:tcW w:w="7313" w:type="dxa"/>
          </w:tcPr>
          <w:p w14:paraId="70D84D08" w14:textId="77777777" w:rsidR="003536DB" w:rsidRDefault="003536DB" w:rsidP="003536DB">
            <w:pPr>
              <w:spacing w:line="360" w:lineRule="auto"/>
              <w:ind w:left="0" w:firstLine="0"/>
              <w:rPr>
                <w:rFonts w:eastAsiaTheme="minorEastAsia"/>
                <w:i/>
                <w:color w:val="FF0000"/>
              </w:rPr>
            </w:pPr>
          </w:p>
        </w:tc>
      </w:tr>
    </w:tbl>
    <w:p w14:paraId="70284278" w14:textId="4B8F6610" w:rsidR="0044513F" w:rsidRPr="005132AA" w:rsidRDefault="0044513F" w:rsidP="005D354C">
      <w:pPr>
        <w:ind w:left="0" w:firstLine="0"/>
        <w:rPr>
          <w:rFonts w:eastAsiaTheme="minorEastAsia"/>
          <w:color w:val="404040"/>
          <w:shd w:val="clear" w:color="auto" w:fill="FFFFFF"/>
        </w:rPr>
      </w:pPr>
    </w:p>
    <w:p w14:paraId="06BC6965" w14:textId="65B4067E" w:rsidR="009F6FDB" w:rsidRPr="005132AA" w:rsidRDefault="009F6FDB" w:rsidP="003536DB">
      <w:pPr>
        <w:tabs>
          <w:tab w:val="left" w:pos="567"/>
          <w:tab w:val="left" w:pos="993"/>
        </w:tabs>
        <w:spacing w:line="276" w:lineRule="auto"/>
        <w:ind w:leftChars="177" w:left="989" w:hangingChars="235" w:hanging="564"/>
        <w:jc w:val="both"/>
      </w:pPr>
      <w:r w:rsidRPr="005132AA">
        <w:t>(d)</w:t>
      </w:r>
      <w:r w:rsidRPr="005132AA">
        <w:tab/>
      </w:r>
      <w:r w:rsidR="00D645D6" w:rsidRPr="00B8270E">
        <w:rPr>
          <w:rFonts w:eastAsia="SimSun"/>
          <w:lang w:val="en-GB" w:eastAsia="zh-CN"/>
        </w:rPr>
        <w:t>According to Source 4, why must judges be “</w:t>
      </w:r>
      <w:r w:rsidR="00D645D6" w:rsidRPr="00B8270E">
        <w:rPr>
          <w:lang w:val="en-GB"/>
        </w:rPr>
        <w:t>fearless”?</w:t>
      </w:r>
    </w:p>
    <w:tbl>
      <w:tblPr>
        <w:tblStyle w:val="a5"/>
        <w:tblW w:w="0" w:type="auto"/>
        <w:tblInd w:w="993" w:type="dxa"/>
        <w:tblLook w:val="04A0" w:firstRow="1" w:lastRow="0" w:firstColumn="1" w:lastColumn="0" w:noHBand="0" w:noVBand="1"/>
      </w:tblPr>
      <w:tblGrid>
        <w:gridCol w:w="7313"/>
      </w:tblGrid>
      <w:tr w:rsidR="00D645D6" w:rsidRPr="00B8270E" w14:paraId="7E6B5859" w14:textId="77777777" w:rsidTr="00D645D6">
        <w:tc>
          <w:tcPr>
            <w:tcW w:w="7313" w:type="dxa"/>
            <w:tcBorders>
              <w:top w:val="nil"/>
              <w:left w:val="nil"/>
              <w:right w:val="nil"/>
            </w:tcBorders>
          </w:tcPr>
          <w:p w14:paraId="3A7D9289" w14:textId="52F83775" w:rsidR="00D645D6" w:rsidRPr="00B8270E" w:rsidRDefault="00D645D6" w:rsidP="003536DB">
            <w:pPr>
              <w:spacing w:line="360" w:lineRule="auto"/>
              <w:ind w:left="0" w:firstLine="0"/>
              <w:jc w:val="both"/>
              <w:rPr>
                <w:rFonts w:eastAsiaTheme="minorEastAsia"/>
                <w:i/>
                <w:iCs/>
                <w:color w:val="FF0000"/>
                <w:lang w:val="en-GB"/>
              </w:rPr>
            </w:pPr>
            <w:r>
              <w:rPr>
                <w:i/>
                <w:iCs/>
                <w:color w:val="FF0000"/>
                <w:lang w:eastAsia="zh-HK"/>
              </w:rPr>
              <w:t>It is b</w:t>
            </w:r>
            <w:r w:rsidRPr="00B8270E">
              <w:rPr>
                <w:i/>
                <w:iCs/>
                <w:color w:val="FF0000"/>
                <w:lang w:val="en-GB" w:eastAsia="zh-HK"/>
              </w:rPr>
              <w:t xml:space="preserve">ecause they must be prepared to make decisions in accordance with </w:t>
            </w:r>
          </w:p>
        </w:tc>
      </w:tr>
      <w:tr w:rsidR="00D645D6" w:rsidRPr="00B8270E" w14:paraId="0751E889" w14:textId="77777777" w:rsidTr="00D645D6">
        <w:tc>
          <w:tcPr>
            <w:tcW w:w="7313" w:type="dxa"/>
            <w:tcBorders>
              <w:left w:val="nil"/>
              <w:right w:val="nil"/>
            </w:tcBorders>
          </w:tcPr>
          <w:p w14:paraId="77295294" w14:textId="650E5792" w:rsidR="00D645D6" w:rsidRPr="00B8270E" w:rsidRDefault="00D645D6" w:rsidP="003536DB">
            <w:pPr>
              <w:spacing w:line="360" w:lineRule="auto"/>
              <w:ind w:left="0" w:firstLine="0"/>
              <w:jc w:val="both"/>
              <w:rPr>
                <w:i/>
                <w:iCs/>
                <w:color w:val="FF0000"/>
                <w:lang w:val="en-GB" w:eastAsia="zh-HK"/>
              </w:rPr>
            </w:pPr>
            <w:r w:rsidRPr="00B8270E">
              <w:rPr>
                <w:i/>
                <w:iCs/>
                <w:color w:val="FF0000"/>
                <w:lang w:val="en-GB" w:eastAsia="zh-HK"/>
              </w:rPr>
              <w:t>the law, regardless of whether the outcomes are popular or unpopular, or</w:t>
            </w:r>
          </w:p>
        </w:tc>
      </w:tr>
      <w:tr w:rsidR="00D645D6" w:rsidRPr="00B8270E" w14:paraId="36A400FD" w14:textId="77777777" w:rsidTr="00D645D6">
        <w:tc>
          <w:tcPr>
            <w:tcW w:w="7313" w:type="dxa"/>
            <w:tcBorders>
              <w:left w:val="nil"/>
              <w:right w:val="nil"/>
            </w:tcBorders>
          </w:tcPr>
          <w:p w14:paraId="6C52917B" w14:textId="77777777" w:rsidR="00D645D6" w:rsidRPr="00B8270E" w:rsidRDefault="00D645D6" w:rsidP="003536DB">
            <w:pPr>
              <w:spacing w:line="360" w:lineRule="auto"/>
              <w:ind w:left="0" w:firstLine="0"/>
              <w:jc w:val="both"/>
              <w:rPr>
                <w:color w:val="FF0000"/>
                <w:lang w:val="en-GB" w:eastAsia="zh-HK"/>
              </w:rPr>
            </w:pPr>
            <w:r w:rsidRPr="00B8270E">
              <w:rPr>
                <w:rFonts w:eastAsiaTheme="minorEastAsia"/>
                <w:i/>
                <w:color w:val="FF0000"/>
                <w:lang w:val="en-GB"/>
              </w:rPr>
              <w:t>whether the outcomes would render themselves popular or unpopular.</w:t>
            </w:r>
          </w:p>
        </w:tc>
      </w:tr>
      <w:tr w:rsidR="003536DB" w:rsidRPr="00B8270E" w14:paraId="6A1D44BB" w14:textId="77777777" w:rsidTr="00D645D6">
        <w:tc>
          <w:tcPr>
            <w:tcW w:w="7313" w:type="dxa"/>
            <w:tcBorders>
              <w:left w:val="nil"/>
              <w:right w:val="nil"/>
            </w:tcBorders>
          </w:tcPr>
          <w:p w14:paraId="6EDE883B" w14:textId="77777777" w:rsidR="003536DB" w:rsidRPr="00B8270E" w:rsidRDefault="003536DB" w:rsidP="003536DB">
            <w:pPr>
              <w:spacing w:line="360" w:lineRule="auto"/>
              <w:ind w:left="0" w:firstLine="0"/>
              <w:jc w:val="both"/>
              <w:rPr>
                <w:rFonts w:eastAsiaTheme="minorEastAsia"/>
                <w:i/>
                <w:color w:val="FF0000"/>
                <w:lang w:val="en-GB"/>
              </w:rPr>
            </w:pPr>
          </w:p>
        </w:tc>
      </w:tr>
      <w:tr w:rsidR="003536DB" w:rsidRPr="00B8270E" w14:paraId="79FA1070" w14:textId="77777777" w:rsidTr="00D645D6">
        <w:tc>
          <w:tcPr>
            <w:tcW w:w="7313" w:type="dxa"/>
            <w:tcBorders>
              <w:left w:val="nil"/>
              <w:right w:val="nil"/>
            </w:tcBorders>
          </w:tcPr>
          <w:p w14:paraId="40939CFB" w14:textId="77777777" w:rsidR="003536DB" w:rsidRPr="00B8270E" w:rsidRDefault="003536DB" w:rsidP="003536DB">
            <w:pPr>
              <w:spacing w:line="360" w:lineRule="auto"/>
              <w:ind w:left="0" w:firstLine="0"/>
              <w:jc w:val="both"/>
              <w:rPr>
                <w:rFonts w:eastAsiaTheme="minorEastAsia"/>
                <w:i/>
                <w:color w:val="FF0000"/>
                <w:lang w:val="en-GB"/>
              </w:rPr>
            </w:pPr>
          </w:p>
        </w:tc>
      </w:tr>
    </w:tbl>
    <w:p w14:paraId="574B5D16" w14:textId="5C2109A5" w:rsidR="003E08A6" w:rsidRPr="00D645D6" w:rsidRDefault="003E08A6" w:rsidP="005D354C">
      <w:pPr>
        <w:ind w:left="0" w:firstLine="0"/>
        <w:rPr>
          <w:rFonts w:eastAsiaTheme="minorEastAsia"/>
          <w:color w:val="404040"/>
          <w:shd w:val="clear" w:color="auto" w:fill="FFFFFF"/>
          <w:lang w:val="en-GB"/>
        </w:rPr>
      </w:pPr>
    </w:p>
    <w:p w14:paraId="1DA4718A" w14:textId="77777777" w:rsidR="00403C38" w:rsidRDefault="00403C38">
      <w:pPr>
        <w:rPr>
          <w:rFonts w:eastAsiaTheme="minorEastAsia"/>
          <w:color w:val="404040"/>
          <w:shd w:val="clear" w:color="auto" w:fill="FFFFFF"/>
        </w:rPr>
      </w:pPr>
      <w:r>
        <w:rPr>
          <w:rFonts w:eastAsiaTheme="minorEastAsia"/>
          <w:color w:val="404040"/>
          <w:shd w:val="clear" w:color="auto" w:fill="FFFFFF"/>
        </w:rPr>
        <w:br w:type="page"/>
      </w:r>
    </w:p>
    <w:p w14:paraId="50DF0E93" w14:textId="586B11C9" w:rsidR="00403C38" w:rsidRPr="00FA1F32" w:rsidRDefault="00FA1F32" w:rsidP="00403C38">
      <w:pPr>
        <w:ind w:left="0" w:firstLine="0"/>
        <w:rPr>
          <w:b/>
          <w:sz w:val="28"/>
        </w:rPr>
      </w:pPr>
      <w:r w:rsidRPr="00FA1F32">
        <w:rPr>
          <w:b/>
          <w:sz w:val="28"/>
        </w:rPr>
        <w:lastRenderedPageBreak/>
        <w:t>C</w:t>
      </w:r>
      <w:r w:rsidRPr="00FA1F32">
        <w:rPr>
          <w:b/>
          <w:sz w:val="28"/>
          <w:lang w:eastAsia="zh-HK"/>
        </w:rPr>
        <w:t>onclusion</w:t>
      </w:r>
      <w:r w:rsidR="00403C38" w:rsidRPr="00FA1F32">
        <w:rPr>
          <w:rStyle w:val="af"/>
          <w:rFonts w:eastAsia="Microsoft JhengHei"/>
        </w:rPr>
        <w:footnoteReference w:id="4"/>
      </w:r>
    </w:p>
    <w:p w14:paraId="183F0422" w14:textId="77777777" w:rsidR="00403C38" w:rsidRPr="00FA1F32" w:rsidRDefault="00403C38" w:rsidP="00403C38">
      <w:pPr>
        <w:ind w:left="0" w:firstLine="0"/>
        <w:rPr>
          <w:b/>
          <w:sz w:val="28"/>
        </w:rPr>
      </w:pPr>
    </w:p>
    <w:p w14:paraId="448E40F4" w14:textId="7FD2DB27" w:rsidR="00403C38" w:rsidRPr="00FA1F32" w:rsidRDefault="00FA1F32" w:rsidP="00FA1F32">
      <w:pPr>
        <w:ind w:left="0" w:firstLine="0"/>
        <w:jc w:val="both"/>
        <w:rPr>
          <w:rFonts w:eastAsia="Microsoft JhengHei"/>
        </w:rPr>
      </w:pPr>
      <w:r w:rsidRPr="00FA1F32">
        <w:rPr>
          <w:rFonts w:eastAsia="Microsoft JhengHei"/>
        </w:rPr>
        <w:t>Our political structure is an executive-led system headed by the Chief Executive. The executive authorities, the legislature and the judiciary perform their respective functions under the executive-led system in accordance with the Basic Law and complement each other with a view to upholding national unity and territorial integrity, maintaining the prosperity and stability of Hong Kong.</w:t>
      </w:r>
    </w:p>
    <w:p w14:paraId="205E97C0" w14:textId="77777777" w:rsidR="00403C38" w:rsidRPr="00FA1F32" w:rsidRDefault="00403C38" w:rsidP="00403C38">
      <w:pPr>
        <w:ind w:left="0" w:firstLine="0"/>
        <w:rPr>
          <w:rFonts w:eastAsia="Microsoft JhengHei"/>
        </w:rPr>
      </w:pPr>
    </w:p>
    <w:p w14:paraId="67F062AF" w14:textId="50CC4B20" w:rsidR="00403C38" w:rsidRPr="00FA1F32" w:rsidRDefault="00FA1F32" w:rsidP="00FA1F32">
      <w:pPr>
        <w:ind w:left="0" w:firstLine="0"/>
        <w:jc w:val="both"/>
        <w:rPr>
          <w:rFonts w:eastAsia="Microsoft JhengHei"/>
        </w:rPr>
      </w:pPr>
      <w:r w:rsidRPr="00FA1F32">
        <w:rPr>
          <w:rFonts w:eastAsia="Microsoft JhengHei"/>
        </w:rPr>
        <w:t>First of all, it is important to understand that China is a unitary state. According to the constitutional structure of China, power comes from the Central Authorities. The system of people’s congress is China’s political system. The HKSAR was established by a Decision made by the National People’s Congress (NPC) in accordance with the Constitution. The Basic Law was also adopted by the NPC. The HKSAR was empowered to discharge its duties by the NPC through the Basic Law. According to Articles 43 and 60 of the Basic Law, the Chief Executive shall be the head of the HKSAR and the head of the Government of the HKSAR. As head of both the HKSAR and its government, the Chief Executive shall exercise the powers and functions conferred by the Basic Law to discharge his or her duties. Article 48 states that the Chief Executive shall lead the Government of the HKSAR, sign bills, decide on government policies and etc. This fully reflects the executive-led style of governance in our structure.</w:t>
      </w:r>
    </w:p>
    <w:p w14:paraId="0C06CDC9" w14:textId="77777777" w:rsidR="00403C38" w:rsidRPr="00FA1F32" w:rsidRDefault="00403C38" w:rsidP="00403C38">
      <w:pPr>
        <w:ind w:left="0" w:firstLine="0"/>
        <w:rPr>
          <w:rFonts w:eastAsia="Microsoft JhengHei"/>
        </w:rPr>
      </w:pPr>
    </w:p>
    <w:p w14:paraId="7C11554F" w14:textId="672E8512" w:rsidR="00403C38" w:rsidRPr="00FA1F32" w:rsidRDefault="00FA1F32" w:rsidP="00FA1F32">
      <w:pPr>
        <w:ind w:left="0" w:firstLine="0"/>
        <w:jc w:val="both"/>
        <w:rPr>
          <w:rFonts w:eastAsia="Microsoft JhengHei"/>
        </w:rPr>
      </w:pPr>
      <w:r w:rsidRPr="00FA1F32">
        <w:rPr>
          <w:rFonts w:eastAsia="Microsoft JhengHei"/>
        </w:rPr>
        <w:t>Secondly, with a common goal of building a better Hong Kong, the provisions of the Basic Law set out the different powers and functions of the executive authorities, the legislature and the judiciary. In accordance with the Basic Law, the Government of the HKSAR is responsible for formulating policies and introducing bills. The Legislative Council of the HKSAR shall enact laws as required, which will be implemented or enforced by the Government. The Government is also responsible for drawing up budgets to be scrutinised by the Legislative Council. It is worth noting that members of the Legislative Council in introducing bills relating to government policies have to obtain a written consent of the Chief Executive. Clearly, under the political structure set out in the Basic Law, the executive and legislative branches are inter-related in performance of functions, but the powers of introducing bills mainly rest with the executive.</w:t>
      </w:r>
    </w:p>
    <w:p w14:paraId="4002A7DE" w14:textId="77777777" w:rsidR="00403C38" w:rsidRPr="00FA1F32" w:rsidRDefault="00403C38" w:rsidP="00403C38">
      <w:pPr>
        <w:ind w:left="0" w:firstLine="0"/>
        <w:rPr>
          <w:rFonts w:eastAsia="Microsoft JhengHei"/>
        </w:rPr>
      </w:pPr>
    </w:p>
    <w:p w14:paraId="40EEC657" w14:textId="6765A616" w:rsidR="00403C38" w:rsidRPr="00FA1F32" w:rsidRDefault="00FA1F32" w:rsidP="00FA1F32">
      <w:pPr>
        <w:ind w:left="0" w:firstLine="0"/>
        <w:jc w:val="both"/>
        <w:rPr>
          <w:rFonts w:eastAsia="Microsoft JhengHei"/>
        </w:rPr>
      </w:pPr>
      <w:r w:rsidRPr="00FA1F32">
        <w:rPr>
          <w:rFonts w:eastAsia="Microsoft JhengHei"/>
        </w:rPr>
        <w:t>The Basic Law empowers the courts of the HKSAR to exercise judicial power independently, including that of final adjudication. Some have raised concerns over the judicial independence in the light of the political structure of the HKSAR. But these concerns are totally unfounded. Article 85 guarantees that the courts of the HKSAR shall exercise judicial power independently, free from any interference. Members of the judiciary shall be immune from legal action in the performance of their judicial functions. At the same time, the Basic Law also provides that judges of the courts of the HKSAR shall be appointed by the Chief Executive on the recommendation of an independent commission. Although the executive authorities enjoy greater power in policy making under the political structure of the HKSAR, they must abide by the law. Their decisions are also subject to judicial challenges which will be handled by the court independently based on applicable laws and evidence.</w:t>
      </w:r>
    </w:p>
    <w:p w14:paraId="233BD784" w14:textId="77777777" w:rsidR="00403C38" w:rsidRPr="00FA1F32" w:rsidRDefault="00403C38" w:rsidP="00403C38">
      <w:pPr>
        <w:ind w:left="0" w:firstLine="0"/>
        <w:rPr>
          <w:rFonts w:eastAsia="Microsoft JhengHei"/>
        </w:rPr>
      </w:pPr>
    </w:p>
    <w:p w14:paraId="49C7A99C" w14:textId="27B3C0EC" w:rsidR="00403C38" w:rsidRPr="00FA1F32" w:rsidRDefault="00FA1F32" w:rsidP="00FA1F32">
      <w:pPr>
        <w:ind w:left="0" w:firstLine="0"/>
        <w:jc w:val="both"/>
        <w:rPr>
          <w:rFonts w:eastAsia="Microsoft JhengHei"/>
        </w:rPr>
      </w:pPr>
      <w:r w:rsidRPr="00FA1F32">
        <w:rPr>
          <w:rFonts w:eastAsia="Microsoft JhengHei"/>
        </w:rPr>
        <w:t>The Basic Law safeguards the exercise of judicial power by members of the judiciary without interference. … The political structure laid down in the Basic Law fully reflects the principle of rule of law and the essence of judicial independence.</w:t>
      </w:r>
    </w:p>
    <w:p w14:paraId="0BC2AA87" w14:textId="77777777" w:rsidR="00403C38" w:rsidRPr="00FA1F32" w:rsidRDefault="00403C38" w:rsidP="00403C38">
      <w:pPr>
        <w:ind w:left="0" w:firstLine="0"/>
        <w:rPr>
          <w:rFonts w:eastAsia="Microsoft JhengHei"/>
        </w:rPr>
      </w:pPr>
    </w:p>
    <w:p w14:paraId="7A7BD40F" w14:textId="36135C2E" w:rsidR="003E08A6" w:rsidRPr="005132AA" w:rsidRDefault="00FA1F32" w:rsidP="00FA1F32">
      <w:pPr>
        <w:ind w:left="0" w:firstLine="0"/>
        <w:jc w:val="both"/>
        <w:rPr>
          <w:rFonts w:eastAsiaTheme="minorEastAsia"/>
          <w:color w:val="404040"/>
          <w:shd w:val="clear" w:color="auto" w:fill="FFFFFF"/>
        </w:rPr>
      </w:pPr>
      <w:r w:rsidRPr="00FA1F32">
        <w:rPr>
          <w:rFonts w:eastAsia="Microsoft JhengHei"/>
        </w:rPr>
        <w:t>A proper understanding of the political structure from the perspective of the constitutional order of the HKSAR clearly shows our system is based on an executive-led structure. We should all refrain from looking at the labelling of a concept, on the contrary, we have to appreciate its intrinsic meaning so as to avoid any unwarranted disputes.</w:t>
      </w:r>
      <w:r w:rsidR="003E08A6" w:rsidRPr="005132AA">
        <w:rPr>
          <w:rFonts w:eastAsiaTheme="minorEastAsia"/>
          <w:color w:val="404040"/>
          <w:shd w:val="clear" w:color="auto" w:fill="FFFFFF"/>
        </w:rPr>
        <w:br w:type="page"/>
      </w:r>
    </w:p>
    <w:p w14:paraId="2560120B" w14:textId="432237A9"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71A0F740" w14:textId="779CC9BC"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9</w:t>
      </w:r>
      <w:r w:rsidRPr="00C81FA9">
        <w:rPr>
          <w:rFonts w:eastAsiaTheme="minorEastAsia"/>
          <w:b/>
        </w:rPr>
        <w:t>)</w:t>
      </w:r>
    </w:p>
    <w:p w14:paraId="67CEC4E3" w14:textId="473A487D"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39478FB6" w14:textId="77777777" w:rsidR="00C81FA9" w:rsidRDefault="00C81FA9" w:rsidP="00F34CA8">
      <w:pPr>
        <w:spacing w:line="276" w:lineRule="auto"/>
        <w:ind w:left="0" w:firstLine="0"/>
        <w:jc w:val="both"/>
        <w:rPr>
          <w:b/>
          <w:sz w:val="28"/>
        </w:rPr>
      </w:pPr>
    </w:p>
    <w:p w14:paraId="5FABB35B" w14:textId="52CA4241" w:rsidR="00503AED" w:rsidRPr="005132AA" w:rsidRDefault="003B20A5" w:rsidP="00F34CA8">
      <w:pPr>
        <w:spacing w:line="276" w:lineRule="auto"/>
        <w:ind w:left="0" w:firstLine="0"/>
        <w:jc w:val="both"/>
        <w:rPr>
          <w:rFonts w:eastAsia="Microsoft JhengHei"/>
          <w:b/>
          <w:sz w:val="32"/>
          <w:szCs w:val="28"/>
        </w:rPr>
      </w:pPr>
      <w:r w:rsidRPr="003B20A5">
        <w:rPr>
          <w:rFonts w:hint="eastAsia"/>
          <w:b/>
          <w:sz w:val="28"/>
        </w:rPr>
        <w:t>P</w:t>
      </w:r>
      <w:r w:rsidRPr="003B20A5">
        <w:rPr>
          <w:b/>
          <w:sz w:val="28"/>
        </w:rPr>
        <w:t xml:space="preserve">olitical </w:t>
      </w:r>
      <w:r w:rsidRPr="003B20A5">
        <w:rPr>
          <w:rFonts w:hint="eastAsia"/>
          <w:b/>
          <w:sz w:val="28"/>
          <w:lang w:eastAsia="zh-HK"/>
        </w:rPr>
        <w:t>structure of the HKSAR (</w:t>
      </w:r>
      <w:r>
        <w:rPr>
          <w:b/>
          <w:sz w:val="28"/>
          <w:lang w:eastAsia="zh-HK"/>
        </w:rPr>
        <w:t>4</w:t>
      </w:r>
      <w:r w:rsidRPr="003B20A5">
        <w:rPr>
          <w:rFonts w:hint="eastAsia"/>
          <w:b/>
          <w:sz w:val="28"/>
          <w:lang w:eastAsia="zh-HK"/>
        </w:rPr>
        <w:t>)</w:t>
      </w:r>
    </w:p>
    <w:p w14:paraId="590C80C9" w14:textId="532E1894" w:rsidR="00503AED" w:rsidRPr="005132AA" w:rsidRDefault="005F1EAB" w:rsidP="00503AED">
      <w:pPr>
        <w:ind w:left="0" w:firstLine="0"/>
        <w:rPr>
          <w:rFonts w:eastAsia="Microsoft JhengHei"/>
          <w:b/>
          <w:sz w:val="28"/>
        </w:rPr>
      </w:pPr>
      <w:r>
        <w:rPr>
          <w:rFonts w:eastAsia="Microsoft JhengHei" w:hint="eastAsia"/>
          <w:b/>
          <w:sz w:val="28"/>
        </w:rPr>
        <w:t>A</w:t>
      </w:r>
      <w:r w:rsidR="00F34CA8">
        <w:rPr>
          <w:rFonts w:eastAsia="Microsoft JhengHei"/>
          <w:b/>
          <w:sz w:val="28"/>
        </w:rPr>
        <w:t>ctivity 9</w:t>
      </w:r>
    </w:p>
    <w:p w14:paraId="247212A3" w14:textId="77777777" w:rsidR="001E5F35" w:rsidRPr="005132AA" w:rsidRDefault="001E5F35" w:rsidP="001E5F35">
      <w:pPr>
        <w:ind w:left="0" w:firstLine="0"/>
        <w:rPr>
          <w:b/>
          <w:lang w:eastAsia="zh-HK"/>
        </w:rPr>
      </w:pPr>
    </w:p>
    <w:p w14:paraId="0A7A1FE8" w14:textId="5C96CD14" w:rsidR="001E5F35" w:rsidRPr="005132AA" w:rsidRDefault="00214F31" w:rsidP="001E5F35">
      <w:pPr>
        <w:ind w:left="0" w:firstLine="0"/>
        <w:rPr>
          <w:b/>
        </w:rPr>
      </w:pPr>
      <w:r>
        <w:rPr>
          <w:b/>
          <w:lang w:eastAsia="zh-HK"/>
        </w:rPr>
        <w:t>Source 1</w:t>
      </w:r>
    </w:p>
    <w:p w14:paraId="468E3804" w14:textId="4CB2F0F5" w:rsidR="00A24B6C" w:rsidRPr="005132AA" w:rsidRDefault="001E5F35" w:rsidP="00BF33B8">
      <w:pPr>
        <w:ind w:left="0" w:firstLine="0"/>
        <w:rPr>
          <w:rFonts w:eastAsiaTheme="minorEastAsia"/>
          <w:shd w:val="clear" w:color="auto" w:fill="FFFFFF"/>
        </w:rPr>
      </w:pPr>
      <w:r w:rsidRPr="005132AA">
        <w:rPr>
          <w:rFonts w:eastAsia="DFKai-SB"/>
          <w:bCs/>
          <w:noProof/>
          <w:kern w:val="0"/>
        </w:rPr>
        <mc:AlternateContent>
          <mc:Choice Requires="wps">
            <w:drawing>
              <wp:anchor distT="0" distB="0" distL="114300" distR="114300" simplePos="0" relativeHeight="251708928" behindDoc="0" locked="0" layoutInCell="1" allowOverlap="1" wp14:anchorId="0A97FC25" wp14:editId="7AB2E08C">
                <wp:simplePos x="0" y="0"/>
                <wp:positionH relativeFrom="margin">
                  <wp:align>left</wp:align>
                </wp:positionH>
                <wp:positionV relativeFrom="paragraph">
                  <wp:posOffset>26670</wp:posOffset>
                </wp:positionV>
                <wp:extent cx="5318760" cy="6758940"/>
                <wp:effectExtent l="0" t="0" r="15240" b="22860"/>
                <wp:wrapNone/>
                <wp:docPr id="35862" name="文字方塊 35862"/>
                <wp:cNvGraphicFramePr/>
                <a:graphic xmlns:a="http://schemas.openxmlformats.org/drawingml/2006/main">
                  <a:graphicData uri="http://schemas.microsoft.com/office/word/2010/wordprocessingShape">
                    <wps:wsp>
                      <wps:cNvSpPr txBox="1"/>
                      <wps:spPr>
                        <a:xfrm>
                          <a:off x="0" y="0"/>
                          <a:ext cx="5318760" cy="6758940"/>
                        </a:xfrm>
                        <a:prstGeom prst="rect">
                          <a:avLst/>
                        </a:prstGeom>
                        <a:blipFill>
                          <a:blip r:embed="rId29"/>
                          <a:tile tx="0" ty="0" sx="100000" sy="100000" flip="none" algn="tl"/>
                        </a:blipFill>
                        <a:ln w="6350">
                          <a:solidFill>
                            <a:prstClr val="black"/>
                          </a:solidFill>
                        </a:ln>
                      </wps:spPr>
                      <wps:txbx>
                        <w:txbxContent>
                          <w:p w14:paraId="6A9D8163" w14:textId="12178C32" w:rsidR="008136B5" w:rsidRPr="00511D43" w:rsidRDefault="008136B5" w:rsidP="00511D43">
                            <w:pPr>
                              <w:ind w:rightChars="5" w:right="12"/>
                              <w:jc w:val="center"/>
                              <w:rPr>
                                <w:rFonts w:eastAsiaTheme="minorEastAsia"/>
                                <w:b/>
                                <w:i/>
                                <w:color w:val="000000" w:themeColor="text1"/>
                              </w:rPr>
                            </w:pPr>
                            <w:r w:rsidRPr="00511D43">
                              <w:rPr>
                                <w:rFonts w:eastAsiaTheme="minorEastAsia" w:hint="eastAsia"/>
                                <w:b/>
                                <w:i/>
                                <w:color w:val="000000" w:themeColor="text1"/>
                              </w:rPr>
                              <w:t>D</w:t>
                            </w:r>
                            <w:r w:rsidRPr="00511D43">
                              <w:rPr>
                                <w:rFonts w:eastAsiaTheme="minorEastAsia"/>
                                <w:b/>
                                <w:i/>
                                <w:color w:val="000000" w:themeColor="text1"/>
                              </w:rPr>
                              <w:t>ecision of the National People’s Congress on Improving the Electoral System of the Hong Kong Special Administrative Region</w:t>
                            </w:r>
                          </w:p>
                          <w:p w14:paraId="3779A861" w14:textId="6345E83F" w:rsidR="008136B5" w:rsidRPr="00511D43" w:rsidRDefault="008136B5" w:rsidP="00511D43">
                            <w:pPr>
                              <w:ind w:rightChars="5" w:right="12"/>
                              <w:jc w:val="center"/>
                              <w:rPr>
                                <w:rFonts w:eastAsiaTheme="minorEastAsia"/>
                                <w:color w:val="000000" w:themeColor="text1"/>
                              </w:rPr>
                            </w:pPr>
                            <w:r w:rsidRPr="00511D43">
                              <w:rPr>
                                <w:rFonts w:eastAsiaTheme="minorEastAsia" w:hint="eastAsia"/>
                                <w:color w:val="000000" w:themeColor="text1"/>
                              </w:rPr>
                              <w:t>(Adopted</w:t>
                            </w:r>
                            <w:r w:rsidRPr="00511D43">
                              <w:rPr>
                                <w:rFonts w:eastAsiaTheme="minorEastAsia"/>
                                <w:color w:val="000000" w:themeColor="text1"/>
                              </w:rPr>
                              <w:t xml:space="preserve"> at the Fourth session of the Thirteenth National People’s Congress</w:t>
                            </w:r>
                            <w:r w:rsidRPr="00511D43">
                              <w:rPr>
                                <w:rFonts w:eastAsiaTheme="minorEastAsia" w:hint="eastAsia"/>
                                <w:color w:val="000000" w:themeColor="text1"/>
                              </w:rPr>
                              <w:t xml:space="preserve"> on 11 March 2021)</w:t>
                            </w:r>
                          </w:p>
                          <w:p w14:paraId="513D5CEA" w14:textId="77777777" w:rsidR="008136B5" w:rsidRPr="00511D43" w:rsidRDefault="008136B5" w:rsidP="00511D43">
                            <w:pPr>
                              <w:ind w:left="2" w:rightChars="5" w:right="12" w:firstLine="0"/>
                              <w:jc w:val="both"/>
                              <w:rPr>
                                <w:rFonts w:asciiTheme="minorEastAsia" w:eastAsiaTheme="minorEastAsia" w:hAnsiTheme="minorEastAsia"/>
                                <w:color w:val="000000" w:themeColor="text1"/>
                              </w:rPr>
                            </w:pPr>
                          </w:p>
                          <w:p w14:paraId="3A226861" w14:textId="196BEBF5" w:rsidR="008136B5" w:rsidRPr="00511D43" w:rsidRDefault="008136B5" w:rsidP="00511D43">
                            <w:pPr>
                              <w:ind w:left="2" w:rightChars="5" w:right="12" w:firstLine="0"/>
                              <w:jc w:val="both"/>
                              <w:rPr>
                                <w:rFonts w:eastAsiaTheme="minorEastAsia"/>
                                <w:color w:val="000000" w:themeColor="text1"/>
                              </w:rPr>
                            </w:pPr>
                            <w:r w:rsidRPr="00511D43">
                              <w:rPr>
                                <w:rFonts w:eastAsiaTheme="minorEastAsia"/>
                                <w:color w:val="000000" w:themeColor="text1"/>
                              </w:rPr>
                              <w:t>… The session considered that the return of Hong Kong to the motherland put the region once again under the overall governance system of the country, and the Constitution of the People’s Republic of China (PRC) and the Basic Law of the Hong Kong Special Administrative Region (HKSAR) of the PRC jointly form the constitutional basis of the HKSAR. The electoral system of the HKSAR, which includes the methods for the selection of the Chief Executive and for the formation of the Legislative Council (LegCo), is an important part of the political structure of the HKSAR. It should conform to the policy of “one country, two systems”, meet the realities in the HKSAR and serve to ensure that Hong Kong is administered by people who love the country and Hong Kong; be conducive to safeguarding national sovereignty, security, and development interests of the country and maintain the long-term prosperity and stability of Hong Kong. To improve the electoral system of the HKSAR and develop a democratic system suited to the HKSAR’s realities, the NPC has made the following decision pursuant to Articles 31 and 62(2), (14) and (16) of the Constitution of the PRC and the relevant provisions of the Basic Law of the HKSAR of the PRC and the Law of the PRC on Safeguarding National Security in the HKSAR:</w:t>
                            </w:r>
                          </w:p>
                          <w:p w14:paraId="550B363E" w14:textId="77777777" w:rsidR="008136B5" w:rsidRPr="00511D43" w:rsidRDefault="008136B5" w:rsidP="00511D43">
                            <w:pPr>
                              <w:ind w:left="2" w:rightChars="5" w:right="12" w:firstLine="0"/>
                              <w:jc w:val="both"/>
                              <w:rPr>
                                <w:rFonts w:eastAsiaTheme="minorEastAsia"/>
                                <w:color w:val="000000" w:themeColor="text1"/>
                              </w:rPr>
                            </w:pPr>
                          </w:p>
                          <w:p w14:paraId="7EDBB647"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1. </w:t>
                            </w:r>
                            <w:r w:rsidRPr="00511D43">
                              <w:rPr>
                                <w:rFonts w:eastAsiaTheme="minorEastAsia"/>
                                <w:color w:val="000000" w:themeColor="text1"/>
                              </w:rPr>
                              <w:tab/>
                              <w:t>Improving the electoral system of the HKSAR must fully and faithfully implement the policy of “one country, two systems” under which the people of Hong Kong administer Hong Kong with a high degree of autonomy, uphold the constitutional order in the HKSAR as</w:t>
                            </w:r>
                            <w:r w:rsidRPr="00511D43">
                              <w:rPr>
                                <w:color w:val="000000" w:themeColor="text1"/>
                              </w:rPr>
                              <w:t xml:space="preserve"> </w:t>
                            </w:r>
                            <w:r w:rsidRPr="00511D43">
                              <w:rPr>
                                <w:rFonts w:eastAsiaTheme="minorEastAsia"/>
                                <w:color w:val="000000" w:themeColor="text1"/>
                              </w:rPr>
                              <w:t>established by the Constitution of the PRC and the Basic Law of the HKSAR of the PRC, ensure the administration of Hong Kong by Hong Kong people with patriots as the main body, effectively improve the governance efficacy of the HKSAR, and safeguard the right to vote and the right to stand for election of permanent residents of the HKSAR.</w:t>
                            </w:r>
                          </w:p>
                          <w:p w14:paraId="4B727794" w14:textId="59DFEEDF"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w:t>
                            </w:r>
                          </w:p>
                          <w:p w14:paraId="157008AC" w14:textId="0D62A6DC"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6. </w:t>
                            </w:r>
                            <w:r w:rsidRPr="00511D43">
                              <w:rPr>
                                <w:rFonts w:eastAsiaTheme="minorEastAsia"/>
                                <w:color w:val="000000" w:themeColor="text1"/>
                              </w:rPr>
                              <w:tab/>
                              <w:t>The NPC Standing Committee is authorized to, in accordance with the decision on improving the electoral system of the HKSAR, amend Annex I: Method for the Selection of the Chief Executive of the Hong Kong Special Administrative Region and Annex II: Method for the Formation of the Legislative Council of the Hong Kong Special Administrative Region and Its Voting Procedures, to the Basic Law.</w:t>
                            </w:r>
                          </w:p>
                          <w:p w14:paraId="3C764993" w14:textId="26CB92FF" w:rsidR="008136B5" w:rsidRPr="0033491C" w:rsidRDefault="008136B5" w:rsidP="00511D43">
                            <w:pPr>
                              <w:ind w:rightChars="5" w:right="12"/>
                              <w:jc w:val="both"/>
                              <w:rPr>
                                <w:rFonts w:eastAsiaTheme="minorEastAsia"/>
                                <w:color w:val="0070C0"/>
                              </w:rPr>
                            </w:pPr>
                          </w:p>
                          <w:p w14:paraId="6A6F7BE1" w14:textId="77777777" w:rsidR="008136B5" w:rsidRPr="0033491C" w:rsidRDefault="008136B5" w:rsidP="00A24B6C">
                            <w:pPr>
                              <w:jc w:val="right"/>
                              <w:rPr>
                                <w:rFonts w:eastAsia="DFKai-SB"/>
                                <w:color w:val="0070C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7FC25" id="文字方塊 35862" o:spid="_x0000_s1273" type="#_x0000_t202" style="position:absolute;margin-left:0;margin-top:2.1pt;width:418.8pt;height:532.2pt;z-index:25170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" strokeweight=".5pt">
                <v:fill r:id="rId30" o:title="" recolor="t" rotate="t" type="tile"/>
                <v:textbox>
                  <w:txbxContent>
                    <w:p w14:paraId="6A9D8163" w14:textId="12178C32" w:rsidR="008136B5" w:rsidRPr="00511D43" w:rsidRDefault="008136B5" w:rsidP="00511D43">
                      <w:pPr>
                        <w:ind w:rightChars="5" w:right="12"/>
                        <w:jc w:val="center"/>
                        <w:rPr>
                          <w:rFonts w:eastAsiaTheme="minorEastAsia"/>
                          <w:b/>
                          <w:i/>
                          <w:color w:val="000000" w:themeColor="text1"/>
                        </w:rPr>
                      </w:pPr>
                      <w:r w:rsidRPr="00511D43">
                        <w:rPr>
                          <w:rFonts w:eastAsiaTheme="minorEastAsia" w:hint="eastAsia"/>
                          <w:b/>
                          <w:i/>
                          <w:color w:val="000000" w:themeColor="text1"/>
                        </w:rPr>
                        <w:t>D</w:t>
                      </w:r>
                      <w:r w:rsidRPr="00511D43">
                        <w:rPr>
                          <w:rFonts w:eastAsiaTheme="minorEastAsia"/>
                          <w:b/>
                          <w:i/>
                          <w:color w:val="000000" w:themeColor="text1"/>
                        </w:rPr>
                        <w:t>ecision of the National People’s Congress on Improving the Electoral System of the Hong Kong Special Administrative Region</w:t>
                      </w:r>
                    </w:p>
                    <w:p w14:paraId="3779A861" w14:textId="6345E83F" w:rsidR="008136B5" w:rsidRPr="00511D43" w:rsidRDefault="008136B5" w:rsidP="00511D43">
                      <w:pPr>
                        <w:ind w:rightChars="5" w:right="12"/>
                        <w:jc w:val="center"/>
                        <w:rPr>
                          <w:rFonts w:eastAsiaTheme="minorEastAsia"/>
                          <w:color w:val="000000" w:themeColor="text1"/>
                        </w:rPr>
                      </w:pPr>
                      <w:r w:rsidRPr="00511D43">
                        <w:rPr>
                          <w:rFonts w:eastAsiaTheme="minorEastAsia" w:hint="eastAsia"/>
                          <w:color w:val="000000" w:themeColor="text1"/>
                        </w:rPr>
                        <w:t>(Adopted</w:t>
                      </w:r>
                      <w:r w:rsidRPr="00511D43">
                        <w:rPr>
                          <w:rFonts w:eastAsiaTheme="minorEastAsia"/>
                          <w:color w:val="000000" w:themeColor="text1"/>
                        </w:rPr>
                        <w:t xml:space="preserve"> at the Fourth session of the Thirteenth National People’s Congress</w:t>
                      </w:r>
                      <w:r w:rsidRPr="00511D43">
                        <w:rPr>
                          <w:rFonts w:eastAsiaTheme="minorEastAsia" w:hint="eastAsia"/>
                          <w:color w:val="000000" w:themeColor="text1"/>
                        </w:rPr>
                        <w:t xml:space="preserve"> on 11 March 2021)</w:t>
                      </w:r>
                    </w:p>
                    <w:p w14:paraId="513D5CEA" w14:textId="77777777" w:rsidR="008136B5" w:rsidRPr="00511D43" w:rsidRDefault="008136B5" w:rsidP="00511D43">
                      <w:pPr>
                        <w:ind w:left="2" w:rightChars="5" w:right="12" w:firstLine="0"/>
                        <w:jc w:val="both"/>
                        <w:rPr>
                          <w:rFonts w:asciiTheme="minorEastAsia" w:eastAsiaTheme="minorEastAsia" w:hAnsiTheme="minorEastAsia"/>
                          <w:color w:val="000000" w:themeColor="text1"/>
                        </w:rPr>
                      </w:pPr>
                    </w:p>
                    <w:p w14:paraId="3A226861" w14:textId="196BEBF5" w:rsidR="008136B5" w:rsidRPr="00511D43" w:rsidRDefault="008136B5" w:rsidP="00511D43">
                      <w:pPr>
                        <w:ind w:left="2" w:rightChars="5" w:right="12" w:firstLine="0"/>
                        <w:jc w:val="both"/>
                        <w:rPr>
                          <w:rFonts w:eastAsiaTheme="minorEastAsia"/>
                          <w:color w:val="000000" w:themeColor="text1"/>
                        </w:rPr>
                      </w:pPr>
                      <w:r w:rsidRPr="00511D43">
                        <w:rPr>
                          <w:rFonts w:eastAsiaTheme="minorEastAsia"/>
                          <w:color w:val="000000" w:themeColor="text1"/>
                        </w:rPr>
                        <w:t>… The session considered that the return of Hong Kong to the motherland put the region once again under the overall governance system of the country, and the Constitution of the People’s Republic of China (PRC) and the Basic Law of the Hong Kong Special Administrative Region (HKSAR) of the PRC jointly form the constitutional basis of the HKSAR. The electoral system of the HKSAR, which includes the methods for the selection of the Chief Executive and for the formation of the Legislative Council (LegCo), is an important part of the political structure of the HKSAR. It should conform to the policy of “one country, two systems”, meet the realities in the HKSAR and serve to ensure that Hong Kong is administered by people who love the country and Hong Kong; be conducive to safeguarding national sovereignty, security, and development interests of the country and maintain the long-term prosperity and stability of Hong Kong. To improve the electoral system of the HKSAR and develop a democratic system suited to the HKSAR’s realities, the NPC has made the following decision pursuant to Articles 31 and 62(2), (14) and (16) of the Constitution of the PRC and the relevant provisions of the Basic Law of the HKSAR of the PRC and the Law of the PRC on Safeguarding National Security in the HKSAR:</w:t>
                      </w:r>
                    </w:p>
                    <w:p w14:paraId="550B363E" w14:textId="77777777" w:rsidR="008136B5" w:rsidRPr="00511D43" w:rsidRDefault="008136B5" w:rsidP="00511D43">
                      <w:pPr>
                        <w:ind w:left="2" w:rightChars="5" w:right="12" w:firstLine="0"/>
                        <w:jc w:val="both"/>
                        <w:rPr>
                          <w:rFonts w:eastAsiaTheme="minorEastAsia"/>
                          <w:color w:val="000000" w:themeColor="text1"/>
                        </w:rPr>
                      </w:pPr>
                    </w:p>
                    <w:p w14:paraId="7EDBB647"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1. </w:t>
                      </w:r>
                      <w:r w:rsidRPr="00511D43">
                        <w:rPr>
                          <w:rFonts w:eastAsiaTheme="minorEastAsia"/>
                          <w:color w:val="000000" w:themeColor="text1"/>
                        </w:rPr>
                        <w:tab/>
                        <w:t>Improving the electoral system of the HKSAR must fully and faithfully implement the policy of “one country, two systems” under which the people of Hong Kong administer Hong Kong with a high degree of autonomy, uphold the constitutional order in the HKSAR as</w:t>
                      </w:r>
                      <w:r w:rsidRPr="00511D43">
                        <w:rPr>
                          <w:color w:val="000000" w:themeColor="text1"/>
                        </w:rPr>
                        <w:t xml:space="preserve"> </w:t>
                      </w:r>
                      <w:r w:rsidRPr="00511D43">
                        <w:rPr>
                          <w:rFonts w:eastAsiaTheme="minorEastAsia"/>
                          <w:color w:val="000000" w:themeColor="text1"/>
                        </w:rPr>
                        <w:t>established by the Constitution of the PRC and the Basic Law of the HKSAR of the PRC, ensure the administration of Hong Kong by Hong Kong people with patriots as the main body, effectively improve the governance efficacy of the HKSAR, and safeguard the right to vote and the right to stand for election of permanent residents of the HKSAR.</w:t>
                      </w:r>
                    </w:p>
                    <w:p w14:paraId="4B727794" w14:textId="59DFEEDF"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w:t>
                      </w:r>
                    </w:p>
                    <w:p w14:paraId="157008AC" w14:textId="0D62A6DC"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6. </w:t>
                      </w:r>
                      <w:r w:rsidRPr="00511D43">
                        <w:rPr>
                          <w:rFonts w:eastAsiaTheme="minorEastAsia"/>
                          <w:color w:val="000000" w:themeColor="text1"/>
                        </w:rPr>
                        <w:tab/>
                        <w:t>The NPC Standing Committee is authorized to, in accordance with the decision on improving the electoral system of the HKSAR, amend Annex I: Method for the Selection of the Chief Executive of the Hong Kong Special Administrative Region and Annex II: Method for the Formation of the Legislative Council of the Hong Kong Special Administrative Region and Its Voting Procedures, to the Basic Law.</w:t>
                      </w:r>
                    </w:p>
                    <w:p w14:paraId="3C764993" w14:textId="26CB92FF" w:rsidR="008136B5" w:rsidRPr="0033491C" w:rsidRDefault="008136B5" w:rsidP="00511D43">
                      <w:pPr>
                        <w:ind w:rightChars="5" w:right="12"/>
                        <w:jc w:val="both"/>
                        <w:rPr>
                          <w:rFonts w:eastAsiaTheme="minorEastAsia"/>
                          <w:color w:val="0070C0"/>
                        </w:rPr>
                      </w:pPr>
                    </w:p>
                    <w:p w14:paraId="6A6F7BE1" w14:textId="77777777" w:rsidR="008136B5" w:rsidRPr="0033491C" w:rsidRDefault="008136B5" w:rsidP="00A24B6C">
                      <w:pPr>
                        <w:jc w:val="right"/>
                        <w:rPr>
                          <w:rFonts w:eastAsia="DFKai-SB"/>
                          <w:color w:val="0070C0"/>
                          <w:sz w:val="20"/>
                        </w:rPr>
                      </w:pPr>
                    </w:p>
                  </w:txbxContent>
                </v:textbox>
                <w10:wrap anchorx="margin"/>
              </v:shape>
            </w:pict>
          </mc:Fallback>
        </mc:AlternateContent>
      </w:r>
    </w:p>
    <w:p w14:paraId="7E289B2C" w14:textId="7261665E" w:rsidR="00A24B6C" w:rsidRPr="005132AA" w:rsidRDefault="00A24B6C" w:rsidP="00BF33B8">
      <w:pPr>
        <w:ind w:left="0" w:firstLine="0"/>
        <w:rPr>
          <w:rFonts w:eastAsiaTheme="minorEastAsia"/>
          <w:shd w:val="clear" w:color="auto" w:fill="FFFFFF"/>
        </w:rPr>
      </w:pPr>
    </w:p>
    <w:p w14:paraId="1DA106E8" w14:textId="0C08BEB0" w:rsidR="00A24B6C" w:rsidRPr="005132AA" w:rsidRDefault="00A24B6C" w:rsidP="00BF33B8">
      <w:pPr>
        <w:ind w:left="0" w:firstLine="0"/>
        <w:rPr>
          <w:rFonts w:eastAsiaTheme="minorEastAsia"/>
          <w:shd w:val="clear" w:color="auto" w:fill="FFFFFF"/>
        </w:rPr>
      </w:pPr>
    </w:p>
    <w:p w14:paraId="46882075" w14:textId="62DEFF4A" w:rsidR="00A24B6C" w:rsidRPr="005132AA" w:rsidRDefault="00A24B6C" w:rsidP="00BF33B8">
      <w:pPr>
        <w:ind w:left="0" w:firstLine="0"/>
        <w:rPr>
          <w:rFonts w:eastAsiaTheme="minorEastAsia"/>
          <w:shd w:val="clear" w:color="auto" w:fill="FFFFFF"/>
        </w:rPr>
      </w:pPr>
    </w:p>
    <w:p w14:paraId="1FF4B105" w14:textId="0B4C792E" w:rsidR="00A24B6C" w:rsidRPr="005132AA" w:rsidRDefault="00A24B6C" w:rsidP="00BF33B8">
      <w:pPr>
        <w:ind w:left="0" w:firstLine="0"/>
        <w:rPr>
          <w:rFonts w:eastAsiaTheme="minorEastAsia"/>
          <w:shd w:val="clear" w:color="auto" w:fill="FFFFFF"/>
        </w:rPr>
      </w:pPr>
    </w:p>
    <w:p w14:paraId="0FD19E46" w14:textId="04BB7580" w:rsidR="00A24B6C" w:rsidRPr="005132AA" w:rsidRDefault="00A24B6C" w:rsidP="00BF33B8">
      <w:pPr>
        <w:ind w:left="0" w:firstLine="0"/>
        <w:rPr>
          <w:rFonts w:eastAsiaTheme="minorEastAsia"/>
          <w:shd w:val="clear" w:color="auto" w:fill="FFFFFF"/>
        </w:rPr>
      </w:pPr>
    </w:p>
    <w:p w14:paraId="26976826" w14:textId="4F113A60" w:rsidR="00A24B6C" w:rsidRPr="005132AA" w:rsidRDefault="00A24B6C" w:rsidP="00BF33B8">
      <w:pPr>
        <w:ind w:left="0" w:firstLine="0"/>
        <w:rPr>
          <w:rFonts w:eastAsiaTheme="minorEastAsia"/>
          <w:shd w:val="clear" w:color="auto" w:fill="FFFFFF"/>
        </w:rPr>
      </w:pPr>
    </w:p>
    <w:p w14:paraId="62F94EDD" w14:textId="18687B83" w:rsidR="00A24B6C" w:rsidRPr="005132AA" w:rsidRDefault="00A24B6C" w:rsidP="00BF33B8">
      <w:pPr>
        <w:ind w:left="0" w:firstLine="0"/>
        <w:rPr>
          <w:rFonts w:eastAsiaTheme="minorEastAsia"/>
          <w:shd w:val="clear" w:color="auto" w:fill="FFFFFF"/>
        </w:rPr>
      </w:pPr>
    </w:p>
    <w:p w14:paraId="7B571359" w14:textId="151BF633" w:rsidR="00A24B6C" w:rsidRPr="005132AA" w:rsidRDefault="00A24B6C" w:rsidP="00BF33B8">
      <w:pPr>
        <w:ind w:left="0" w:firstLine="0"/>
        <w:rPr>
          <w:rFonts w:eastAsiaTheme="minorEastAsia"/>
          <w:shd w:val="clear" w:color="auto" w:fill="FFFFFF"/>
        </w:rPr>
      </w:pPr>
    </w:p>
    <w:p w14:paraId="6CC0B3D4" w14:textId="1BB80096" w:rsidR="00A24B6C" w:rsidRPr="005132AA" w:rsidRDefault="00A24B6C" w:rsidP="00BF33B8">
      <w:pPr>
        <w:ind w:left="0" w:firstLine="0"/>
        <w:rPr>
          <w:rFonts w:eastAsiaTheme="minorEastAsia"/>
          <w:shd w:val="clear" w:color="auto" w:fill="FFFFFF"/>
        </w:rPr>
      </w:pPr>
    </w:p>
    <w:p w14:paraId="7CFB4BB6" w14:textId="70F053D6" w:rsidR="00A24B6C" w:rsidRPr="005132AA" w:rsidRDefault="00A24B6C" w:rsidP="00BF33B8">
      <w:pPr>
        <w:ind w:left="0" w:firstLine="0"/>
        <w:rPr>
          <w:rFonts w:eastAsiaTheme="minorEastAsia"/>
          <w:shd w:val="clear" w:color="auto" w:fill="FFFFFF"/>
        </w:rPr>
      </w:pPr>
    </w:p>
    <w:p w14:paraId="4ECD2BFC" w14:textId="7D43338E" w:rsidR="00A24B6C" w:rsidRPr="005132AA" w:rsidRDefault="00A24B6C" w:rsidP="00BF33B8">
      <w:pPr>
        <w:ind w:left="0" w:firstLine="0"/>
        <w:rPr>
          <w:rFonts w:eastAsiaTheme="minorEastAsia"/>
          <w:shd w:val="clear" w:color="auto" w:fill="FFFFFF"/>
        </w:rPr>
      </w:pPr>
    </w:p>
    <w:p w14:paraId="161DD16A" w14:textId="6A3E1414" w:rsidR="00A24B6C" w:rsidRPr="005132AA" w:rsidRDefault="00A24B6C" w:rsidP="00BF33B8">
      <w:pPr>
        <w:ind w:left="0" w:firstLine="0"/>
        <w:rPr>
          <w:rFonts w:eastAsiaTheme="minorEastAsia"/>
          <w:shd w:val="clear" w:color="auto" w:fill="FFFFFF"/>
        </w:rPr>
      </w:pPr>
    </w:p>
    <w:p w14:paraId="6A953947" w14:textId="7C35A1DB" w:rsidR="00A24B6C" w:rsidRPr="005132AA" w:rsidRDefault="00A24B6C" w:rsidP="00BF33B8">
      <w:pPr>
        <w:ind w:left="0" w:firstLine="0"/>
        <w:rPr>
          <w:rFonts w:eastAsiaTheme="minorEastAsia"/>
          <w:shd w:val="clear" w:color="auto" w:fill="FFFFFF"/>
        </w:rPr>
      </w:pPr>
    </w:p>
    <w:p w14:paraId="308F5C19" w14:textId="57D2ED9C" w:rsidR="00A24B6C" w:rsidRPr="005132AA" w:rsidRDefault="00A24B6C" w:rsidP="00BF33B8">
      <w:pPr>
        <w:ind w:left="0" w:firstLine="0"/>
        <w:rPr>
          <w:rFonts w:eastAsiaTheme="minorEastAsia"/>
          <w:shd w:val="clear" w:color="auto" w:fill="FFFFFF"/>
        </w:rPr>
      </w:pPr>
    </w:p>
    <w:p w14:paraId="51F2621F" w14:textId="16180C0D" w:rsidR="00A24B6C" w:rsidRPr="005132AA" w:rsidRDefault="00A24B6C" w:rsidP="00BF33B8">
      <w:pPr>
        <w:ind w:left="0" w:firstLine="0"/>
        <w:rPr>
          <w:rFonts w:eastAsiaTheme="minorEastAsia"/>
          <w:shd w:val="clear" w:color="auto" w:fill="FFFFFF"/>
        </w:rPr>
      </w:pPr>
    </w:p>
    <w:p w14:paraId="33931B86" w14:textId="2959525E" w:rsidR="00A24B6C" w:rsidRPr="005132AA" w:rsidRDefault="00A24B6C" w:rsidP="00BF33B8">
      <w:pPr>
        <w:ind w:left="0" w:firstLine="0"/>
        <w:rPr>
          <w:rFonts w:eastAsiaTheme="minorEastAsia"/>
          <w:shd w:val="clear" w:color="auto" w:fill="FFFFFF"/>
        </w:rPr>
      </w:pPr>
    </w:p>
    <w:p w14:paraId="62B9B830" w14:textId="1F60EC24" w:rsidR="00A24B6C" w:rsidRPr="005132AA" w:rsidRDefault="00A24B6C" w:rsidP="00BF33B8">
      <w:pPr>
        <w:ind w:left="0" w:firstLine="0"/>
        <w:rPr>
          <w:rFonts w:eastAsiaTheme="minorEastAsia"/>
          <w:shd w:val="clear" w:color="auto" w:fill="FFFFFF"/>
        </w:rPr>
      </w:pPr>
    </w:p>
    <w:p w14:paraId="644FDD8B" w14:textId="4360BDD6" w:rsidR="00A24B6C" w:rsidRPr="005132AA" w:rsidRDefault="00A24B6C" w:rsidP="00BF33B8">
      <w:pPr>
        <w:ind w:left="0" w:firstLine="0"/>
        <w:rPr>
          <w:rFonts w:eastAsiaTheme="minorEastAsia"/>
          <w:shd w:val="clear" w:color="auto" w:fill="FFFFFF"/>
        </w:rPr>
      </w:pPr>
    </w:p>
    <w:p w14:paraId="715F9ED8" w14:textId="5BFE45D7" w:rsidR="00A24B6C" w:rsidRPr="005132AA" w:rsidRDefault="00A24B6C" w:rsidP="00BF33B8">
      <w:pPr>
        <w:ind w:left="0" w:firstLine="0"/>
        <w:rPr>
          <w:rFonts w:eastAsiaTheme="minorEastAsia"/>
          <w:shd w:val="clear" w:color="auto" w:fill="FFFFFF"/>
        </w:rPr>
      </w:pPr>
    </w:p>
    <w:p w14:paraId="44CA2664" w14:textId="77777777" w:rsidR="00A24B6C" w:rsidRPr="005132AA" w:rsidRDefault="00A24B6C" w:rsidP="00BF33B8">
      <w:pPr>
        <w:ind w:left="0" w:firstLine="0"/>
        <w:rPr>
          <w:rFonts w:eastAsiaTheme="minorEastAsia"/>
          <w:shd w:val="clear" w:color="auto" w:fill="FFFFFF"/>
        </w:rPr>
      </w:pPr>
    </w:p>
    <w:p w14:paraId="4BB0C2A3" w14:textId="77777777" w:rsidR="00A24B6C" w:rsidRPr="005132AA" w:rsidRDefault="00A24B6C" w:rsidP="00BF33B8">
      <w:pPr>
        <w:ind w:left="0" w:firstLine="0"/>
        <w:rPr>
          <w:rFonts w:eastAsiaTheme="minorEastAsia"/>
          <w:shd w:val="clear" w:color="auto" w:fill="FFFFFF"/>
        </w:rPr>
      </w:pPr>
    </w:p>
    <w:p w14:paraId="77E0804A" w14:textId="77777777" w:rsidR="00A24B6C" w:rsidRPr="005132AA" w:rsidRDefault="00A24B6C" w:rsidP="00BF33B8">
      <w:pPr>
        <w:ind w:left="0" w:firstLine="0"/>
        <w:rPr>
          <w:rFonts w:eastAsiaTheme="minorEastAsia"/>
          <w:shd w:val="clear" w:color="auto" w:fill="FFFFFF"/>
        </w:rPr>
      </w:pPr>
    </w:p>
    <w:p w14:paraId="0F573C0C" w14:textId="77777777" w:rsidR="00A24B6C" w:rsidRPr="005132AA" w:rsidRDefault="00A24B6C" w:rsidP="00BF33B8">
      <w:pPr>
        <w:ind w:left="0" w:firstLine="0"/>
        <w:rPr>
          <w:rFonts w:eastAsiaTheme="minorEastAsia"/>
          <w:shd w:val="clear" w:color="auto" w:fill="FFFFFF"/>
        </w:rPr>
      </w:pPr>
    </w:p>
    <w:p w14:paraId="17F2728E" w14:textId="77777777" w:rsidR="00A24B6C" w:rsidRPr="005132AA" w:rsidRDefault="00A24B6C" w:rsidP="00BF33B8">
      <w:pPr>
        <w:ind w:left="0" w:firstLine="0"/>
        <w:rPr>
          <w:rFonts w:eastAsiaTheme="minorEastAsia"/>
          <w:shd w:val="clear" w:color="auto" w:fill="FFFFFF"/>
        </w:rPr>
      </w:pPr>
    </w:p>
    <w:p w14:paraId="7ED8172E" w14:textId="4FCC3597" w:rsidR="00A24B6C" w:rsidRPr="005132AA" w:rsidRDefault="00A24B6C" w:rsidP="00BF33B8">
      <w:pPr>
        <w:ind w:left="0" w:firstLine="0"/>
        <w:rPr>
          <w:rFonts w:eastAsiaTheme="minorEastAsia"/>
          <w:shd w:val="clear" w:color="auto" w:fill="FFFFFF"/>
        </w:rPr>
      </w:pPr>
    </w:p>
    <w:p w14:paraId="6830BE2A" w14:textId="77E0CB77" w:rsidR="00A24B6C" w:rsidRPr="005132AA" w:rsidRDefault="00A24B6C" w:rsidP="00BF33B8">
      <w:pPr>
        <w:ind w:left="0" w:firstLine="0"/>
        <w:rPr>
          <w:rFonts w:eastAsiaTheme="minorEastAsia"/>
          <w:shd w:val="clear" w:color="auto" w:fill="FFFFFF"/>
        </w:rPr>
      </w:pPr>
    </w:p>
    <w:p w14:paraId="05EA9EB4" w14:textId="6DB4B1F2" w:rsidR="00A24B6C" w:rsidRPr="005132AA" w:rsidRDefault="00A24B6C" w:rsidP="00BF33B8">
      <w:pPr>
        <w:ind w:left="0" w:firstLine="0"/>
        <w:rPr>
          <w:rFonts w:eastAsiaTheme="minorEastAsia"/>
          <w:shd w:val="clear" w:color="auto" w:fill="FFFFFF"/>
        </w:rPr>
      </w:pPr>
    </w:p>
    <w:p w14:paraId="481B8C3F" w14:textId="49220799" w:rsidR="00A24B6C" w:rsidRPr="005132AA" w:rsidRDefault="00A24B6C" w:rsidP="00BF33B8">
      <w:pPr>
        <w:ind w:left="0" w:firstLine="0"/>
        <w:rPr>
          <w:rFonts w:eastAsiaTheme="minorEastAsia"/>
          <w:shd w:val="clear" w:color="auto" w:fill="FFFFFF"/>
        </w:rPr>
      </w:pPr>
    </w:p>
    <w:p w14:paraId="398A5006" w14:textId="1B9135FC" w:rsidR="00A24B6C" w:rsidRPr="005132AA" w:rsidRDefault="00A24B6C" w:rsidP="00BF33B8">
      <w:pPr>
        <w:ind w:left="0" w:firstLine="0"/>
        <w:rPr>
          <w:rFonts w:eastAsiaTheme="minorEastAsia"/>
          <w:shd w:val="clear" w:color="auto" w:fill="FFFFFF"/>
        </w:rPr>
      </w:pPr>
    </w:p>
    <w:p w14:paraId="2CD0CFDA" w14:textId="2AD5D6CF" w:rsidR="00A24B6C" w:rsidRPr="005132AA" w:rsidRDefault="00A24B6C" w:rsidP="00BF33B8">
      <w:pPr>
        <w:ind w:left="0" w:firstLine="0"/>
        <w:rPr>
          <w:rFonts w:eastAsiaTheme="minorEastAsia"/>
          <w:shd w:val="clear" w:color="auto" w:fill="FFFFFF"/>
        </w:rPr>
      </w:pPr>
    </w:p>
    <w:p w14:paraId="689E91F3" w14:textId="17D58809" w:rsidR="00A24B6C" w:rsidRPr="005132AA" w:rsidRDefault="00A24B6C" w:rsidP="00BF33B8">
      <w:pPr>
        <w:ind w:left="0" w:firstLine="0"/>
        <w:rPr>
          <w:rFonts w:eastAsiaTheme="minorEastAsia"/>
          <w:shd w:val="clear" w:color="auto" w:fill="FFFFFF"/>
        </w:rPr>
      </w:pPr>
    </w:p>
    <w:p w14:paraId="75D07544" w14:textId="5BFE7260" w:rsidR="00A24B6C" w:rsidRPr="005132AA" w:rsidRDefault="00A24B6C" w:rsidP="00BF33B8">
      <w:pPr>
        <w:ind w:left="0" w:firstLine="0"/>
        <w:rPr>
          <w:rFonts w:eastAsiaTheme="minorEastAsia"/>
          <w:shd w:val="clear" w:color="auto" w:fill="FFFFFF"/>
        </w:rPr>
      </w:pPr>
    </w:p>
    <w:p w14:paraId="4B76B759" w14:textId="77777777" w:rsidR="00A24B6C" w:rsidRPr="005132AA" w:rsidRDefault="00A24B6C" w:rsidP="00BF33B8">
      <w:pPr>
        <w:ind w:left="0" w:firstLine="0"/>
        <w:rPr>
          <w:rFonts w:eastAsiaTheme="minorEastAsia"/>
          <w:shd w:val="clear" w:color="auto" w:fill="FFFFFF"/>
        </w:rPr>
      </w:pPr>
    </w:p>
    <w:p w14:paraId="4AE54368" w14:textId="77777777" w:rsidR="00A24B6C" w:rsidRPr="005132AA" w:rsidRDefault="00A24B6C" w:rsidP="00BF33B8">
      <w:pPr>
        <w:ind w:left="0" w:firstLine="0"/>
        <w:rPr>
          <w:rFonts w:eastAsiaTheme="minorEastAsia"/>
          <w:shd w:val="clear" w:color="auto" w:fill="FFFFFF"/>
        </w:rPr>
      </w:pPr>
    </w:p>
    <w:p w14:paraId="09549E80" w14:textId="77777777" w:rsidR="00A24B6C" w:rsidRPr="005132AA" w:rsidRDefault="00A24B6C" w:rsidP="00BF33B8">
      <w:pPr>
        <w:ind w:left="0" w:firstLine="0"/>
        <w:rPr>
          <w:rFonts w:eastAsiaTheme="minorEastAsia"/>
          <w:shd w:val="clear" w:color="auto" w:fill="FFFFFF"/>
        </w:rPr>
      </w:pPr>
    </w:p>
    <w:p w14:paraId="5EC7B87F" w14:textId="77777777" w:rsidR="00C555AE" w:rsidRDefault="00C555AE" w:rsidP="00BF33B8">
      <w:pPr>
        <w:ind w:left="0" w:firstLine="0"/>
        <w:rPr>
          <w:rFonts w:eastAsiaTheme="minorEastAsia"/>
          <w:sz w:val="22"/>
        </w:rPr>
      </w:pPr>
    </w:p>
    <w:p w14:paraId="502841A4" w14:textId="77777777" w:rsidR="00C555AE" w:rsidRDefault="00C555AE" w:rsidP="00BF33B8">
      <w:pPr>
        <w:ind w:left="0" w:firstLine="0"/>
        <w:rPr>
          <w:rFonts w:eastAsiaTheme="minorEastAsia"/>
          <w:sz w:val="22"/>
        </w:rPr>
      </w:pPr>
    </w:p>
    <w:p w14:paraId="6996DCED" w14:textId="77777777" w:rsidR="00C555AE" w:rsidRDefault="00C555AE" w:rsidP="00BF33B8">
      <w:pPr>
        <w:ind w:left="0" w:firstLine="0"/>
        <w:rPr>
          <w:rFonts w:eastAsiaTheme="minorEastAsia"/>
          <w:sz w:val="22"/>
        </w:rPr>
      </w:pPr>
    </w:p>
    <w:p w14:paraId="310BE26C" w14:textId="77777777" w:rsidR="00C555AE" w:rsidRDefault="00C555AE" w:rsidP="00BF33B8">
      <w:pPr>
        <w:ind w:left="0" w:firstLine="0"/>
        <w:rPr>
          <w:rFonts w:eastAsiaTheme="minorEastAsia"/>
          <w:sz w:val="22"/>
        </w:rPr>
      </w:pPr>
    </w:p>
    <w:p w14:paraId="42823834" w14:textId="5D164E44" w:rsidR="00511D43" w:rsidRDefault="00511D43">
      <w:pPr>
        <w:rPr>
          <w:rFonts w:eastAsiaTheme="minorEastAsia"/>
          <w:sz w:val="22"/>
        </w:rPr>
      </w:pPr>
      <w:r>
        <w:rPr>
          <w:rFonts w:eastAsiaTheme="minorEastAsia"/>
          <w:sz w:val="22"/>
        </w:rPr>
        <w:br w:type="page"/>
      </w:r>
    </w:p>
    <w:p w14:paraId="2E2CF3CC" w14:textId="507DC9E7" w:rsidR="00C555AE" w:rsidRDefault="00511D43" w:rsidP="00BF33B8">
      <w:pPr>
        <w:ind w:left="0" w:firstLine="0"/>
        <w:rPr>
          <w:rFonts w:eastAsiaTheme="minorEastAsia"/>
          <w:sz w:val="22"/>
        </w:rPr>
      </w:pPr>
      <w:r w:rsidRPr="005132AA">
        <w:rPr>
          <w:rFonts w:eastAsia="DFKai-SB"/>
          <w:bCs/>
          <w:noProof/>
          <w:kern w:val="0"/>
        </w:rPr>
        <w:lastRenderedPageBreak/>
        <mc:AlternateContent>
          <mc:Choice Requires="wps">
            <w:drawing>
              <wp:anchor distT="0" distB="0" distL="114300" distR="114300" simplePos="0" relativeHeight="252033536" behindDoc="0" locked="0" layoutInCell="1" allowOverlap="1" wp14:anchorId="7B096380" wp14:editId="3B5D5A64">
                <wp:simplePos x="0" y="0"/>
                <wp:positionH relativeFrom="margin">
                  <wp:align>left</wp:align>
                </wp:positionH>
                <wp:positionV relativeFrom="paragraph">
                  <wp:posOffset>7620</wp:posOffset>
                </wp:positionV>
                <wp:extent cx="5273040" cy="1607820"/>
                <wp:effectExtent l="0" t="0" r="22860" b="11430"/>
                <wp:wrapNone/>
                <wp:docPr id="9" name="文字方塊 9"/>
                <wp:cNvGraphicFramePr/>
                <a:graphic xmlns:a="http://schemas.openxmlformats.org/drawingml/2006/main">
                  <a:graphicData uri="http://schemas.microsoft.com/office/word/2010/wordprocessingShape">
                    <wps:wsp>
                      <wps:cNvSpPr txBox="1"/>
                      <wps:spPr>
                        <a:xfrm>
                          <a:off x="0" y="0"/>
                          <a:ext cx="5273040" cy="1607820"/>
                        </a:xfrm>
                        <a:prstGeom prst="rect">
                          <a:avLst/>
                        </a:prstGeom>
                        <a:blipFill>
                          <a:blip r:embed="rId29"/>
                          <a:tile tx="0" ty="0" sx="100000" sy="100000" flip="none" algn="tl"/>
                        </a:blipFill>
                        <a:ln w="6350">
                          <a:solidFill>
                            <a:prstClr val="black"/>
                          </a:solidFill>
                        </a:ln>
                      </wps:spPr>
                      <wps:txbx>
                        <w:txbxContent>
                          <w:p w14:paraId="4539C254"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7. </w:t>
                            </w:r>
                            <w:r w:rsidRPr="00511D43">
                              <w:rPr>
                                <w:rFonts w:eastAsiaTheme="minorEastAsia"/>
                                <w:color w:val="000000" w:themeColor="text1"/>
                              </w:rPr>
                              <w:tab/>
                              <w:t>In accordance with this decision and the Basic Law’s Annex I and Annex II amended by the NPC Standing Committee, the HKSAR shall amend relevant local laws, and organize and regulate election activities accordingly.</w:t>
                            </w:r>
                          </w:p>
                          <w:p w14:paraId="53E0E9AE"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8. </w:t>
                            </w:r>
                            <w:r w:rsidRPr="00511D43">
                              <w:rPr>
                                <w:rFonts w:eastAsiaTheme="minorEastAsia"/>
                                <w:color w:val="000000" w:themeColor="text1"/>
                              </w:rPr>
                              <w:tab/>
                              <w:t>The Chief Executive of the HKSAR shall submit in a timely manner reports to the Central People’s Government on relevant important situations including the institutional arrangements for elections of the HKSAR and the organization of the elections.</w:t>
                            </w:r>
                          </w:p>
                          <w:p w14:paraId="767197E4" w14:textId="77777777" w:rsidR="008136B5" w:rsidRPr="00511D43" w:rsidRDefault="008136B5" w:rsidP="00511D43">
                            <w:pPr>
                              <w:ind w:left="284" w:rightChars="5" w:right="12" w:hanging="284"/>
                              <w:jc w:val="both"/>
                              <w:rPr>
                                <w:rFonts w:asciiTheme="minorEastAsia" w:eastAsiaTheme="minorEastAsia" w:hAnsiTheme="minorEastAsia"/>
                                <w:color w:val="000000" w:themeColor="text1"/>
                              </w:rPr>
                            </w:pPr>
                            <w:r w:rsidRPr="00511D43">
                              <w:rPr>
                                <w:rFonts w:eastAsiaTheme="minorEastAsia"/>
                                <w:color w:val="000000" w:themeColor="text1"/>
                              </w:rPr>
                              <w:t>…</w:t>
                            </w:r>
                          </w:p>
                          <w:p w14:paraId="7EDD044E" w14:textId="77777777" w:rsidR="008136B5" w:rsidRPr="0033491C" w:rsidRDefault="008136B5" w:rsidP="00511D43">
                            <w:pPr>
                              <w:ind w:left="0" w:rightChars="5" w:right="12" w:firstLine="0"/>
                              <w:jc w:val="both"/>
                              <w:rPr>
                                <w:rFonts w:eastAsiaTheme="minorEastAsia"/>
                                <w:color w:val="0070C0"/>
                              </w:rPr>
                            </w:pPr>
                          </w:p>
                          <w:p w14:paraId="7FFB158D" w14:textId="77777777" w:rsidR="008136B5" w:rsidRPr="0033491C" w:rsidRDefault="008136B5" w:rsidP="00511D43">
                            <w:pPr>
                              <w:jc w:val="right"/>
                              <w:rPr>
                                <w:rFonts w:eastAsia="DFKai-SB"/>
                                <w:color w:val="0070C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96380" id="文字方塊 9" o:spid="_x0000_s1274" type="#_x0000_t202" style="position:absolute;margin-left:0;margin-top:.6pt;width:415.2pt;height:126.6pt;z-index:25203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" strokeweight=".5pt">
                <v:fill r:id="rId30" o:title="" recolor="t" rotate="t" type="tile"/>
                <v:textbox>
                  <w:txbxContent>
                    <w:p w14:paraId="4539C254"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7. </w:t>
                      </w:r>
                      <w:r w:rsidRPr="00511D43">
                        <w:rPr>
                          <w:rFonts w:eastAsiaTheme="minorEastAsia"/>
                          <w:color w:val="000000" w:themeColor="text1"/>
                        </w:rPr>
                        <w:tab/>
                        <w:t>In accordance with this decision and the Basic Law’s Annex I and Annex II amended by the NPC Standing Committee, the HKSAR shall amend relevant local laws, and organize and regulate election activities accordingly.</w:t>
                      </w:r>
                    </w:p>
                    <w:p w14:paraId="53E0E9AE" w14:textId="77777777" w:rsidR="008136B5" w:rsidRPr="00511D43" w:rsidRDefault="008136B5" w:rsidP="00511D43">
                      <w:pPr>
                        <w:ind w:left="284" w:rightChars="5" w:right="12" w:hanging="284"/>
                        <w:jc w:val="both"/>
                        <w:rPr>
                          <w:rFonts w:eastAsiaTheme="minorEastAsia"/>
                          <w:color w:val="000000" w:themeColor="text1"/>
                        </w:rPr>
                      </w:pPr>
                      <w:r w:rsidRPr="00511D43">
                        <w:rPr>
                          <w:rFonts w:eastAsiaTheme="minorEastAsia"/>
                          <w:color w:val="000000" w:themeColor="text1"/>
                        </w:rPr>
                        <w:t xml:space="preserve">8. </w:t>
                      </w:r>
                      <w:r w:rsidRPr="00511D43">
                        <w:rPr>
                          <w:rFonts w:eastAsiaTheme="minorEastAsia"/>
                          <w:color w:val="000000" w:themeColor="text1"/>
                        </w:rPr>
                        <w:tab/>
                        <w:t>The Chief Executive of the HKSAR shall submit in a timely manner reports to the Central People’s Government on relevant important situations including the institutional arrangements for elections of the HKSAR and the organization of the elections.</w:t>
                      </w:r>
                    </w:p>
                    <w:p w14:paraId="767197E4" w14:textId="77777777" w:rsidR="008136B5" w:rsidRPr="00511D43" w:rsidRDefault="008136B5" w:rsidP="00511D43">
                      <w:pPr>
                        <w:ind w:left="284" w:rightChars="5" w:right="12" w:hanging="284"/>
                        <w:jc w:val="both"/>
                        <w:rPr>
                          <w:rFonts w:asciiTheme="minorEastAsia" w:eastAsiaTheme="minorEastAsia" w:hAnsiTheme="minorEastAsia"/>
                          <w:color w:val="000000" w:themeColor="text1"/>
                        </w:rPr>
                      </w:pPr>
                      <w:r w:rsidRPr="00511D43">
                        <w:rPr>
                          <w:rFonts w:eastAsiaTheme="minorEastAsia"/>
                          <w:color w:val="000000" w:themeColor="text1"/>
                        </w:rPr>
                        <w:t>…</w:t>
                      </w:r>
                    </w:p>
                    <w:p w14:paraId="7EDD044E" w14:textId="77777777" w:rsidR="008136B5" w:rsidRPr="0033491C" w:rsidRDefault="008136B5" w:rsidP="00511D43">
                      <w:pPr>
                        <w:ind w:left="0" w:rightChars="5" w:right="12" w:firstLine="0"/>
                        <w:jc w:val="both"/>
                        <w:rPr>
                          <w:rFonts w:eastAsiaTheme="minorEastAsia"/>
                          <w:color w:val="0070C0"/>
                        </w:rPr>
                      </w:pPr>
                    </w:p>
                    <w:p w14:paraId="7FFB158D" w14:textId="77777777" w:rsidR="008136B5" w:rsidRPr="0033491C" w:rsidRDefault="008136B5" w:rsidP="00511D43">
                      <w:pPr>
                        <w:jc w:val="right"/>
                        <w:rPr>
                          <w:rFonts w:eastAsia="DFKai-SB"/>
                          <w:color w:val="0070C0"/>
                          <w:sz w:val="20"/>
                        </w:rPr>
                      </w:pPr>
                    </w:p>
                  </w:txbxContent>
                </v:textbox>
                <w10:wrap anchorx="margin"/>
              </v:shape>
            </w:pict>
          </mc:Fallback>
        </mc:AlternateContent>
      </w:r>
    </w:p>
    <w:p w14:paraId="3693B002" w14:textId="455E5F60" w:rsidR="00C555AE" w:rsidRDefault="00C555AE" w:rsidP="00BF33B8">
      <w:pPr>
        <w:ind w:left="0" w:firstLine="0"/>
        <w:rPr>
          <w:rFonts w:eastAsiaTheme="minorEastAsia"/>
          <w:sz w:val="22"/>
        </w:rPr>
      </w:pPr>
    </w:p>
    <w:p w14:paraId="778F34A3" w14:textId="1C812832" w:rsidR="00511D43" w:rsidRDefault="00511D43" w:rsidP="00BF33B8">
      <w:pPr>
        <w:ind w:left="0" w:firstLine="0"/>
        <w:rPr>
          <w:rFonts w:eastAsiaTheme="minorEastAsia"/>
          <w:sz w:val="22"/>
        </w:rPr>
      </w:pPr>
    </w:p>
    <w:p w14:paraId="21EFBFDC" w14:textId="20EDF32B" w:rsidR="00511D43" w:rsidRDefault="00511D43" w:rsidP="00BF33B8">
      <w:pPr>
        <w:ind w:left="0" w:firstLine="0"/>
        <w:rPr>
          <w:rFonts w:eastAsiaTheme="minorEastAsia"/>
          <w:sz w:val="22"/>
        </w:rPr>
      </w:pPr>
    </w:p>
    <w:p w14:paraId="639669C6" w14:textId="4DDCD656" w:rsidR="00511D43" w:rsidRDefault="00511D43" w:rsidP="00BF33B8">
      <w:pPr>
        <w:ind w:left="0" w:firstLine="0"/>
        <w:rPr>
          <w:rFonts w:eastAsiaTheme="minorEastAsia"/>
          <w:sz w:val="22"/>
        </w:rPr>
      </w:pPr>
    </w:p>
    <w:p w14:paraId="2C1787E5" w14:textId="77777777" w:rsidR="00511D43" w:rsidRDefault="00511D43" w:rsidP="00BF33B8">
      <w:pPr>
        <w:ind w:left="0" w:firstLine="0"/>
        <w:rPr>
          <w:rFonts w:eastAsiaTheme="minorEastAsia"/>
          <w:sz w:val="22"/>
        </w:rPr>
      </w:pPr>
    </w:p>
    <w:p w14:paraId="2CE4C2FF" w14:textId="77777777" w:rsidR="00C555AE" w:rsidRDefault="00C555AE" w:rsidP="00BF33B8">
      <w:pPr>
        <w:ind w:left="0" w:firstLine="0"/>
        <w:rPr>
          <w:rFonts w:eastAsiaTheme="minorEastAsia"/>
          <w:sz w:val="22"/>
        </w:rPr>
      </w:pPr>
    </w:p>
    <w:p w14:paraId="08456E02" w14:textId="77777777" w:rsidR="00C555AE" w:rsidRDefault="00C555AE" w:rsidP="00BF33B8">
      <w:pPr>
        <w:ind w:left="0" w:firstLine="0"/>
        <w:rPr>
          <w:rFonts w:eastAsiaTheme="minorEastAsia"/>
          <w:sz w:val="22"/>
        </w:rPr>
      </w:pPr>
    </w:p>
    <w:p w14:paraId="05ADEBC8" w14:textId="02BC0A6D" w:rsidR="00C555AE" w:rsidRDefault="00C555AE" w:rsidP="00BF33B8">
      <w:pPr>
        <w:ind w:left="0" w:firstLine="0"/>
        <w:rPr>
          <w:rFonts w:eastAsiaTheme="minorEastAsia"/>
          <w:sz w:val="22"/>
        </w:rPr>
      </w:pPr>
    </w:p>
    <w:p w14:paraId="02E8BC29" w14:textId="37BA9062" w:rsidR="00511D43" w:rsidRDefault="00511D43" w:rsidP="00BF33B8">
      <w:pPr>
        <w:ind w:left="0" w:firstLine="0"/>
        <w:rPr>
          <w:rFonts w:eastAsiaTheme="minorEastAsia"/>
          <w:sz w:val="22"/>
        </w:rPr>
      </w:pPr>
    </w:p>
    <w:p w14:paraId="182FA289" w14:textId="5E4F089E" w:rsidR="00205E33" w:rsidRDefault="00C555AE" w:rsidP="00BF33B8">
      <w:pPr>
        <w:ind w:left="0" w:firstLine="0"/>
        <w:rPr>
          <w:rFonts w:eastAsiaTheme="minorEastAsia"/>
          <w:sz w:val="22"/>
        </w:rPr>
      </w:pPr>
      <w:r>
        <w:rPr>
          <w:rFonts w:eastAsiaTheme="minorEastAsia" w:hint="eastAsia"/>
          <w:sz w:val="22"/>
        </w:rPr>
        <w:t>S</w:t>
      </w:r>
      <w:r>
        <w:rPr>
          <w:rFonts w:eastAsiaTheme="minorEastAsia"/>
          <w:sz w:val="22"/>
        </w:rPr>
        <w:t xml:space="preserve">ource of information: </w:t>
      </w:r>
      <w:r w:rsidRPr="00C555AE">
        <w:rPr>
          <w:rFonts w:eastAsiaTheme="minorEastAsia"/>
          <w:sz w:val="22"/>
        </w:rPr>
        <w:t xml:space="preserve">Basic Law </w:t>
      </w:r>
      <w:r w:rsidR="00C47B10">
        <w:rPr>
          <w:rFonts w:eastAsiaTheme="minorEastAsia"/>
          <w:sz w:val="22"/>
        </w:rPr>
        <w:t>website</w:t>
      </w:r>
      <w:r w:rsidRPr="00C555AE">
        <w:rPr>
          <w:rFonts w:eastAsiaTheme="minorEastAsia"/>
          <w:sz w:val="22"/>
        </w:rPr>
        <w:t>&gt;Basic Law&gt;</w:t>
      </w:r>
      <w:r w:rsidRPr="00C555AE">
        <w:t xml:space="preserve"> </w:t>
      </w:r>
      <w:r w:rsidRPr="00C555AE">
        <w:rPr>
          <w:rFonts w:eastAsiaTheme="minorEastAsia"/>
          <w:sz w:val="22"/>
        </w:rPr>
        <w:t>Annex &amp; Instrument,</w:t>
      </w:r>
      <w:r>
        <w:rPr>
          <w:rFonts w:eastAsiaTheme="minorEastAsia"/>
          <w:sz w:val="22"/>
        </w:rPr>
        <w:t xml:space="preserve"> </w:t>
      </w:r>
      <w:r w:rsidRPr="00C555AE">
        <w:rPr>
          <w:rFonts w:eastAsiaTheme="minorEastAsia"/>
          <w:sz w:val="22"/>
        </w:rPr>
        <w:t>https://www.basiclaw.gov.hk/filemanager/content/en/files/basiclawtext/basiclawtext_doc31.pdf</w:t>
      </w:r>
    </w:p>
    <w:p w14:paraId="1FA50E6E" w14:textId="77777777" w:rsidR="005B1226" w:rsidRPr="005132AA" w:rsidRDefault="005B1226" w:rsidP="00BF33B8">
      <w:pPr>
        <w:ind w:left="0" w:firstLine="0"/>
        <w:rPr>
          <w:rFonts w:eastAsiaTheme="minorEastAsia"/>
          <w:sz w:val="22"/>
          <w:shd w:val="clear" w:color="auto" w:fill="FFFFFF"/>
        </w:rPr>
      </w:pPr>
    </w:p>
    <w:p w14:paraId="36766FCC" w14:textId="55B7F4A9" w:rsidR="00205E33" w:rsidRPr="005132AA" w:rsidRDefault="00205E33" w:rsidP="00F9652D">
      <w:pPr>
        <w:pStyle w:val="a6"/>
        <w:numPr>
          <w:ilvl w:val="0"/>
          <w:numId w:val="50"/>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4F0DAF" w:rsidRPr="00B8270E">
        <w:rPr>
          <w:lang w:val="en-GB" w:eastAsia="zh-HK"/>
        </w:rPr>
        <w:t>According to Source 1,</w:t>
      </w:r>
      <w:r w:rsidR="004F0DAF" w:rsidRPr="00B8270E">
        <w:rPr>
          <w:lang w:val="en-GB"/>
        </w:rPr>
        <w:t xml:space="preserve"> </w:t>
      </w:r>
      <w:r w:rsidR="004F0DAF" w:rsidRPr="00B8270E">
        <w:rPr>
          <w:lang w:val="en-GB" w:eastAsia="zh-HK"/>
        </w:rPr>
        <w:t>the NPC make</w:t>
      </w:r>
      <w:r w:rsidR="00B57E15">
        <w:rPr>
          <w:lang w:val="en-GB" w:eastAsia="zh-HK"/>
        </w:rPr>
        <w:t>s</w:t>
      </w:r>
      <w:r w:rsidR="004F0DAF" w:rsidRPr="00B8270E">
        <w:rPr>
          <w:lang w:val="en-GB" w:eastAsia="zh-HK"/>
        </w:rPr>
        <w:t xml:space="preserve"> the </w:t>
      </w:r>
      <w:r w:rsidR="004F0DAF" w:rsidRPr="004F0DAF">
        <w:rPr>
          <w:i/>
          <w:lang w:val="en-GB" w:eastAsia="zh-HK"/>
        </w:rPr>
        <w:t>Decision of the National People’s Congress on Improving the Electoral System of the Hong Kong Special Administrative Region</w:t>
      </w:r>
      <w:r w:rsidR="00B57E15">
        <w:rPr>
          <w:lang w:val="en-GB" w:eastAsia="zh-HK"/>
        </w:rPr>
        <w:t xml:space="preserve"> </w:t>
      </w:r>
      <w:r w:rsidR="00B57E15" w:rsidRPr="00B8270E">
        <w:rPr>
          <w:lang w:val="en-GB"/>
        </w:rPr>
        <w:t xml:space="preserve">in accordance with </w:t>
      </w:r>
      <w:r w:rsidR="00B57E15" w:rsidRPr="00B8270E">
        <w:rPr>
          <w:lang w:val="en-GB" w:eastAsia="zh-HK"/>
        </w:rPr>
        <w:t>relevant provisions of which legal documents</w:t>
      </w:r>
      <w:r w:rsidR="004F0DAF" w:rsidRPr="00B8270E">
        <w:rPr>
          <w:lang w:val="en-GB"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33" w:rsidRPr="005132AA" w14:paraId="6E988FA8" w14:textId="77777777" w:rsidTr="00B643B4">
        <w:tc>
          <w:tcPr>
            <w:tcW w:w="7313" w:type="dxa"/>
          </w:tcPr>
          <w:p w14:paraId="78ABB701" w14:textId="1372F5FD" w:rsidR="00205E33" w:rsidRPr="005132AA" w:rsidRDefault="00B57E15" w:rsidP="00511D43">
            <w:pPr>
              <w:spacing w:line="360" w:lineRule="auto"/>
              <w:ind w:left="0" w:firstLine="0"/>
              <w:rPr>
                <w:i/>
                <w:color w:val="FF0000"/>
              </w:rPr>
            </w:pPr>
            <w:r>
              <w:rPr>
                <w:rFonts w:eastAsiaTheme="minorEastAsia" w:hint="eastAsia"/>
                <w:i/>
                <w:color w:val="FF0000"/>
              </w:rPr>
              <w:t>C</w:t>
            </w:r>
            <w:r>
              <w:rPr>
                <w:rFonts w:eastAsiaTheme="minorEastAsia"/>
                <w:i/>
                <w:color w:val="FF0000"/>
              </w:rPr>
              <w:t xml:space="preserve">onstitution, Basic Law and </w:t>
            </w:r>
            <w:r w:rsidRPr="00B57E15">
              <w:rPr>
                <w:rFonts w:eastAsiaTheme="minorEastAsia"/>
                <w:i/>
                <w:color w:val="FF0000"/>
              </w:rPr>
              <w:t xml:space="preserve">and the Law of the PRC on Safeguarding </w:t>
            </w:r>
          </w:p>
        </w:tc>
      </w:tr>
      <w:tr w:rsidR="00B57E15" w:rsidRPr="005132AA" w14:paraId="5EC69B6B" w14:textId="77777777" w:rsidTr="00B643B4">
        <w:tc>
          <w:tcPr>
            <w:tcW w:w="7313" w:type="dxa"/>
          </w:tcPr>
          <w:p w14:paraId="1EC3F625" w14:textId="4A991D4E" w:rsidR="00B57E15" w:rsidRDefault="00B57E15" w:rsidP="00511D43">
            <w:pPr>
              <w:spacing w:line="360" w:lineRule="auto"/>
              <w:ind w:left="0" w:firstLine="0"/>
              <w:rPr>
                <w:rFonts w:eastAsiaTheme="minorEastAsia"/>
                <w:i/>
                <w:color w:val="FF0000"/>
              </w:rPr>
            </w:pPr>
            <w:r w:rsidRPr="00B57E15">
              <w:rPr>
                <w:rFonts w:eastAsiaTheme="minorEastAsia"/>
                <w:i/>
                <w:color w:val="FF0000"/>
              </w:rPr>
              <w:t>National Security in the HKSAR</w:t>
            </w:r>
            <w:r>
              <w:rPr>
                <w:rFonts w:eastAsiaTheme="minorEastAsia"/>
                <w:i/>
                <w:color w:val="FF0000"/>
              </w:rPr>
              <w:t>.</w:t>
            </w:r>
          </w:p>
        </w:tc>
      </w:tr>
      <w:tr w:rsidR="00511D43" w:rsidRPr="005132AA" w14:paraId="71DA721B" w14:textId="77777777" w:rsidTr="00B643B4">
        <w:tc>
          <w:tcPr>
            <w:tcW w:w="7313" w:type="dxa"/>
          </w:tcPr>
          <w:p w14:paraId="037D1D52" w14:textId="77777777" w:rsidR="00511D43" w:rsidRPr="00B57E15" w:rsidRDefault="00511D43" w:rsidP="00511D43">
            <w:pPr>
              <w:spacing w:line="360" w:lineRule="auto"/>
              <w:ind w:left="0" w:firstLine="0"/>
              <w:rPr>
                <w:rFonts w:eastAsiaTheme="minorEastAsia"/>
                <w:i/>
                <w:color w:val="FF0000"/>
              </w:rPr>
            </w:pPr>
          </w:p>
        </w:tc>
      </w:tr>
    </w:tbl>
    <w:p w14:paraId="6DCC0841" w14:textId="77777777" w:rsidR="00205E33" w:rsidRPr="005132AA" w:rsidRDefault="00205E33" w:rsidP="00205E33">
      <w:pPr>
        <w:ind w:left="0" w:firstLine="0"/>
      </w:pPr>
    </w:p>
    <w:p w14:paraId="476598EE" w14:textId="64D9CCF0" w:rsidR="00205E33" w:rsidRPr="00511D43" w:rsidRDefault="00205E33" w:rsidP="00511D43">
      <w:pPr>
        <w:tabs>
          <w:tab w:val="left" w:pos="426"/>
          <w:tab w:val="left" w:pos="993"/>
        </w:tabs>
        <w:spacing w:line="276" w:lineRule="auto"/>
        <w:ind w:leftChars="177" w:left="989" w:hangingChars="235" w:hanging="564"/>
        <w:jc w:val="both"/>
        <w:rPr>
          <w:lang w:val="en-GB" w:eastAsia="zh-HK"/>
        </w:rPr>
      </w:pPr>
      <w:r w:rsidRPr="005132AA">
        <w:t>(b)</w:t>
      </w:r>
      <w:r w:rsidRPr="005132AA">
        <w:tab/>
      </w:r>
      <w:r w:rsidR="003C0D50" w:rsidRPr="00511D43">
        <w:rPr>
          <w:lang w:val="en-GB" w:eastAsia="zh-HK"/>
        </w:rPr>
        <w:t>According to Source 1, what is the main purpose of the NPC for making the Decision of the National People’s Congress on Improving the Electoral System of the Hong Kong Special Administrative Region?</w:t>
      </w:r>
    </w:p>
    <w:tbl>
      <w:tblPr>
        <w:tblStyle w:val="a5"/>
        <w:tblW w:w="0" w:type="auto"/>
        <w:tblInd w:w="993" w:type="dxa"/>
        <w:tblLook w:val="04A0" w:firstRow="1" w:lastRow="0" w:firstColumn="1" w:lastColumn="0" w:noHBand="0" w:noVBand="1"/>
      </w:tblPr>
      <w:tblGrid>
        <w:gridCol w:w="7313"/>
      </w:tblGrid>
      <w:tr w:rsidR="003C0D50" w:rsidRPr="00B8270E" w14:paraId="1F185643" w14:textId="77777777" w:rsidTr="003C0D50">
        <w:tc>
          <w:tcPr>
            <w:tcW w:w="7313" w:type="dxa"/>
            <w:tcBorders>
              <w:top w:val="nil"/>
              <w:left w:val="nil"/>
              <w:right w:val="nil"/>
            </w:tcBorders>
          </w:tcPr>
          <w:p w14:paraId="0ADB6E04" w14:textId="1BA85960" w:rsidR="003C0D50" w:rsidRPr="00B8270E" w:rsidRDefault="003C0D50" w:rsidP="00511D43">
            <w:pPr>
              <w:spacing w:line="360" w:lineRule="auto"/>
              <w:ind w:left="0" w:firstLine="0"/>
              <w:rPr>
                <w:i/>
                <w:color w:val="FF0000"/>
                <w:lang w:val="en-GB"/>
              </w:rPr>
            </w:pPr>
            <w:r>
              <w:rPr>
                <w:i/>
                <w:color w:val="FF0000"/>
                <w:lang w:val="en-GB"/>
              </w:rPr>
              <w:t>To e</w:t>
            </w:r>
            <w:r w:rsidRPr="00B8270E">
              <w:rPr>
                <w:i/>
                <w:color w:val="FF0000"/>
                <w:lang w:val="en-GB"/>
              </w:rPr>
              <w:t>nsur</w:t>
            </w:r>
            <w:r>
              <w:rPr>
                <w:i/>
                <w:color w:val="FF0000"/>
                <w:lang w:val="en-GB"/>
              </w:rPr>
              <w:t>e</w:t>
            </w:r>
            <w:r w:rsidRPr="00B8270E">
              <w:rPr>
                <w:i/>
                <w:color w:val="FF0000"/>
                <w:lang w:val="en-GB"/>
              </w:rPr>
              <w:t xml:space="preserve"> the administration of Hong Kong by Hong Kong people with</w:t>
            </w:r>
          </w:p>
        </w:tc>
      </w:tr>
      <w:tr w:rsidR="003C0D50" w:rsidRPr="00B8270E" w14:paraId="61D38788" w14:textId="77777777" w:rsidTr="003C0D50">
        <w:tc>
          <w:tcPr>
            <w:tcW w:w="7313" w:type="dxa"/>
            <w:tcBorders>
              <w:left w:val="nil"/>
              <w:right w:val="nil"/>
            </w:tcBorders>
          </w:tcPr>
          <w:p w14:paraId="03B214C5" w14:textId="194A44EA" w:rsidR="003C0D50" w:rsidRPr="00B8270E" w:rsidRDefault="003C0D50" w:rsidP="00511D43">
            <w:pPr>
              <w:spacing w:line="360" w:lineRule="auto"/>
              <w:ind w:left="0" w:firstLine="0"/>
              <w:rPr>
                <w:i/>
                <w:color w:val="FF0000"/>
                <w:lang w:val="en-GB"/>
              </w:rPr>
            </w:pPr>
            <w:r w:rsidRPr="00B8270E">
              <w:rPr>
                <w:i/>
                <w:color w:val="FF0000"/>
                <w:lang w:val="en-GB"/>
              </w:rPr>
              <w:t>patriots as the main body, effectively improv</w:t>
            </w:r>
            <w:r>
              <w:rPr>
                <w:i/>
                <w:color w:val="FF0000"/>
                <w:lang w:val="en-GB"/>
              </w:rPr>
              <w:t>e</w:t>
            </w:r>
            <w:r w:rsidRPr="00B8270E">
              <w:rPr>
                <w:i/>
                <w:color w:val="FF0000"/>
                <w:lang w:val="en-GB"/>
              </w:rPr>
              <w:t xml:space="preserve"> the governance efficacy</w:t>
            </w:r>
          </w:p>
        </w:tc>
      </w:tr>
      <w:tr w:rsidR="003C0D50" w:rsidRPr="00B8270E" w14:paraId="18E9C235" w14:textId="77777777" w:rsidTr="003C0D50">
        <w:tc>
          <w:tcPr>
            <w:tcW w:w="7313" w:type="dxa"/>
            <w:tcBorders>
              <w:left w:val="nil"/>
              <w:right w:val="nil"/>
            </w:tcBorders>
          </w:tcPr>
          <w:p w14:paraId="0B034E91" w14:textId="7BD5828C" w:rsidR="003C0D50" w:rsidRPr="00B8270E" w:rsidRDefault="003C0D50" w:rsidP="00511D43">
            <w:pPr>
              <w:spacing w:line="360" w:lineRule="auto"/>
              <w:ind w:left="0" w:firstLine="0"/>
              <w:rPr>
                <w:i/>
                <w:color w:val="FF0000"/>
                <w:lang w:val="en-GB"/>
              </w:rPr>
            </w:pPr>
            <w:r w:rsidRPr="00B8270E">
              <w:rPr>
                <w:i/>
                <w:color w:val="FF0000"/>
                <w:lang w:val="en-GB"/>
              </w:rPr>
              <w:t>of the HKSAR, and safeguard the right to vote and the right to stand</w:t>
            </w:r>
            <w:r>
              <w:rPr>
                <w:i/>
                <w:color w:val="FF0000"/>
                <w:lang w:val="en-GB"/>
              </w:rPr>
              <w:t xml:space="preserve"> for</w:t>
            </w:r>
          </w:p>
        </w:tc>
      </w:tr>
      <w:tr w:rsidR="003C0D50" w:rsidRPr="00B8270E" w14:paraId="64229956" w14:textId="77777777" w:rsidTr="003C0D50">
        <w:tc>
          <w:tcPr>
            <w:tcW w:w="7313" w:type="dxa"/>
            <w:tcBorders>
              <w:left w:val="nil"/>
              <w:right w:val="nil"/>
            </w:tcBorders>
          </w:tcPr>
          <w:p w14:paraId="5ACC2133" w14:textId="6789E646" w:rsidR="003C0D50" w:rsidRPr="00B8270E" w:rsidRDefault="003C0D50" w:rsidP="00511D43">
            <w:pPr>
              <w:spacing w:line="360" w:lineRule="auto"/>
              <w:ind w:left="0" w:firstLine="0"/>
              <w:rPr>
                <w:i/>
                <w:color w:val="FF0000"/>
                <w:lang w:val="en-GB"/>
              </w:rPr>
            </w:pPr>
            <w:r w:rsidRPr="00B8270E">
              <w:rPr>
                <w:i/>
                <w:color w:val="FF0000"/>
                <w:lang w:val="en-GB"/>
              </w:rPr>
              <w:t>election of permanent residents of the HKSAR.</w:t>
            </w:r>
          </w:p>
        </w:tc>
      </w:tr>
      <w:tr w:rsidR="00511D43" w:rsidRPr="00B8270E" w14:paraId="24F76FCF" w14:textId="77777777" w:rsidTr="003C0D50">
        <w:tc>
          <w:tcPr>
            <w:tcW w:w="7313" w:type="dxa"/>
            <w:tcBorders>
              <w:left w:val="nil"/>
              <w:right w:val="nil"/>
            </w:tcBorders>
          </w:tcPr>
          <w:p w14:paraId="529B256C" w14:textId="77777777" w:rsidR="00511D43" w:rsidRPr="00B8270E" w:rsidRDefault="00511D43" w:rsidP="00511D43">
            <w:pPr>
              <w:spacing w:line="360" w:lineRule="auto"/>
              <w:ind w:left="0" w:firstLine="0"/>
              <w:rPr>
                <w:i/>
                <w:color w:val="FF0000"/>
                <w:lang w:val="en-GB"/>
              </w:rPr>
            </w:pPr>
          </w:p>
        </w:tc>
      </w:tr>
      <w:tr w:rsidR="00511D43" w:rsidRPr="00B8270E" w14:paraId="614E29E9" w14:textId="77777777" w:rsidTr="003C0D50">
        <w:tc>
          <w:tcPr>
            <w:tcW w:w="7313" w:type="dxa"/>
            <w:tcBorders>
              <w:left w:val="nil"/>
              <w:right w:val="nil"/>
            </w:tcBorders>
          </w:tcPr>
          <w:p w14:paraId="68495BA8" w14:textId="77777777" w:rsidR="00511D43" w:rsidRPr="00B8270E" w:rsidRDefault="00511D43" w:rsidP="00511D43">
            <w:pPr>
              <w:spacing w:line="360" w:lineRule="auto"/>
              <w:ind w:left="0" w:firstLine="0"/>
              <w:rPr>
                <w:i/>
                <w:color w:val="FF0000"/>
                <w:lang w:val="en-GB"/>
              </w:rPr>
            </w:pPr>
          </w:p>
        </w:tc>
      </w:tr>
    </w:tbl>
    <w:p w14:paraId="19E36211" w14:textId="00E86390" w:rsidR="00511D43" w:rsidRDefault="00511D43" w:rsidP="00511D43">
      <w:pPr>
        <w:spacing w:line="360" w:lineRule="auto"/>
        <w:rPr>
          <w:rFonts w:eastAsiaTheme="minorEastAsia"/>
          <w:color w:val="404040"/>
          <w:shd w:val="clear" w:color="auto" w:fill="FFFFFF"/>
          <w:lang w:val="en-GB"/>
        </w:rPr>
      </w:pPr>
    </w:p>
    <w:p w14:paraId="6E403F03" w14:textId="77777777" w:rsidR="00511D43" w:rsidRDefault="00511D43">
      <w:pPr>
        <w:rPr>
          <w:rFonts w:eastAsiaTheme="minorEastAsia"/>
          <w:color w:val="404040"/>
          <w:shd w:val="clear" w:color="auto" w:fill="FFFFFF"/>
          <w:lang w:val="en-GB"/>
        </w:rPr>
      </w:pPr>
      <w:r>
        <w:rPr>
          <w:rFonts w:eastAsiaTheme="minorEastAsia"/>
          <w:color w:val="404040"/>
          <w:shd w:val="clear" w:color="auto" w:fill="FFFFFF"/>
          <w:lang w:val="en-GB"/>
        </w:rPr>
        <w:br w:type="page"/>
      </w:r>
    </w:p>
    <w:p w14:paraId="16100DA6" w14:textId="77777777" w:rsidR="00205E33" w:rsidRPr="003C0D50" w:rsidRDefault="00205E33" w:rsidP="00511D43">
      <w:pPr>
        <w:spacing w:line="360" w:lineRule="auto"/>
        <w:rPr>
          <w:rFonts w:eastAsiaTheme="minorEastAsia"/>
          <w:color w:val="404040"/>
          <w:shd w:val="clear" w:color="auto" w:fill="FFFFFF"/>
          <w:lang w:val="en-GB"/>
        </w:rPr>
      </w:pPr>
    </w:p>
    <w:p w14:paraId="0C8B86B1" w14:textId="0CBAD092" w:rsidR="00E60575" w:rsidRPr="005132AA" w:rsidRDefault="00E60575" w:rsidP="00FF68C2">
      <w:pPr>
        <w:tabs>
          <w:tab w:val="left" w:pos="426"/>
          <w:tab w:val="left" w:pos="993"/>
        </w:tabs>
        <w:ind w:leftChars="177" w:left="989" w:hangingChars="235" w:hanging="564"/>
        <w:jc w:val="both"/>
      </w:pPr>
      <w:r w:rsidRPr="005132AA">
        <w:t>(c)</w:t>
      </w:r>
      <w:r w:rsidRPr="005132AA">
        <w:tab/>
      </w:r>
      <w:r w:rsidR="00FF68C2" w:rsidRPr="00B8270E">
        <w:rPr>
          <w:lang w:val="en-GB"/>
        </w:rPr>
        <w:t>Please fill in the following flow chart according to the content of Source 1:</w:t>
      </w:r>
    </w:p>
    <w:p w14:paraId="079A210E" w14:textId="4BD21184" w:rsidR="00924515" w:rsidRPr="005132AA" w:rsidRDefault="00924515" w:rsidP="00BF33B8">
      <w:pPr>
        <w:ind w:left="0" w:firstLine="0"/>
        <w:rPr>
          <w:rFonts w:eastAsiaTheme="minorEastAsia"/>
          <w:sz w:val="22"/>
          <w:shd w:val="clear" w:color="auto" w:fill="FFFFFF"/>
        </w:rPr>
      </w:pPr>
    </w:p>
    <w:p w14:paraId="0966EA6D" w14:textId="3573C45A" w:rsidR="00E60575" w:rsidRPr="005132AA" w:rsidRDefault="00511D43" w:rsidP="00BF33B8">
      <w:pPr>
        <w:ind w:left="0" w:firstLine="0"/>
        <w:rPr>
          <w:rFonts w:eastAsiaTheme="minorEastAsia"/>
          <w:sz w:val="22"/>
          <w:shd w:val="clear" w:color="auto" w:fill="FFFFFF"/>
        </w:rPr>
      </w:pPr>
      <w:r>
        <w:rPr>
          <w:rFonts w:eastAsiaTheme="minorEastAsia"/>
          <w:noProof/>
          <w:sz w:val="22"/>
        </w:rPr>
        <mc:AlternateContent>
          <mc:Choice Requires="wps">
            <w:drawing>
              <wp:anchor distT="0" distB="0" distL="114300" distR="114300" simplePos="0" relativeHeight="251710976" behindDoc="0" locked="0" layoutInCell="1" allowOverlap="1" wp14:anchorId="354076FB" wp14:editId="07617EBB">
                <wp:simplePos x="0" y="0"/>
                <wp:positionH relativeFrom="column">
                  <wp:posOffset>7620</wp:posOffset>
                </wp:positionH>
                <wp:positionV relativeFrom="paragraph">
                  <wp:posOffset>163195</wp:posOffset>
                </wp:positionV>
                <wp:extent cx="1428750" cy="2945154"/>
                <wp:effectExtent l="57150" t="38100" r="57150" b="83820"/>
                <wp:wrapNone/>
                <wp:docPr id="35844" name="文字方塊 35844"/>
                <wp:cNvGraphicFramePr/>
                <a:graphic xmlns:a="http://schemas.openxmlformats.org/drawingml/2006/main">
                  <a:graphicData uri="http://schemas.microsoft.com/office/word/2010/wordprocessingShape">
                    <wps:wsp>
                      <wps:cNvSpPr txBox="1"/>
                      <wps:spPr>
                        <a:xfrm>
                          <a:off x="0" y="0"/>
                          <a:ext cx="1428750" cy="2945154"/>
                        </a:xfrm>
                        <a:prstGeom prst="rect">
                          <a:avLst/>
                        </a:prstGeom>
                        <a:ln>
                          <a:noFill/>
                        </a:ln>
                      </wps:spPr>
                      <wps:style>
                        <a:lnRef idx="1">
                          <a:schemeClr val="accent6"/>
                        </a:lnRef>
                        <a:fillRef idx="2">
                          <a:schemeClr val="accent6"/>
                        </a:fillRef>
                        <a:effectRef idx="1">
                          <a:schemeClr val="accent6"/>
                        </a:effectRef>
                        <a:fontRef idx="minor">
                          <a:schemeClr val="dk1"/>
                        </a:fontRef>
                      </wps:style>
                      <wps:txbx>
                        <w:txbxContent>
                          <w:p w14:paraId="7396DE52" w14:textId="1F53A394" w:rsidR="008136B5" w:rsidRDefault="008136B5" w:rsidP="00511D43">
                            <w:pPr>
                              <w:spacing w:line="360" w:lineRule="auto"/>
                              <w:ind w:left="0" w:firstLine="0"/>
                            </w:pPr>
                            <w:r w:rsidRPr="00511D43">
                              <w:t xml:space="preserve">The NPC </w:t>
                            </w:r>
                            <w:r w:rsidRPr="00511D43">
                              <w:rPr>
                                <w:i/>
                                <w:color w:val="FF0000"/>
                                <w:u w:val="single"/>
                              </w:rPr>
                              <w:t xml:space="preserve">adopted </w:t>
                            </w:r>
                            <w:r w:rsidRPr="00511D43">
                              <w:t>the Decision of the National People’s Congress on Improving the Electoral System of the Hong Kong Special Administrative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4076FB" id="文字方塊 35844" o:spid="_x0000_s1275" type="#_x0000_t202" style="position:absolute;margin-left:.6pt;margin-top:12.85pt;width:112.5pt;height:231.9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" fillcolor="#fbcaa2 [1625]" stroked="f">
                <v:fill color2="#fdefe3 [505]" rotate="t" angle="180" colors="0 #ffbe86;22938f #ffd0aa;1 #ffebdb" focus="100%" type="gradient"/>
                <v:shadow on="t" color="black" opacity="24903f" origin=",.5" offset="0,.55556mm"/>
                <v:textbox>
                  <w:txbxContent>
                    <w:p w14:paraId="7396DE52" w14:textId="1F53A394" w:rsidR="008136B5" w:rsidRDefault="008136B5" w:rsidP="00511D43">
                      <w:pPr>
                        <w:spacing w:line="360" w:lineRule="auto"/>
                        <w:ind w:left="0" w:firstLine="0"/>
                      </w:pPr>
                      <w:r w:rsidRPr="00511D43">
                        <w:t xml:space="preserve">The NPC </w:t>
                      </w:r>
                      <w:r w:rsidRPr="00511D43">
                        <w:rPr>
                          <w:i/>
                          <w:color w:val="FF0000"/>
                          <w:u w:val="single"/>
                        </w:rPr>
                        <w:t xml:space="preserve">adopted </w:t>
                      </w:r>
                      <w:r w:rsidRPr="00511D43">
                        <w:t>the Decision of the National People’s Congress on Improving the Electoral System of the Hong Kong Special Administrative Region</w:t>
                      </w:r>
                    </w:p>
                  </w:txbxContent>
                </v:textbox>
              </v:shape>
            </w:pict>
          </mc:Fallback>
        </mc:AlternateContent>
      </w:r>
    </w:p>
    <w:p w14:paraId="58C6D60A" w14:textId="44A662DF" w:rsidR="00A412F3" w:rsidRPr="005132AA" w:rsidRDefault="00511D43" w:rsidP="00BF33B8">
      <w:pPr>
        <w:ind w:left="0" w:firstLine="0"/>
        <w:rPr>
          <w:rFonts w:eastAsiaTheme="minorEastAsia"/>
          <w:sz w:val="22"/>
          <w:shd w:val="clear" w:color="auto" w:fill="FFFFFF"/>
        </w:rPr>
      </w:pPr>
      <w:r>
        <w:rPr>
          <w:rFonts w:eastAsiaTheme="minorEastAsia"/>
          <w:noProof/>
          <w:sz w:val="22"/>
        </w:rPr>
        <mc:AlternateContent>
          <mc:Choice Requires="wps">
            <w:drawing>
              <wp:anchor distT="0" distB="0" distL="114300" distR="114300" simplePos="0" relativeHeight="251715072" behindDoc="0" locked="0" layoutInCell="1" allowOverlap="1" wp14:anchorId="3E2BDC61" wp14:editId="42477B97">
                <wp:simplePos x="0" y="0"/>
                <wp:positionH relativeFrom="column">
                  <wp:posOffset>3916680</wp:posOffset>
                </wp:positionH>
                <wp:positionV relativeFrom="paragraph">
                  <wp:posOffset>10160</wp:posOffset>
                </wp:positionV>
                <wp:extent cx="1428750" cy="2937510"/>
                <wp:effectExtent l="57150" t="38100" r="57150" b="72390"/>
                <wp:wrapNone/>
                <wp:docPr id="35856" name="文字方塊 35856"/>
                <wp:cNvGraphicFramePr/>
                <a:graphic xmlns:a="http://schemas.openxmlformats.org/drawingml/2006/main">
                  <a:graphicData uri="http://schemas.microsoft.com/office/word/2010/wordprocessingShape">
                    <wps:wsp>
                      <wps:cNvSpPr txBox="1"/>
                      <wps:spPr>
                        <a:xfrm>
                          <a:off x="0" y="0"/>
                          <a:ext cx="1428750" cy="2937510"/>
                        </a:xfrm>
                        <a:prstGeom prst="rect">
                          <a:avLst/>
                        </a:prstGeom>
                        <a:solidFill>
                          <a:schemeClr val="accent2">
                            <a:lumMod val="20000"/>
                            <a:lumOff val="80000"/>
                          </a:schemeClr>
                        </a:solidFill>
                        <a:ln w="9525" cap="flat" cmpd="sng" algn="ctr">
                          <a:noFill/>
                          <a:prstDash val="solid"/>
                        </a:ln>
                        <a:effectLst>
                          <a:outerShdw blurRad="40000" dist="20000" dir="5400000" rotWithShape="0">
                            <a:srgbClr val="000000">
                              <a:alpha val="38000"/>
                            </a:srgbClr>
                          </a:outerShdw>
                        </a:effectLst>
                      </wps:spPr>
                      <wps:txbx>
                        <w:txbxContent>
                          <w:p w14:paraId="5F68DE1B" w14:textId="5739BDD0" w:rsidR="008136B5" w:rsidRDefault="008136B5" w:rsidP="00511D43">
                            <w:pPr>
                              <w:spacing w:line="360" w:lineRule="auto"/>
                              <w:ind w:left="0" w:firstLine="0"/>
                            </w:pPr>
                            <w:r>
                              <w:rPr>
                                <w:rFonts w:eastAsia="SimSun" w:hint="eastAsia"/>
                                <w:lang w:eastAsia="zh-CN"/>
                              </w:rPr>
                              <w:t>T</w:t>
                            </w:r>
                            <w:r>
                              <w:rPr>
                                <w:rFonts w:eastAsia="SimSun"/>
                                <w:lang w:eastAsia="zh-CN"/>
                              </w:rPr>
                              <w:t xml:space="preserve">he HKSAR shall </w:t>
                            </w:r>
                            <w:r w:rsidRPr="008450CD">
                              <w:rPr>
                                <w:rFonts w:eastAsia="SimSun"/>
                                <w:i/>
                                <w:iCs/>
                                <w:color w:val="FF0000"/>
                                <w:u w:val="single"/>
                                <w:lang w:eastAsia="zh-CN"/>
                              </w:rPr>
                              <w:t>amend</w:t>
                            </w:r>
                            <w:r>
                              <w:rPr>
                                <w:rFonts w:eastAsia="SimSun"/>
                                <w:lang w:eastAsia="zh-CN"/>
                              </w:rPr>
                              <w:t xml:space="preserve"> </w:t>
                            </w:r>
                            <w:r>
                              <w:rPr>
                                <w:rFonts w:eastAsiaTheme="minorEastAsia" w:hint="eastAsia"/>
                              </w:rPr>
                              <w:t xml:space="preserve">relevant </w:t>
                            </w:r>
                            <w:r>
                              <w:rPr>
                                <w:rFonts w:eastAsia="SimSun"/>
                                <w:lang w:eastAsia="zh-CN"/>
                              </w:rPr>
                              <w:t>local election laws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2BDC61" id="文字方塊 35856" o:spid="_x0000_s1276" type="#_x0000_t202" style="position:absolute;margin-left:308.4pt;margin-top:.8pt;width:112.5pt;height:231.3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" fillcolor="#f2dbdb [661]" stroked="f">
                <v:shadow on="t" color="black" opacity="24903f" origin=",.5" offset="0,.55556mm"/>
                <v:textbox>
                  <w:txbxContent>
                    <w:p w14:paraId="5F68DE1B" w14:textId="5739BDD0" w:rsidR="008136B5" w:rsidRDefault="008136B5" w:rsidP="00511D43">
                      <w:pPr>
                        <w:spacing w:line="360" w:lineRule="auto"/>
                        <w:ind w:left="0" w:firstLine="0"/>
                      </w:pPr>
                      <w:r>
                        <w:rPr>
                          <w:rFonts w:eastAsia="SimSun" w:hint="eastAsia"/>
                          <w:lang w:eastAsia="zh-CN"/>
                        </w:rPr>
                        <w:t>T</w:t>
                      </w:r>
                      <w:r>
                        <w:rPr>
                          <w:rFonts w:eastAsia="SimSun"/>
                          <w:lang w:eastAsia="zh-CN"/>
                        </w:rPr>
                        <w:t xml:space="preserve">he HKSAR shall </w:t>
                      </w:r>
                      <w:r w:rsidRPr="008450CD">
                        <w:rPr>
                          <w:rFonts w:eastAsia="SimSun"/>
                          <w:i/>
                          <w:iCs/>
                          <w:color w:val="FF0000"/>
                          <w:u w:val="single"/>
                          <w:lang w:eastAsia="zh-CN"/>
                        </w:rPr>
                        <w:t>amend</w:t>
                      </w:r>
                      <w:r>
                        <w:rPr>
                          <w:rFonts w:eastAsia="SimSun"/>
                          <w:lang w:eastAsia="zh-CN"/>
                        </w:rPr>
                        <w:t xml:space="preserve"> </w:t>
                      </w:r>
                      <w:r>
                        <w:rPr>
                          <w:rFonts w:eastAsiaTheme="minorEastAsia" w:hint="eastAsia"/>
                        </w:rPr>
                        <w:t xml:space="preserve">relevant </w:t>
                      </w:r>
                      <w:r>
                        <w:rPr>
                          <w:rFonts w:eastAsia="SimSun"/>
                          <w:lang w:eastAsia="zh-CN"/>
                        </w:rPr>
                        <w:t>local election laws</w:t>
                      </w:r>
                    </w:p>
                  </w:txbxContent>
                </v:textbox>
              </v:shape>
            </w:pict>
          </mc:Fallback>
        </mc:AlternateContent>
      </w:r>
      <w:r>
        <w:rPr>
          <w:rFonts w:eastAsiaTheme="minorEastAsia"/>
          <w:noProof/>
          <w:sz w:val="22"/>
        </w:rPr>
        <mc:AlternateContent>
          <mc:Choice Requires="wps">
            <w:drawing>
              <wp:anchor distT="0" distB="0" distL="114300" distR="114300" simplePos="0" relativeHeight="251713024" behindDoc="0" locked="0" layoutInCell="1" allowOverlap="1" wp14:anchorId="6177D891" wp14:editId="4B5D1769">
                <wp:simplePos x="0" y="0"/>
                <wp:positionH relativeFrom="column">
                  <wp:posOffset>1973580</wp:posOffset>
                </wp:positionH>
                <wp:positionV relativeFrom="paragraph">
                  <wp:posOffset>10160</wp:posOffset>
                </wp:positionV>
                <wp:extent cx="1428750" cy="2939520"/>
                <wp:effectExtent l="57150" t="38100" r="76200" b="89535"/>
                <wp:wrapNone/>
                <wp:docPr id="35853" name="文字方塊 35853"/>
                <wp:cNvGraphicFramePr/>
                <a:graphic xmlns:a="http://schemas.openxmlformats.org/drawingml/2006/main">
                  <a:graphicData uri="http://schemas.microsoft.com/office/word/2010/wordprocessingShape">
                    <wps:wsp>
                      <wps:cNvSpPr txBox="1"/>
                      <wps:spPr>
                        <a:xfrm>
                          <a:off x="0" y="0"/>
                          <a:ext cx="1428750" cy="2939520"/>
                        </a:xfrm>
                        <a:prstGeom prst="rect">
                          <a:avLst/>
                        </a:prstGeom>
                        <a:solidFill>
                          <a:schemeClr val="accent3">
                            <a:lumMod val="20000"/>
                            <a:lumOff val="80000"/>
                          </a:schemeClr>
                        </a:solidFill>
                        <a:ln w="9525" cap="flat" cmpd="sng" algn="ctr">
                          <a:solidFill>
                            <a:schemeClr val="accent3">
                              <a:lumMod val="40000"/>
                              <a:lumOff val="60000"/>
                            </a:schemeClr>
                          </a:solidFill>
                          <a:prstDash val="solid"/>
                        </a:ln>
                        <a:effectLst>
                          <a:outerShdw blurRad="40000" dist="20000" dir="5400000" rotWithShape="0">
                            <a:srgbClr val="000000">
                              <a:alpha val="38000"/>
                            </a:srgbClr>
                          </a:outerShdw>
                        </a:effectLst>
                      </wps:spPr>
                      <wps:txbx>
                        <w:txbxContent>
                          <w:p w14:paraId="6A6C1C27" w14:textId="730E1B20" w:rsidR="008136B5" w:rsidRPr="00E706F7" w:rsidRDefault="008136B5" w:rsidP="00511D43">
                            <w:pPr>
                              <w:spacing w:line="360" w:lineRule="auto"/>
                              <w:ind w:left="0" w:firstLine="0"/>
                              <w:rPr>
                                <w:color w:val="C2D69B" w:themeColor="accent3" w:themeTint="99"/>
                              </w:rPr>
                            </w:pPr>
                            <w:r>
                              <w:rPr>
                                <w:rFonts w:eastAsia="SimSun"/>
                                <w:lang w:eastAsia="zh-CN"/>
                              </w:rPr>
                              <w:t xml:space="preserve">The </w:t>
                            </w:r>
                            <w:r w:rsidRPr="00FF68C2">
                              <w:rPr>
                                <w:rFonts w:eastAsia="SimSun"/>
                                <w:lang w:eastAsia="zh-CN"/>
                              </w:rPr>
                              <w:t>NPCSC</w:t>
                            </w:r>
                            <w:r w:rsidRPr="00FF68C2">
                              <w:rPr>
                                <w:rFonts w:eastAsia="SimSun"/>
                                <w:iCs/>
                                <w:lang w:eastAsia="zh-CN"/>
                              </w:rPr>
                              <w:t xml:space="preserve"> is</w:t>
                            </w:r>
                            <w:r w:rsidRPr="00FF68C2">
                              <w:rPr>
                                <w:rFonts w:eastAsia="SimSun"/>
                                <w:i/>
                                <w:iCs/>
                                <w:u w:val="single"/>
                                <w:lang w:eastAsia="zh-CN"/>
                              </w:rPr>
                              <w:t xml:space="preserve"> </w:t>
                            </w:r>
                            <w:r w:rsidRPr="008450CD">
                              <w:rPr>
                                <w:rFonts w:eastAsia="SimSun"/>
                                <w:i/>
                                <w:iCs/>
                                <w:color w:val="FF0000"/>
                                <w:u w:val="single"/>
                                <w:lang w:eastAsia="zh-CN"/>
                              </w:rPr>
                              <w:t>authori</w:t>
                            </w:r>
                            <w:r>
                              <w:rPr>
                                <w:rFonts w:eastAsia="SimSun"/>
                                <w:i/>
                                <w:iCs/>
                                <w:color w:val="FF0000"/>
                                <w:u w:val="single"/>
                                <w:lang w:eastAsia="zh-CN"/>
                              </w:rPr>
                              <w:t>z</w:t>
                            </w:r>
                            <w:r w:rsidRPr="008450CD">
                              <w:rPr>
                                <w:rFonts w:eastAsia="SimSun"/>
                                <w:i/>
                                <w:iCs/>
                                <w:color w:val="FF0000"/>
                                <w:u w:val="single"/>
                                <w:lang w:eastAsia="zh-CN"/>
                              </w:rPr>
                              <w:t>ed</w:t>
                            </w:r>
                            <w:r w:rsidRPr="00540EE0">
                              <w:rPr>
                                <w:rFonts w:eastAsia="SimSun"/>
                                <w:color w:val="FF0000"/>
                                <w:lang w:eastAsia="zh-CN"/>
                              </w:rPr>
                              <w:t xml:space="preserve"> </w:t>
                            </w:r>
                            <w:r>
                              <w:rPr>
                                <w:rFonts w:eastAsia="SimSun"/>
                                <w:lang w:eastAsia="zh-CN"/>
                              </w:rPr>
                              <w:t xml:space="preserve">to amend Annex 1 and Annex 2 to the </w:t>
                            </w:r>
                            <w:r w:rsidRPr="00FF68C2">
                              <w:rPr>
                                <w:rFonts w:eastAsia="SimSun"/>
                                <w:iCs/>
                                <w:lang w:eastAsia="zh-CN"/>
                              </w:rPr>
                              <w:t>Basic 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77D891" id="文字方塊 35853" o:spid="_x0000_s1277" type="#_x0000_t202" style="position:absolute;margin-left:155.4pt;margin-top:.8pt;width:112.5pt;height:231.4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" fillcolor="#eaf1dd [662]" strokecolor="#d6e3bc [1302]">
                <v:shadow on="t" color="black" opacity="24903f" origin=",.5" offset="0,.55556mm"/>
                <v:textbox>
                  <w:txbxContent>
                    <w:p w14:paraId="6A6C1C27" w14:textId="730E1B20" w:rsidR="008136B5" w:rsidRPr="00E706F7" w:rsidRDefault="008136B5" w:rsidP="00511D43">
                      <w:pPr>
                        <w:spacing w:line="360" w:lineRule="auto"/>
                        <w:ind w:left="0" w:firstLine="0"/>
                        <w:rPr>
                          <w:color w:val="C2D69B" w:themeColor="accent3" w:themeTint="99"/>
                        </w:rPr>
                      </w:pPr>
                      <w:r>
                        <w:rPr>
                          <w:rFonts w:eastAsia="SimSun"/>
                          <w:lang w:eastAsia="zh-CN"/>
                        </w:rPr>
                        <w:t xml:space="preserve">The </w:t>
                      </w:r>
                      <w:r w:rsidRPr="00FF68C2">
                        <w:rPr>
                          <w:rFonts w:eastAsia="SimSun"/>
                          <w:lang w:eastAsia="zh-CN"/>
                        </w:rPr>
                        <w:t>NPCSC</w:t>
                      </w:r>
                      <w:r w:rsidRPr="00FF68C2">
                        <w:rPr>
                          <w:rFonts w:eastAsia="SimSun"/>
                          <w:iCs/>
                          <w:lang w:eastAsia="zh-CN"/>
                        </w:rPr>
                        <w:t xml:space="preserve"> is</w:t>
                      </w:r>
                      <w:r w:rsidRPr="00FF68C2">
                        <w:rPr>
                          <w:rFonts w:eastAsia="SimSun"/>
                          <w:i/>
                          <w:iCs/>
                          <w:u w:val="single"/>
                          <w:lang w:eastAsia="zh-CN"/>
                        </w:rPr>
                        <w:t xml:space="preserve"> </w:t>
                      </w:r>
                      <w:r w:rsidRPr="008450CD">
                        <w:rPr>
                          <w:rFonts w:eastAsia="SimSun"/>
                          <w:i/>
                          <w:iCs/>
                          <w:color w:val="FF0000"/>
                          <w:u w:val="single"/>
                          <w:lang w:eastAsia="zh-CN"/>
                        </w:rPr>
                        <w:t>authori</w:t>
                      </w:r>
                      <w:r>
                        <w:rPr>
                          <w:rFonts w:eastAsia="SimSun"/>
                          <w:i/>
                          <w:iCs/>
                          <w:color w:val="FF0000"/>
                          <w:u w:val="single"/>
                          <w:lang w:eastAsia="zh-CN"/>
                        </w:rPr>
                        <w:t>z</w:t>
                      </w:r>
                      <w:r w:rsidRPr="008450CD">
                        <w:rPr>
                          <w:rFonts w:eastAsia="SimSun"/>
                          <w:i/>
                          <w:iCs/>
                          <w:color w:val="FF0000"/>
                          <w:u w:val="single"/>
                          <w:lang w:eastAsia="zh-CN"/>
                        </w:rPr>
                        <w:t>ed</w:t>
                      </w:r>
                      <w:r w:rsidRPr="00540EE0">
                        <w:rPr>
                          <w:rFonts w:eastAsia="SimSun"/>
                          <w:color w:val="FF0000"/>
                          <w:lang w:eastAsia="zh-CN"/>
                        </w:rPr>
                        <w:t xml:space="preserve"> </w:t>
                      </w:r>
                      <w:r>
                        <w:rPr>
                          <w:rFonts w:eastAsia="SimSun"/>
                          <w:lang w:eastAsia="zh-CN"/>
                        </w:rPr>
                        <w:t xml:space="preserve">to amend Annex 1 and Annex 2 to the </w:t>
                      </w:r>
                      <w:r w:rsidRPr="00FF68C2">
                        <w:rPr>
                          <w:rFonts w:eastAsia="SimSun"/>
                          <w:iCs/>
                          <w:lang w:eastAsia="zh-CN"/>
                        </w:rPr>
                        <w:t>Basic Law</w:t>
                      </w:r>
                    </w:p>
                  </w:txbxContent>
                </v:textbox>
              </v:shape>
            </w:pict>
          </mc:Fallback>
        </mc:AlternateContent>
      </w:r>
    </w:p>
    <w:p w14:paraId="50FD7275" w14:textId="6ECEBCA9" w:rsidR="00A412F3" w:rsidRPr="005132AA" w:rsidRDefault="00A412F3" w:rsidP="00BF33B8">
      <w:pPr>
        <w:ind w:left="0" w:firstLine="0"/>
        <w:rPr>
          <w:rFonts w:eastAsiaTheme="minorEastAsia"/>
          <w:sz w:val="22"/>
          <w:shd w:val="clear" w:color="auto" w:fill="FFFFFF"/>
        </w:rPr>
      </w:pPr>
    </w:p>
    <w:p w14:paraId="24CE7AB0" w14:textId="2C99F9AA" w:rsidR="00E60575" w:rsidRPr="005132AA" w:rsidRDefault="00E60575" w:rsidP="00BF33B8">
      <w:pPr>
        <w:ind w:left="0" w:firstLine="0"/>
        <w:rPr>
          <w:rFonts w:eastAsiaTheme="minorEastAsia"/>
          <w:sz w:val="22"/>
          <w:shd w:val="clear" w:color="auto" w:fill="FFFFFF"/>
        </w:rPr>
      </w:pPr>
    </w:p>
    <w:p w14:paraId="434AFF6E" w14:textId="75F6F895" w:rsidR="00E60575" w:rsidRPr="005132AA" w:rsidRDefault="00E60575" w:rsidP="00BF33B8">
      <w:pPr>
        <w:ind w:left="0" w:firstLine="0"/>
        <w:rPr>
          <w:rFonts w:eastAsiaTheme="minorEastAsia"/>
          <w:sz w:val="22"/>
          <w:shd w:val="clear" w:color="auto" w:fill="FFFFFF"/>
        </w:rPr>
      </w:pPr>
    </w:p>
    <w:p w14:paraId="0A9CF7D5" w14:textId="05B6E0D7" w:rsidR="00E60575" w:rsidRPr="005132AA" w:rsidRDefault="00E60575" w:rsidP="00BF33B8">
      <w:pPr>
        <w:ind w:left="0" w:firstLine="0"/>
        <w:rPr>
          <w:rFonts w:eastAsiaTheme="minorEastAsia"/>
          <w:sz w:val="22"/>
          <w:shd w:val="clear" w:color="auto" w:fill="FFFFFF"/>
        </w:rPr>
      </w:pPr>
    </w:p>
    <w:p w14:paraId="3E017F70" w14:textId="3D2A9A84" w:rsidR="00E60575" w:rsidRPr="005132AA" w:rsidRDefault="00E60575" w:rsidP="00BF33B8">
      <w:pPr>
        <w:ind w:left="0" w:firstLine="0"/>
        <w:rPr>
          <w:rFonts w:eastAsiaTheme="minorEastAsia"/>
          <w:sz w:val="22"/>
          <w:shd w:val="clear" w:color="auto" w:fill="FFFFFF"/>
        </w:rPr>
      </w:pPr>
    </w:p>
    <w:p w14:paraId="1193C090" w14:textId="53B109FE" w:rsidR="00E60575" w:rsidRPr="005132AA" w:rsidRDefault="00E60575" w:rsidP="00BF33B8">
      <w:pPr>
        <w:ind w:left="0" w:firstLine="0"/>
        <w:rPr>
          <w:rFonts w:eastAsiaTheme="minorEastAsia"/>
          <w:sz w:val="22"/>
          <w:shd w:val="clear" w:color="auto" w:fill="FFFFFF"/>
        </w:rPr>
      </w:pPr>
    </w:p>
    <w:p w14:paraId="511796AD" w14:textId="23FAC131" w:rsidR="00E60575" w:rsidRPr="005132AA" w:rsidRDefault="00511D43" w:rsidP="00BF33B8">
      <w:pPr>
        <w:ind w:left="0" w:firstLine="0"/>
        <w:rPr>
          <w:rFonts w:eastAsiaTheme="minorEastAsia"/>
          <w:sz w:val="22"/>
          <w:shd w:val="clear" w:color="auto" w:fill="FFFFFF"/>
        </w:rPr>
      </w:pPr>
      <w:r w:rsidRPr="005132AA">
        <w:rPr>
          <w:rFonts w:eastAsiaTheme="minorEastAsia"/>
          <w:noProof/>
          <w:sz w:val="22"/>
        </w:rPr>
        <mc:AlternateContent>
          <mc:Choice Requires="wps">
            <w:drawing>
              <wp:anchor distT="0" distB="0" distL="114300" distR="114300" simplePos="0" relativeHeight="251717120" behindDoc="0" locked="0" layoutInCell="1" allowOverlap="1" wp14:anchorId="43F93252" wp14:editId="4D5802E4">
                <wp:simplePos x="0" y="0"/>
                <wp:positionH relativeFrom="column">
                  <wp:posOffset>3485515</wp:posOffset>
                </wp:positionH>
                <wp:positionV relativeFrom="paragraph">
                  <wp:posOffset>130175</wp:posOffset>
                </wp:positionV>
                <wp:extent cx="349250" cy="215900"/>
                <wp:effectExtent l="0" t="19050" r="31750" b="31750"/>
                <wp:wrapNone/>
                <wp:docPr id="23559" name="向右箭號 23559"/>
                <wp:cNvGraphicFramePr/>
                <a:graphic xmlns:a="http://schemas.openxmlformats.org/drawingml/2006/main">
                  <a:graphicData uri="http://schemas.microsoft.com/office/word/2010/wordprocessingShape">
                    <wps:wsp>
                      <wps:cNvSpPr/>
                      <wps:spPr>
                        <a:xfrm>
                          <a:off x="0" y="0"/>
                          <a:ext cx="349250" cy="215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FD522" id="向右箭號 23559" o:spid="_x0000_s1026" type="#_x0000_t13" style="position:absolute;margin-left:274.45pt;margin-top:10.25pt;width:27.5pt;height:1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" adj="14924" fillcolor="#4f81bd [3204]" strokecolor="#243f60 [1604]" strokeweight="2pt"/>
            </w:pict>
          </mc:Fallback>
        </mc:AlternateContent>
      </w:r>
      <w:r w:rsidR="00FF68C2" w:rsidRPr="005132AA">
        <w:rPr>
          <w:rFonts w:eastAsiaTheme="minorEastAsia"/>
          <w:noProof/>
          <w:sz w:val="22"/>
        </w:rPr>
        <mc:AlternateContent>
          <mc:Choice Requires="wps">
            <w:drawing>
              <wp:anchor distT="0" distB="0" distL="114300" distR="114300" simplePos="0" relativeHeight="251716096" behindDoc="0" locked="0" layoutInCell="1" allowOverlap="1" wp14:anchorId="57353666" wp14:editId="4473C64F">
                <wp:simplePos x="0" y="0"/>
                <wp:positionH relativeFrom="column">
                  <wp:posOffset>1510665</wp:posOffset>
                </wp:positionH>
                <wp:positionV relativeFrom="paragraph">
                  <wp:posOffset>106470</wp:posOffset>
                </wp:positionV>
                <wp:extent cx="355600" cy="215900"/>
                <wp:effectExtent l="57150" t="38100" r="6350" b="88900"/>
                <wp:wrapNone/>
                <wp:docPr id="23555" name="向右箭號 23555"/>
                <wp:cNvGraphicFramePr/>
                <a:graphic xmlns:a="http://schemas.openxmlformats.org/drawingml/2006/main">
                  <a:graphicData uri="http://schemas.microsoft.com/office/word/2010/wordprocessingShape">
                    <wps:wsp>
                      <wps:cNvSpPr/>
                      <wps:spPr>
                        <a:xfrm>
                          <a:off x="0" y="0"/>
                          <a:ext cx="355600" cy="215900"/>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BCB29A" id="向右箭號 23555" o:spid="_x0000_s1026" type="#_x0000_t13" style="position:absolute;margin-left:118.95pt;margin-top:8.4pt;width:28pt;height:17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" adj="15043" fillcolor="#dfa7a6 [1621]" strokecolor="#bc4542 [3045]">
                <v:fill color2="#f5e4e4 [501]" rotate="t" angle="180" colors="0 #ffa2a1;22938f #ffbebd;1 #ffe5e5" focus="100%" type="gradient"/>
                <v:shadow on="t" color="black" opacity="24903f" origin=",.5" offset="0,.55556mm"/>
              </v:shape>
            </w:pict>
          </mc:Fallback>
        </mc:AlternateContent>
      </w:r>
    </w:p>
    <w:p w14:paraId="270A68FD" w14:textId="39D10D5F" w:rsidR="00E706F7" w:rsidRPr="005132AA" w:rsidRDefault="00E706F7" w:rsidP="00BF33B8">
      <w:pPr>
        <w:ind w:left="0" w:firstLine="0"/>
        <w:rPr>
          <w:rFonts w:eastAsiaTheme="minorEastAsia"/>
          <w:sz w:val="22"/>
          <w:shd w:val="clear" w:color="auto" w:fill="FFFFFF"/>
        </w:rPr>
      </w:pPr>
    </w:p>
    <w:p w14:paraId="384554CC" w14:textId="70CD5A44" w:rsidR="00E706F7" w:rsidRPr="005132AA" w:rsidRDefault="00E706F7" w:rsidP="00BF33B8">
      <w:pPr>
        <w:ind w:left="0" w:firstLine="0"/>
        <w:rPr>
          <w:rFonts w:eastAsiaTheme="minorEastAsia"/>
          <w:sz w:val="22"/>
          <w:shd w:val="clear" w:color="auto" w:fill="FFFFFF"/>
        </w:rPr>
      </w:pPr>
    </w:p>
    <w:p w14:paraId="110CCA68" w14:textId="334BB849" w:rsidR="00E706F7" w:rsidRPr="005132AA" w:rsidRDefault="00E706F7" w:rsidP="00BF33B8">
      <w:pPr>
        <w:ind w:left="0" w:firstLine="0"/>
        <w:rPr>
          <w:rFonts w:eastAsiaTheme="minorEastAsia"/>
          <w:sz w:val="22"/>
          <w:shd w:val="clear" w:color="auto" w:fill="FFFFFF"/>
        </w:rPr>
      </w:pPr>
    </w:p>
    <w:p w14:paraId="7AE9A115" w14:textId="6F48B7DA" w:rsidR="00E706F7" w:rsidRPr="005132AA" w:rsidRDefault="00E706F7" w:rsidP="00BF33B8">
      <w:pPr>
        <w:ind w:left="0" w:firstLine="0"/>
        <w:rPr>
          <w:rFonts w:eastAsiaTheme="minorEastAsia"/>
          <w:sz w:val="22"/>
          <w:shd w:val="clear" w:color="auto" w:fill="FFFFFF"/>
        </w:rPr>
      </w:pPr>
    </w:p>
    <w:p w14:paraId="53C22A4B" w14:textId="072E1C86" w:rsidR="00E706F7" w:rsidRPr="005132AA" w:rsidRDefault="00E706F7" w:rsidP="00BF33B8">
      <w:pPr>
        <w:ind w:left="0" w:firstLine="0"/>
        <w:rPr>
          <w:rFonts w:eastAsiaTheme="minorEastAsia"/>
          <w:sz w:val="22"/>
          <w:shd w:val="clear" w:color="auto" w:fill="FFFFFF"/>
        </w:rPr>
      </w:pPr>
    </w:p>
    <w:p w14:paraId="0F08F967" w14:textId="77777777" w:rsidR="00E706F7" w:rsidRPr="005132AA" w:rsidRDefault="00E706F7" w:rsidP="00BF33B8">
      <w:pPr>
        <w:ind w:left="0" w:firstLine="0"/>
        <w:rPr>
          <w:rFonts w:eastAsiaTheme="minorEastAsia"/>
          <w:sz w:val="22"/>
          <w:shd w:val="clear" w:color="auto" w:fill="FFFFFF"/>
        </w:rPr>
      </w:pPr>
    </w:p>
    <w:p w14:paraId="168FA201" w14:textId="77777777" w:rsidR="00E60575" w:rsidRPr="005132AA" w:rsidRDefault="00E60575" w:rsidP="00BF33B8">
      <w:pPr>
        <w:ind w:left="0" w:firstLine="0"/>
        <w:rPr>
          <w:rFonts w:eastAsiaTheme="minorEastAsia"/>
          <w:sz w:val="22"/>
          <w:shd w:val="clear" w:color="auto" w:fill="FFFFFF"/>
        </w:rPr>
      </w:pPr>
    </w:p>
    <w:p w14:paraId="360C2C63" w14:textId="500236C9" w:rsidR="00883334" w:rsidRPr="005132AA" w:rsidRDefault="00883334" w:rsidP="00BF33B8">
      <w:pPr>
        <w:ind w:left="0" w:firstLine="0"/>
        <w:rPr>
          <w:rFonts w:eastAsiaTheme="minorEastAsia"/>
          <w:sz w:val="22"/>
          <w:shd w:val="clear" w:color="auto" w:fill="FFFFFF"/>
        </w:rPr>
      </w:pPr>
      <w:r w:rsidRPr="005132AA">
        <w:rPr>
          <w:rFonts w:eastAsiaTheme="minorEastAsia"/>
          <w:sz w:val="22"/>
          <w:shd w:val="clear" w:color="auto" w:fill="FFFFFF"/>
        </w:rPr>
        <w:br w:type="page"/>
      </w:r>
    </w:p>
    <w:p w14:paraId="7E193E70" w14:textId="40AF3045" w:rsidR="00C715F8" w:rsidRPr="005132AA" w:rsidRDefault="003322CD" w:rsidP="003322CD">
      <w:pPr>
        <w:ind w:left="1985" w:hanging="1985"/>
        <w:rPr>
          <w:rFonts w:eastAsia="Microsoft JhengHei"/>
          <w:b/>
          <w:sz w:val="28"/>
          <w:szCs w:val="28"/>
        </w:rPr>
      </w:pPr>
      <w:r>
        <w:rPr>
          <w:rFonts w:eastAsia="Microsoft JhengHei" w:hint="eastAsia"/>
          <w:b/>
          <w:sz w:val="28"/>
          <w:szCs w:val="28"/>
        </w:rPr>
        <w:lastRenderedPageBreak/>
        <w:t>W</w:t>
      </w:r>
      <w:r w:rsidR="00F34CA8">
        <w:rPr>
          <w:rFonts w:eastAsia="Microsoft JhengHei"/>
          <w:b/>
          <w:sz w:val="28"/>
          <w:szCs w:val="28"/>
        </w:rPr>
        <w:t>orksheet 19</w:t>
      </w:r>
      <w:r>
        <w:rPr>
          <w:rFonts w:eastAsia="Microsoft JhengHei"/>
          <w:b/>
          <w:sz w:val="28"/>
          <w:szCs w:val="28"/>
        </w:rPr>
        <w:t>:</w:t>
      </w:r>
      <w:r>
        <w:rPr>
          <w:rFonts w:eastAsia="Microsoft JhengHei"/>
          <w:b/>
          <w:sz w:val="28"/>
          <w:szCs w:val="28"/>
        </w:rPr>
        <w:tab/>
      </w:r>
      <w:r>
        <w:rPr>
          <w:rFonts w:eastAsia="Microsoft JhengHei" w:hint="eastAsia"/>
          <w:b/>
          <w:sz w:val="28"/>
          <w:szCs w:val="28"/>
        </w:rPr>
        <w:t>Election Committee</w:t>
      </w:r>
    </w:p>
    <w:p w14:paraId="56B20C63" w14:textId="1B2D0D23" w:rsidR="00C715F8" w:rsidRPr="005132AA" w:rsidRDefault="00C715F8" w:rsidP="00C715F8">
      <w:pPr>
        <w:tabs>
          <w:tab w:val="left" w:pos="1701"/>
        </w:tabs>
        <w:ind w:left="1701" w:hanging="1701"/>
        <w:rPr>
          <w:rFonts w:eastAsia="Microsoft JhengHei"/>
          <w:szCs w:val="28"/>
          <w:lang w:eastAsia="zh-HK"/>
        </w:rPr>
      </w:pPr>
    </w:p>
    <w:p w14:paraId="7F3EB5D2" w14:textId="0BC0C2E6" w:rsidR="00C715F8" w:rsidRPr="005132AA" w:rsidRDefault="003B540D" w:rsidP="00C715F8">
      <w:pPr>
        <w:ind w:left="0" w:firstLine="0"/>
        <w:rPr>
          <w:b/>
        </w:rPr>
      </w:pPr>
      <w:r>
        <w:rPr>
          <w:b/>
          <w:lang w:eastAsia="zh-HK"/>
        </w:rPr>
        <w:t>Source 1</w:t>
      </w:r>
    </w:p>
    <w:p w14:paraId="23D243AF" w14:textId="7D019777" w:rsidR="00C715F8" w:rsidRPr="005132AA" w:rsidRDefault="000777B0" w:rsidP="00C715F8">
      <w:pPr>
        <w:ind w:left="0" w:firstLine="0"/>
      </w:pPr>
      <w:r w:rsidRPr="005132AA">
        <w:rPr>
          <w:rFonts w:eastAsia="DFKai-SB"/>
          <w:bCs/>
          <w:noProof/>
          <w:kern w:val="0"/>
        </w:rPr>
        <mc:AlternateContent>
          <mc:Choice Requires="wps">
            <w:drawing>
              <wp:anchor distT="0" distB="0" distL="114300" distR="114300" simplePos="0" relativeHeight="251707904" behindDoc="0" locked="0" layoutInCell="1" allowOverlap="1" wp14:anchorId="61B43B40" wp14:editId="288BAA9A">
                <wp:simplePos x="0" y="0"/>
                <wp:positionH relativeFrom="margin">
                  <wp:align>left</wp:align>
                </wp:positionH>
                <wp:positionV relativeFrom="paragraph">
                  <wp:posOffset>24130</wp:posOffset>
                </wp:positionV>
                <wp:extent cx="5280660" cy="3680460"/>
                <wp:effectExtent l="0" t="0" r="15240" b="15240"/>
                <wp:wrapNone/>
                <wp:docPr id="250" name="文字方塊 250"/>
                <wp:cNvGraphicFramePr/>
                <a:graphic xmlns:a="http://schemas.openxmlformats.org/drawingml/2006/main">
                  <a:graphicData uri="http://schemas.microsoft.com/office/word/2010/wordprocessingShape">
                    <wps:wsp>
                      <wps:cNvSpPr txBox="1"/>
                      <wps:spPr>
                        <a:xfrm>
                          <a:off x="0" y="0"/>
                          <a:ext cx="5280660" cy="3680460"/>
                        </a:xfrm>
                        <a:prstGeom prst="rect">
                          <a:avLst/>
                        </a:prstGeom>
                        <a:blipFill>
                          <a:blip r:embed="rId29"/>
                          <a:tile tx="0" ty="0" sx="100000" sy="100000" flip="none" algn="tl"/>
                        </a:blipFill>
                        <a:ln w="6350">
                          <a:solidFill>
                            <a:prstClr val="black"/>
                          </a:solidFill>
                        </a:ln>
                      </wps:spPr>
                      <wps:txbx>
                        <w:txbxContent>
                          <w:p w14:paraId="0FDD2520" w14:textId="77777777" w:rsidR="008136B5" w:rsidRPr="00511D43" w:rsidRDefault="008136B5" w:rsidP="000777B0">
                            <w:pPr>
                              <w:ind w:rightChars="5" w:right="12"/>
                              <w:jc w:val="center"/>
                              <w:rPr>
                                <w:rFonts w:eastAsiaTheme="minorEastAsia"/>
                                <w:b/>
                                <w:i/>
                                <w:color w:val="000000" w:themeColor="text1"/>
                              </w:rPr>
                            </w:pPr>
                            <w:r w:rsidRPr="00511D43">
                              <w:rPr>
                                <w:rFonts w:eastAsiaTheme="minorEastAsia" w:hint="eastAsia"/>
                                <w:b/>
                                <w:i/>
                                <w:color w:val="000000" w:themeColor="text1"/>
                              </w:rPr>
                              <w:t>D</w:t>
                            </w:r>
                            <w:r w:rsidRPr="00511D43">
                              <w:rPr>
                                <w:rFonts w:eastAsiaTheme="minorEastAsia"/>
                                <w:b/>
                                <w:i/>
                                <w:color w:val="000000" w:themeColor="text1"/>
                              </w:rPr>
                              <w:t>ecision of the National People’s Congress on Improving the Electoral System of the Hong Kong Special Administrative Region</w:t>
                            </w:r>
                          </w:p>
                          <w:p w14:paraId="31E5F340" w14:textId="77777777" w:rsidR="008136B5" w:rsidRPr="00511D43" w:rsidRDefault="008136B5" w:rsidP="000777B0">
                            <w:pPr>
                              <w:ind w:rightChars="5" w:right="12"/>
                              <w:jc w:val="center"/>
                              <w:rPr>
                                <w:rFonts w:eastAsiaTheme="minorEastAsia"/>
                                <w:color w:val="000000" w:themeColor="text1"/>
                              </w:rPr>
                            </w:pPr>
                            <w:r w:rsidRPr="00511D43">
                              <w:rPr>
                                <w:rFonts w:eastAsiaTheme="minorEastAsia" w:hint="eastAsia"/>
                                <w:color w:val="000000" w:themeColor="text1"/>
                              </w:rPr>
                              <w:t>(Adopted</w:t>
                            </w:r>
                            <w:r w:rsidRPr="00511D43">
                              <w:rPr>
                                <w:rFonts w:eastAsiaTheme="minorEastAsia"/>
                                <w:color w:val="000000" w:themeColor="text1"/>
                              </w:rPr>
                              <w:t xml:space="preserve"> at the Fourth session of the Thirteenth National People’s Congress</w:t>
                            </w:r>
                            <w:r w:rsidRPr="00511D43">
                              <w:rPr>
                                <w:rFonts w:eastAsiaTheme="minorEastAsia" w:hint="eastAsia"/>
                                <w:color w:val="000000" w:themeColor="text1"/>
                              </w:rPr>
                              <w:t xml:space="preserve"> on 11 March 2021)</w:t>
                            </w:r>
                          </w:p>
                          <w:p w14:paraId="08C4382B" w14:textId="5C5A50DD" w:rsidR="008136B5" w:rsidRPr="00511D43" w:rsidRDefault="008136B5" w:rsidP="00C715F8">
                            <w:pPr>
                              <w:ind w:rightChars="5" w:right="12"/>
                              <w:jc w:val="center"/>
                              <w:rPr>
                                <w:rFonts w:eastAsiaTheme="minorEastAsia"/>
                                <w:color w:val="000000" w:themeColor="text1"/>
                              </w:rPr>
                            </w:pPr>
                          </w:p>
                          <w:p w14:paraId="4D9AD465" w14:textId="6057CC22" w:rsidR="008136B5" w:rsidRPr="00511D43" w:rsidRDefault="008136B5" w:rsidP="00C715F8">
                            <w:pPr>
                              <w:ind w:left="2" w:rightChars="5" w:right="12" w:firstLine="0"/>
                              <w:jc w:val="both"/>
                              <w:rPr>
                                <w:rFonts w:eastAsiaTheme="minorEastAsia"/>
                                <w:color w:val="000000" w:themeColor="text1"/>
                              </w:rPr>
                            </w:pPr>
                            <w:r w:rsidRPr="00511D43">
                              <w:rPr>
                                <w:rFonts w:eastAsiaTheme="minorEastAsia"/>
                                <w:color w:val="000000" w:themeColor="text1"/>
                              </w:rPr>
                              <w:t>…</w:t>
                            </w:r>
                          </w:p>
                          <w:p w14:paraId="0F22AB8C" w14:textId="1A2AAB26" w:rsidR="008136B5" w:rsidRPr="00511D43" w:rsidRDefault="008136B5" w:rsidP="00823FF8">
                            <w:pPr>
                              <w:ind w:left="284" w:rightChars="5" w:right="12" w:hanging="284"/>
                              <w:jc w:val="both"/>
                              <w:rPr>
                                <w:rFonts w:eastAsiaTheme="minorEastAsia"/>
                                <w:color w:val="000000" w:themeColor="text1"/>
                              </w:rPr>
                            </w:pPr>
                            <w:r w:rsidRPr="00511D43">
                              <w:rPr>
                                <w:rFonts w:eastAsiaTheme="minorEastAsia"/>
                                <w:color w:val="000000" w:themeColor="text1"/>
                              </w:rPr>
                              <w:t xml:space="preserve">2. </w:t>
                            </w:r>
                            <w:r w:rsidRPr="00511D43">
                              <w:rPr>
                                <w:rFonts w:eastAsiaTheme="minorEastAsia"/>
                                <w:color w:val="000000" w:themeColor="text1"/>
                              </w:rPr>
                              <w:tab/>
                              <w:t>The HKSAR shall establish an Election Committee which is broadly representative, suited to the HKSAR’s realities, and representative of the overall interests of its society. The Election Committee shall be responsible for electing the Chief Executive designate and part of the members of the LegCo. The Election Committee shall also be responsible for nominating candidates for the Chief Executive and LegCo members, as well as for other matters.</w:t>
                            </w:r>
                          </w:p>
                          <w:p w14:paraId="52B54D5A" w14:textId="77777777" w:rsidR="008136B5" w:rsidRPr="00511D43" w:rsidRDefault="008136B5" w:rsidP="00823FF8">
                            <w:pPr>
                              <w:ind w:left="284" w:rightChars="5" w:right="12" w:firstLine="0"/>
                              <w:jc w:val="both"/>
                              <w:rPr>
                                <w:rFonts w:eastAsiaTheme="minorEastAsia"/>
                                <w:color w:val="000000" w:themeColor="text1"/>
                              </w:rPr>
                            </w:pPr>
                            <w:r w:rsidRPr="00511D43">
                              <w:rPr>
                                <w:rFonts w:eastAsiaTheme="minorEastAsia"/>
                                <w:color w:val="000000" w:themeColor="text1"/>
                              </w:rPr>
                              <w:t>The Election Committee shall be composed of 1,500 members from the following five sectors: industrial, commercial and financial sectors; the professions; grassroots, labour, religious and other sectors; LegCo members and representatives of district organizations; Hong Kong deputies to the NPC, Hong Kong members of the National Committee of the Chinese People’s Political Consultative Conference and representatives of Hong Kong members of related national organizations.</w:t>
                            </w:r>
                          </w:p>
                          <w:p w14:paraId="03AC8BDD" w14:textId="781B8474" w:rsidR="008136B5" w:rsidRPr="00511D43" w:rsidRDefault="008136B5" w:rsidP="00823FF8">
                            <w:pPr>
                              <w:ind w:left="0" w:rightChars="5" w:right="12" w:firstLine="0"/>
                              <w:jc w:val="both"/>
                              <w:rPr>
                                <w:rFonts w:eastAsiaTheme="minorEastAsia"/>
                                <w:color w:val="000000" w:themeColor="text1"/>
                              </w:rPr>
                            </w:pPr>
                            <w:r w:rsidRPr="00511D43">
                              <w:rPr>
                                <w:rFonts w:eastAsiaTheme="minorEastAsia"/>
                                <w:color w:val="000000" w:themeColor="text1"/>
                              </w:rPr>
                              <w:t>…</w:t>
                            </w:r>
                          </w:p>
                          <w:p w14:paraId="7F15B7F2" w14:textId="77777777" w:rsidR="008136B5" w:rsidRPr="0033491C" w:rsidRDefault="008136B5" w:rsidP="00C715F8">
                            <w:pPr>
                              <w:jc w:val="right"/>
                              <w:rPr>
                                <w:rFonts w:eastAsia="DFKai-SB"/>
                                <w:color w:val="0070C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3B40" id="文字方塊 250" o:spid="_x0000_s1278" type="#_x0000_t202" style="position:absolute;margin-left:0;margin-top:1.9pt;width:415.8pt;height:289.8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" strokeweight=".5pt">
                <v:fill r:id="rId30" o:title="" recolor="t" rotate="t" type="tile"/>
                <v:textbox>
                  <w:txbxContent>
                    <w:p w14:paraId="0FDD2520" w14:textId="77777777" w:rsidR="008136B5" w:rsidRPr="00511D43" w:rsidRDefault="008136B5" w:rsidP="000777B0">
                      <w:pPr>
                        <w:ind w:rightChars="5" w:right="12"/>
                        <w:jc w:val="center"/>
                        <w:rPr>
                          <w:rFonts w:eastAsiaTheme="minorEastAsia"/>
                          <w:b/>
                          <w:i/>
                          <w:color w:val="000000" w:themeColor="text1"/>
                        </w:rPr>
                      </w:pPr>
                      <w:r w:rsidRPr="00511D43">
                        <w:rPr>
                          <w:rFonts w:eastAsiaTheme="minorEastAsia" w:hint="eastAsia"/>
                          <w:b/>
                          <w:i/>
                          <w:color w:val="000000" w:themeColor="text1"/>
                        </w:rPr>
                        <w:t>D</w:t>
                      </w:r>
                      <w:r w:rsidRPr="00511D43">
                        <w:rPr>
                          <w:rFonts w:eastAsiaTheme="minorEastAsia"/>
                          <w:b/>
                          <w:i/>
                          <w:color w:val="000000" w:themeColor="text1"/>
                        </w:rPr>
                        <w:t>ecision of the National People’s Congress on Improving the Electoral System of the Hong Kong Special Administrative Region</w:t>
                      </w:r>
                    </w:p>
                    <w:p w14:paraId="31E5F340" w14:textId="77777777" w:rsidR="008136B5" w:rsidRPr="00511D43" w:rsidRDefault="008136B5" w:rsidP="000777B0">
                      <w:pPr>
                        <w:ind w:rightChars="5" w:right="12"/>
                        <w:jc w:val="center"/>
                        <w:rPr>
                          <w:rFonts w:eastAsiaTheme="minorEastAsia"/>
                          <w:color w:val="000000" w:themeColor="text1"/>
                        </w:rPr>
                      </w:pPr>
                      <w:r w:rsidRPr="00511D43">
                        <w:rPr>
                          <w:rFonts w:eastAsiaTheme="minorEastAsia" w:hint="eastAsia"/>
                          <w:color w:val="000000" w:themeColor="text1"/>
                        </w:rPr>
                        <w:t>(Adopted</w:t>
                      </w:r>
                      <w:r w:rsidRPr="00511D43">
                        <w:rPr>
                          <w:rFonts w:eastAsiaTheme="minorEastAsia"/>
                          <w:color w:val="000000" w:themeColor="text1"/>
                        </w:rPr>
                        <w:t xml:space="preserve"> at the Fourth session of the Thirteenth National People’s Congress</w:t>
                      </w:r>
                      <w:r w:rsidRPr="00511D43">
                        <w:rPr>
                          <w:rFonts w:eastAsiaTheme="minorEastAsia" w:hint="eastAsia"/>
                          <w:color w:val="000000" w:themeColor="text1"/>
                        </w:rPr>
                        <w:t xml:space="preserve"> on 11 March 2021)</w:t>
                      </w:r>
                    </w:p>
                    <w:p w14:paraId="08C4382B" w14:textId="5C5A50DD" w:rsidR="008136B5" w:rsidRPr="00511D43" w:rsidRDefault="008136B5" w:rsidP="00C715F8">
                      <w:pPr>
                        <w:ind w:rightChars="5" w:right="12"/>
                        <w:jc w:val="center"/>
                        <w:rPr>
                          <w:rFonts w:eastAsiaTheme="minorEastAsia"/>
                          <w:color w:val="000000" w:themeColor="text1"/>
                        </w:rPr>
                      </w:pPr>
                    </w:p>
                    <w:p w14:paraId="4D9AD465" w14:textId="6057CC22" w:rsidR="008136B5" w:rsidRPr="00511D43" w:rsidRDefault="008136B5" w:rsidP="00C715F8">
                      <w:pPr>
                        <w:ind w:left="2" w:rightChars="5" w:right="12" w:firstLine="0"/>
                        <w:jc w:val="both"/>
                        <w:rPr>
                          <w:rFonts w:eastAsiaTheme="minorEastAsia"/>
                          <w:color w:val="000000" w:themeColor="text1"/>
                        </w:rPr>
                      </w:pPr>
                      <w:r w:rsidRPr="00511D43">
                        <w:rPr>
                          <w:rFonts w:eastAsiaTheme="minorEastAsia"/>
                          <w:color w:val="000000" w:themeColor="text1"/>
                        </w:rPr>
                        <w:t>…</w:t>
                      </w:r>
                    </w:p>
                    <w:p w14:paraId="0F22AB8C" w14:textId="1A2AAB26" w:rsidR="008136B5" w:rsidRPr="00511D43" w:rsidRDefault="008136B5" w:rsidP="00823FF8">
                      <w:pPr>
                        <w:ind w:left="284" w:rightChars="5" w:right="12" w:hanging="284"/>
                        <w:jc w:val="both"/>
                        <w:rPr>
                          <w:rFonts w:eastAsiaTheme="minorEastAsia"/>
                          <w:color w:val="000000" w:themeColor="text1"/>
                        </w:rPr>
                      </w:pPr>
                      <w:r w:rsidRPr="00511D43">
                        <w:rPr>
                          <w:rFonts w:eastAsiaTheme="minorEastAsia"/>
                          <w:color w:val="000000" w:themeColor="text1"/>
                        </w:rPr>
                        <w:t xml:space="preserve">2. </w:t>
                      </w:r>
                      <w:r w:rsidRPr="00511D43">
                        <w:rPr>
                          <w:rFonts w:eastAsiaTheme="minorEastAsia"/>
                          <w:color w:val="000000" w:themeColor="text1"/>
                        </w:rPr>
                        <w:tab/>
                        <w:t>The HKSAR shall establish an Election Committee which is broadly representative, suited to the HKSAR’s realities, and representative of the overall interests of its society. The Election Committee shall be responsible for electing the Chief Executive designate and part of the members of the LegCo. The Election Committee shall also be responsible for nominating candidates for the Chief Executive and LegCo members, as well as for other matters.</w:t>
                      </w:r>
                    </w:p>
                    <w:p w14:paraId="52B54D5A" w14:textId="77777777" w:rsidR="008136B5" w:rsidRPr="00511D43" w:rsidRDefault="008136B5" w:rsidP="00823FF8">
                      <w:pPr>
                        <w:ind w:left="284" w:rightChars="5" w:right="12" w:firstLine="0"/>
                        <w:jc w:val="both"/>
                        <w:rPr>
                          <w:rFonts w:eastAsiaTheme="minorEastAsia"/>
                          <w:color w:val="000000" w:themeColor="text1"/>
                        </w:rPr>
                      </w:pPr>
                      <w:r w:rsidRPr="00511D43">
                        <w:rPr>
                          <w:rFonts w:eastAsiaTheme="minorEastAsia"/>
                          <w:color w:val="000000" w:themeColor="text1"/>
                        </w:rPr>
                        <w:t>The Election Committee shall be composed of 1,500 members from the following five sectors: industrial, commercial and financial sectors; the professions; grassroots, labour, religious and other sectors; LegCo members and representatives of district organizations; Hong Kong deputies to the NPC, Hong Kong members of the National Committee of the Chinese People’s Political Consultative Conference and representatives of Hong Kong members of related national organizations.</w:t>
                      </w:r>
                    </w:p>
                    <w:p w14:paraId="03AC8BDD" w14:textId="781B8474" w:rsidR="008136B5" w:rsidRPr="00511D43" w:rsidRDefault="008136B5" w:rsidP="00823FF8">
                      <w:pPr>
                        <w:ind w:left="0" w:rightChars="5" w:right="12" w:firstLine="0"/>
                        <w:jc w:val="both"/>
                        <w:rPr>
                          <w:rFonts w:eastAsiaTheme="minorEastAsia"/>
                          <w:color w:val="000000" w:themeColor="text1"/>
                        </w:rPr>
                      </w:pPr>
                      <w:r w:rsidRPr="00511D43">
                        <w:rPr>
                          <w:rFonts w:eastAsiaTheme="minorEastAsia"/>
                          <w:color w:val="000000" w:themeColor="text1"/>
                        </w:rPr>
                        <w:t>…</w:t>
                      </w:r>
                    </w:p>
                    <w:p w14:paraId="7F15B7F2" w14:textId="77777777" w:rsidR="008136B5" w:rsidRPr="0033491C" w:rsidRDefault="008136B5" w:rsidP="00C715F8">
                      <w:pPr>
                        <w:jc w:val="right"/>
                        <w:rPr>
                          <w:rFonts w:eastAsia="DFKai-SB"/>
                          <w:color w:val="0070C0"/>
                          <w:sz w:val="20"/>
                        </w:rPr>
                      </w:pPr>
                    </w:p>
                  </w:txbxContent>
                </v:textbox>
                <w10:wrap anchorx="margin"/>
              </v:shape>
            </w:pict>
          </mc:Fallback>
        </mc:AlternateContent>
      </w:r>
    </w:p>
    <w:p w14:paraId="547B56EE" w14:textId="77777777" w:rsidR="00C715F8" w:rsidRPr="005132AA" w:rsidRDefault="00C715F8" w:rsidP="00C715F8">
      <w:pPr>
        <w:ind w:left="0" w:firstLine="0"/>
      </w:pPr>
    </w:p>
    <w:p w14:paraId="1AC2D7CF" w14:textId="77777777" w:rsidR="00C715F8" w:rsidRPr="005132AA" w:rsidRDefault="00C715F8" w:rsidP="00C715F8">
      <w:pPr>
        <w:ind w:left="0" w:firstLine="0"/>
      </w:pPr>
    </w:p>
    <w:p w14:paraId="3FDDD087" w14:textId="77777777" w:rsidR="00C715F8" w:rsidRPr="005132AA" w:rsidRDefault="00C715F8" w:rsidP="00C715F8">
      <w:pPr>
        <w:ind w:left="0" w:firstLine="0"/>
      </w:pPr>
    </w:p>
    <w:p w14:paraId="3B95AAF4" w14:textId="77777777" w:rsidR="00C715F8" w:rsidRPr="005132AA" w:rsidRDefault="00C715F8" w:rsidP="00C715F8">
      <w:pPr>
        <w:ind w:left="0" w:firstLine="0"/>
      </w:pPr>
    </w:p>
    <w:p w14:paraId="77CC194C" w14:textId="77777777" w:rsidR="00C715F8" w:rsidRPr="005132AA" w:rsidRDefault="00C715F8" w:rsidP="00C715F8">
      <w:pPr>
        <w:ind w:left="0" w:firstLine="0"/>
      </w:pPr>
    </w:p>
    <w:p w14:paraId="6BF35D76" w14:textId="77777777" w:rsidR="00C715F8" w:rsidRPr="005132AA" w:rsidRDefault="00C715F8" w:rsidP="00C715F8">
      <w:pPr>
        <w:ind w:left="0" w:firstLine="0"/>
      </w:pPr>
    </w:p>
    <w:p w14:paraId="72556496" w14:textId="77777777" w:rsidR="00C715F8" w:rsidRPr="005132AA" w:rsidRDefault="00C715F8" w:rsidP="00C715F8">
      <w:pPr>
        <w:ind w:left="0" w:firstLine="0"/>
      </w:pPr>
    </w:p>
    <w:p w14:paraId="5100BDE9" w14:textId="77777777" w:rsidR="00C715F8" w:rsidRPr="005132AA" w:rsidRDefault="00C715F8" w:rsidP="00C715F8">
      <w:pPr>
        <w:ind w:left="0" w:firstLine="0"/>
        <w:rPr>
          <w:sz w:val="28"/>
        </w:rPr>
      </w:pPr>
    </w:p>
    <w:p w14:paraId="24827162" w14:textId="77777777" w:rsidR="00C715F8" w:rsidRPr="005132AA" w:rsidRDefault="00C715F8" w:rsidP="00C715F8">
      <w:pPr>
        <w:ind w:left="0" w:firstLine="0"/>
        <w:rPr>
          <w:rFonts w:eastAsiaTheme="minorEastAsia"/>
          <w:lang w:eastAsia="zh-HK"/>
        </w:rPr>
      </w:pPr>
    </w:p>
    <w:p w14:paraId="3B4478FF" w14:textId="77777777" w:rsidR="00C715F8" w:rsidRPr="005132AA" w:rsidRDefault="00C715F8" w:rsidP="00C715F8">
      <w:pPr>
        <w:ind w:left="0" w:firstLine="0"/>
        <w:rPr>
          <w:rFonts w:eastAsiaTheme="minorEastAsia"/>
          <w:lang w:eastAsia="zh-HK"/>
        </w:rPr>
      </w:pPr>
    </w:p>
    <w:p w14:paraId="4CE2918C" w14:textId="77777777" w:rsidR="00C715F8" w:rsidRPr="005132AA" w:rsidRDefault="00C715F8" w:rsidP="00C715F8">
      <w:pPr>
        <w:ind w:left="0" w:firstLine="0"/>
        <w:rPr>
          <w:rFonts w:eastAsiaTheme="minorEastAsia"/>
          <w:lang w:eastAsia="zh-HK"/>
        </w:rPr>
      </w:pPr>
    </w:p>
    <w:p w14:paraId="2AF68991" w14:textId="77777777" w:rsidR="00C715F8" w:rsidRPr="005132AA" w:rsidRDefault="00C715F8" w:rsidP="00C715F8">
      <w:pPr>
        <w:ind w:left="0" w:firstLine="0"/>
        <w:rPr>
          <w:rFonts w:eastAsiaTheme="minorEastAsia"/>
          <w:lang w:eastAsia="zh-HK"/>
        </w:rPr>
      </w:pPr>
    </w:p>
    <w:p w14:paraId="4F08541F" w14:textId="77777777" w:rsidR="00C715F8" w:rsidRPr="005132AA" w:rsidRDefault="00C715F8" w:rsidP="00C715F8">
      <w:pPr>
        <w:ind w:left="0" w:firstLine="0"/>
        <w:rPr>
          <w:rFonts w:eastAsiaTheme="minorEastAsia"/>
          <w:lang w:eastAsia="zh-HK"/>
        </w:rPr>
      </w:pPr>
    </w:p>
    <w:p w14:paraId="1BB78E03" w14:textId="77777777" w:rsidR="000777B0" w:rsidRDefault="000777B0" w:rsidP="00C715F8">
      <w:pPr>
        <w:ind w:left="0" w:firstLine="0"/>
        <w:rPr>
          <w:rFonts w:eastAsiaTheme="minorEastAsia"/>
          <w:sz w:val="22"/>
          <w:lang w:eastAsia="zh-HK"/>
        </w:rPr>
      </w:pPr>
    </w:p>
    <w:p w14:paraId="76ED6B26" w14:textId="77777777" w:rsidR="000777B0" w:rsidRDefault="000777B0" w:rsidP="00C715F8">
      <w:pPr>
        <w:ind w:left="0" w:firstLine="0"/>
        <w:rPr>
          <w:rFonts w:eastAsiaTheme="minorEastAsia"/>
          <w:sz w:val="22"/>
          <w:lang w:eastAsia="zh-HK"/>
        </w:rPr>
      </w:pPr>
    </w:p>
    <w:p w14:paraId="5B92EA25" w14:textId="77777777" w:rsidR="000777B0" w:rsidRDefault="000777B0" w:rsidP="00C715F8">
      <w:pPr>
        <w:ind w:left="0" w:firstLine="0"/>
        <w:rPr>
          <w:rFonts w:eastAsiaTheme="minorEastAsia"/>
          <w:sz w:val="22"/>
          <w:lang w:eastAsia="zh-HK"/>
        </w:rPr>
      </w:pPr>
    </w:p>
    <w:p w14:paraId="54185744" w14:textId="77777777" w:rsidR="00823FF8" w:rsidRDefault="00823FF8" w:rsidP="00823FF8">
      <w:pPr>
        <w:ind w:left="0" w:firstLine="0"/>
        <w:rPr>
          <w:rFonts w:eastAsiaTheme="minorEastAsia"/>
          <w:sz w:val="22"/>
        </w:rPr>
      </w:pPr>
    </w:p>
    <w:p w14:paraId="617CE7E8" w14:textId="77777777" w:rsidR="00823FF8" w:rsidRDefault="00823FF8" w:rsidP="00823FF8">
      <w:pPr>
        <w:ind w:left="0" w:firstLine="0"/>
        <w:rPr>
          <w:rFonts w:eastAsiaTheme="minorEastAsia"/>
          <w:sz w:val="22"/>
        </w:rPr>
      </w:pPr>
    </w:p>
    <w:p w14:paraId="073DCFDD" w14:textId="63E67B1C" w:rsidR="00823FF8" w:rsidRDefault="00823FF8" w:rsidP="00823FF8">
      <w:pPr>
        <w:ind w:left="0" w:firstLine="0"/>
        <w:rPr>
          <w:rFonts w:eastAsiaTheme="minorEastAsia"/>
          <w:sz w:val="22"/>
        </w:rPr>
      </w:pPr>
    </w:p>
    <w:p w14:paraId="1C0DD6D0" w14:textId="6AC5CB41" w:rsidR="00823FF8" w:rsidRDefault="00823FF8" w:rsidP="00823FF8">
      <w:pPr>
        <w:ind w:left="0" w:firstLine="0"/>
        <w:rPr>
          <w:rFonts w:eastAsiaTheme="minorEastAsia"/>
          <w:sz w:val="22"/>
        </w:rPr>
      </w:pPr>
    </w:p>
    <w:p w14:paraId="351DE289" w14:textId="77777777" w:rsidR="00511D43" w:rsidRDefault="00511D43" w:rsidP="00823FF8">
      <w:pPr>
        <w:ind w:left="0" w:firstLine="0"/>
        <w:rPr>
          <w:rFonts w:eastAsiaTheme="minorEastAsia"/>
          <w:sz w:val="22"/>
        </w:rPr>
      </w:pPr>
    </w:p>
    <w:p w14:paraId="20BDA32D" w14:textId="5864FBD4" w:rsidR="0070448C" w:rsidRPr="005132AA" w:rsidRDefault="00823FF8" w:rsidP="00823FF8">
      <w:pPr>
        <w:ind w:left="0" w:firstLine="0"/>
        <w:rPr>
          <w:rFonts w:eastAsia="Microsoft JhengHei"/>
        </w:rPr>
      </w:pPr>
      <w:r>
        <w:rPr>
          <w:rFonts w:eastAsiaTheme="minorEastAsia" w:hint="eastAsia"/>
          <w:sz w:val="22"/>
        </w:rPr>
        <w:t>S</w:t>
      </w:r>
      <w:r>
        <w:rPr>
          <w:rFonts w:eastAsiaTheme="minorEastAsia"/>
          <w:sz w:val="22"/>
        </w:rPr>
        <w:t xml:space="preserve">ource of information: </w:t>
      </w:r>
      <w:r w:rsidRPr="00C555AE">
        <w:rPr>
          <w:rFonts w:eastAsiaTheme="minorEastAsia"/>
          <w:sz w:val="22"/>
        </w:rPr>
        <w:t xml:space="preserve">Basic Law </w:t>
      </w:r>
      <w:r w:rsidR="00C47B10">
        <w:rPr>
          <w:rFonts w:eastAsiaTheme="minorEastAsia"/>
          <w:sz w:val="22"/>
        </w:rPr>
        <w:t>website</w:t>
      </w:r>
      <w:r w:rsidRPr="00C555AE">
        <w:rPr>
          <w:rFonts w:eastAsiaTheme="minorEastAsia"/>
          <w:sz w:val="22"/>
        </w:rPr>
        <w:t>&gt;Basic Law&gt;</w:t>
      </w:r>
      <w:r w:rsidRPr="00C555AE">
        <w:t xml:space="preserve"> </w:t>
      </w:r>
      <w:r w:rsidRPr="00C555AE">
        <w:rPr>
          <w:rFonts w:eastAsiaTheme="minorEastAsia"/>
          <w:sz w:val="22"/>
        </w:rPr>
        <w:t>Annex &amp; Instrument,</w:t>
      </w:r>
      <w:r>
        <w:rPr>
          <w:rFonts w:eastAsiaTheme="minorEastAsia"/>
          <w:sz w:val="22"/>
        </w:rPr>
        <w:t xml:space="preserve"> </w:t>
      </w:r>
      <w:r w:rsidRPr="00C555AE">
        <w:rPr>
          <w:rFonts w:eastAsiaTheme="minorEastAsia"/>
          <w:sz w:val="22"/>
        </w:rPr>
        <w:t>https://www.basiclaw.gov.hk/filemanager/content/en/files/basiclawtext/basiclawtext_doc31.pdf</w:t>
      </w:r>
    </w:p>
    <w:p w14:paraId="42320AD1" w14:textId="77777777" w:rsidR="00823FF8" w:rsidRDefault="00823FF8" w:rsidP="00115257">
      <w:pPr>
        <w:ind w:left="0" w:firstLine="0"/>
        <w:rPr>
          <w:b/>
        </w:rPr>
      </w:pPr>
    </w:p>
    <w:p w14:paraId="2E532392" w14:textId="17FC3961" w:rsidR="0070448C" w:rsidRPr="005132AA" w:rsidRDefault="003B540D" w:rsidP="00115257">
      <w:pPr>
        <w:ind w:left="0" w:firstLine="0"/>
      </w:pPr>
      <w:r>
        <w:rPr>
          <w:rFonts w:hint="eastAsia"/>
          <w:b/>
        </w:rPr>
        <w:t>S</w:t>
      </w:r>
      <w:r>
        <w:rPr>
          <w:b/>
        </w:rPr>
        <w:t>ource 2</w:t>
      </w:r>
    </w:p>
    <w:p w14:paraId="46FD5058" w14:textId="77777777" w:rsidR="00753A35" w:rsidRPr="005132AA" w:rsidRDefault="00753A35" w:rsidP="00115257">
      <w:pPr>
        <w:ind w:left="0" w:firstLine="0"/>
      </w:pPr>
    </w:p>
    <w:p w14:paraId="5DF2C6C1" w14:textId="2902C838" w:rsidR="00316111" w:rsidRPr="005132AA" w:rsidRDefault="00316111" w:rsidP="0033491C">
      <w:pPr>
        <w:ind w:left="0" w:firstLine="0"/>
        <w:jc w:val="both"/>
        <w:rPr>
          <w:lang w:eastAsia="zh-HK"/>
        </w:rPr>
      </w:pPr>
      <w:r w:rsidRPr="005132AA">
        <w:t>【</w:t>
      </w:r>
      <w:r w:rsidR="00A31786">
        <w:rPr>
          <w:rFonts w:hint="eastAsia"/>
        </w:rPr>
        <w:t xml:space="preserve">On 30 March 2021, </w:t>
      </w:r>
      <w:r w:rsidR="00C521E4">
        <w:t>the Standing Committee of the Thirteenth National People’s Congress amended Annex I: “Method for the Selection of the Chief Executive of the Hong Kong Special Administrative Region” to the Basic Law at its Twenty-Seventh Meeting</w:t>
      </w:r>
      <w:r w:rsidR="00B44E9B">
        <w:t>.</w:t>
      </w:r>
      <w:r w:rsidR="00B44E9B" w:rsidRPr="00B44E9B">
        <w:t xml:space="preserve"> </w:t>
      </w:r>
      <w:r w:rsidR="008F2F53">
        <w:t>It</w:t>
      </w:r>
      <w:r w:rsidR="00B44E9B" w:rsidRPr="00B44E9B">
        <w:t xml:space="preserve"> was promulgated by the President of the People’s Republic of China</w:t>
      </w:r>
      <w:r w:rsidR="00B44E9B">
        <w:t xml:space="preserve"> </w:t>
      </w:r>
      <w:r w:rsidR="008F2F53">
        <w:t>in Decree No.75.</w:t>
      </w:r>
      <w:r w:rsidRPr="005132AA">
        <w:t>】</w:t>
      </w:r>
    </w:p>
    <w:p w14:paraId="4C4FED9E" w14:textId="7B467F2D" w:rsidR="0017127E" w:rsidRPr="00511D43" w:rsidRDefault="0017127E" w:rsidP="00A14F38">
      <w:pPr>
        <w:jc w:val="center"/>
        <w:rPr>
          <w:rFonts w:eastAsia="Microsoft JhengHei"/>
          <w:color w:val="000000" w:themeColor="text1"/>
        </w:rPr>
      </w:pPr>
    </w:p>
    <w:p w14:paraId="22352C53" w14:textId="33968727" w:rsidR="0017127E" w:rsidRPr="00511D43" w:rsidRDefault="00B15A7C" w:rsidP="00B15A7C">
      <w:pPr>
        <w:rPr>
          <w:rFonts w:eastAsiaTheme="minorEastAsia"/>
          <w:color w:val="000000" w:themeColor="text1"/>
          <w:u w:val="single"/>
        </w:rPr>
      </w:pPr>
      <w:r w:rsidRPr="00511D43">
        <w:rPr>
          <w:rFonts w:eastAsiaTheme="minorEastAsia"/>
          <w:color w:val="000000" w:themeColor="text1"/>
          <w:u w:val="single"/>
        </w:rPr>
        <w:t>The Election Committee shall be composed of 1,500 members</w:t>
      </w:r>
    </w:p>
    <w:p w14:paraId="6DFE5C6D" w14:textId="30160BE9" w:rsidR="00903B88" w:rsidRPr="00511D43" w:rsidRDefault="00B15A7C" w:rsidP="00F9652D">
      <w:pPr>
        <w:pStyle w:val="a6"/>
        <w:numPr>
          <w:ilvl w:val="0"/>
          <w:numId w:val="49"/>
        </w:numPr>
        <w:jc w:val="both"/>
        <w:rPr>
          <w:rFonts w:eastAsiaTheme="minorEastAsia"/>
          <w:color w:val="000000" w:themeColor="text1"/>
        </w:rPr>
      </w:pPr>
      <w:r w:rsidRPr="00511D43">
        <w:rPr>
          <w:rFonts w:eastAsiaTheme="minorEastAsia"/>
          <w:color w:val="000000" w:themeColor="text1"/>
        </w:rPr>
        <w:t>Members of the Election Committee must be permanent residents of the HKSAR.</w:t>
      </w:r>
    </w:p>
    <w:p w14:paraId="1D1BECF3" w14:textId="1B08CD7D" w:rsidR="00903B88" w:rsidRPr="00511D43" w:rsidRDefault="00B15A7C" w:rsidP="00F9652D">
      <w:pPr>
        <w:pStyle w:val="a6"/>
        <w:numPr>
          <w:ilvl w:val="0"/>
          <w:numId w:val="49"/>
        </w:numPr>
        <w:jc w:val="both"/>
        <w:rPr>
          <w:rFonts w:eastAsiaTheme="minorEastAsia"/>
          <w:color w:val="000000" w:themeColor="text1"/>
        </w:rPr>
      </w:pPr>
      <w:r w:rsidRPr="00511D43">
        <w:rPr>
          <w:rFonts w:eastAsiaTheme="minorEastAsia"/>
          <w:color w:val="000000" w:themeColor="text1"/>
        </w:rPr>
        <w:t>The term of office of the Election Committee shall be five years.</w:t>
      </w:r>
    </w:p>
    <w:p w14:paraId="68BD9ACA" w14:textId="2BB65F41" w:rsidR="00903B88" w:rsidRPr="00511D43" w:rsidRDefault="00290CDD" w:rsidP="00F9652D">
      <w:pPr>
        <w:pStyle w:val="a6"/>
        <w:numPr>
          <w:ilvl w:val="0"/>
          <w:numId w:val="49"/>
        </w:numPr>
        <w:jc w:val="both"/>
        <w:rPr>
          <w:rFonts w:eastAsiaTheme="minorEastAsia"/>
          <w:color w:val="000000" w:themeColor="text1"/>
        </w:rPr>
      </w:pPr>
      <w:r w:rsidRPr="00511D43">
        <w:rPr>
          <w:rFonts w:eastAsiaTheme="minorEastAsia"/>
          <w:color w:val="000000" w:themeColor="text1"/>
        </w:rPr>
        <w:t>Each candidate shall be nominated by 5 corporate or individual voters in the respective subsector. Each corporate or individual voter may only nominate a number of candidates not exceeding the number of seats to be elected in the respective subsectors in that election.</w:t>
      </w:r>
      <w:r w:rsidRPr="00511D43">
        <w:rPr>
          <w:rFonts w:eastAsiaTheme="minorEastAsia" w:hint="eastAsia"/>
          <w:color w:val="000000" w:themeColor="text1"/>
        </w:rPr>
        <w:t xml:space="preserve"> </w:t>
      </w:r>
      <w:r w:rsidRPr="00511D43">
        <w:rPr>
          <w:rFonts w:eastAsiaTheme="minorEastAsia"/>
          <w:color w:val="000000" w:themeColor="text1"/>
        </w:rPr>
        <w:t>The Election Committee Members of each subsector will be elected by secret ballot.</w:t>
      </w:r>
    </w:p>
    <w:p w14:paraId="701C7596" w14:textId="2853C6CA" w:rsidR="00FA34F3" w:rsidRPr="00511D43" w:rsidRDefault="00502B2C" w:rsidP="00F9652D">
      <w:pPr>
        <w:pStyle w:val="a6"/>
        <w:numPr>
          <w:ilvl w:val="0"/>
          <w:numId w:val="49"/>
        </w:numPr>
        <w:jc w:val="both"/>
        <w:rPr>
          <w:rFonts w:eastAsiaTheme="minorEastAsia"/>
          <w:color w:val="000000" w:themeColor="text1"/>
        </w:rPr>
      </w:pPr>
      <w:r w:rsidRPr="00511D43">
        <w:rPr>
          <w:rFonts w:eastAsiaTheme="minorEastAsia"/>
          <w:color w:val="000000" w:themeColor="text1"/>
        </w:rPr>
        <w:t>The Election Committee shall establish a system of convenors. The convenors shall be responsible for convening Election Committee meetings when necessary to handle relevant matters. A Member of the Election Committee who is a state leader will become the Chief Convenor. The Chief Convenor may designate several convenors in each sector.</w:t>
      </w:r>
    </w:p>
    <w:p w14:paraId="7978D10F" w14:textId="467CEB2C" w:rsidR="009536AA" w:rsidRPr="005132AA" w:rsidRDefault="003D50A0" w:rsidP="003D50A0">
      <w:pPr>
        <w:jc w:val="center"/>
        <w:rPr>
          <w:rFonts w:eastAsia="Microsoft JhengHei"/>
        </w:rPr>
      </w:pPr>
      <w:r w:rsidRPr="005132AA">
        <w:rPr>
          <w:noProof/>
        </w:rPr>
        <w:lastRenderedPageBreak/>
        <w:drawing>
          <wp:inline distT="0" distB="0" distL="0" distR="0" wp14:anchorId="4156C2F6" wp14:editId="111CB0FD">
            <wp:extent cx="3418628" cy="3230088"/>
            <wp:effectExtent l="0" t="0" r="0" b="8890"/>
            <wp:docPr id="35859" name="圖片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30886" cy="3241670"/>
                    </a:xfrm>
                    <a:prstGeom prst="rect">
                      <a:avLst/>
                    </a:prstGeom>
                  </pic:spPr>
                </pic:pic>
              </a:graphicData>
            </a:graphic>
          </wp:inline>
        </w:drawing>
      </w:r>
    </w:p>
    <w:p w14:paraId="005909BA" w14:textId="5D5E47AF" w:rsidR="009536AA" w:rsidRPr="005132AA" w:rsidRDefault="000D77A9" w:rsidP="00FA34F3">
      <w:pPr>
        <w:ind w:left="0" w:firstLine="0"/>
        <w:jc w:val="center"/>
      </w:pPr>
      <w:r>
        <w:rPr>
          <w:noProof/>
        </w:rPr>
        <w:drawing>
          <wp:inline distT="0" distB="0" distL="0" distR="0" wp14:anchorId="04F0F3D9" wp14:editId="14BE81A0">
            <wp:extent cx="4515462" cy="2787650"/>
            <wp:effectExtent l="0" t="0" r="0" b="0"/>
            <wp:docPr id="44036" name="圖片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21630" cy="2791458"/>
                    </a:xfrm>
                    <a:prstGeom prst="rect">
                      <a:avLst/>
                    </a:prstGeom>
                  </pic:spPr>
                </pic:pic>
              </a:graphicData>
            </a:graphic>
          </wp:inline>
        </w:drawing>
      </w:r>
    </w:p>
    <w:p w14:paraId="48A7A793" w14:textId="5F91ED92" w:rsidR="000D77A9" w:rsidRDefault="000D77A9">
      <w:pPr>
        <w:rPr>
          <w:rFonts w:eastAsiaTheme="minorEastAsia"/>
          <w:bCs/>
          <w:kern w:val="0"/>
          <w:szCs w:val="40"/>
          <w:u w:val="single"/>
        </w:rPr>
      </w:pPr>
    </w:p>
    <w:p w14:paraId="5BDBCB96" w14:textId="2C30011E" w:rsidR="003D50A0" w:rsidRPr="00511D43" w:rsidRDefault="000D77A9" w:rsidP="003D50A0">
      <w:pPr>
        <w:shd w:val="clear" w:color="auto" w:fill="FFFFFF"/>
        <w:spacing w:after="390" w:line="304" w:lineRule="atLeast"/>
        <w:ind w:left="0" w:firstLine="0"/>
        <w:outlineLvl w:val="2"/>
        <w:rPr>
          <w:rFonts w:eastAsiaTheme="minorEastAsia"/>
          <w:bCs/>
          <w:color w:val="000000" w:themeColor="text1"/>
          <w:kern w:val="0"/>
          <w:szCs w:val="40"/>
          <w:u w:val="single"/>
        </w:rPr>
      </w:pPr>
      <w:r w:rsidRPr="00511D43">
        <w:rPr>
          <w:rFonts w:eastAsiaTheme="minorEastAsia"/>
          <w:bCs/>
          <w:color w:val="000000" w:themeColor="text1"/>
          <w:kern w:val="0"/>
          <w:szCs w:val="40"/>
          <w:u w:val="single"/>
        </w:rPr>
        <w:t>Composition, Methods for Returning Members and Electorates of Sub-sectors</w:t>
      </w:r>
    </w:p>
    <w:tbl>
      <w:tblPr>
        <w:tblStyle w:val="TableGrid1"/>
        <w:tblW w:w="0" w:type="auto"/>
        <w:tblLook w:val="04A0" w:firstRow="1" w:lastRow="0" w:firstColumn="1" w:lastColumn="0" w:noHBand="0" w:noVBand="1"/>
      </w:tblPr>
      <w:tblGrid>
        <w:gridCol w:w="3736"/>
        <w:gridCol w:w="860"/>
        <w:gridCol w:w="1445"/>
        <w:gridCol w:w="456"/>
        <w:gridCol w:w="810"/>
        <w:gridCol w:w="989"/>
      </w:tblGrid>
      <w:tr w:rsidR="000D77A9" w:rsidRPr="00511D43" w14:paraId="0D94BF34" w14:textId="77777777" w:rsidTr="000915F4">
        <w:trPr>
          <w:tblHeader/>
        </w:trPr>
        <w:tc>
          <w:tcPr>
            <w:tcW w:w="3735" w:type="dxa"/>
            <w:vMerge w:val="restart"/>
            <w:shd w:val="clear" w:color="auto" w:fill="EAF1DD" w:themeFill="accent3" w:themeFillTint="33"/>
          </w:tcPr>
          <w:p w14:paraId="6AC3B674" w14:textId="15E900A6" w:rsidR="0021237C" w:rsidRPr="00511D43" w:rsidRDefault="000D77A9" w:rsidP="00753A35">
            <w:pPr>
              <w:spacing w:before="120"/>
              <w:jc w:val="center"/>
              <w:rPr>
                <w:b/>
                <w:color w:val="000000" w:themeColor="text1"/>
              </w:rPr>
            </w:pPr>
            <w:r w:rsidRPr="00511D43">
              <w:rPr>
                <w:rFonts w:hint="eastAsia"/>
                <w:b/>
                <w:color w:val="000000" w:themeColor="text1"/>
              </w:rPr>
              <w:t>S</w:t>
            </w:r>
            <w:r w:rsidRPr="00511D43">
              <w:rPr>
                <w:b/>
                <w:color w:val="000000" w:themeColor="text1"/>
              </w:rPr>
              <w:t>ubsector</w:t>
            </w:r>
          </w:p>
        </w:tc>
        <w:tc>
          <w:tcPr>
            <w:tcW w:w="945" w:type="dxa"/>
            <w:vMerge w:val="restart"/>
            <w:shd w:val="clear" w:color="auto" w:fill="EAF1DD" w:themeFill="accent3" w:themeFillTint="33"/>
          </w:tcPr>
          <w:p w14:paraId="713B7B2C" w14:textId="364F47F8" w:rsidR="0021237C" w:rsidRPr="00511D43" w:rsidRDefault="000D77A9" w:rsidP="00753A35">
            <w:pPr>
              <w:spacing w:before="120"/>
              <w:jc w:val="center"/>
              <w:rPr>
                <w:b/>
                <w:color w:val="000000" w:themeColor="text1"/>
              </w:rPr>
            </w:pPr>
            <w:r w:rsidRPr="00511D43">
              <w:rPr>
                <w:rFonts w:hint="eastAsia"/>
                <w:b/>
                <w:color w:val="000000" w:themeColor="text1"/>
              </w:rPr>
              <w:t>S</w:t>
            </w:r>
            <w:r w:rsidRPr="00511D43">
              <w:rPr>
                <w:b/>
                <w:color w:val="000000" w:themeColor="text1"/>
              </w:rPr>
              <w:t>eats</w:t>
            </w:r>
          </w:p>
        </w:tc>
        <w:tc>
          <w:tcPr>
            <w:tcW w:w="1450" w:type="dxa"/>
            <w:vMerge w:val="restart"/>
            <w:shd w:val="clear" w:color="auto" w:fill="EAF1DD" w:themeFill="accent3" w:themeFillTint="33"/>
          </w:tcPr>
          <w:p w14:paraId="11F12A91" w14:textId="52E45C79" w:rsidR="0021237C" w:rsidRPr="00511D43" w:rsidRDefault="000D77A9" w:rsidP="00753A35">
            <w:pPr>
              <w:spacing w:before="120"/>
              <w:ind w:left="0" w:firstLine="0"/>
              <w:jc w:val="center"/>
              <w:rPr>
                <w:b/>
                <w:color w:val="000000" w:themeColor="text1"/>
              </w:rPr>
            </w:pPr>
            <w:r w:rsidRPr="00511D43">
              <w:rPr>
                <w:rFonts w:hint="eastAsia"/>
                <w:b/>
                <w:color w:val="000000" w:themeColor="text1"/>
              </w:rPr>
              <w:t>M</w:t>
            </w:r>
            <w:r w:rsidRPr="00511D43">
              <w:rPr>
                <w:b/>
                <w:color w:val="000000" w:themeColor="text1"/>
              </w:rPr>
              <w:t>ethods for returning members</w:t>
            </w:r>
          </w:p>
        </w:tc>
        <w:tc>
          <w:tcPr>
            <w:tcW w:w="2364" w:type="dxa"/>
            <w:gridSpan w:val="3"/>
            <w:shd w:val="clear" w:color="auto" w:fill="EAF1DD" w:themeFill="accent3" w:themeFillTint="33"/>
          </w:tcPr>
          <w:p w14:paraId="6BFABF96" w14:textId="615DD6E5" w:rsidR="0021237C" w:rsidRPr="00511D43" w:rsidRDefault="000D77A9" w:rsidP="00753A35">
            <w:pPr>
              <w:jc w:val="center"/>
              <w:rPr>
                <w:b/>
                <w:color w:val="000000" w:themeColor="text1"/>
              </w:rPr>
            </w:pPr>
            <w:r w:rsidRPr="00511D43">
              <w:rPr>
                <w:rFonts w:hint="eastAsia"/>
                <w:b/>
                <w:color w:val="000000" w:themeColor="text1"/>
              </w:rPr>
              <w:t>E</w:t>
            </w:r>
            <w:r w:rsidRPr="00511D43">
              <w:rPr>
                <w:b/>
                <w:color w:val="000000" w:themeColor="text1"/>
              </w:rPr>
              <w:t>lectorates</w:t>
            </w:r>
          </w:p>
        </w:tc>
      </w:tr>
      <w:tr w:rsidR="000D77A9" w:rsidRPr="00511D43" w14:paraId="394039A8" w14:textId="77777777" w:rsidTr="000915F4">
        <w:trPr>
          <w:tblHeader/>
        </w:trPr>
        <w:tc>
          <w:tcPr>
            <w:tcW w:w="3735" w:type="dxa"/>
            <w:vMerge/>
            <w:tcBorders>
              <w:bottom w:val="single" w:sz="4" w:space="0" w:color="auto"/>
            </w:tcBorders>
            <w:shd w:val="clear" w:color="auto" w:fill="EAF1DD" w:themeFill="accent3" w:themeFillTint="33"/>
          </w:tcPr>
          <w:p w14:paraId="1E77DBF9" w14:textId="77777777" w:rsidR="0021237C" w:rsidRPr="00511D43" w:rsidRDefault="0021237C" w:rsidP="00753A35">
            <w:pPr>
              <w:rPr>
                <w:b/>
                <w:color w:val="000000" w:themeColor="text1"/>
              </w:rPr>
            </w:pPr>
          </w:p>
        </w:tc>
        <w:tc>
          <w:tcPr>
            <w:tcW w:w="945" w:type="dxa"/>
            <w:vMerge/>
            <w:tcBorders>
              <w:bottom w:val="single" w:sz="4" w:space="0" w:color="auto"/>
            </w:tcBorders>
            <w:shd w:val="clear" w:color="auto" w:fill="EAF1DD" w:themeFill="accent3" w:themeFillTint="33"/>
          </w:tcPr>
          <w:p w14:paraId="773EAE21" w14:textId="77777777" w:rsidR="0021237C" w:rsidRPr="00511D43" w:rsidRDefault="0021237C" w:rsidP="00753A35">
            <w:pPr>
              <w:jc w:val="center"/>
              <w:rPr>
                <w:b/>
                <w:color w:val="000000" w:themeColor="text1"/>
              </w:rPr>
            </w:pPr>
          </w:p>
        </w:tc>
        <w:tc>
          <w:tcPr>
            <w:tcW w:w="1450" w:type="dxa"/>
            <w:vMerge/>
            <w:tcBorders>
              <w:bottom w:val="single" w:sz="4" w:space="0" w:color="auto"/>
            </w:tcBorders>
            <w:shd w:val="clear" w:color="auto" w:fill="EAF1DD" w:themeFill="accent3" w:themeFillTint="33"/>
          </w:tcPr>
          <w:p w14:paraId="3AAB1D8D" w14:textId="77777777" w:rsidR="0021237C" w:rsidRPr="00511D43" w:rsidRDefault="0021237C" w:rsidP="00753A35">
            <w:pPr>
              <w:jc w:val="center"/>
              <w:rPr>
                <w:b/>
                <w:color w:val="000000" w:themeColor="text1"/>
              </w:rPr>
            </w:pPr>
          </w:p>
        </w:tc>
        <w:tc>
          <w:tcPr>
            <w:tcW w:w="1301" w:type="dxa"/>
            <w:gridSpan w:val="2"/>
            <w:tcBorders>
              <w:bottom w:val="single" w:sz="4" w:space="0" w:color="auto"/>
            </w:tcBorders>
            <w:shd w:val="clear" w:color="auto" w:fill="EAF1DD" w:themeFill="accent3" w:themeFillTint="33"/>
          </w:tcPr>
          <w:p w14:paraId="519983E9" w14:textId="2E1E0B90" w:rsidR="0021237C" w:rsidRPr="00511D43" w:rsidRDefault="000D77A9" w:rsidP="00753A35">
            <w:pPr>
              <w:jc w:val="center"/>
              <w:rPr>
                <w:b/>
                <w:color w:val="000000" w:themeColor="text1"/>
                <w:sz w:val="22"/>
              </w:rPr>
            </w:pPr>
            <w:r w:rsidRPr="00511D43">
              <w:rPr>
                <w:rFonts w:hint="eastAsia"/>
                <w:b/>
                <w:color w:val="000000" w:themeColor="text1"/>
                <w:sz w:val="22"/>
              </w:rPr>
              <w:t>I</w:t>
            </w:r>
            <w:r w:rsidRPr="00511D43">
              <w:rPr>
                <w:b/>
                <w:color w:val="000000" w:themeColor="text1"/>
                <w:sz w:val="22"/>
              </w:rPr>
              <w:t>ndividual</w:t>
            </w:r>
          </w:p>
        </w:tc>
        <w:tc>
          <w:tcPr>
            <w:tcW w:w="1063" w:type="dxa"/>
            <w:tcBorders>
              <w:bottom w:val="single" w:sz="4" w:space="0" w:color="auto"/>
            </w:tcBorders>
            <w:shd w:val="clear" w:color="auto" w:fill="EAF1DD" w:themeFill="accent3" w:themeFillTint="33"/>
          </w:tcPr>
          <w:p w14:paraId="09666BBF" w14:textId="337C4309" w:rsidR="0021237C" w:rsidRPr="00511D43" w:rsidRDefault="000D77A9" w:rsidP="00753A35">
            <w:pPr>
              <w:jc w:val="center"/>
              <w:rPr>
                <w:b/>
                <w:color w:val="000000" w:themeColor="text1"/>
                <w:sz w:val="22"/>
              </w:rPr>
            </w:pPr>
            <w:r w:rsidRPr="00511D43">
              <w:rPr>
                <w:rFonts w:hint="eastAsia"/>
                <w:b/>
                <w:color w:val="000000" w:themeColor="text1"/>
                <w:sz w:val="22"/>
              </w:rPr>
              <w:t>B</w:t>
            </w:r>
            <w:r w:rsidRPr="00511D43">
              <w:rPr>
                <w:b/>
                <w:color w:val="000000" w:themeColor="text1"/>
                <w:sz w:val="22"/>
              </w:rPr>
              <w:t>odies</w:t>
            </w:r>
          </w:p>
        </w:tc>
      </w:tr>
      <w:tr w:rsidR="0021237C" w:rsidRPr="00511D43" w14:paraId="7F89E105" w14:textId="77777777" w:rsidTr="000D77A9">
        <w:tc>
          <w:tcPr>
            <w:tcW w:w="8494" w:type="dxa"/>
            <w:gridSpan w:val="6"/>
            <w:tcBorders>
              <w:bottom w:val="single" w:sz="4" w:space="0" w:color="auto"/>
            </w:tcBorders>
            <w:shd w:val="clear" w:color="auto" w:fill="F2DBDB" w:themeFill="accent2" w:themeFillTint="33"/>
          </w:tcPr>
          <w:p w14:paraId="6FF0AF81" w14:textId="32DA6C0A" w:rsidR="0021237C" w:rsidRPr="00511D43" w:rsidRDefault="000D77A9" w:rsidP="000915F4">
            <w:pPr>
              <w:spacing w:before="60" w:after="60"/>
              <w:jc w:val="center"/>
              <w:rPr>
                <w:i/>
                <w:color w:val="000000" w:themeColor="text1"/>
              </w:rPr>
            </w:pPr>
            <w:r w:rsidRPr="00511D43">
              <w:rPr>
                <w:rFonts w:hint="eastAsia"/>
                <w:i/>
                <w:color w:val="000000" w:themeColor="text1"/>
              </w:rPr>
              <w:t>F</w:t>
            </w:r>
            <w:r w:rsidRPr="00511D43">
              <w:rPr>
                <w:i/>
                <w:color w:val="000000" w:themeColor="text1"/>
              </w:rPr>
              <w:t>irst Sector: Ind</w:t>
            </w:r>
            <w:r w:rsidR="000915F4" w:rsidRPr="00511D43">
              <w:rPr>
                <w:i/>
                <w:color w:val="000000" w:themeColor="text1"/>
              </w:rPr>
              <w:t>ustrial, c</w:t>
            </w:r>
            <w:r w:rsidRPr="00511D43">
              <w:rPr>
                <w:i/>
                <w:color w:val="000000" w:themeColor="text1"/>
              </w:rPr>
              <w:t xml:space="preserve">ommercial and </w:t>
            </w:r>
            <w:r w:rsidR="000915F4" w:rsidRPr="00511D43">
              <w:rPr>
                <w:i/>
                <w:color w:val="000000" w:themeColor="text1"/>
              </w:rPr>
              <w:t>f</w:t>
            </w:r>
            <w:r w:rsidRPr="00511D43">
              <w:rPr>
                <w:i/>
                <w:color w:val="000000" w:themeColor="text1"/>
              </w:rPr>
              <w:t>inancial</w:t>
            </w:r>
            <w:r w:rsidR="000915F4" w:rsidRPr="00511D43">
              <w:rPr>
                <w:i/>
                <w:color w:val="000000" w:themeColor="text1"/>
              </w:rPr>
              <w:t xml:space="preserve"> sectors</w:t>
            </w:r>
          </w:p>
        </w:tc>
      </w:tr>
      <w:tr w:rsidR="000D77A9" w:rsidRPr="00511D43" w14:paraId="67160DA9" w14:textId="77777777" w:rsidTr="000D77A9">
        <w:tc>
          <w:tcPr>
            <w:tcW w:w="3549" w:type="dxa"/>
            <w:tcBorders>
              <w:bottom w:val="single" w:sz="4" w:space="0" w:color="auto"/>
            </w:tcBorders>
            <w:shd w:val="clear" w:color="auto" w:fill="DBE5F1" w:themeFill="accent1" w:themeFillTint="33"/>
          </w:tcPr>
          <w:p w14:paraId="678A7214" w14:textId="00B339A0" w:rsidR="0021237C" w:rsidRPr="00511D43" w:rsidRDefault="008B3B7E" w:rsidP="00753A35">
            <w:pPr>
              <w:rPr>
                <w:color w:val="000000" w:themeColor="text1"/>
              </w:rPr>
            </w:pPr>
            <w:r w:rsidRPr="00511D43">
              <w:rPr>
                <w:rFonts w:hint="eastAsia"/>
                <w:color w:val="000000" w:themeColor="text1"/>
              </w:rPr>
              <w:t>I</w:t>
            </w:r>
            <w:r w:rsidRPr="00511D43">
              <w:rPr>
                <w:color w:val="000000" w:themeColor="text1"/>
              </w:rPr>
              <w:t>ndustrial (first)</w:t>
            </w:r>
          </w:p>
        </w:tc>
        <w:tc>
          <w:tcPr>
            <w:tcW w:w="963" w:type="dxa"/>
            <w:tcBorders>
              <w:bottom w:val="single" w:sz="4" w:space="0" w:color="auto"/>
            </w:tcBorders>
            <w:shd w:val="clear" w:color="auto" w:fill="DBE5F1" w:themeFill="accent1" w:themeFillTint="33"/>
          </w:tcPr>
          <w:p w14:paraId="45474D72" w14:textId="68EE94FB" w:rsidR="0021237C" w:rsidRPr="00511D43" w:rsidRDefault="0021237C" w:rsidP="000D77A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5B72E2A2" w14:textId="171249D9" w:rsidR="0021237C" w:rsidRPr="00511D43" w:rsidRDefault="000D77A9" w:rsidP="00753A35">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616D40FC" w14:textId="77777777" w:rsidR="0021237C" w:rsidRPr="00511D43" w:rsidRDefault="0021237C" w:rsidP="00753A35">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3762DF1C" w14:textId="77777777" w:rsidR="0021237C" w:rsidRPr="00511D43" w:rsidRDefault="0021237C" w:rsidP="00753A35">
            <w:pPr>
              <w:spacing w:before="60"/>
              <w:jc w:val="center"/>
              <w:rPr>
                <w:color w:val="000000" w:themeColor="text1"/>
              </w:rPr>
            </w:pPr>
            <w:r w:rsidRPr="00511D43">
              <w:rPr>
                <w:color w:val="000000" w:themeColor="text1"/>
              </w:rPr>
              <w:sym w:font="Wingdings 2" w:char="F050"/>
            </w:r>
          </w:p>
        </w:tc>
      </w:tr>
      <w:tr w:rsidR="000D77A9" w:rsidRPr="00511D43" w14:paraId="32466CC2" w14:textId="77777777" w:rsidTr="000D77A9">
        <w:tc>
          <w:tcPr>
            <w:tcW w:w="3549" w:type="dxa"/>
            <w:tcBorders>
              <w:bottom w:val="single" w:sz="4" w:space="0" w:color="auto"/>
            </w:tcBorders>
            <w:shd w:val="clear" w:color="auto" w:fill="FDE9D9" w:themeFill="accent6" w:themeFillTint="33"/>
          </w:tcPr>
          <w:p w14:paraId="5416FA17" w14:textId="7C4B6E7B" w:rsidR="0021237C" w:rsidRPr="00511D43" w:rsidRDefault="008B3B7E" w:rsidP="00753A35">
            <w:pPr>
              <w:rPr>
                <w:color w:val="000000" w:themeColor="text1"/>
              </w:rPr>
            </w:pPr>
            <w:r w:rsidRPr="00511D43">
              <w:rPr>
                <w:rFonts w:hint="eastAsia"/>
                <w:color w:val="000000" w:themeColor="text1"/>
              </w:rPr>
              <w:t>I</w:t>
            </w:r>
            <w:r w:rsidRPr="00511D43">
              <w:rPr>
                <w:color w:val="000000" w:themeColor="text1"/>
              </w:rPr>
              <w:t>ndustrial (second)</w:t>
            </w:r>
          </w:p>
        </w:tc>
        <w:tc>
          <w:tcPr>
            <w:tcW w:w="963" w:type="dxa"/>
            <w:tcBorders>
              <w:bottom w:val="single" w:sz="4" w:space="0" w:color="auto"/>
            </w:tcBorders>
            <w:shd w:val="clear" w:color="auto" w:fill="FDE9D9" w:themeFill="accent6" w:themeFillTint="33"/>
          </w:tcPr>
          <w:p w14:paraId="10851B33" w14:textId="3EF3A1FE" w:rsidR="0021237C" w:rsidRPr="00511D43" w:rsidRDefault="0021237C"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5D713B02" w14:textId="7B7ED02F" w:rsidR="0021237C" w:rsidRPr="00511D43" w:rsidRDefault="003207D9" w:rsidP="00753A35">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5BF1A081" w14:textId="77777777" w:rsidR="0021237C" w:rsidRPr="00511D43" w:rsidRDefault="0021237C" w:rsidP="00753A35">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5FA75A77" w14:textId="77777777" w:rsidR="0021237C" w:rsidRPr="00511D43" w:rsidRDefault="0021237C" w:rsidP="00753A35">
            <w:pPr>
              <w:spacing w:before="60"/>
              <w:jc w:val="center"/>
              <w:rPr>
                <w:color w:val="000000" w:themeColor="text1"/>
              </w:rPr>
            </w:pPr>
            <w:r w:rsidRPr="00511D43">
              <w:rPr>
                <w:color w:val="000000" w:themeColor="text1"/>
              </w:rPr>
              <w:sym w:font="Wingdings 2" w:char="F050"/>
            </w:r>
          </w:p>
        </w:tc>
      </w:tr>
      <w:tr w:rsidR="000D77A9" w:rsidRPr="00511D43" w14:paraId="0A903B1A" w14:textId="77777777" w:rsidTr="000D77A9">
        <w:tc>
          <w:tcPr>
            <w:tcW w:w="3549" w:type="dxa"/>
            <w:tcBorders>
              <w:bottom w:val="single" w:sz="4" w:space="0" w:color="auto"/>
            </w:tcBorders>
            <w:shd w:val="clear" w:color="auto" w:fill="DBE5F1" w:themeFill="accent1" w:themeFillTint="33"/>
          </w:tcPr>
          <w:p w14:paraId="52C72D09" w14:textId="4A547B57" w:rsidR="000D77A9" w:rsidRPr="00511D43" w:rsidRDefault="00983938" w:rsidP="000D77A9">
            <w:pPr>
              <w:rPr>
                <w:color w:val="000000" w:themeColor="text1"/>
              </w:rPr>
            </w:pPr>
            <w:r w:rsidRPr="00511D43">
              <w:rPr>
                <w:rFonts w:hint="eastAsia"/>
                <w:color w:val="000000" w:themeColor="text1"/>
              </w:rPr>
              <w:t>T</w:t>
            </w:r>
            <w:r w:rsidRPr="00511D43">
              <w:rPr>
                <w:color w:val="000000" w:themeColor="text1"/>
              </w:rPr>
              <w:t>extiles and garment</w:t>
            </w:r>
          </w:p>
        </w:tc>
        <w:tc>
          <w:tcPr>
            <w:tcW w:w="963" w:type="dxa"/>
            <w:tcBorders>
              <w:bottom w:val="single" w:sz="4" w:space="0" w:color="auto"/>
            </w:tcBorders>
            <w:shd w:val="clear" w:color="auto" w:fill="DBE5F1" w:themeFill="accent1" w:themeFillTint="33"/>
          </w:tcPr>
          <w:p w14:paraId="3E1794F3" w14:textId="7B9E2667" w:rsidR="000D77A9" w:rsidRPr="00511D43" w:rsidRDefault="000D77A9" w:rsidP="000D77A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29BA1096" w14:textId="589A0998" w:rsidR="000D77A9" w:rsidRPr="00511D43" w:rsidRDefault="000D77A9" w:rsidP="000D77A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621B09F4" w14:textId="77777777" w:rsidR="000D77A9" w:rsidRPr="00511D43" w:rsidRDefault="000D77A9" w:rsidP="000D77A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4259D013" w14:textId="77777777" w:rsidR="000D77A9" w:rsidRPr="00511D43" w:rsidRDefault="000D77A9" w:rsidP="000D77A9">
            <w:pPr>
              <w:spacing w:before="60"/>
              <w:jc w:val="center"/>
              <w:rPr>
                <w:color w:val="000000" w:themeColor="text1"/>
              </w:rPr>
            </w:pPr>
            <w:r w:rsidRPr="00511D43">
              <w:rPr>
                <w:color w:val="000000" w:themeColor="text1"/>
              </w:rPr>
              <w:sym w:font="Wingdings 2" w:char="F050"/>
            </w:r>
          </w:p>
        </w:tc>
      </w:tr>
      <w:tr w:rsidR="003207D9" w:rsidRPr="00511D43" w14:paraId="74955D0B" w14:textId="77777777" w:rsidTr="000D77A9">
        <w:tc>
          <w:tcPr>
            <w:tcW w:w="3549" w:type="dxa"/>
            <w:tcBorders>
              <w:bottom w:val="single" w:sz="4" w:space="0" w:color="auto"/>
            </w:tcBorders>
            <w:shd w:val="clear" w:color="auto" w:fill="FDE9D9" w:themeFill="accent6" w:themeFillTint="33"/>
          </w:tcPr>
          <w:p w14:paraId="5A3811E3" w14:textId="41A3C96C" w:rsidR="003207D9" w:rsidRPr="00511D43" w:rsidRDefault="00983938" w:rsidP="003207D9">
            <w:pPr>
              <w:rPr>
                <w:color w:val="000000" w:themeColor="text1"/>
              </w:rPr>
            </w:pPr>
            <w:r w:rsidRPr="00511D43">
              <w:rPr>
                <w:rFonts w:hint="eastAsia"/>
                <w:color w:val="000000" w:themeColor="text1"/>
              </w:rPr>
              <w:t>C</w:t>
            </w:r>
            <w:r w:rsidRPr="00511D43">
              <w:rPr>
                <w:color w:val="000000" w:themeColor="text1"/>
              </w:rPr>
              <w:t>ommercial (first)</w:t>
            </w:r>
          </w:p>
        </w:tc>
        <w:tc>
          <w:tcPr>
            <w:tcW w:w="963" w:type="dxa"/>
            <w:tcBorders>
              <w:bottom w:val="single" w:sz="4" w:space="0" w:color="auto"/>
            </w:tcBorders>
            <w:shd w:val="clear" w:color="auto" w:fill="FDE9D9" w:themeFill="accent6" w:themeFillTint="33"/>
          </w:tcPr>
          <w:p w14:paraId="34130935" w14:textId="35B60B41"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595504A1" w14:textId="1340B806"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2D9F6E2E"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58529E72"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0824CA45" w14:textId="77777777" w:rsidTr="000D77A9">
        <w:tc>
          <w:tcPr>
            <w:tcW w:w="3549" w:type="dxa"/>
            <w:tcBorders>
              <w:bottom w:val="single" w:sz="4" w:space="0" w:color="auto"/>
            </w:tcBorders>
            <w:shd w:val="clear" w:color="auto" w:fill="DBE5F1" w:themeFill="accent1" w:themeFillTint="33"/>
          </w:tcPr>
          <w:p w14:paraId="211F62D6" w14:textId="3091ACB3" w:rsidR="003207D9" w:rsidRPr="00511D43" w:rsidRDefault="00983938" w:rsidP="003207D9">
            <w:pPr>
              <w:rPr>
                <w:color w:val="000000" w:themeColor="text1"/>
              </w:rPr>
            </w:pPr>
            <w:r w:rsidRPr="00511D43">
              <w:rPr>
                <w:rFonts w:hint="eastAsia"/>
                <w:color w:val="000000" w:themeColor="text1"/>
              </w:rPr>
              <w:t>C</w:t>
            </w:r>
            <w:r w:rsidRPr="00511D43">
              <w:rPr>
                <w:color w:val="000000" w:themeColor="text1"/>
              </w:rPr>
              <w:t>ommercial (second)</w:t>
            </w:r>
          </w:p>
        </w:tc>
        <w:tc>
          <w:tcPr>
            <w:tcW w:w="963" w:type="dxa"/>
            <w:tcBorders>
              <w:bottom w:val="single" w:sz="4" w:space="0" w:color="auto"/>
            </w:tcBorders>
            <w:shd w:val="clear" w:color="auto" w:fill="DBE5F1" w:themeFill="accent1" w:themeFillTint="33"/>
          </w:tcPr>
          <w:p w14:paraId="4C1F7EB0" w14:textId="128CB977"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6F4C02B2" w14:textId="7B6A4470"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521061EC"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59896CEE"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09713450" w14:textId="77777777" w:rsidTr="000D77A9">
        <w:tc>
          <w:tcPr>
            <w:tcW w:w="3549" w:type="dxa"/>
            <w:tcBorders>
              <w:bottom w:val="single" w:sz="4" w:space="0" w:color="auto"/>
            </w:tcBorders>
            <w:shd w:val="clear" w:color="auto" w:fill="FDE9D9" w:themeFill="accent6" w:themeFillTint="33"/>
          </w:tcPr>
          <w:p w14:paraId="06706A73" w14:textId="139CBA1A" w:rsidR="003207D9" w:rsidRPr="00511D43" w:rsidRDefault="00983938" w:rsidP="003207D9">
            <w:pPr>
              <w:rPr>
                <w:color w:val="000000" w:themeColor="text1"/>
              </w:rPr>
            </w:pPr>
            <w:r w:rsidRPr="00511D43">
              <w:rPr>
                <w:rFonts w:hint="eastAsia"/>
                <w:color w:val="000000" w:themeColor="text1"/>
              </w:rPr>
              <w:lastRenderedPageBreak/>
              <w:t>C</w:t>
            </w:r>
            <w:r w:rsidRPr="00511D43">
              <w:rPr>
                <w:color w:val="000000" w:themeColor="text1"/>
              </w:rPr>
              <w:t>ommercial (third</w:t>
            </w:r>
            <w:r w:rsidRPr="00511D43">
              <w:rPr>
                <w:rFonts w:hint="eastAsia"/>
                <w:color w:val="000000" w:themeColor="text1"/>
              </w:rPr>
              <w:t>)</w:t>
            </w:r>
          </w:p>
        </w:tc>
        <w:tc>
          <w:tcPr>
            <w:tcW w:w="963" w:type="dxa"/>
            <w:tcBorders>
              <w:bottom w:val="single" w:sz="4" w:space="0" w:color="auto"/>
            </w:tcBorders>
            <w:shd w:val="clear" w:color="auto" w:fill="FDE9D9" w:themeFill="accent6" w:themeFillTint="33"/>
          </w:tcPr>
          <w:p w14:paraId="21B065CB" w14:textId="6CDBDACB"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073DD013" w14:textId="5627D5F6"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69642CA3"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43114AD9"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716A3F8E" w14:textId="77777777" w:rsidTr="000D77A9">
        <w:tc>
          <w:tcPr>
            <w:tcW w:w="3549" w:type="dxa"/>
            <w:tcBorders>
              <w:bottom w:val="single" w:sz="4" w:space="0" w:color="auto"/>
            </w:tcBorders>
            <w:shd w:val="clear" w:color="auto" w:fill="DBE5F1" w:themeFill="accent1" w:themeFillTint="33"/>
          </w:tcPr>
          <w:p w14:paraId="56F08D7E" w14:textId="04B4CD33" w:rsidR="003207D9" w:rsidRPr="00511D43" w:rsidRDefault="00983938" w:rsidP="003207D9">
            <w:pPr>
              <w:rPr>
                <w:color w:val="000000" w:themeColor="text1"/>
              </w:rPr>
            </w:pPr>
            <w:r w:rsidRPr="00511D43">
              <w:rPr>
                <w:rFonts w:hint="eastAsia"/>
                <w:color w:val="000000" w:themeColor="text1"/>
              </w:rPr>
              <w:t>Fin</w:t>
            </w:r>
            <w:r w:rsidRPr="00511D43">
              <w:rPr>
                <w:color w:val="000000" w:themeColor="text1"/>
              </w:rPr>
              <w:t>ance</w:t>
            </w:r>
          </w:p>
        </w:tc>
        <w:tc>
          <w:tcPr>
            <w:tcW w:w="963" w:type="dxa"/>
            <w:tcBorders>
              <w:bottom w:val="single" w:sz="4" w:space="0" w:color="auto"/>
            </w:tcBorders>
            <w:shd w:val="clear" w:color="auto" w:fill="DBE5F1" w:themeFill="accent1" w:themeFillTint="33"/>
          </w:tcPr>
          <w:p w14:paraId="65710FF6" w14:textId="4A881939"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3D7E2D81" w14:textId="441E4C65"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2CA47F3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3DB204AD"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1337704F" w14:textId="77777777" w:rsidTr="000D77A9">
        <w:tc>
          <w:tcPr>
            <w:tcW w:w="3549" w:type="dxa"/>
            <w:tcBorders>
              <w:bottom w:val="single" w:sz="4" w:space="0" w:color="auto"/>
            </w:tcBorders>
            <w:shd w:val="clear" w:color="auto" w:fill="FDE9D9" w:themeFill="accent6" w:themeFillTint="33"/>
          </w:tcPr>
          <w:p w14:paraId="14151B35" w14:textId="34429098" w:rsidR="003207D9" w:rsidRPr="00511D43" w:rsidRDefault="00983938" w:rsidP="003207D9">
            <w:pPr>
              <w:rPr>
                <w:color w:val="000000" w:themeColor="text1"/>
              </w:rPr>
            </w:pPr>
            <w:r w:rsidRPr="00511D43">
              <w:rPr>
                <w:rFonts w:hint="eastAsia"/>
                <w:color w:val="000000" w:themeColor="text1"/>
              </w:rPr>
              <w:t>F</w:t>
            </w:r>
            <w:r w:rsidRPr="00511D43">
              <w:rPr>
                <w:color w:val="000000" w:themeColor="text1"/>
              </w:rPr>
              <w:t>inancial services</w:t>
            </w:r>
          </w:p>
        </w:tc>
        <w:tc>
          <w:tcPr>
            <w:tcW w:w="963" w:type="dxa"/>
            <w:tcBorders>
              <w:bottom w:val="single" w:sz="4" w:space="0" w:color="auto"/>
            </w:tcBorders>
            <w:shd w:val="clear" w:color="auto" w:fill="FDE9D9" w:themeFill="accent6" w:themeFillTint="33"/>
          </w:tcPr>
          <w:p w14:paraId="08C17408" w14:textId="1E33DE86"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008D1E18" w14:textId="7B3BB8CE"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40C82143"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58B0D710"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25127F32" w14:textId="77777777" w:rsidTr="000D77A9">
        <w:tc>
          <w:tcPr>
            <w:tcW w:w="3549" w:type="dxa"/>
            <w:tcBorders>
              <w:bottom w:val="single" w:sz="4" w:space="0" w:color="auto"/>
            </w:tcBorders>
            <w:shd w:val="clear" w:color="auto" w:fill="DBE5F1" w:themeFill="accent1" w:themeFillTint="33"/>
          </w:tcPr>
          <w:p w14:paraId="50DC44F7" w14:textId="1D10A305" w:rsidR="003207D9" w:rsidRPr="00511D43" w:rsidRDefault="00A43968" w:rsidP="003207D9">
            <w:pPr>
              <w:rPr>
                <w:color w:val="000000" w:themeColor="text1"/>
              </w:rPr>
            </w:pPr>
            <w:r w:rsidRPr="00511D43">
              <w:rPr>
                <w:rFonts w:hint="eastAsia"/>
                <w:color w:val="000000" w:themeColor="text1"/>
              </w:rPr>
              <w:t>I</w:t>
            </w:r>
            <w:r w:rsidRPr="00511D43">
              <w:rPr>
                <w:color w:val="000000" w:themeColor="text1"/>
              </w:rPr>
              <w:t>nsurance</w:t>
            </w:r>
          </w:p>
        </w:tc>
        <w:tc>
          <w:tcPr>
            <w:tcW w:w="963" w:type="dxa"/>
            <w:tcBorders>
              <w:bottom w:val="single" w:sz="4" w:space="0" w:color="auto"/>
            </w:tcBorders>
            <w:shd w:val="clear" w:color="auto" w:fill="DBE5F1" w:themeFill="accent1" w:themeFillTint="33"/>
          </w:tcPr>
          <w:p w14:paraId="2D4E8F66" w14:textId="0FBE7D17"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39E00376" w14:textId="193B9DB7"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61F1A3A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0E210D93"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5032CA4D" w14:textId="77777777" w:rsidTr="000D77A9">
        <w:tc>
          <w:tcPr>
            <w:tcW w:w="3549" w:type="dxa"/>
            <w:tcBorders>
              <w:bottom w:val="single" w:sz="4" w:space="0" w:color="auto"/>
            </w:tcBorders>
            <w:shd w:val="clear" w:color="auto" w:fill="FDE9D9" w:themeFill="accent6" w:themeFillTint="33"/>
          </w:tcPr>
          <w:p w14:paraId="51A65CE2" w14:textId="294090A6" w:rsidR="003207D9" w:rsidRPr="00511D43" w:rsidRDefault="00A43968" w:rsidP="003207D9">
            <w:pPr>
              <w:rPr>
                <w:color w:val="000000" w:themeColor="text1"/>
              </w:rPr>
            </w:pPr>
            <w:r w:rsidRPr="00511D43">
              <w:rPr>
                <w:rFonts w:hint="eastAsia"/>
                <w:color w:val="000000" w:themeColor="text1"/>
              </w:rPr>
              <w:t>R</w:t>
            </w:r>
            <w:r w:rsidRPr="00511D43">
              <w:rPr>
                <w:color w:val="000000" w:themeColor="text1"/>
              </w:rPr>
              <w:t>eal estate and construction</w:t>
            </w:r>
          </w:p>
        </w:tc>
        <w:tc>
          <w:tcPr>
            <w:tcW w:w="963" w:type="dxa"/>
            <w:tcBorders>
              <w:bottom w:val="single" w:sz="4" w:space="0" w:color="auto"/>
            </w:tcBorders>
            <w:shd w:val="clear" w:color="auto" w:fill="FDE9D9" w:themeFill="accent6" w:themeFillTint="33"/>
          </w:tcPr>
          <w:p w14:paraId="76461B05" w14:textId="41292B5F"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7A87959C" w14:textId="1C3B8FE3"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3E83792F"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54CCCF1F"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3C2BFEAD" w14:textId="77777777" w:rsidTr="000D77A9">
        <w:tc>
          <w:tcPr>
            <w:tcW w:w="3549" w:type="dxa"/>
            <w:tcBorders>
              <w:bottom w:val="single" w:sz="4" w:space="0" w:color="auto"/>
            </w:tcBorders>
            <w:shd w:val="clear" w:color="auto" w:fill="DBE5F1" w:themeFill="accent1" w:themeFillTint="33"/>
          </w:tcPr>
          <w:p w14:paraId="4787D758" w14:textId="2C88E5AE" w:rsidR="003207D9" w:rsidRPr="00511D43" w:rsidRDefault="00A43968" w:rsidP="003207D9">
            <w:pPr>
              <w:rPr>
                <w:color w:val="000000" w:themeColor="text1"/>
              </w:rPr>
            </w:pPr>
            <w:r w:rsidRPr="00511D43">
              <w:rPr>
                <w:rFonts w:hint="eastAsia"/>
                <w:color w:val="000000" w:themeColor="text1"/>
              </w:rPr>
              <w:t>T</w:t>
            </w:r>
            <w:r w:rsidRPr="00511D43">
              <w:rPr>
                <w:color w:val="000000" w:themeColor="text1"/>
              </w:rPr>
              <w:t>ransport</w:t>
            </w:r>
          </w:p>
        </w:tc>
        <w:tc>
          <w:tcPr>
            <w:tcW w:w="963" w:type="dxa"/>
            <w:tcBorders>
              <w:bottom w:val="single" w:sz="4" w:space="0" w:color="auto"/>
            </w:tcBorders>
            <w:shd w:val="clear" w:color="auto" w:fill="DBE5F1" w:themeFill="accent1" w:themeFillTint="33"/>
          </w:tcPr>
          <w:p w14:paraId="415D2FF9" w14:textId="62C581DD"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2F06379A" w14:textId="6C090598"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1C8FE81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57C859DB"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2F71B8F4" w14:textId="77777777" w:rsidTr="000D77A9">
        <w:tc>
          <w:tcPr>
            <w:tcW w:w="3549" w:type="dxa"/>
            <w:tcBorders>
              <w:bottom w:val="single" w:sz="4" w:space="0" w:color="auto"/>
            </w:tcBorders>
            <w:shd w:val="clear" w:color="auto" w:fill="FDE9D9" w:themeFill="accent6" w:themeFillTint="33"/>
          </w:tcPr>
          <w:p w14:paraId="7ED5FDB3" w14:textId="704ECDB4" w:rsidR="003207D9" w:rsidRPr="00511D43" w:rsidRDefault="00A43968" w:rsidP="003207D9">
            <w:pPr>
              <w:rPr>
                <w:color w:val="000000" w:themeColor="text1"/>
              </w:rPr>
            </w:pPr>
            <w:r w:rsidRPr="00511D43">
              <w:rPr>
                <w:rFonts w:hint="eastAsia"/>
                <w:color w:val="000000" w:themeColor="text1"/>
              </w:rPr>
              <w:t>I</w:t>
            </w:r>
            <w:r w:rsidRPr="00511D43">
              <w:rPr>
                <w:color w:val="000000" w:themeColor="text1"/>
              </w:rPr>
              <w:t>mport and export</w:t>
            </w:r>
          </w:p>
        </w:tc>
        <w:tc>
          <w:tcPr>
            <w:tcW w:w="963" w:type="dxa"/>
            <w:tcBorders>
              <w:bottom w:val="single" w:sz="4" w:space="0" w:color="auto"/>
            </w:tcBorders>
            <w:shd w:val="clear" w:color="auto" w:fill="FDE9D9" w:themeFill="accent6" w:themeFillTint="33"/>
          </w:tcPr>
          <w:p w14:paraId="7272A779" w14:textId="306E0C9D"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338FB914" w14:textId="13005C0E"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2BBC124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6916EC3C"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1BEBB016" w14:textId="77777777" w:rsidTr="000D77A9">
        <w:tc>
          <w:tcPr>
            <w:tcW w:w="3549" w:type="dxa"/>
            <w:tcBorders>
              <w:bottom w:val="single" w:sz="4" w:space="0" w:color="auto"/>
            </w:tcBorders>
            <w:shd w:val="clear" w:color="auto" w:fill="DBE5F1" w:themeFill="accent1" w:themeFillTint="33"/>
          </w:tcPr>
          <w:p w14:paraId="38D1257C" w14:textId="7EB31FC8" w:rsidR="003207D9" w:rsidRPr="00511D43" w:rsidRDefault="00A43968" w:rsidP="003207D9">
            <w:pPr>
              <w:rPr>
                <w:color w:val="000000" w:themeColor="text1"/>
              </w:rPr>
            </w:pPr>
            <w:r w:rsidRPr="00511D43">
              <w:rPr>
                <w:rFonts w:hint="eastAsia"/>
                <w:color w:val="000000" w:themeColor="text1"/>
              </w:rPr>
              <w:t>T</w:t>
            </w:r>
            <w:r w:rsidRPr="00511D43">
              <w:rPr>
                <w:color w:val="000000" w:themeColor="text1"/>
              </w:rPr>
              <w:t>ourism</w:t>
            </w:r>
          </w:p>
        </w:tc>
        <w:tc>
          <w:tcPr>
            <w:tcW w:w="963" w:type="dxa"/>
            <w:tcBorders>
              <w:bottom w:val="single" w:sz="4" w:space="0" w:color="auto"/>
            </w:tcBorders>
            <w:shd w:val="clear" w:color="auto" w:fill="DBE5F1" w:themeFill="accent1" w:themeFillTint="33"/>
          </w:tcPr>
          <w:p w14:paraId="4A97CC67" w14:textId="6C5717E0"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DBE5F1" w:themeFill="accent1" w:themeFillTint="33"/>
          </w:tcPr>
          <w:p w14:paraId="3C897AC3" w14:textId="664C6569"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01376189"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44A57E51"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47322F08" w14:textId="77777777" w:rsidTr="000D77A9">
        <w:tc>
          <w:tcPr>
            <w:tcW w:w="3549" w:type="dxa"/>
            <w:tcBorders>
              <w:bottom w:val="single" w:sz="4" w:space="0" w:color="auto"/>
            </w:tcBorders>
            <w:shd w:val="clear" w:color="auto" w:fill="FDE9D9" w:themeFill="accent6" w:themeFillTint="33"/>
          </w:tcPr>
          <w:p w14:paraId="3BCF05F2" w14:textId="48886144" w:rsidR="003207D9" w:rsidRPr="00511D43" w:rsidRDefault="00A43968" w:rsidP="003207D9">
            <w:pPr>
              <w:tabs>
                <w:tab w:val="right" w:pos="3627"/>
              </w:tabs>
              <w:rPr>
                <w:color w:val="000000" w:themeColor="text1"/>
              </w:rPr>
            </w:pPr>
            <w:r w:rsidRPr="00511D43">
              <w:rPr>
                <w:rFonts w:hint="eastAsia"/>
                <w:color w:val="000000" w:themeColor="text1"/>
              </w:rPr>
              <w:t>H</w:t>
            </w:r>
            <w:r w:rsidRPr="00511D43">
              <w:rPr>
                <w:color w:val="000000" w:themeColor="text1"/>
              </w:rPr>
              <w:t>otel</w:t>
            </w:r>
            <w:r w:rsidR="003207D9" w:rsidRPr="00511D43">
              <w:rPr>
                <w:color w:val="000000" w:themeColor="text1"/>
              </w:rPr>
              <w:tab/>
            </w:r>
          </w:p>
        </w:tc>
        <w:tc>
          <w:tcPr>
            <w:tcW w:w="963" w:type="dxa"/>
            <w:tcBorders>
              <w:bottom w:val="single" w:sz="4" w:space="0" w:color="auto"/>
            </w:tcBorders>
            <w:shd w:val="clear" w:color="auto" w:fill="FDE9D9" w:themeFill="accent6" w:themeFillTint="33"/>
          </w:tcPr>
          <w:p w14:paraId="1023F979" w14:textId="2ACA12AC" w:rsidR="003207D9" w:rsidRPr="00511D43" w:rsidRDefault="003207D9" w:rsidP="003207D9">
            <w:pPr>
              <w:jc w:val="center"/>
              <w:rPr>
                <w:color w:val="000000" w:themeColor="text1"/>
              </w:rPr>
            </w:pPr>
            <w:r w:rsidRPr="00511D43">
              <w:rPr>
                <w:color w:val="000000" w:themeColor="text1"/>
              </w:rPr>
              <w:t>16</w:t>
            </w:r>
          </w:p>
        </w:tc>
        <w:tc>
          <w:tcPr>
            <w:tcW w:w="1522" w:type="dxa"/>
            <w:tcBorders>
              <w:bottom w:val="single" w:sz="4" w:space="0" w:color="auto"/>
            </w:tcBorders>
            <w:shd w:val="clear" w:color="auto" w:fill="FDE9D9" w:themeFill="accent6" w:themeFillTint="33"/>
          </w:tcPr>
          <w:p w14:paraId="4F26414A" w14:textId="0E61AD50"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09A3A5C7"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661B7A5D"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364DE29E" w14:textId="77777777" w:rsidTr="000D77A9">
        <w:tc>
          <w:tcPr>
            <w:tcW w:w="3549" w:type="dxa"/>
            <w:tcBorders>
              <w:bottom w:val="single" w:sz="4" w:space="0" w:color="auto"/>
            </w:tcBorders>
            <w:shd w:val="clear" w:color="auto" w:fill="DBE5F1" w:themeFill="accent1" w:themeFillTint="33"/>
          </w:tcPr>
          <w:p w14:paraId="6B43194D" w14:textId="44448A1C" w:rsidR="003207D9" w:rsidRPr="00511D43" w:rsidRDefault="00A43968" w:rsidP="003207D9">
            <w:pPr>
              <w:rPr>
                <w:color w:val="000000" w:themeColor="text1"/>
              </w:rPr>
            </w:pPr>
            <w:r w:rsidRPr="00511D43">
              <w:rPr>
                <w:rFonts w:hint="eastAsia"/>
                <w:color w:val="000000" w:themeColor="text1"/>
              </w:rPr>
              <w:t>C</w:t>
            </w:r>
            <w:r w:rsidRPr="00511D43">
              <w:rPr>
                <w:color w:val="000000" w:themeColor="text1"/>
              </w:rPr>
              <w:t>atering</w:t>
            </w:r>
          </w:p>
        </w:tc>
        <w:tc>
          <w:tcPr>
            <w:tcW w:w="963" w:type="dxa"/>
            <w:tcBorders>
              <w:bottom w:val="single" w:sz="4" w:space="0" w:color="auto"/>
            </w:tcBorders>
            <w:shd w:val="clear" w:color="auto" w:fill="DBE5F1" w:themeFill="accent1" w:themeFillTint="33"/>
          </w:tcPr>
          <w:p w14:paraId="082E7F2F" w14:textId="7125D177" w:rsidR="003207D9" w:rsidRPr="00511D43" w:rsidRDefault="003207D9" w:rsidP="003207D9">
            <w:pPr>
              <w:jc w:val="center"/>
              <w:rPr>
                <w:color w:val="000000" w:themeColor="text1"/>
              </w:rPr>
            </w:pPr>
            <w:r w:rsidRPr="00511D43">
              <w:rPr>
                <w:color w:val="000000" w:themeColor="text1"/>
              </w:rPr>
              <w:t>1</w:t>
            </w:r>
            <w:r w:rsidRPr="00511D43">
              <w:rPr>
                <w:rFonts w:hint="eastAsia"/>
                <w:color w:val="000000" w:themeColor="text1"/>
              </w:rPr>
              <w:t>6</w:t>
            </w:r>
          </w:p>
        </w:tc>
        <w:tc>
          <w:tcPr>
            <w:tcW w:w="1522" w:type="dxa"/>
            <w:tcBorders>
              <w:bottom w:val="single" w:sz="4" w:space="0" w:color="auto"/>
            </w:tcBorders>
            <w:shd w:val="clear" w:color="auto" w:fill="DBE5F1" w:themeFill="accent1" w:themeFillTint="33"/>
          </w:tcPr>
          <w:p w14:paraId="7AD1EA3D" w14:textId="515F7C72"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621420E4"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393EB90C"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5A0C2F84" w14:textId="77777777" w:rsidTr="000D77A9">
        <w:tc>
          <w:tcPr>
            <w:tcW w:w="3549" w:type="dxa"/>
            <w:tcBorders>
              <w:bottom w:val="single" w:sz="4" w:space="0" w:color="auto"/>
            </w:tcBorders>
            <w:shd w:val="clear" w:color="auto" w:fill="FDE9D9" w:themeFill="accent6" w:themeFillTint="33"/>
          </w:tcPr>
          <w:p w14:paraId="64FB9865" w14:textId="73156487" w:rsidR="003207D9" w:rsidRPr="00511D43" w:rsidRDefault="00A43968" w:rsidP="003207D9">
            <w:pPr>
              <w:rPr>
                <w:color w:val="000000" w:themeColor="text1"/>
              </w:rPr>
            </w:pPr>
            <w:r w:rsidRPr="00511D43">
              <w:rPr>
                <w:rFonts w:hint="eastAsia"/>
                <w:color w:val="000000" w:themeColor="text1"/>
              </w:rPr>
              <w:t>W</w:t>
            </w:r>
            <w:r w:rsidRPr="00511D43">
              <w:rPr>
                <w:color w:val="000000" w:themeColor="text1"/>
              </w:rPr>
              <w:t>holesale and retail</w:t>
            </w:r>
          </w:p>
        </w:tc>
        <w:tc>
          <w:tcPr>
            <w:tcW w:w="963" w:type="dxa"/>
            <w:tcBorders>
              <w:bottom w:val="single" w:sz="4" w:space="0" w:color="auto"/>
            </w:tcBorders>
            <w:shd w:val="clear" w:color="auto" w:fill="FDE9D9" w:themeFill="accent6" w:themeFillTint="33"/>
          </w:tcPr>
          <w:p w14:paraId="23124218" w14:textId="41A75622" w:rsidR="003207D9" w:rsidRPr="00511D43" w:rsidRDefault="003207D9" w:rsidP="003207D9">
            <w:pPr>
              <w:jc w:val="center"/>
              <w:rPr>
                <w:color w:val="000000" w:themeColor="text1"/>
              </w:rPr>
            </w:pPr>
            <w:r w:rsidRPr="00511D43">
              <w:rPr>
                <w:color w:val="000000" w:themeColor="text1"/>
              </w:rPr>
              <w:t>17</w:t>
            </w:r>
          </w:p>
        </w:tc>
        <w:tc>
          <w:tcPr>
            <w:tcW w:w="1522" w:type="dxa"/>
            <w:tcBorders>
              <w:bottom w:val="single" w:sz="4" w:space="0" w:color="auto"/>
            </w:tcBorders>
            <w:shd w:val="clear" w:color="auto" w:fill="FDE9D9" w:themeFill="accent6" w:themeFillTint="33"/>
          </w:tcPr>
          <w:p w14:paraId="0E7E5FAC" w14:textId="59F889E5"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212911DE"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3F9F36F5"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2705DCBB" w14:textId="77777777" w:rsidTr="000D77A9">
        <w:tc>
          <w:tcPr>
            <w:tcW w:w="3549" w:type="dxa"/>
            <w:tcBorders>
              <w:bottom w:val="single" w:sz="4" w:space="0" w:color="auto"/>
            </w:tcBorders>
            <w:shd w:val="clear" w:color="auto" w:fill="DBE5F1" w:themeFill="accent1" w:themeFillTint="33"/>
          </w:tcPr>
          <w:p w14:paraId="2087C4FB" w14:textId="70BAF4FA" w:rsidR="003207D9" w:rsidRPr="00511D43" w:rsidRDefault="0098082E" w:rsidP="00102575">
            <w:pPr>
              <w:ind w:left="0" w:firstLine="0"/>
              <w:rPr>
                <w:color w:val="000000" w:themeColor="text1"/>
              </w:rPr>
            </w:pPr>
            <w:r w:rsidRPr="00511D43">
              <w:rPr>
                <w:rFonts w:hint="eastAsia"/>
                <w:color w:val="000000" w:themeColor="text1"/>
              </w:rPr>
              <w:t>E</w:t>
            </w:r>
            <w:r w:rsidRPr="00511D43">
              <w:rPr>
                <w:color w:val="000000" w:themeColor="text1"/>
              </w:rPr>
              <w:t>mployers’ Federation of Hong Kong</w:t>
            </w:r>
          </w:p>
        </w:tc>
        <w:tc>
          <w:tcPr>
            <w:tcW w:w="963" w:type="dxa"/>
            <w:tcBorders>
              <w:bottom w:val="single" w:sz="4" w:space="0" w:color="auto"/>
            </w:tcBorders>
            <w:shd w:val="clear" w:color="auto" w:fill="DBE5F1" w:themeFill="accent1" w:themeFillTint="33"/>
          </w:tcPr>
          <w:p w14:paraId="139C857D" w14:textId="77AA64C8" w:rsidR="003207D9" w:rsidRPr="00511D43" w:rsidRDefault="003207D9" w:rsidP="003207D9">
            <w:pPr>
              <w:jc w:val="center"/>
              <w:rPr>
                <w:color w:val="000000" w:themeColor="text1"/>
              </w:rPr>
            </w:pPr>
            <w:r w:rsidRPr="00511D43">
              <w:rPr>
                <w:color w:val="000000" w:themeColor="text1"/>
              </w:rPr>
              <w:t>1</w:t>
            </w:r>
            <w:r w:rsidRPr="00511D43">
              <w:rPr>
                <w:rFonts w:hint="eastAsia"/>
                <w:color w:val="000000" w:themeColor="text1"/>
              </w:rPr>
              <w:t>5</w:t>
            </w:r>
          </w:p>
        </w:tc>
        <w:tc>
          <w:tcPr>
            <w:tcW w:w="1522" w:type="dxa"/>
            <w:tcBorders>
              <w:bottom w:val="single" w:sz="4" w:space="0" w:color="auto"/>
            </w:tcBorders>
            <w:shd w:val="clear" w:color="auto" w:fill="DBE5F1" w:themeFill="accent1" w:themeFillTint="33"/>
          </w:tcPr>
          <w:p w14:paraId="76B9B7A4" w14:textId="21BE4FD2" w:rsidR="003207D9" w:rsidRPr="00511D43" w:rsidRDefault="003207D9" w:rsidP="003207D9">
            <w:pPr>
              <w:jc w:val="center"/>
              <w:rPr>
                <w:color w:val="000000" w:themeColor="text1"/>
              </w:rPr>
            </w:pPr>
            <w:r w:rsidRPr="00511D43">
              <w:rPr>
                <w:rFonts w:hint="eastAsia"/>
                <w:color w:val="000000" w:themeColor="text1"/>
              </w:rPr>
              <w:t>E</w:t>
            </w:r>
            <w:r w:rsidRPr="00511D43">
              <w:rPr>
                <w:color w:val="000000" w:themeColor="text1"/>
              </w:rPr>
              <w:t>lection</w:t>
            </w:r>
          </w:p>
        </w:tc>
        <w:tc>
          <w:tcPr>
            <w:tcW w:w="1332" w:type="dxa"/>
            <w:gridSpan w:val="2"/>
            <w:tcBorders>
              <w:bottom w:val="single" w:sz="4" w:space="0" w:color="auto"/>
            </w:tcBorders>
            <w:shd w:val="clear" w:color="auto" w:fill="DBE5F1" w:themeFill="accent1" w:themeFillTint="33"/>
          </w:tcPr>
          <w:p w14:paraId="4DC7075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67724D21"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3C4EF24C" w14:textId="77777777" w:rsidTr="000D77A9">
        <w:tc>
          <w:tcPr>
            <w:tcW w:w="3549" w:type="dxa"/>
            <w:tcBorders>
              <w:bottom w:val="single" w:sz="4" w:space="0" w:color="auto"/>
            </w:tcBorders>
            <w:shd w:val="clear" w:color="auto" w:fill="FDE9D9" w:themeFill="accent6" w:themeFillTint="33"/>
          </w:tcPr>
          <w:p w14:paraId="26F1C16F" w14:textId="18F645BF" w:rsidR="003207D9" w:rsidRPr="00511D43" w:rsidRDefault="0098082E" w:rsidP="003207D9">
            <w:pPr>
              <w:rPr>
                <w:color w:val="000000" w:themeColor="text1"/>
              </w:rPr>
            </w:pPr>
            <w:r w:rsidRPr="00511D43">
              <w:rPr>
                <w:rFonts w:hint="eastAsia"/>
                <w:color w:val="000000" w:themeColor="text1"/>
              </w:rPr>
              <w:t>S</w:t>
            </w:r>
            <w:r w:rsidRPr="00511D43">
              <w:rPr>
                <w:color w:val="000000" w:themeColor="text1"/>
              </w:rPr>
              <w:t>mall and medium enterprises</w:t>
            </w:r>
          </w:p>
        </w:tc>
        <w:tc>
          <w:tcPr>
            <w:tcW w:w="963" w:type="dxa"/>
            <w:tcBorders>
              <w:bottom w:val="single" w:sz="4" w:space="0" w:color="auto"/>
            </w:tcBorders>
            <w:shd w:val="clear" w:color="auto" w:fill="FDE9D9" w:themeFill="accent6" w:themeFillTint="33"/>
          </w:tcPr>
          <w:p w14:paraId="23968E73" w14:textId="67BFF3D0" w:rsidR="003207D9" w:rsidRPr="00511D43" w:rsidRDefault="003207D9" w:rsidP="003207D9">
            <w:pPr>
              <w:jc w:val="center"/>
              <w:rPr>
                <w:color w:val="000000" w:themeColor="text1"/>
              </w:rPr>
            </w:pPr>
            <w:r w:rsidRPr="00511D43">
              <w:rPr>
                <w:color w:val="000000" w:themeColor="text1"/>
              </w:rPr>
              <w:t>15</w:t>
            </w:r>
          </w:p>
        </w:tc>
        <w:tc>
          <w:tcPr>
            <w:tcW w:w="1522" w:type="dxa"/>
            <w:tcBorders>
              <w:bottom w:val="single" w:sz="4" w:space="0" w:color="auto"/>
            </w:tcBorders>
            <w:shd w:val="clear" w:color="auto" w:fill="FDE9D9" w:themeFill="accent6" w:themeFillTint="33"/>
          </w:tcPr>
          <w:p w14:paraId="61E3A46C" w14:textId="7183D003" w:rsidR="003207D9" w:rsidRPr="00511D43" w:rsidRDefault="003207D9" w:rsidP="003207D9">
            <w:pPr>
              <w:jc w:val="center"/>
              <w:rPr>
                <w:color w:val="000000" w:themeColor="text1"/>
              </w:rPr>
            </w:pPr>
            <w:r w:rsidRPr="00511D43">
              <w:rPr>
                <w:rFonts w:hint="eastAsia"/>
                <w:color w:val="000000" w:themeColor="text1"/>
              </w:rPr>
              <w:t>El</w:t>
            </w:r>
            <w:r w:rsidRPr="00511D43">
              <w:rPr>
                <w:color w:val="000000" w:themeColor="text1"/>
              </w:rPr>
              <w:t>ection</w:t>
            </w:r>
          </w:p>
        </w:tc>
        <w:tc>
          <w:tcPr>
            <w:tcW w:w="1332" w:type="dxa"/>
            <w:gridSpan w:val="2"/>
            <w:tcBorders>
              <w:bottom w:val="single" w:sz="4" w:space="0" w:color="auto"/>
            </w:tcBorders>
            <w:shd w:val="clear" w:color="auto" w:fill="FDE9D9" w:themeFill="accent6" w:themeFillTint="33"/>
          </w:tcPr>
          <w:p w14:paraId="7527AA7C"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0DC43C6E"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3A7B3127" w14:textId="77777777" w:rsidTr="000D77A9">
        <w:tc>
          <w:tcPr>
            <w:tcW w:w="8494" w:type="dxa"/>
            <w:gridSpan w:val="6"/>
            <w:tcBorders>
              <w:bottom w:val="single" w:sz="4" w:space="0" w:color="auto"/>
            </w:tcBorders>
            <w:shd w:val="clear" w:color="auto" w:fill="F2DBDB" w:themeFill="accent2" w:themeFillTint="33"/>
          </w:tcPr>
          <w:p w14:paraId="3BB21923" w14:textId="62C73F7D" w:rsidR="003207D9" w:rsidRPr="00511D43" w:rsidRDefault="000915F4" w:rsidP="003207D9">
            <w:pPr>
              <w:spacing w:before="60" w:after="60"/>
              <w:jc w:val="center"/>
              <w:rPr>
                <w:i/>
                <w:color w:val="000000" w:themeColor="text1"/>
              </w:rPr>
            </w:pPr>
            <w:r w:rsidRPr="00511D43">
              <w:rPr>
                <w:rFonts w:hint="eastAsia"/>
                <w:i/>
                <w:color w:val="000000" w:themeColor="text1"/>
              </w:rPr>
              <w:t>S</w:t>
            </w:r>
            <w:r w:rsidRPr="00511D43">
              <w:rPr>
                <w:i/>
                <w:color w:val="000000" w:themeColor="text1"/>
              </w:rPr>
              <w:t>econd sector: The professions</w:t>
            </w:r>
          </w:p>
        </w:tc>
      </w:tr>
      <w:tr w:rsidR="003207D9" w:rsidRPr="00511D43" w14:paraId="410FE81B" w14:textId="77777777" w:rsidTr="000D77A9">
        <w:tc>
          <w:tcPr>
            <w:tcW w:w="3549" w:type="dxa"/>
            <w:vMerge w:val="restart"/>
            <w:shd w:val="clear" w:color="auto" w:fill="DBE5F1" w:themeFill="accent1" w:themeFillTint="33"/>
          </w:tcPr>
          <w:p w14:paraId="23196C0D" w14:textId="7671DE2C" w:rsidR="003207D9" w:rsidRPr="00511D43" w:rsidRDefault="000915F4" w:rsidP="003207D9">
            <w:pPr>
              <w:spacing w:before="120"/>
              <w:rPr>
                <w:color w:val="000000" w:themeColor="text1"/>
              </w:rPr>
            </w:pPr>
            <w:r w:rsidRPr="00511D43">
              <w:rPr>
                <w:rFonts w:hint="eastAsia"/>
                <w:color w:val="000000" w:themeColor="text1"/>
              </w:rPr>
              <w:t>T</w:t>
            </w:r>
            <w:r w:rsidRPr="00511D43">
              <w:rPr>
                <w:color w:val="000000" w:themeColor="text1"/>
              </w:rPr>
              <w:t>echnology and innovation</w:t>
            </w:r>
          </w:p>
        </w:tc>
        <w:tc>
          <w:tcPr>
            <w:tcW w:w="963" w:type="dxa"/>
            <w:vMerge w:val="restart"/>
            <w:shd w:val="clear" w:color="auto" w:fill="DBE5F1" w:themeFill="accent1" w:themeFillTint="33"/>
          </w:tcPr>
          <w:p w14:paraId="2153021F" w14:textId="659EEA73" w:rsidR="003207D9" w:rsidRPr="00511D43" w:rsidRDefault="003207D9" w:rsidP="000915F4">
            <w:pPr>
              <w:spacing w:before="120"/>
              <w:jc w:val="center"/>
              <w:rPr>
                <w:color w:val="000000" w:themeColor="text1"/>
              </w:rPr>
            </w:pPr>
            <w:r w:rsidRPr="00511D43">
              <w:rPr>
                <w:color w:val="000000" w:themeColor="text1"/>
              </w:rPr>
              <w:t>30</w:t>
            </w:r>
          </w:p>
        </w:tc>
        <w:tc>
          <w:tcPr>
            <w:tcW w:w="1522" w:type="dxa"/>
            <w:shd w:val="clear" w:color="auto" w:fill="DBE5F1" w:themeFill="accent1" w:themeFillTint="33"/>
          </w:tcPr>
          <w:p w14:paraId="0885191C" w14:textId="4D5BB2BD" w:rsidR="003207D9" w:rsidRPr="00511D43" w:rsidRDefault="000915F4" w:rsidP="003207D9">
            <w:pPr>
              <w:jc w:val="center"/>
              <w:rPr>
                <w:color w:val="000000" w:themeColor="text1"/>
                <w:sz w:val="20"/>
              </w:rPr>
            </w:pPr>
            <w:r w:rsidRPr="00511D43">
              <w:rPr>
                <w:rFonts w:hint="eastAsia"/>
                <w:color w:val="000000" w:themeColor="text1"/>
                <w:sz w:val="20"/>
              </w:rPr>
              <w:t>N</w:t>
            </w:r>
            <w:r w:rsidRPr="00511D43">
              <w:rPr>
                <w:color w:val="000000" w:themeColor="text1"/>
                <w:sz w:val="20"/>
              </w:rPr>
              <w:t>omination</w:t>
            </w:r>
          </w:p>
        </w:tc>
        <w:tc>
          <w:tcPr>
            <w:tcW w:w="456" w:type="dxa"/>
            <w:shd w:val="clear" w:color="auto" w:fill="DBE5F1" w:themeFill="accent1" w:themeFillTint="33"/>
          </w:tcPr>
          <w:p w14:paraId="75210356" w14:textId="77777777" w:rsidR="003207D9" w:rsidRPr="00511D43" w:rsidRDefault="003207D9" w:rsidP="003207D9">
            <w:pPr>
              <w:jc w:val="center"/>
              <w:rPr>
                <w:color w:val="000000" w:themeColor="text1"/>
              </w:rPr>
            </w:pPr>
            <w:r w:rsidRPr="00511D43">
              <w:rPr>
                <w:color w:val="000000" w:themeColor="text1"/>
              </w:rPr>
              <w:t>15</w:t>
            </w:r>
          </w:p>
        </w:tc>
        <w:tc>
          <w:tcPr>
            <w:tcW w:w="876" w:type="dxa"/>
            <w:shd w:val="clear" w:color="auto" w:fill="DBE5F1" w:themeFill="accent1" w:themeFillTint="33"/>
          </w:tcPr>
          <w:p w14:paraId="0E89F4FA"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c>
          <w:tcPr>
            <w:tcW w:w="1128" w:type="dxa"/>
            <w:shd w:val="clear" w:color="auto" w:fill="DBE5F1" w:themeFill="accent1" w:themeFillTint="33"/>
          </w:tcPr>
          <w:p w14:paraId="5D87E2AD" w14:textId="77777777" w:rsidR="003207D9" w:rsidRPr="00511D43" w:rsidRDefault="003207D9" w:rsidP="003207D9">
            <w:pPr>
              <w:spacing w:before="60"/>
              <w:jc w:val="center"/>
              <w:rPr>
                <w:color w:val="000000" w:themeColor="text1"/>
              </w:rPr>
            </w:pPr>
          </w:p>
        </w:tc>
      </w:tr>
      <w:tr w:rsidR="003207D9" w:rsidRPr="00511D43" w14:paraId="25A3CB3C" w14:textId="77777777" w:rsidTr="000D77A9">
        <w:tc>
          <w:tcPr>
            <w:tcW w:w="3549" w:type="dxa"/>
            <w:vMerge/>
            <w:tcBorders>
              <w:bottom w:val="single" w:sz="4" w:space="0" w:color="auto"/>
            </w:tcBorders>
            <w:shd w:val="clear" w:color="auto" w:fill="DBE5F1" w:themeFill="accent1" w:themeFillTint="33"/>
          </w:tcPr>
          <w:p w14:paraId="1A4824CF" w14:textId="77777777" w:rsidR="003207D9" w:rsidRPr="00511D43" w:rsidRDefault="003207D9" w:rsidP="003207D9">
            <w:pPr>
              <w:rPr>
                <w:color w:val="000000" w:themeColor="text1"/>
              </w:rPr>
            </w:pPr>
          </w:p>
        </w:tc>
        <w:tc>
          <w:tcPr>
            <w:tcW w:w="963" w:type="dxa"/>
            <w:vMerge/>
            <w:tcBorders>
              <w:bottom w:val="single" w:sz="4" w:space="0" w:color="auto"/>
            </w:tcBorders>
            <w:shd w:val="clear" w:color="auto" w:fill="DBE5F1" w:themeFill="accent1" w:themeFillTint="33"/>
          </w:tcPr>
          <w:p w14:paraId="5CB8DA3C" w14:textId="77777777" w:rsidR="003207D9" w:rsidRPr="00511D43" w:rsidRDefault="003207D9" w:rsidP="003207D9">
            <w:pPr>
              <w:jc w:val="center"/>
              <w:rPr>
                <w:color w:val="000000" w:themeColor="text1"/>
              </w:rPr>
            </w:pPr>
          </w:p>
        </w:tc>
        <w:tc>
          <w:tcPr>
            <w:tcW w:w="1522" w:type="dxa"/>
            <w:tcBorders>
              <w:bottom w:val="single" w:sz="4" w:space="0" w:color="auto"/>
            </w:tcBorders>
            <w:shd w:val="clear" w:color="auto" w:fill="DBE5F1" w:themeFill="accent1" w:themeFillTint="33"/>
          </w:tcPr>
          <w:p w14:paraId="3A99231D" w14:textId="6BFAF0B2" w:rsidR="003207D9" w:rsidRPr="00511D43" w:rsidRDefault="000915F4" w:rsidP="003207D9">
            <w:pPr>
              <w:jc w:val="center"/>
              <w:rPr>
                <w:color w:val="000000" w:themeColor="text1"/>
                <w:sz w:val="20"/>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DBE5F1" w:themeFill="accent1" w:themeFillTint="33"/>
          </w:tcPr>
          <w:p w14:paraId="1FE4D7EB" w14:textId="77777777" w:rsidR="003207D9" w:rsidRPr="00511D43" w:rsidRDefault="003207D9" w:rsidP="003207D9">
            <w:pPr>
              <w:jc w:val="center"/>
              <w:rPr>
                <w:color w:val="000000" w:themeColor="text1"/>
              </w:rPr>
            </w:pPr>
            <w:r w:rsidRPr="00511D43">
              <w:rPr>
                <w:color w:val="000000" w:themeColor="text1"/>
              </w:rPr>
              <w:t>15</w:t>
            </w:r>
          </w:p>
        </w:tc>
        <w:tc>
          <w:tcPr>
            <w:tcW w:w="876" w:type="dxa"/>
            <w:tcBorders>
              <w:bottom w:val="single" w:sz="4" w:space="0" w:color="auto"/>
            </w:tcBorders>
            <w:shd w:val="clear" w:color="auto" w:fill="DBE5F1" w:themeFill="accent1" w:themeFillTint="33"/>
          </w:tcPr>
          <w:p w14:paraId="293C17AE"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DBE5F1" w:themeFill="accent1" w:themeFillTint="33"/>
          </w:tcPr>
          <w:p w14:paraId="016548BA"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3207D9" w:rsidRPr="00511D43" w14:paraId="295E5B04" w14:textId="77777777" w:rsidTr="000D77A9">
        <w:tc>
          <w:tcPr>
            <w:tcW w:w="3549" w:type="dxa"/>
            <w:vMerge w:val="restart"/>
            <w:shd w:val="clear" w:color="auto" w:fill="FDE9D9" w:themeFill="accent6" w:themeFillTint="33"/>
          </w:tcPr>
          <w:p w14:paraId="17B8711A" w14:textId="0A1FD8A4" w:rsidR="003207D9" w:rsidRPr="00511D43" w:rsidRDefault="000915F4" w:rsidP="003207D9">
            <w:pPr>
              <w:spacing w:before="120"/>
              <w:rPr>
                <w:color w:val="000000" w:themeColor="text1"/>
              </w:rPr>
            </w:pPr>
            <w:r w:rsidRPr="00511D43">
              <w:rPr>
                <w:rFonts w:hint="eastAsia"/>
                <w:color w:val="000000" w:themeColor="text1"/>
              </w:rPr>
              <w:t>E</w:t>
            </w:r>
            <w:r w:rsidRPr="00511D43">
              <w:rPr>
                <w:color w:val="000000" w:themeColor="text1"/>
              </w:rPr>
              <w:t>ngineering</w:t>
            </w:r>
          </w:p>
        </w:tc>
        <w:tc>
          <w:tcPr>
            <w:tcW w:w="963" w:type="dxa"/>
            <w:vMerge w:val="restart"/>
            <w:shd w:val="clear" w:color="auto" w:fill="FDE9D9" w:themeFill="accent6" w:themeFillTint="33"/>
          </w:tcPr>
          <w:p w14:paraId="19D7A92F" w14:textId="7ED6F518" w:rsidR="003207D9" w:rsidRPr="00511D43" w:rsidRDefault="003207D9" w:rsidP="000915F4">
            <w:pPr>
              <w:spacing w:before="120"/>
              <w:jc w:val="center"/>
              <w:rPr>
                <w:color w:val="000000" w:themeColor="text1"/>
              </w:rPr>
            </w:pPr>
            <w:r w:rsidRPr="00511D43">
              <w:rPr>
                <w:color w:val="000000" w:themeColor="text1"/>
              </w:rPr>
              <w:t>30</w:t>
            </w:r>
          </w:p>
        </w:tc>
        <w:tc>
          <w:tcPr>
            <w:tcW w:w="1522" w:type="dxa"/>
            <w:shd w:val="clear" w:color="auto" w:fill="FDE9D9" w:themeFill="accent6" w:themeFillTint="33"/>
          </w:tcPr>
          <w:p w14:paraId="01822AC9" w14:textId="453BEB80" w:rsidR="003207D9" w:rsidRPr="00511D43" w:rsidRDefault="000915F4" w:rsidP="003207D9">
            <w:pPr>
              <w:jc w:val="center"/>
              <w:rPr>
                <w:color w:val="000000" w:themeColor="text1"/>
                <w:sz w:val="20"/>
              </w:rPr>
            </w:pPr>
            <w:r w:rsidRPr="00511D43">
              <w:rPr>
                <w:rFonts w:hint="eastAsia"/>
                <w:color w:val="000000" w:themeColor="text1"/>
                <w:sz w:val="20"/>
              </w:rPr>
              <w:t>E</w:t>
            </w:r>
            <w:r w:rsidRPr="00511D43">
              <w:rPr>
                <w:color w:val="000000" w:themeColor="text1"/>
                <w:sz w:val="20"/>
              </w:rPr>
              <w:t>x-officio</w:t>
            </w:r>
          </w:p>
        </w:tc>
        <w:tc>
          <w:tcPr>
            <w:tcW w:w="456" w:type="dxa"/>
            <w:shd w:val="clear" w:color="auto" w:fill="FDE9D9" w:themeFill="accent6" w:themeFillTint="33"/>
          </w:tcPr>
          <w:p w14:paraId="79B00D69" w14:textId="77777777" w:rsidR="003207D9" w:rsidRPr="00511D43" w:rsidRDefault="003207D9" w:rsidP="003207D9">
            <w:pPr>
              <w:jc w:val="center"/>
              <w:rPr>
                <w:color w:val="000000" w:themeColor="text1"/>
              </w:rPr>
            </w:pPr>
            <w:r w:rsidRPr="00511D43">
              <w:rPr>
                <w:color w:val="000000" w:themeColor="text1"/>
              </w:rPr>
              <w:t>15</w:t>
            </w:r>
          </w:p>
        </w:tc>
        <w:tc>
          <w:tcPr>
            <w:tcW w:w="876" w:type="dxa"/>
            <w:shd w:val="clear" w:color="auto" w:fill="FDE9D9" w:themeFill="accent6" w:themeFillTint="33"/>
          </w:tcPr>
          <w:p w14:paraId="71FF7A07"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c>
          <w:tcPr>
            <w:tcW w:w="1128" w:type="dxa"/>
            <w:shd w:val="clear" w:color="auto" w:fill="FDE9D9" w:themeFill="accent6" w:themeFillTint="33"/>
          </w:tcPr>
          <w:p w14:paraId="70F95C7F" w14:textId="77777777" w:rsidR="003207D9" w:rsidRPr="00511D43" w:rsidRDefault="003207D9" w:rsidP="003207D9">
            <w:pPr>
              <w:spacing w:before="60"/>
              <w:jc w:val="center"/>
              <w:rPr>
                <w:color w:val="000000" w:themeColor="text1"/>
              </w:rPr>
            </w:pPr>
          </w:p>
        </w:tc>
      </w:tr>
      <w:tr w:rsidR="003207D9" w:rsidRPr="00511D43" w14:paraId="510BBBC8" w14:textId="77777777" w:rsidTr="000D77A9">
        <w:tc>
          <w:tcPr>
            <w:tcW w:w="3549" w:type="dxa"/>
            <w:vMerge/>
            <w:tcBorders>
              <w:bottom w:val="single" w:sz="4" w:space="0" w:color="auto"/>
            </w:tcBorders>
            <w:shd w:val="clear" w:color="auto" w:fill="FDE9D9" w:themeFill="accent6" w:themeFillTint="33"/>
          </w:tcPr>
          <w:p w14:paraId="23D66B11" w14:textId="77777777" w:rsidR="003207D9" w:rsidRPr="00511D43" w:rsidRDefault="003207D9" w:rsidP="003207D9">
            <w:pPr>
              <w:rPr>
                <w:color w:val="000000" w:themeColor="text1"/>
              </w:rPr>
            </w:pPr>
          </w:p>
        </w:tc>
        <w:tc>
          <w:tcPr>
            <w:tcW w:w="963" w:type="dxa"/>
            <w:vMerge/>
            <w:tcBorders>
              <w:bottom w:val="single" w:sz="4" w:space="0" w:color="auto"/>
            </w:tcBorders>
            <w:shd w:val="clear" w:color="auto" w:fill="FDE9D9" w:themeFill="accent6" w:themeFillTint="33"/>
          </w:tcPr>
          <w:p w14:paraId="73D63102" w14:textId="77777777" w:rsidR="003207D9" w:rsidRPr="00511D43" w:rsidRDefault="003207D9" w:rsidP="003207D9">
            <w:pPr>
              <w:jc w:val="center"/>
              <w:rPr>
                <w:color w:val="000000" w:themeColor="text1"/>
              </w:rPr>
            </w:pPr>
          </w:p>
        </w:tc>
        <w:tc>
          <w:tcPr>
            <w:tcW w:w="1522" w:type="dxa"/>
            <w:tcBorders>
              <w:bottom w:val="single" w:sz="4" w:space="0" w:color="auto"/>
            </w:tcBorders>
            <w:shd w:val="clear" w:color="auto" w:fill="FDE9D9" w:themeFill="accent6" w:themeFillTint="33"/>
          </w:tcPr>
          <w:p w14:paraId="7B22FEA7" w14:textId="18BAF0DA" w:rsidR="003207D9" w:rsidRPr="00511D43" w:rsidRDefault="000915F4" w:rsidP="003207D9">
            <w:pPr>
              <w:jc w:val="center"/>
              <w:rPr>
                <w:color w:val="000000" w:themeColor="text1"/>
                <w:sz w:val="20"/>
              </w:rPr>
            </w:pPr>
            <w:r w:rsidRPr="00511D43">
              <w:rPr>
                <w:color w:val="000000" w:themeColor="text1"/>
                <w:sz w:val="20"/>
                <w:lang w:eastAsia="zh-HK"/>
              </w:rPr>
              <w:t>Election</w:t>
            </w:r>
          </w:p>
        </w:tc>
        <w:tc>
          <w:tcPr>
            <w:tcW w:w="456" w:type="dxa"/>
            <w:tcBorders>
              <w:bottom w:val="single" w:sz="4" w:space="0" w:color="auto"/>
            </w:tcBorders>
            <w:shd w:val="clear" w:color="auto" w:fill="FDE9D9" w:themeFill="accent6" w:themeFillTint="33"/>
          </w:tcPr>
          <w:p w14:paraId="08904049" w14:textId="77777777" w:rsidR="003207D9" w:rsidRPr="00511D43" w:rsidRDefault="003207D9" w:rsidP="003207D9">
            <w:pPr>
              <w:jc w:val="center"/>
              <w:rPr>
                <w:color w:val="000000" w:themeColor="text1"/>
              </w:rPr>
            </w:pPr>
            <w:r w:rsidRPr="00511D43">
              <w:rPr>
                <w:color w:val="000000" w:themeColor="text1"/>
              </w:rPr>
              <w:t>15</w:t>
            </w:r>
          </w:p>
        </w:tc>
        <w:tc>
          <w:tcPr>
            <w:tcW w:w="876" w:type="dxa"/>
            <w:tcBorders>
              <w:bottom w:val="single" w:sz="4" w:space="0" w:color="auto"/>
            </w:tcBorders>
            <w:shd w:val="clear" w:color="auto" w:fill="FDE9D9" w:themeFill="accent6" w:themeFillTint="33"/>
          </w:tcPr>
          <w:p w14:paraId="20FEEE7D" w14:textId="77777777" w:rsidR="003207D9" w:rsidRPr="00511D43" w:rsidRDefault="003207D9" w:rsidP="003207D9">
            <w:pPr>
              <w:spacing w:before="60"/>
              <w:jc w:val="center"/>
              <w:rPr>
                <w:color w:val="000000" w:themeColor="text1"/>
              </w:rPr>
            </w:pPr>
          </w:p>
        </w:tc>
        <w:tc>
          <w:tcPr>
            <w:tcW w:w="1128" w:type="dxa"/>
            <w:tcBorders>
              <w:bottom w:val="single" w:sz="4" w:space="0" w:color="auto"/>
            </w:tcBorders>
            <w:shd w:val="clear" w:color="auto" w:fill="FDE9D9" w:themeFill="accent6" w:themeFillTint="33"/>
          </w:tcPr>
          <w:p w14:paraId="6F0FED33" w14:textId="77777777" w:rsidR="003207D9" w:rsidRPr="00511D43" w:rsidRDefault="003207D9" w:rsidP="003207D9">
            <w:pPr>
              <w:spacing w:before="60"/>
              <w:jc w:val="center"/>
              <w:rPr>
                <w:color w:val="000000" w:themeColor="text1"/>
              </w:rPr>
            </w:pPr>
            <w:r w:rsidRPr="00511D43">
              <w:rPr>
                <w:color w:val="000000" w:themeColor="text1"/>
              </w:rPr>
              <w:sym w:font="Wingdings 2" w:char="F050"/>
            </w:r>
          </w:p>
        </w:tc>
      </w:tr>
      <w:tr w:rsidR="000915F4" w:rsidRPr="00511D43" w14:paraId="4B7382C5" w14:textId="77777777" w:rsidTr="000D77A9">
        <w:tc>
          <w:tcPr>
            <w:tcW w:w="3549" w:type="dxa"/>
            <w:vMerge w:val="restart"/>
            <w:shd w:val="clear" w:color="auto" w:fill="DBE5F1" w:themeFill="accent1" w:themeFillTint="33"/>
          </w:tcPr>
          <w:p w14:paraId="4A2FC40B" w14:textId="44B84158" w:rsidR="000915F4" w:rsidRPr="00511D43" w:rsidRDefault="000915F4" w:rsidP="00102575">
            <w:pPr>
              <w:spacing w:beforeLines="50" w:before="120"/>
              <w:ind w:left="0" w:firstLine="0"/>
              <w:rPr>
                <w:color w:val="000000" w:themeColor="text1"/>
              </w:rPr>
            </w:pPr>
            <w:r w:rsidRPr="00511D43">
              <w:rPr>
                <w:rFonts w:hint="eastAsia"/>
                <w:color w:val="000000" w:themeColor="text1"/>
              </w:rPr>
              <w:t>A</w:t>
            </w:r>
            <w:r w:rsidRPr="00511D43">
              <w:rPr>
                <w:color w:val="000000" w:themeColor="text1"/>
              </w:rPr>
              <w:t>rchitectural, surveying, planning and landscape</w:t>
            </w:r>
          </w:p>
        </w:tc>
        <w:tc>
          <w:tcPr>
            <w:tcW w:w="963" w:type="dxa"/>
            <w:vMerge w:val="restart"/>
            <w:shd w:val="clear" w:color="auto" w:fill="DBE5F1" w:themeFill="accent1" w:themeFillTint="33"/>
          </w:tcPr>
          <w:p w14:paraId="2580B26A" w14:textId="20D20814" w:rsidR="000915F4" w:rsidRPr="00511D43" w:rsidRDefault="000915F4" w:rsidP="000915F4">
            <w:pPr>
              <w:spacing w:before="120"/>
              <w:jc w:val="center"/>
              <w:rPr>
                <w:color w:val="000000" w:themeColor="text1"/>
              </w:rPr>
            </w:pPr>
            <w:r w:rsidRPr="00511D43">
              <w:rPr>
                <w:color w:val="000000" w:themeColor="text1"/>
              </w:rPr>
              <w:t>30</w:t>
            </w:r>
          </w:p>
        </w:tc>
        <w:tc>
          <w:tcPr>
            <w:tcW w:w="1522" w:type="dxa"/>
            <w:shd w:val="clear" w:color="auto" w:fill="DBE5F1" w:themeFill="accent1" w:themeFillTint="33"/>
          </w:tcPr>
          <w:p w14:paraId="55494CDF" w14:textId="6504C91E" w:rsidR="000915F4" w:rsidRPr="00511D43" w:rsidRDefault="000915F4" w:rsidP="000915F4">
            <w:pPr>
              <w:jc w:val="center"/>
              <w:rPr>
                <w:color w:val="000000" w:themeColor="text1"/>
              </w:rPr>
            </w:pPr>
            <w:r w:rsidRPr="00511D43">
              <w:rPr>
                <w:color w:val="000000" w:themeColor="text1"/>
                <w:sz w:val="20"/>
              </w:rPr>
              <w:t>Ex-officio</w:t>
            </w:r>
          </w:p>
        </w:tc>
        <w:tc>
          <w:tcPr>
            <w:tcW w:w="456" w:type="dxa"/>
            <w:shd w:val="clear" w:color="auto" w:fill="DBE5F1" w:themeFill="accent1" w:themeFillTint="33"/>
          </w:tcPr>
          <w:p w14:paraId="7816E1F9" w14:textId="77777777" w:rsidR="000915F4" w:rsidRPr="00511D43" w:rsidRDefault="000915F4" w:rsidP="000915F4">
            <w:pPr>
              <w:jc w:val="center"/>
              <w:rPr>
                <w:color w:val="000000" w:themeColor="text1"/>
              </w:rPr>
            </w:pPr>
            <w:r w:rsidRPr="00511D43">
              <w:rPr>
                <w:color w:val="000000" w:themeColor="text1"/>
              </w:rPr>
              <w:t>15</w:t>
            </w:r>
          </w:p>
        </w:tc>
        <w:tc>
          <w:tcPr>
            <w:tcW w:w="876" w:type="dxa"/>
            <w:shd w:val="clear" w:color="auto" w:fill="DBE5F1" w:themeFill="accent1" w:themeFillTint="33"/>
          </w:tcPr>
          <w:p w14:paraId="20E7FAEE"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128" w:type="dxa"/>
            <w:shd w:val="clear" w:color="auto" w:fill="DBE5F1" w:themeFill="accent1" w:themeFillTint="33"/>
          </w:tcPr>
          <w:p w14:paraId="7E923E78" w14:textId="77777777" w:rsidR="000915F4" w:rsidRPr="00511D43" w:rsidRDefault="000915F4" w:rsidP="000915F4">
            <w:pPr>
              <w:spacing w:before="60"/>
              <w:jc w:val="center"/>
              <w:rPr>
                <w:color w:val="000000" w:themeColor="text1"/>
              </w:rPr>
            </w:pPr>
          </w:p>
        </w:tc>
      </w:tr>
      <w:tr w:rsidR="000915F4" w:rsidRPr="00511D43" w14:paraId="11438F25" w14:textId="77777777" w:rsidTr="000915F4">
        <w:tc>
          <w:tcPr>
            <w:tcW w:w="3735" w:type="dxa"/>
            <w:vMerge/>
            <w:tcBorders>
              <w:bottom w:val="single" w:sz="4" w:space="0" w:color="auto"/>
            </w:tcBorders>
            <w:shd w:val="clear" w:color="auto" w:fill="DBE5F1" w:themeFill="accent1" w:themeFillTint="33"/>
          </w:tcPr>
          <w:p w14:paraId="296C9F1A"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DBE5F1" w:themeFill="accent1" w:themeFillTint="33"/>
          </w:tcPr>
          <w:p w14:paraId="472072A0"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DBE5F1" w:themeFill="accent1" w:themeFillTint="33"/>
          </w:tcPr>
          <w:p w14:paraId="42DA3738" w14:textId="4A71CC6A" w:rsidR="000915F4" w:rsidRPr="00511D43" w:rsidRDefault="000915F4" w:rsidP="000915F4">
            <w:pPr>
              <w:jc w:val="center"/>
              <w:rPr>
                <w:color w:val="000000" w:themeColor="text1"/>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DBE5F1" w:themeFill="accent1" w:themeFillTint="33"/>
          </w:tcPr>
          <w:p w14:paraId="48854A0B"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DBE5F1" w:themeFill="accent1" w:themeFillTint="33"/>
          </w:tcPr>
          <w:p w14:paraId="3C7654A6"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229A372D"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1198A21D" w14:textId="77777777" w:rsidTr="000915F4">
        <w:tc>
          <w:tcPr>
            <w:tcW w:w="3735" w:type="dxa"/>
            <w:vMerge w:val="restart"/>
            <w:shd w:val="clear" w:color="auto" w:fill="FDE9D9" w:themeFill="accent6" w:themeFillTint="33"/>
          </w:tcPr>
          <w:p w14:paraId="67D73117" w14:textId="219C22A1" w:rsidR="000915F4" w:rsidRPr="00511D43" w:rsidRDefault="000915F4" w:rsidP="000915F4">
            <w:pPr>
              <w:spacing w:before="120"/>
              <w:rPr>
                <w:color w:val="000000" w:themeColor="text1"/>
              </w:rPr>
            </w:pPr>
            <w:r w:rsidRPr="00511D43">
              <w:rPr>
                <w:rFonts w:hint="eastAsia"/>
                <w:color w:val="000000" w:themeColor="text1"/>
              </w:rPr>
              <w:t>Accountancy</w:t>
            </w:r>
          </w:p>
        </w:tc>
        <w:tc>
          <w:tcPr>
            <w:tcW w:w="945" w:type="dxa"/>
            <w:vMerge w:val="restart"/>
            <w:shd w:val="clear" w:color="auto" w:fill="FDE9D9" w:themeFill="accent6" w:themeFillTint="33"/>
          </w:tcPr>
          <w:p w14:paraId="45833777" w14:textId="36496D1C"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FDE9D9" w:themeFill="accent6" w:themeFillTint="33"/>
          </w:tcPr>
          <w:p w14:paraId="55F3B096" w14:textId="0C2B425A" w:rsidR="000915F4" w:rsidRPr="00511D43" w:rsidRDefault="000915F4" w:rsidP="000915F4">
            <w:pPr>
              <w:jc w:val="center"/>
              <w:rPr>
                <w:color w:val="000000" w:themeColor="text1"/>
                <w:sz w:val="20"/>
              </w:rPr>
            </w:pPr>
            <w:r w:rsidRPr="00511D43">
              <w:rPr>
                <w:rFonts w:hint="eastAsia"/>
                <w:color w:val="000000" w:themeColor="text1"/>
                <w:sz w:val="20"/>
              </w:rPr>
              <w:t>N</w:t>
            </w:r>
            <w:r w:rsidRPr="00511D43">
              <w:rPr>
                <w:color w:val="000000" w:themeColor="text1"/>
                <w:sz w:val="20"/>
              </w:rPr>
              <w:t>omination</w:t>
            </w:r>
          </w:p>
        </w:tc>
        <w:tc>
          <w:tcPr>
            <w:tcW w:w="456" w:type="dxa"/>
            <w:shd w:val="clear" w:color="auto" w:fill="FDE9D9" w:themeFill="accent6" w:themeFillTint="33"/>
          </w:tcPr>
          <w:p w14:paraId="00CA5AF7" w14:textId="77777777" w:rsidR="000915F4" w:rsidRPr="00511D43" w:rsidRDefault="000915F4" w:rsidP="000915F4">
            <w:pPr>
              <w:jc w:val="center"/>
              <w:rPr>
                <w:color w:val="000000" w:themeColor="text1"/>
              </w:rPr>
            </w:pPr>
            <w:r w:rsidRPr="00511D43">
              <w:rPr>
                <w:color w:val="000000" w:themeColor="text1"/>
              </w:rPr>
              <w:t>15</w:t>
            </w:r>
          </w:p>
        </w:tc>
        <w:tc>
          <w:tcPr>
            <w:tcW w:w="845" w:type="dxa"/>
            <w:shd w:val="clear" w:color="auto" w:fill="FDE9D9" w:themeFill="accent6" w:themeFillTint="33"/>
          </w:tcPr>
          <w:p w14:paraId="6E105B7E"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FDE9D9" w:themeFill="accent6" w:themeFillTint="33"/>
          </w:tcPr>
          <w:p w14:paraId="0492DF99" w14:textId="77777777" w:rsidR="000915F4" w:rsidRPr="00511D43" w:rsidRDefault="000915F4" w:rsidP="000915F4">
            <w:pPr>
              <w:spacing w:before="60"/>
              <w:jc w:val="center"/>
              <w:rPr>
                <w:color w:val="000000" w:themeColor="text1"/>
              </w:rPr>
            </w:pPr>
          </w:p>
        </w:tc>
      </w:tr>
      <w:tr w:rsidR="000915F4" w:rsidRPr="00511D43" w14:paraId="34FEB3A3" w14:textId="77777777" w:rsidTr="000915F4">
        <w:tc>
          <w:tcPr>
            <w:tcW w:w="3735" w:type="dxa"/>
            <w:vMerge/>
            <w:tcBorders>
              <w:bottom w:val="single" w:sz="4" w:space="0" w:color="auto"/>
            </w:tcBorders>
            <w:shd w:val="clear" w:color="auto" w:fill="FDE9D9" w:themeFill="accent6" w:themeFillTint="33"/>
          </w:tcPr>
          <w:p w14:paraId="278FE87C"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FDE9D9" w:themeFill="accent6" w:themeFillTint="33"/>
          </w:tcPr>
          <w:p w14:paraId="56D6AE7E"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FDE9D9" w:themeFill="accent6" w:themeFillTint="33"/>
          </w:tcPr>
          <w:p w14:paraId="04F102A0" w14:textId="25BD7EC1" w:rsidR="000915F4" w:rsidRPr="00511D43" w:rsidRDefault="000915F4"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FDE9D9" w:themeFill="accent6" w:themeFillTint="33"/>
          </w:tcPr>
          <w:p w14:paraId="2CFE685A"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FDE9D9" w:themeFill="accent6" w:themeFillTint="33"/>
          </w:tcPr>
          <w:p w14:paraId="36F60F53"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18B6B9B2"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6EC75101" w14:textId="77777777" w:rsidTr="000915F4">
        <w:tc>
          <w:tcPr>
            <w:tcW w:w="3735" w:type="dxa"/>
            <w:vMerge w:val="restart"/>
            <w:shd w:val="clear" w:color="auto" w:fill="DBE5F1" w:themeFill="accent1" w:themeFillTint="33"/>
          </w:tcPr>
          <w:p w14:paraId="2A3E431E" w14:textId="19FCE4B6" w:rsidR="000915F4" w:rsidRPr="00511D43" w:rsidRDefault="00EE39AA" w:rsidP="000915F4">
            <w:pPr>
              <w:spacing w:before="240"/>
              <w:rPr>
                <w:color w:val="000000" w:themeColor="text1"/>
              </w:rPr>
            </w:pPr>
            <w:r w:rsidRPr="00511D43">
              <w:rPr>
                <w:rFonts w:hint="eastAsia"/>
                <w:color w:val="000000" w:themeColor="text1"/>
              </w:rPr>
              <w:t>L</w:t>
            </w:r>
            <w:r w:rsidRPr="00511D43">
              <w:rPr>
                <w:color w:val="000000" w:themeColor="text1"/>
              </w:rPr>
              <w:t>egal</w:t>
            </w:r>
          </w:p>
        </w:tc>
        <w:tc>
          <w:tcPr>
            <w:tcW w:w="945" w:type="dxa"/>
            <w:vMerge w:val="restart"/>
            <w:shd w:val="clear" w:color="auto" w:fill="DBE5F1" w:themeFill="accent1" w:themeFillTint="33"/>
          </w:tcPr>
          <w:p w14:paraId="31A193A4" w14:textId="63A7D9B5" w:rsidR="000915F4" w:rsidRPr="00511D43" w:rsidRDefault="000915F4" w:rsidP="000915F4">
            <w:pPr>
              <w:spacing w:before="240"/>
              <w:jc w:val="center"/>
              <w:rPr>
                <w:color w:val="000000" w:themeColor="text1"/>
              </w:rPr>
            </w:pPr>
            <w:r w:rsidRPr="00511D43">
              <w:rPr>
                <w:color w:val="000000" w:themeColor="text1"/>
              </w:rPr>
              <w:t>30</w:t>
            </w:r>
          </w:p>
        </w:tc>
        <w:tc>
          <w:tcPr>
            <w:tcW w:w="1450" w:type="dxa"/>
            <w:shd w:val="clear" w:color="auto" w:fill="DBE5F1" w:themeFill="accent1" w:themeFillTint="33"/>
          </w:tcPr>
          <w:p w14:paraId="1EA9C7D5" w14:textId="37B4F528" w:rsidR="000915F4" w:rsidRPr="00511D43" w:rsidRDefault="00EE39AA"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x-officio</w:t>
            </w:r>
          </w:p>
        </w:tc>
        <w:tc>
          <w:tcPr>
            <w:tcW w:w="456" w:type="dxa"/>
            <w:shd w:val="clear" w:color="auto" w:fill="DBE5F1" w:themeFill="accent1" w:themeFillTint="33"/>
          </w:tcPr>
          <w:p w14:paraId="7263F444" w14:textId="77777777" w:rsidR="000915F4" w:rsidRPr="00511D43" w:rsidRDefault="000915F4" w:rsidP="000915F4">
            <w:pPr>
              <w:jc w:val="center"/>
              <w:rPr>
                <w:color w:val="000000" w:themeColor="text1"/>
              </w:rPr>
            </w:pPr>
            <w:r w:rsidRPr="00511D43">
              <w:rPr>
                <w:color w:val="000000" w:themeColor="text1"/>
              </w:rPr>
              <w:t>6</w:t>
            </w:r>
          </w:p>
        </w:tc>
        <w:tc>
          <w:tcPr>
            <w:tcW w:w="845" w:type="dxa"/>
            <w:shd w:val="clear" w:color="auto" w:fill="DBE5F1" w:themeFill="accent1" w:themeFillTint="33"/>
          </w:tcPr>
          <w:p w14:paraId="7F9ED640"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DBE5F1" w:themeFill="accent1" w:themeFillTint="33"/>
          </w:tcPr>
          <w:p w14:paraId="0B8E57B4" w14:textId="77777777" w:rsidR="000915F4" w:rsidRPr="00511D43" w:rsidRDefault="000915F4" w:rsidP="000915F4">
            <w:pPr>
              <w:spacing w:before="60"/>
              <w:jc w:val="center"/>
              <w:rPr>
                <w:color w:val="000000" w:themeColor="text1"/>
              </w:rPr>
            </w:pPr>
          </w:p>
        </w:tc>
      </w:tr>
      <w:tr w:rsidR="000915F4" w:rsidRPr="00511D43" w14:paraId="3BDC24CF" w14:textId="77777777" w:rsidTr="000915F4">
        <w:tc>
          <w:tcPr>
            <w:tcW w:w="3735" w:type="dxa"/>
            <w:vMerge/>
            <w:shd w:val="clear" w:color="auto" w:fill="DBE5F1" w:themeFill="accent1" w:themeFillTint="33"/>
          </w:tcPr>
          <w:p w14:paraId="6F7B918A" w14:textId="77777777" w:rsidR="000915F4" w:rsidRPr="00511D43" w:rsidRDefault="000915F4" w:rsidP="000915F4">
            <w:pPr>
              <w:rPr>
                <w:color w:val="000000" w:themeColor="text1"/>
              </w:rPr>
            </w:pPr>
          </w:p>
        </w:tc>
        <w:tc>
          <w:tcPr>
            <w:tcW w:w="945" w:type="dxa"/>
            <w:vMerge/>
            <w:shd w:val="clear" w:color="auto" w:fill="DBE5F1" w:themeFill="accent1" w:themeFillTint="33"/>
          </w:tcPr>
          <w:p w14:paraId="728B56D6" w14:textId="77777777" w:rsidR="000915F4" w:rsidRPr="00511D43" w:rsidRDefault="000915F4" w:rsidP="000915F4">
            <w:pPr>
              <w:jc w:val="center"/>
              <w:rPr>
                <w:color w:val="000000" w:themeColor="text1"/>
              </w:rPr>
            </w:pPr>
          </w:p>
        </w:tc>
        <w:tc>
          <w:tcPr>
            <w:tcW w:w="1450" w:type="dxa"/>
            <w:shd w:val="clear" w:color="auto" w:fill="DBE5F1" w:themeFill="accent1" w:themeFillTint="33"/>
          </w:tcPr>
          <w:p w14:paraId="668F4BBF" w14:textId="6DFCC40F" w:rsidR="000915F4" w:rsidRPr="00511D43" w:rsidRDefault="00EE39AA" w:rsidP="000915F4">
            <w:pPr>
              <w:jc w:val="center"/>
              <w:rPr>
                <w:color w:val="000000" w:themeColor="text1"/>
                <w:sz w:val="20"/>
              </w:rPr>
            </w:pPr>
            <w:r w:rsidRPr="00511D43">
              <w:rPr>
                <w:rFonts w:hint="eastAsia"/>
                <w:color w:val="000000" w:themeColor="text1"/>
                <w:sz w:val="20"/>
              </w:rPr>
              <w:t>N</w:t>
            </w:r>
            <w:r w:rsidRPr="00511D43">
              <w:rPr>
                <w:color w:val="000000" w:themeColor="text1"/>
                <w:sz w:val="20"/>
              </w:rPr>
              <w:t>omination</w:t>
            </w:r>
          </w:p>
        </w:tc>
        <w:tc>
          <w:tcPr>
            <w:tcW w:w="456" w:type="dxa"/>
            <w:shd w:val="clear" w:color="auto" w:fill="DBE5F1" w:themeFill="accent1" w:themeFillTint="33"/>
          </w:tcPr>
          <w:p w14:paraId="2259CFE8" w14:textId="77777777" w:rsidR="000915F4" w:rsidRPr="00511D43" w:rsidRDefault="000915F4" w:rsidP="000915F4">
            <w:pPr>
              <w:jc w:val="center"/>
              <w:rPr>
                <w:color w:val="000000" w:themeColor="text1"/>
              </w:rPr>
            </w:pPr>
            <w:r w:rsidRPr="00511D43">
              <w:rPr>
                <w:color w:val="000000" w:themeColor="text1"/>
              </w:rPr>
              <w:t>9</w:t>
            </w:r>
          </w:p>
        </w:tc>
        <w:tc>
          <w:tcPr>
            <w:tcW w:w="845" w:type="dxa"/>
            <w:shd w:val="clear" w:color="auto" w:fill="DBE5F1" w:themeFill="accent1" w:themeFillTint="33"/>
          </w:tcPr>
          <w:p w14:paraId="6A89B1DF"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DBE5F1" w:themeFill="accent1" w:themeFillTint="33"/>
          </w:tcPr>
          <w:p w14:paraId="3F79B9DD" w14:textId="77777777" w:rsidR="000915F4" w:rsidRPr="00511D43" w:rsidRDefault="000915F4" w:rsidP="000915F4">
            <w:pPr>
              <w:spacing w:before="60"/>
              <w:jc w:val="center"/>
              <w:rPr>
                <w:color w:val="000000" w:themeColor="text1"/>
              </w:rPr>
            </w:pPr>
          </w:p>
        </w:tc>
      </w:tr>
      <w:tr w:rsidR="000915F4" w:rsidRPr="00511D43" w14:paraId="5920C691" w14:textId="77777777" w:rsidTr="000915F4">
        <w:tc>
          <w:tcPr>
            <w:tcW w:w="3735" w:type="dxa"/>
            <w:vMerge/>
            <w:tcBorders>
              <w:bottom w:val="single" w:sz="4" w:space="0" w:color="auto"/>
            </w:tcBorders>
            <w:shd w:val="clear" w:color="auto" w:fill="DBE5F1" w:themeFill="accent1" w:themeFillTint="33"/>
          </w:tcPr>
          <w:p w14:paraId="077CE4A8"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DBE5F1" w:themeFill="accent1" w:themeFillTint="33"/>
          </w:tcPr>
          <w:p w14:paraId="5D5CB122"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DBE5F1" w:themeFill="accent1" w:themeFillTint="33"/>
          </w:tcPr>
          <w:p w14:paraId="480456B8" w14:textId="37124802" w:rsidR="000915F4" w:rsidRPr="00511D43" w:rsidRDefault="00EE39AA" w:rsidP="000915F4">
            <w:pPr>
              <w:jc w:val="center"/>
              <w:rPr>
                <w:color w:val="000000" w:themeColor="text1"/>
                <w:sz w:val="20"/>
              </w:rPr>
            </w:pPr>
            <w:r w:rsidRPr="00511D43">
              <w:rPr>
                <w:rFonts w:hint="eastAsia"/>
                <w:color w:val="000000" w:themeColor="text1"/>
                <w:sz w:val="20"/>
                <w:lang w:eastAsia="zh-HK"/>
              </w:rPr>
              <w:t>Election</w:t>
            </w:r>
          </w:p>
        </w:tc>
        <w:tc>
          <w:tcPr>
            <w:tcW w:w="456" w:type="dxa"/>
            <w:tcBorders>
              <w:bottom w:val="single" w:sz="4" w:space="0" w:color="auto"/>
            </w:tcBorders>
            <w:shd w:val="clear" w:color="auto" w:fill="DBE5F1" w:themeFill="accent1" w:themeFillTint="33"/>
          </w:tcPr>
          <w:p w14:paraId="697FA3DD"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DBE5F1" w:themeFill="accent1" w:themeFillTint="33"/>
          </w:tcPr>
          <w:p w14:paraId="60BE3903"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7C9E1F39"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547F4EB5" w14:textId="77777777" w:rsidTr="000915F4">
        <w:tc>
          <w:tcPr>
            <w:tcW w:w="3735" w:type="dxa"/>
            <w:vMerge w:val="restart"/>
            <w:shd w:val="clear" w:color="auto" w:fill="FDE9D9" w:themeFill="accent6" w:themeFillTint="33"/>
          </w:tcPr>
          <w:p w14:paraId="596E8210" w14:textId="741869E8" w:rsidR="000915F4" w:rsidRPr="00511D43" w:rsidRDefault="00296729" w:rsidP="000915F4">
            <w:pPr>
              <w:spacing w:before="120"/>
              <w:rPr>
                <w:color w:val="000000" w:themeColor="text1"/>
              </w:rPr>
            </w:pPr>
            <w:r w:rsidRPr="00511D43">
              <w:rPr>
                <w:rFonts w:hint="eastAsia"/>
                <w:color w:val="000000" w:themeColor="text1"/>
              </w:rPr>
              <w:t>E</w:t>
            </w:r>
            <w:r w:rsidRPr="00511D43">
              <w:rPr>
                <w:color w:val="000000" w:themeColor="text1"/>
              </w:rPr>
              <w:t>ducation</w:t>
            </w:r>
          </w:p>
        </w:tc>
        <w:tc>
          <w:tcPr>
            <w:tcW w:w="945" w:type="dxa"/>
            <w:vMerge w:val="restart"/>
            <w:shd w:val="clear" w:color="auto" w:fill="FDE9D9" w:themeFill="accent6" w:themeFillTint="33"/>
          </w:tcPr>
          <w:p w14:paraId="7F809466" w14:textId="64AB7307"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FDE9D9" w:themeFill="accent6" w:themeFillTint="33"/>
          </w:tcPr>
          <w:p w14:paraId="02C9FF2D" w14:textId="21A87D1A" w:rsidR="000915F4" w:rsidRPr="00511D43" w:rsidRDefault="00296729"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x-offico</w:t>
            </w:r>
          </w:p>
        </w:tc>
        <w:tc>
          <w:tcPr>
            <w:tcW w:w="456" w:type="dxa"/>
            <w:shd w:val="clear" w:color="auto" w:fill="FDE9D9" w:themeFill="accent6" w:themeFillTint="33"/>
          </w:tcPr>
          <w:p w14:paraId="1A4F070A" w14:textId="77777777" w:rsidR="000915F4" w:rsidRPr="00511D43" w:rsidRDefault="000915F4" w:rsidP="000915F4">
            <w:pPr>
              <w:jc w:val="center"/>
              <w:rPr>
                <w:color w:val="000000" w:themeColor="text1"/>
              </w:rPr>
            </w:pPr>
            <w:r w:rsidRPr="00511D43">
              <w:rPr>
                <w:color w:val="000000" w:themeColor="text1"/>
              </w:rPr>
              <w:t>16</w:t>
            </w:r>
          </w:p>
        </w:tc>
        <w:tc>
          <w:tcPr>
            <w:tcW w:w="845" w:type="dxa"/>
            <w:shd w:val="clear" w:color="auto" w:fill="FDE9D9" w:themeFill="accent6" w:themeFillTint="33"/>
          </w:tcPr>
          <w:p w14:paraId="64CDCC1F"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FDE9D9" w:themeFill="accent6" w:themeFillTint="33"/>
          </w:tcPr>
          <w:p w14:paraId="461CA8AA" w14:textId="77777777" w:rsidR="000915F4" w:rsidRPr="00511D43" w:rsidRDefault="000915F4" w:rsidP="000915F4">
            <w:pPr>
              <w:spacing w:before="60"/>
              <w:jc w:val="center"/>
              <w:rPr>
                <w:color w:val="000000" w:themeColor="text1"/>
              </w:rPr>
            </w:pPr>
          </w:p>
        </w:tc>
      </w:tr>
      <w:tr w:rsidR="000915F4" w:rsidRPr="00511D43" w14:paraId="62E802F1" w14:textId="77777777" w:rsidTr="000915F4">
        <w:tc>
          <w:tcPr>
            <w:tcW w:w="3735" w:type="dxa"/>
            <w:vMerge/>
            <w:tcBorders>
              <w:bottom w:val="single" w:sz="4" w:space="0" w:color="auto"/>
            </w:tcBorders>
            <w:shd w:val="clear" w:color="auto" w:fill="FDE9D9" w:themeFill="accent6" w:themeFillTint="33"/>
          </w:tcPr>
          <w:p w14:paraId="32FB6480"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FDE9D9" w:themeFill="accent6" w:themeFillTint="33"/>
          </w:tcPr>
          <w:p w14:paraId="714B47CE"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FDE9D9" w:themeFill="accent6" w:themeFillTint="33"/>
          </w:tcPr>
          <w:p w14:paraId="700EAAB6" w14:textId="2FB75A6F" w:rsidR="000915F4" w:rsidRPr="00511D43" w:rsidRDefault="00296729" w:rsidP="000915F4">
            <w:pPr>
              <w:jc w:val="center"/>
              <w:rPr>
                <w:color w:val="000000" w:themeColor="text1"/>
                <w:sz w:val="20"/>
              </w:rPr>
            </w:pPr>
            <w:r w:rsidRPr="00511D43">
              <w:rPr>
                <w:rFonts w:hint="eastAsia"/>
                <w:color w:val="000000" w:themeColor="text1"/>
                <w:sz w:val="20"/>
                <w:lang w:eastAsia="zh-HK"/>
              </w:rPr>
              <w:t>Election</w:t>
            </w:r>
          </w:p>
        </w:tc>
        <w:tc>
          <w:tcPr>
            <w:tcW w:w="456" w:type="dxa"/>
            <w:tcBorders>
              <w:bottom w:val="single" w:sz="4" w:space="0" w:color="auto"/>
            </w:tcBorders>
            <w:shd w:val="clear" w:color="auto" w:fill="FDE9D9" w:themeFill="accent6" w:themeFillTint="33"/>
          </w:tcPr>
          <w:p w14:paraId="7DB7F223" w14:textId="77777777" w:rsidR="000915F4" w:rsidRPr="00511D43" w:rsidRDefault="000915F4" w:rsidP="000915F4">
            <w:pPr>
              <w:jc w:val="center"/>
              <w:rPr>
                <w:color w:val="000000" w:themeColor="text1"/>
              </w:rPr>
            </w:pPr>
            <w:r w:rsidRPr="00511D43">
              <w:rPr>
                <w:color w:val="000000" w:themeColor="text1"/>
              </w:rPr>
              <w:t>14</w:t>
            </w:r>
          </w:p>
        </w:tc>
        <w:tc>
          <w:tcPr>
            <w:tcW w:w="845" w:type="dxa"/>
            <w:tcBorders>
              <w:bottom w:val="single" w:sz="4" w:space="0" w:color="auto"/>
            </w:tcBorders>
            <w:shd w:val="clear" w:color="auto" w:fill="FDE9D9" w:themeFill="accent6" w:themeFillTint="33"/>
          </w:tcPr>
          <w:p w14:paraId="14D129D2"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373E0F91"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148E52ED" w14:textId="77777777" w:rsidTr="000915F4">
        <w:tc>
          <w:tcPr>
            <w:tcW w:w="3735" w:type="dxa"/>
            <w:vMerge w:val="restart"/>
            <w:shd w:val="clear" w:color="auto" w:fill="DBE5F1" w:themeFill="accent1" w:themeFillTint="33"/>
          </w:tcPr>
          <w:p w14:paraId="79C5CC83" w14:textId="7762F052" w:rsidR="000915F4" w:rsidRPr="00511D43" w:rsidRDefault="00987525" w:rsidP="00102575">
            <w:pPr>
              <w:spacing w:before="120"/>
              <w:ind w:left="0" w:firstLine="0"/>
              <w:rPr>
                <w:color w:val="000000" w:themeColor="text1"/>
              </w:rPr>
            </w:pPr>
            <w:r w:rsidRPr="00511D43">
              <w:rPr>
                <w:rFonts w:hint="eastAsia"/>
                <w:color w:val="000000" w:themeColor="text1"/>
              </w:rPr>
              <w:t>S</w:t>
            </w:r>
            <w:r w:rsidRPr="00511D43">
              <w:rPr>
                <w:color w:val="000000" w:themeColor="text1"/>
              </w:rPr>
              <w:t>ports, performing arts, culture and publication</w:t>
            </w:r>
          </w:p>
        </w:tc>
        <w:tc>
          <w:tcPr>
            <w:tcW w:w="945" w:type="dxa"/>
            <w:vMerge w:val="restart"/>
            <w:shd w:val="clear" w:color="auto" w:fill="DBE5F1" w:themeFill="accent1" w:themeFillTint="33"/>
          </w:tcPr>
          <w:p w14:paraId="3443AC2F" w14:textId="5BB36CFD"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DBE5F1" w:themeFill="accent1" w:themeFillTint="33"/>
          </w:tcPr>
          <w:p w14:paraId="233164D0" w14:textId="4DB5DE08" w:rsidR="000915F4" w:rsidRPr="00511D43" w:rsidRDefault="000915F4" w:rsidP="000915F4">
            <w:pPr>
              <w:jc w:val="center"/>
              <w:rPr>
                <w:color w:val="000000" w:themeColor="text1"/>
              </w:rPr>
            </w:pPr>
            <w:r w:rsidRPr="00511D43">
              <w:rPr>
                <w:rFonts w:hint="eastAsia"/>
                <w:color w:val="000000" w:themeColor="text1"/>
                <w:sz w:val="20"/>
              </w:rPr>
              <w:t>N</w:t>
            </w:r>
            <w:r w:rsidRPr="00511D43">
              <w:rPr>
                <w:color w:val="000000" w:themeColor="text1"/>
                <w:sz w:val="20"/>
              </w:rPr>
              <w:t>omination</w:t>
            </w:r>
          </w:p>
        </w:tc>
        <w:tc>
          <w:tcPr>
            <w:tcW w:w="456" w:type="dxa"/>
            <w:shd w:val="clear" w:color="auto" w:fill="DBE5F1" w:themeFill="accent1" w:themeFillTint="33"/>
          </w:tcPr>
          <w:p w14:paraId="38F53BF5" w14:textId="77777777" w:rsidR="000915F4" w:rsidRPr="00511D43" w:rsidRDefault="000915F4" w:rsidP="000915F4">
            <w:pPr>
              <w:jc w:val="center"/>
              <w:rPr>
                <w:color w:val="000000" w:themeColor="text1"/>
              </w:rPr>
            </w:pPr>
            <w:r w:rsidRPr="00511D43">
              <w:rPr>
                <w:color w:val="000000" w:themeColor="text1"/>
              </w:rPr>
              <w:t>15</w:t>
            </w:r>
          </w:p>
        </w:tc>
        <w:tc>
          <w:tcPr>
            <w:tcW w:w="845" w:type="dxa"/>
            <w:shd w:val="clear" w:color="auto" w:fill="DBE5F1" w:themeFill="accent1" w:themeFillTint="33"/>
          </w:tcPr>
          <w:p w14:paraId="3309E8EA"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DBE5F1" w:themeFill="accent1" w:themeFillTint="33"/>
          </w:tcPr>
          <w:p w14:paraId="1E393AB7" w14:textId="77777777" w:rsidR="000915F4" w:rsidRPr="00511D43" w:rsidRDefault="000915F4" w:rsidP="000915F4">
            <w:pPr>
              <w:spacing w:before="60"/>
              <w:jc w:val="center"/>
              <w:rPr>
                <w:color w:val="000000" w:themeColor="text1"/>
              </w:rPr>
            </w:pPr>
          </w:p>
        </w:tc>
      </w:tr>
      <w:tr w:rsidR="000915F4" w:rsidRPr="00511D43" w14:paraId="257617BF" w14:textId="77777777" w:rsidTr="000915F4">
        <w:tc>
          <w:tcPr>
            <w:tcW w:w="3735" w:type="dxa"/>
            <w:vMerge/>
            <w:tcBorders>
              <w:bottom w:val="single" w:sz="4" w:space="0" w:color="auto"/>
            </w:tcBorders>
            <w:shd w:val="clear" w:color="auto" w:fill="DBE5F1" w:themeFill="accent1" w:themeFillTint="33"/>
          </w:tcPr>
          <w:p w14:paraId="33101CC6"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DBE5F1" w:themeFill="accent1" w:themeFillTint="33"/>
          </w:tcPr>
          <w:p w14:paraId="0C2CA722"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DBE5F1" w:themeFill="accent1" w:themeFillTint="33"/>
          </w:tcPr>
          <w:p w14:paraId="2814769B" w14:textId="72E4D6B7" w:rsidR="000915F4" w:rsidRPr="00511D43" w:rsidRDefault="000915F4" w:rsidP="000915F4">
            <w:pPr>
              <w:jc w:val="center"/>
              <w:rPr>
                <w:color w:val="000000" w:themeColor="text1"/>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DBE5F1" w:themeFill="accent1" w:themeFillTint="33"/>
          </w:tcPr>
          <w:p w14:paraId="3416D514"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DBE5F1" w:themeFill="accent1" w:themeFillTint="33"/>
          </w:tcPr>
          <w:p w14:paraId="6AF91FA7"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72403D21"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4EC8351E" w14:textId="77777777" w:rsidTr="000915F4">
        <w:tc>
          <w:tcPr>
            <w:tcW w:w="3735" w:type="dxa"/>
            <w:vMerge w:val="restart"/>
            <w:shd w:val="clear" w:color="auto" w:fill="FDE9D9" w:themeFill="accent6" w:themeFillTint="33"/>
          </w:tcPr>
          <w:p w14:paraId="3E79BE7F" w14:textId="59371DC3" w:rsidR="000915F4" w:rsidRPr="00511D43" w:rsidRDefault="00F910D6" w:rsidP="000915F4">
            <w:pPr>
              <w:spacing w:before="120"/>
              <w:rPr>
                <w:color w:val="000000" w:themeColor="text1"/>
              </w:rPr>
            </w:pPr>
            <w:r w:rsidRPr="00511D43">
              <w:rPr>
                <w:rFonts w:hint="eastAsia"/>
                <w:color w:val="000000" w:themeColor="text1"/>
              </w:rPr>
              <w:t>M</w:t>
            </w:r>
            <w:r w:rsidRPr="00511D43">
              <w:rPr>
                <w:color w:val="000000" w:themeColor="text1"/>
              </w:rPr>
              <w:t>edical and health services</w:t>
            </w:r>
          </w:p>
        </w:tc>
        <w:tc>
          <w:tcPr>
            <w:tcW w:w="945" w:type="dxa"/>
            <w:vMerge w:val="restart"/>
            <w:shd w:val="clear" w:color="auto" w:fill="FDE9D9" w:themeFill="accent6" w:themeFillTint="33"/>
          </w:tcPr>
          <w:p w14:paraId="5F8DEC3F" w14:textId="693FB5F5"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FDE9D9" w:themeFill="accent6" w:themeFillTint="33"/>
          </w:tcPr>
          <w:p w14:paraId="62AD0C1E" w14:textId="2A5DE452" w:rsidR="000915F4" w:rsidRPr="00511D43" w:rsidRDefault="00F910D6"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x-officio</w:t>
            </w:r>
          </w:p>
        </w:tc>
        <w:tc>
          <w:tcPr>
            <w:tcW w:w="456" w:type="dxa"/>
            <w:shd w:val="clear" w:color="auto" w:fill="FDE9D9" w:themeFill="accent6" w:themeFillTint="33"/>
          </w:tcPr>
          <w:p w14:paraId="23B6D5EF" w14:textId="77777777" w:rsidR="000915F4" w:rsidRPr="00511D43" w:rsidRDefault="000915F4" w:rsidP="000915F4">
            <w:pPr>
              <w:jc w:val="center"/>
              <w:rPr>
                <w:color w:val="000000" w:themeColor="text1"/>
              </w:rPr>
            </w:pPr>
            <w:r w:rsidRPr="00511D43">
              <w:rPr>
                <w:color w:val="000000" w:themeColor="text1"/>
              </w:rPr>
              <w:t>15</w:t>
            </w:r>
          </w:p>
        </w:tc>
        <w:tc>
          <w:tcPr>
            <w:tcW w:w="845" w:type="dxa"/>
            <w:shd w:val="clear" w:color="auto" w:fill="FDE9D9" w:themeFill="accent6" w:themeFillTint="33"/>
          </w:tcPr>
          <w:p w14:paraId="3839EF0B"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FDE9D9" w:themeFill="accent6" w:themeFillTint="33"/>
          </w:tcPr>
          <w:p w14:paraId="21943BD6" w14:textId="77777777" w:rsidR="000915F4" w:rsidRPr="00511D43" w:rsidRDefault="000915F4" w:rsidP="000915F4">
            <w:pPr>
              <w:spacing w:before="60"/>
              <w:jc w:val="center"/>
              <w:rPr>
                <w:color w:val="000000" w:themeColor="text1"/>
              </w:rPr>
            </w:pPr>
          </w:p>
        </w:tc>
      </w:tr>
      <w:tr w:rsidR="000915F4" w:rsidRPr="00511D43" w14:paraId="37D6B072" w14:textId="77777777" w:rsidTr="000915F4">
        <w:tc>
          <w:tcPr>
            <w:tcW w:w="3735" w:type="dxa"/>
            <w:vMerge/>
            <w:tcBorders>
              <w:bottom w:val="single" w:sz="4" w:space="0" w:color="auto"/>
            </w:tcBorders>
            <w:shd w:val="clear" w:color="auto" w:fill="FDE9D9" w:themeFill="accent6" w:themeFillTint="33"/>
          </w:tcPr>
          <w:p w14:paraId="71AA9876"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FDE9D9" w:themeFill="accent6" w:themeFillTint="33"/>
          </w:tcPr>
          <w:p w14:paraId="38A7DB88"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FDE9D9" w:themeFill="accent6" w:themeFillTint="33"/>
          </w:tcPr>
          <w:p w14:paraId="1A9DC334" w14:textId="6CD36052" w:rsidR="000915F4" w:rsidRPr="00511D43" w:rsidRDefault="00F910D6"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FDE9D9" w:themeFill="accent6" w:themeFillTint="33"/>
          </w:tcPr>
          <w:p w14:paraId="315670B7"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FDE9D9" w:themeFill="accent6" w:themeFillTint="33"/>
          </w:tcPr>
          <w:p w14:paraId="5C2EF99D"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112AF3C6"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521A6FA2" w14:textId="77777777" w:rsidTr="000915F4">
        <w:tc>
          <w:tcPr>
            <w:tcW w:w="3735" w:type="dxa"/>
            <w:vMerge w:val="restart"/>
            <w:shd w:val="clear" w:color="auto" w:fill="DBE5F1" w:themeFill="accent1" w:themeFillTint="33"/>
          </w:tcPr>
          <w:p w14:paraId="423BE420" w14:textId="4AAAC43A" w:rsidR="000915F4" w:rsidRPr="00511D43" w:rsidRDefault="00F910D6" w:rsidP="000915F4">
            <w:pPr>
              <w:spacing w:before="120"/>
              <w:rPr>
                <w:color w:val="000000" w:themeColor="text1"/>
              </w:rPr>
            </w:pPr>
            <w:r w:rsidRPr="00511D43">
              <w:rPr>
                <w:color w:val="000000" w:themeColor="text1"/>
              </w:rPr>
              <w:t>Chinese medicine</w:t>
            </w:r>
          </w:p>
        </w:tc>
        <w:tc>
          <w:tcPr>
            <w:tcW w:w="945" w:type="dxa"/>
            <w:vMerge w:val="restart"/>
            <w:shd w:val="clear" w:color="auto" w:fill="DBE5F1" w:themeFill="accent1" w:themeFillTint="33"/>
          </w:tcPr>
          <w:p w14:paraId="0EAB69E2" w14:textId="55363BF1"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DBE5F1" w:themeFill="accent1" w:themeFillTint="33"/>
          </w:tcPr>
          <w:p w14:paraId="6109B6CD" w14:textId="30D7A754" w:rsidR="000915F4" w:rsidRPr="00511D43" w:rsidRDefault="00F910D6" w:rsidP="00F910D6">
            <w:pPr>
              <w:jc w:val="center"/>
              <w:rPr>
                <w:color w:val="000000" w:themeColor="text1"/>
                <w:sz w:val="20"/>
              </w:rPr>
            </w:pPr>
            <w:r w:rsidRPr="00511D43">
              <w:rPr>
                <w:color w:val="000000" w:themeColor="text1"/>
                <w:sz w:val="20"/>
                <w:lang w:eastAsia="zh-HK"/>
              </w:rPr>
              <w:t>Nomination</w:t>
            </w:r>
          </w:p>
        </w:tc>
        <w:tc>
          <w:tcPr>
            <w:tcW w:w="456" w:type="dxa"/>
            <w:shd w:val="clear" w:color="auto" w:fill="DBE5F1" w:themeFill="accent1" w:themeFillTint="33"/>
          </w:tcPr>
          <w:p w14:paraId="4CB6BD0D" w14:textId="77777777" w:rsidR="000915F4" w:rsidRPr="00511D43" w:rsidRDefault="000915F4" w:rsidP="000915F4">
            <w:pPr>
              <w:jc w:val="center"/>
              <w:rPr>
                <w:color w:val="000000" w:themeColor="text1"/>
              </w:rPr>
            </w:pPr>
            <w:r w:rsidRPr="00511D43">
              <w:rPr>
                <w:color w:val="000000" w:themeColor="text1"/>
              </w:rPr>
              <w:t>15</w:t>
            </w:r>
          </w:p>
        </w:tc>
        <w:tc>
          <w:tcPr>
            <w:tcW w:w="845" w:type="dxa"/>
            <w:shd w:val="clear" w:color="auto" w:fill="DBE5F1" w:themeFill="accent1" w:themeFillTint="33"/>
          </w:tcPr>
          <w:p w14:paraId="197F68C0"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DBE5F1" w:themeFill="accent1" w:themeFillTint="33"/>
          </w:tcPr>
          <w:p w14:paraId="47E25D19" w14:textId="77777777" w:rsidR="000915F4" w:rsidRPr="00511D43" w:rsidRDefault="000915F4" w:rsidP="000915F4">
            <w:pPr>
              <w:spacing w:before="60"/>
              <w:jc w:val="center"/>
              <w:rPr>
                <w:color w:val="000000" w:themeColor="text1"/>
              </w:rPr>
            </w:pPr>
          </w:p>
        </w:tc>
      </w:tr>
      <w:tr w:rsidR="000915F4" w:rsidRPr="00511D43" w14:paraId="2486A6B2" w14:textId="77777777" w:rsidTr="000915F4">
        <w:tc>
          <w:tcPr>
            <w:tcW w:w="3735" w:type="dxa"/>
            <w:vMerge/>
            <w:tcBorders>
              <w:bottom w:val="single" w:sz="4" w:space="0" w:color="auto"/>
            </w:tcBorders>
            <w:shd w:val="clear" w:color="auto" w:fill="DBE5F1" w:themeFill="accent1" w:themeFillTint="33"/>
          </w:tcPr>
          <w:p w14:paraId="5B3974BD"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DBE5F1" w:themeFill="accent1" w:themeFillTint="33"/>
          </w:tcPr>
          <w:p w14:paraId="46405D29"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DBE5F1" w:themeFill="accent1" w:themeFillTint="33"/>
          </w:tcPr>
          <w:p w14:paraId="2E42DA51" w14:textId="2191C125" w:rsidR="000915F4" w:rsidRPr="00511D43" w:rsidRDefault="00F910D6" w:rsidP="000915F4">
            <w:pPr>
              <w:jc w:val="center"/>
              <w:rPr>
                <w:color w:val="000000" w:themeColor="text1"/>
                <w:sz w:val="20"/>
              </w:rPr>
            </w:pPr>
            <w:r w:rsidRPr="00511D43">
              <w:rPr>
                <w:rFonts w:hint="eastAsia"/>
                <w:color w:val="000000" w:themeColor="text1"/>
                <w:sz w:val="20"/>
              </w:rPr>
              <w:t>E</w:t>
            </w:r>
            <w:r w:rsidRPr="00511D43">
              <w:rPr>
                <w:color w:val="000000" w:themeColor="text1"/>
                <w:sz w:val="20"/>
              </w:rPr>
              <w:t>lection</w:t>
            </w:r>
          </w:p>
        </w:tc>
        <w:tc>
          <w:tcPr>
            <w:tcW w:w="456" w:type="dxa"/>
            <w:tcBorders>
              <w:bottom w:val="single" w:sz="4" w:space="0" w:color="auto"/>
            </w:tcBorders>
            <w:shd w:val="clear" w:color="auto" w:fill="DBE5F1" w:themeFill="accent1" w:themeFillTint="33"/>
          </w:tcPr>
          <w:p w14:paraId="55BE28E5"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DBE5F1" w:themeFill="accent1" w:themeFillTint="33"/>
          </w:tcPr>
          <w:p w14:paraId="7B33C05D"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0B67B490"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251C1619" w14:textId="77777777" w:rsidTr="000915F4">
        <w:tc>
          <w:tcPr>
            <w:tcW w:w="3735" w:type="dxa"/>
            <w:vMerge w:val="restart"/>
            <w:shd w:val="clear" w:color="auto" w:fill="FDE9D9" w:themeFill="accent6" w:themeFillTint="33"/>
          </w:tcPr>
          <w:p w14:paraId="5CB5BED9" w14:textId="35F6D48C" w:rsidR="000915F4" w:rsidRPr="00511D43" w:rsidRDefault="00F910D6" w:rsidP="00F910D6">
            <w:pPr>
              <w:spacing w:before="120"/>
              <w:ind w:left="0" w:firstLine="0"/>
              <w:rPr>
                <w:color w:val="000000" w:themeColor="text1"/>
              </w:rPr>
            </w:pPr>
            <w:r w:rsidRPr="00511D43">
              <w:rPr>
                <w:rFonts w:hint="eastAsia"/>
                <w:color w:val="000000" w:themeColor="text1"/>
              </w:rPr>
              <w:t>Social welfare</w:t>
            </w:r>
          </w:p>
        </w:tc>
        <w:tc>
          <w:tcPr>
            <w:tcW w:w="945" w:type="dxa"/>
            <w:vMerge w:val="restart"/>
            <w:shd w:val="clear" w:color="auto" w:fill="FDE9D9" w:themeFill="accent6" w:themeFillTint="33"/>
          </w:tcPr>
          <w:p w14:paraId="43676FE9" w14:textId="332ECE14" w:rsidR="000915F4" w:rsidRPr="00511D43" w:rsidRDefault="000915F4" w:rsidP="000915F4">
            <w:pPr>
              <w:spacing w:before="120"/>
              <w:jc w:val="center"/>
              <w:rPr>
                <w:color w:val="000000" w:themeColor="text1"/>
              </w:rPr>
            </w:pPr>
            <w:r w:rsidRPr="00511D43">
              <w:rPr>
                <w:color w:val="000000" w:themeColor="text1"/>
              </w:rPr>
              <w:t>30</w:t>
            </w:r>
          </w:p>
        </w:tc>
        <w:tc>
          <w:tcPr>
            <w:tcW w:w="1450" w:type="dxa"/>
            <w:shd w:val="clear" w:color="auto" w:fill="FDE9D9" w:themeFill="accent6" w:themeFillTint="33"/>
          </w:tcPr>
          <w:p w14:paraId="723D18C1" w14:textId="0AC3B2F7" w:rsidR="000915F4" w:rsidRPr="00511D43" w:rsidRDefault="00F910D6" w:rsidP="000915F4">
            <w:pPr>
              <w:jc w:val="center"/>
              <w:rPr>
                <w:color w:val="000000" w:themeColor="text1"/>
                <w:sz w:val="20"/>
              </w:rPr>
            </w:pPr>
            <w:r w:rsidRPr="00511D43">
              <w:rPr>
                <w:color w:val="000000" w:themeColor="text1"/>
                <w:sz w:val="20"/>
                <w:lang w:eastAsia="zh-HK"/>
              </w:rPr>
              <w:t>Ex-officio</w:t>
            </w:r>
          </w:p>
        </w:tc>
        <w:tc>
          <w:tcPr>
            <w:tcW w:w="456" w:type="dxa"/>
            <w:shd w:val="clear" w:color="auto" w:fill="FDE9D9" w:themeFill="accent6" w:themeFillTint="33"/>
          </w:tcPr>
          <w:p w14:paraId="2CEB9F86" w14:textId="77777777" w:rsidR="000915F4" w:rsidRPr="00511D43" w:rsidRDefault="000915F4" w:rsidP="000915F4">
            <w:pPr>
              <w:jc w:val="center"/>
              <w:rPr>
                <w:color w:val="000000" w:themeColor="text1"/>
              </w:rPr>
            </w:pPr>
            <w:r w:rsidRPr="00511D43">
              <w:rPr>
                <w:color w:val="000000" w:themeColor="text1"/>
              </w:rPr>
              <w:t>15</w:t>
            </w:r>
          </w:p>
        </w:tc>
        <w:tc>
          <w:tcPr>
            <w:tcW w:w="845" w:type="dxa"/>
            <w:shd w:val="clear" w:color="auto" w:fill="FDE9D9" w:themeFill="accent6" w:themeFillTint="33"/>
          </w:tcPr>
          <w:p w14:paraId="66539173"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FDE9D9" w:themeFill="accent6" w:themeFillTint="33"/>
          </w:tcPr>
          <w:p w14:paraId="2EFFC457" w14:textId="77777777" w:rsidR="000915F4" w:rsidRPr="00511D43" w:rsidRDefault="000915F4" w:rsidP="000915F4">
            <w:pPr>
              <w:spacing w:before="60"/>
              <w:jc w:val="center"/>
              <w:rPr>
                <w:color w:val="000000" w:themeColor="text1"/>
              </w:rPr>
            </w:pPr>
          </w:p>
        </w:tc>
      </w:tr>
      <w:tr w:rsidR="000915F4" w:rsidRPr="00511D43" w14:paraId="32A68909" w14:textId="77777777" w:rsidTr="000915F4">
        <w:tc>
          <w:tcPr>
            <w:tcW w:w="3735" w:type="dxa"/>
            <w:vMerge/>
            <w:tcBorders>
              <w:bottom w:val="single" w:sz="4" w:space="0" w:color="auto"/>
            </w:tcBorders>
            <w:shd w:val="clear" w:color="auto" w:fill="FDE9D9" w:themeFill="accent6" w:themeFillTint="33"/>
          </w:tcPr>
          <w:p w14:paraId="4188846A" w14:textId="77777777" w:rsidR="000915F4" w:rsidRPr="00511D43" w:rsidRDefault="000915F4" w:rsidP="000915F4">
            <w:pPr>
              <w:rPr>
                <w:color w:val="000000" w:themeColor="text1"/>
              </w:rPr>
            </w:pPr>
          </w:p>
        </w:tc>
        <w:tc>
          <w:tcPr>
            <w:tcW w:w="945" w:type="dxa"/>
            <w:vMerge/>
            <w:tcBorders>
              <w:bottom w:val="single" w:sz="4" w:space="0" w:color="auto"/>
            </w:tcBorders>
            <w:shd w:val="clear" w:color="auto" w:fill="FDE9D9" w:themeFill="accent6" w:themeFillTint="33"/>
          </w:tcPr>
          <w:p w14:paraId="2D4CAD5A" w14:textId="77777777" w:rsidR="000915F4" w:rsidRPr="00511D43" w:rsidRDefault="000915F4" w:rsidP="000915F4">
            <w:pPr>
              <w:jc w:val="center"/>
              <w:rPr>
                <w:color w:val="000000" w:themeColor="text1"/>
              </w:rPr>
            </w:pPr>
          </w:p>
        </w:tc>
        <w:tc>
          <w:tcPr>
            <w:tcW w:w="1450" w:type="dxa"/>
            <w:tcBorders>
              <w:bottom w:val="single" w:sz="4" w:space="0" w:color="auto"/>
            </w:tcBorders>
            <w:shd w:val="clear" w:color="auto" w:fill="FDE9D9" w:themeFill="accent6" w:themeFillTint="33"/>
          </w:tcPr>
          <w:p w14:paraId="71A31D2D" w14:textId="0837E0EE" w:rsidR="000915F4" w:rsidRPr="00511D43" w:rsidRDefault="00F910D6" w:rsidP="000915F4">
            <w:pPr>
              <w:jc w:val="center"/>
              <w:rPr>
                <w:color w:val="000000" w:themeColor="text1"/>
                <w:sz w:val="20"/>
              </w:rPr>
            </w:pPr>
            <w:r w:rsidRPr="00511D43">
              <w:rPr>
                <w:rFonts w:hint="eastAsia"/>
                <w:color w:val="000000" w:themeColor="text1"/>
                <w:sz w:val="20"/>
              </w:rPr>
              <w:t>E</w:t>
            </w:r>
            <w:r w:rsidRPr="00511D43">
              <w:rPr>
                <w:rFonts w:hint="eastAsia"/>
                <w:color w:val="000000" w:themeColor="text1"/>
                <w:sz w:val="20"/>
                <w:lang w:eastAsia="zh-HK"/>
              </w:rPr>
              <w:t>lection</w:t>
            </w:r>
          </w:p>
        </w:tc>
        <w:tc>
          <w:tcPr>
            <w:tcW w:w="456" w:type="dxa"/>
            <w:tcBorders>
              <w:bottom w:val="single" w:sz="4" w:space="0" w:color="auto"/>
            </w:tcBorders>
            <w:shd w:val="clear" w:color="auto" w:fill="FDE9D9" w:themeFill="accent6" w:themeFillTint="33"/>
          </w:tcPr>
          <w:p w14:paraId="19A32C21" w14:textId="77777777" w:rsidR="000915F4" w:rsidRPr="00511D43" w:rsidRDefault="000915F4" w:rsidP="000915F4">
            <w:pPr>
              <w:jc w:val="center"/>
              <w:rPr>
                <w:color w:val="000000" w:themeColor="text1"/>
              </w:rPr>
            </w:pPr>
            <w:r w:rsidRPr="00511D43">
              <w:rPr>
                <w:color w:val="000000" w:themeColor="text1"/>
              </w:rPr>
              <w:t>15</w:t>
            </w:r>
          </w:p>
        </w:tc>
        <w:tc>
          <w:tcPr>
            <w:tcW w:w="845" w:type="dxa"/>
            <w:tcBorders>
              <w:bottom w:val="single" w:sz="4" w:space="0" w:color="auto"/>
            </w:tcBorders>
            <w:shd w:val="clear" w:color="auto" w:fill="FDE9D9" w:themeFill="accent6" w:themeFillTint="33"/>
          </w:tcPr>
          <w:p w14:paraId="23E0AD4E"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7D654F77"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7556CE05" w14:textId="77777777" w:rsidTr="000D77A9">
        <w:tc>
          <w:tcPr>
            <w:tcW w:w="8494" w:type="dxa"/>
            <w:gridSpan w:val="6"/>
            <w:tcBorders>
              <w:bottom w:val="single" w:sz="4" w:space="0" w:color="auto"/>
            </w:tcBorders>
            <w:shd w:val="clear" w:color="auto" w:fill="F2DBDB" w:themeFill="accent2" w:themeFillTint="33"/>
          </w:tcPr>
          <w:p w14:paraId="39E3DB09" w14:textId="7AFDA55C" w:rsidR="000915F4" w:rsidRPr="00511D43" w:rsidRDefault="003B7D77" w:rsidP="000915F4">
            <w:pPr>
              <w:spacing w:before="60" w:after="60"/>
              <w:jc w:val="center"/>
              <w:rPr>
                <w:i/>
                <w:color w:val="000000" w:themeColor="text1"/>
              </w:rPr>
            </w:pPr>
            <w:r w:rsidRPr="00511D43">
              <w:rPr>
                <w:rFonts w:hint="eastAsia"/>
                <w:i/>
                <w:color w:val="000000" w:themeColor="text1"/>
              </w:rPr>
              <w:lastRenderedPageBreak/>
              <w:t>T</w:t>
            </w:r>
            <w:r w:rsidRPr="00511D43">
              <w:rPr>
                <w:i/>
                <w:color w:val="000000" w:themeColor="text1"/>
              </w:rPr>
              <w:t>hird sector: Grassroots, labour, religious and other sectors</w:t>
            </w:r>
          </w:p>
        </w:tc>
      </w:tr>
      <w:tr w:rsidR="000915F4" w:rsidRPr="00511D43" w14:paraId="4012ECE8" w14:textId="77777777" w:rsidTr="000915F4">
        <w:tc>
          <w:tcPr>
            <w:tcW w:w="3735" w:type="dxa"/>
            <w:tcBorders>
              <w:bottom w:val="single" w:sz="4" w:space="0" w:color="auto"/>
            </w:tcBorders>
            <w:shd w:val="clear" w:color="auto" w:fill="DBE5F1" w:themeFill="accent1" w:themeFillTint="33"/>
          </w:tcPr>
          <w:p w14:paraId="1E2A8949" w14:textId="6F0EA2B4" w:rsidR="000915F4" w:rsidRPr="00511D43" w:rsidRDefault="008F37CF" w:rsidP="000915F4">
            <w:pPr>
              <w:rPr>
                <w:color w:val="000000" w:themeColor="text1"/>
              </w:rPr>
            </w:pPr>
            <w:r w:rsidRPr="00511D43">
              <w:rPr>
                <w:color w:val="000000" w:themeColor="text1"/>
              </w:rPr>
              <w:t>Agriculture and fisheries</w:t>
            </w:r>
          </w:p>
        </w:tc>
        <w:tc>
          <w:tcPr>
            <w:tcW w:w="945" w:type="dxa"/>
            <w:tcBorders>
              <w:bottom w:val="single" w:sz="4" w:space="0" w:color="auto"/>
            </w:tcBorders>
            <w:shd w:val="clear" w:color="auto" w:fill="DBE5F1" w:themeFill="accent1" w:themeFillTint="33"/>
          </w:tcPr>
          <w:p w14:paraId="60E1658C" w14:textId="5C8D7BAA" w:rsidR="000915F4" w:rsidRPr="00511D43" w:rsidRDefault="000915F4" w:rsidP="00427616">
            <w:pPr>
              <w:jc w:val="center"/>
              <w:rPr>
                <w:color w:val="000000" w:themeColor="text1"/>
              </w:rPr>
            </w:pPr>
            <w:r w:rsidRPr="00511D43">
              <w:rPr>
                <w:color w:val="000000" w:themeColor="text1"/>
              </w:rPr>
              <w:t>60</w:t>
            </w:r>
          </w:p>
        </w:tc>
        <w:tc>
          <w:tcPr>
            <w:tcW w:w="1450" w:type="dxa"/>
            <w:tcBorders>
              <w:bottom w:val="single" w:sz="4" w:space="0" w:color="auto"/>
            </w:tcBorders>
            <w:shd w:val="clear" w:color="auto" w:fill="DBE5F1" w:themeFill="accent1" w:themeFillTint="33"/>
          </w:tcPr>
          <w:p w14:paraId="42019642" w14:textId="681120D9" w:rsidR="000915F4" w:rsidRPr="00511D43" w:rsidRDefault="00427616" w:rsidP="000915F4">
            <w:pPr>
              <w:jc w:val="center"/>
              <w:rPr>
                <w:color w:val="000000" w:themeColor="text1"/>
              </w:rPr>
            </w:pPr>
            <w:r w:rsidRPr="00511D43">
              <w:rPr>
                <w:rFonts w:hint="eastAsia"/>
                <w:color w:val="000000" w:themeColor="text1"/>
              </w:rPr>
              <w:t>E</w:t>
            </w:r>
            <w:r w:rsidRPr="00511D43">
              <w:rPr>
                <w:color w:val="000000" w:themeColor="text1"/>
              </w:rPr>
              <w:t>lection</w:t>
            </w:r>
          </w:p>
        </w:tc>
        <w:tc>
          <w:tcPr>
            <w:tcW w:w="1301" w:type="dxa"/>
            <w:gridSpan w:val="2"/>
            <w:tcBorders>
              <w:bottom w:val="single" w:sz="4" w:space="0" w:color="auto"/>
            </w:tcBorders>
            <w:shd w:val="clear" w:color="auto" w:fill="DBE5F1" w:themeFill="accent1" w:themeFillTint="33"/>
          </w:tcPr>
          <w:p w14:paraId="51EE391E"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3B121741"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24EF6A25" w14:textId="77777777" w:rsidTr="000915F4">
        <w:tc>
          <w:tcPr>
            <w:tcW w:w="3735" w:type="dxa"/>
            <w:tcBorders>
              <w:bottom w:val="single" w:sz="4" w:space="0" w:color="auto"/>
            </w:tcBorders>
            <w:shd w:val="clear" w:color="auto" w:fill="FDE9D9" w:themeFill="accent6" w:themeFillTint="33"/>
          </w:tcPr>
          <w:p w14:paraId="31176762" w14:textId="27C2A025" w:rsidR="000915F4" w:rsidRPr="00511D43" w:rsidRDefault="008F37CF" w:rsidP="000915F4">
            <w:pPr>
              <w:rPr>
                <w:color w:val="000000" w:themeColor="text1"/>
              </w:rPr>
            </w:pPr>
            <w:r w:rsidRPr="00511D43">
              <w:rPr>
                <w:color w:val="000000" w:themeColor="text1"/>
              </w:rPr>
              <w:t>Labour</w:t>
            </w:r>
          </w:p>
        </w:tc>
        <w:tc>
          <w:tcPr>
            <w:tcW w:w="945" w:type="dxa"/>
            <w:tcBorders>
              <w:bottom w:val="single" w:sz="4" w:space="0" w:color="auto"/>
            </w:tcBorders>
            <w:shd w:val="clear" w:color="auto" w:fill="FDE9D9" w:themeFill="accent6" w:themeFillTint="33"/>
          </w:tcPr>
          <w:p w14:paraId="69E5F20A" w14:textId="41DB9AEF" w:rsidR="000915F4" w:rsidRPr="00511D43" w:rsidRDefault="000915F4" w:rsidP="00427616">
            <w:pPr>
              <w:jc w:val="center"/>
              <w:rPr>
                <w:color w:val="000000" w:themeColor="text1"/>
              </w:rPr>
            </w:pPr>
            <w:r w:rsidRPr="00511D43">
              <w:rPr>
                <w:color w:val="000000" w:themeColor="text1"/>
              </w:rPr>
              <w:t>60</w:t>
            </w:r>
          </w:p>
        </w:tc>
        <w:tc>
          <w:tcPr>
            <w:tcW w:w="1450" w:type="dxa"/>
            <w:tcBorders>
              <w:bottom w:val="single" w:sz="4" w:space="0" w:color="auto"/>
            </w:tcBorders>
            <w:shd w:val="clear" w:color="auto" w:fill="FDE9D9" w:themeFill="accent6" w:themeFillTint="33"/>
          </w:tcPr>
          <w:p w14:paraId="358368DD" w14:textId="2F1E1165" w:rsidR="000915F4" w:rsidRPr="00511D43" w:rsidRDefault="00427616" w:rsidP="000915F4">
            <w:pPr>
              <w:jc w:val="center"/>
              <w:rPr>
                <w:color w:val="000000" w:themeColor="text1"/>
              </w:rPr>
            </w:pPr>
            <w:r w:rsidRPr="00511D43">
              <w:rPr>
                <w:color w:val="000000" w:themeColor="text1"/>
                <w:lang w:eastAsia="zh-HK"/>
              </w:rPr>
              <w:t>Election</w:t>
            </w:r>
          </w:p>
        </w:tc>
        <w:tc>
          <w:tcPr>
            <w:tcW w:w="1301" w:type="dxa"/>
            <w:gridSpan w:val="2"/>
            <w:tcBorders>
              <w:bottom w:val="single" w:sz="4" w:space="0" w:color="auto"/>
            </w:tcBorders>
            <w:shd w:val="clear" w:color="auto" w:fill="FDE9D9" w:themeFill="accent6" w:themeFillTint="33"/>
          </w:tcPr>
          <w:p w14:paraId="0D5AAA19"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6A3C4351"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1A1B284A" w14:textId="77777777" w:rsidTr="000915F4">
        <w:tc>
          <w:tcPr>
            <w:tcW w:w="3735" w:type="dxa"/>
            <w:tcBorders>
              <w:bottom w:val="single" w:sz="4" w:space="0" w:color="auto"/>
            </w:tcBorders>
            <w:shd w:val="clear" w:color="auto" w:fill="DBE5F1" w:themeFill="accent1" w:themeFillTint="33"/>
          </w:tcPr>
          <w:p w14:paraId="0FC7E09D" w14:textId="54DA8632" w:rsidR="000915F4" w:rsidRPr="00511D43" w:rsidRDefault="008F37CF" w:rsidP="000915F4">
            <w:pPr>
              <w:rPr>
                <w:color w:val="000000" w:themeColor="text1"/>
              </w:rPr>
            </w:pPr>
            <w:r w:rsidRPr="00511D43">
              <w:rPr>
                <w:color w:val="000000" w:themeColor="text1"/>
              </w:rPr>
              <w:t>Grassroots associations</w:t>
            </w:r>
          </w:p>
        </w:tc>
        <w:tc>
          <w:tcPr>
            <w:tcW w:w="945" w:type="dxa"/>
            <w:tcBorders>
              <w:bottom w:val="single" w:sz="4" w:space="0" w:color="auto"/>
            </w:tcBorders>
            <w:shd w:val="clear" w:color="auto" w:fill="DBE5F1" w:themeFill="accent1" w:themeFillTint="33"/>
          </w:tcPr>
          <w:p w14:paraId="0200B258" w14:textId="71F4F9C1" w:rsidR="000915F4" w:rsidRPr="00511D43" w:rsidRDefault="000915F4" w:rsidP="00427616">
            <w:pPr>
              <w:jc w:val="center"/>
              <w:rPr>
                <w:color w:val="000000" w:themeColor="text1"/>
              </w:rPr>
            </w:pPr>
            <w:r w:rsidRPr="00511D43">
              <w:rPr>
                <w:color w:val="000000" w:themeColor="text1"/>
              </w:rPr>
              <w:t>60</w:t>
            </w:r>
          </w:p>
        </w:tc>
        <w:tc>
          <w:tcPr>
            <w:tcW w:w="1450" w:type="dxa"/>
            <w:tcBorders>
              <w:bottom w:val="single" w:sz="4" w:space="0" w:color="auto"/>
            </w:tcBorders>
            <w:shd w:val="clear" w:color="auto" w:fill="DBE5F1" w:themeFill="accent1" w:themeFillTint="33"/>
          </w:tcPr>
          <w:p w14:paraId="6FC67C22" w14:textId="20264657" w:rsidR="000915F4" w:rsidRPr="00511D43" w:rsidRDefault="00427616" w:rsidP="000915F4">
            <w:pPr>
              <w:jc w:val="center"/>
              <w:rPr>
                <w:color w:val="000000" w:themeColor="text1"/>
              </w:rPr>
            </w:pPr>
            <w:r w:rsidRPr="00511D43">
              <w:rPr>
                <w:color w:val="000000" w:themeColor="text1"/>
              </w:rPr>
              <w:t>Election</w:t>
            </w:r>
          </w:p>
        </w:tc>
        <w:tc>
          <w:tcPr>
            <w:tcW w:w="1301" w:type="dxa"/>
            <w:gridSpan w:val="2"/>
            <w:tcBorders>
              <w:bottom w:val="single" w:sz="4" w:space="0" w:color="auto"/>
            </w:tcBorders>
            <w:shd w:val="clear" w:color="auto" w:fill="DBE5F1" w:themeFill="accent1" w:themeFillTint="33"/>
          </w:tcPr>
          <w:p w14:paraId="2C951DF7"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6FAB4FA4"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59E9F2E9" w14:textId="77777777" w:rsidTr="000915F4">
        <w:tc>
          <w:tcPr>
            <w:tcW w:w="3735" w:type="dxa"/>
            <w:tcBorders>
              <w:bottom w:val="single" w:sz="4" w:space="0" w:color="auto"/>
            </w:tcBorders>
            <w:shd w:val="clear" w:color="auto" w:fill="FDE9D9" w:themeFill="accent6" w:themeFillTint="33"/>
          </w:tcPr>
          <w:p w14:paraId="1EE54CF7" w14:textId="54455CD9" w:rsidR="000915F4" w:rsidRPr="00511D43" w:rsidRDefault="008F37CF" w:rsidP="008F37CF">
            <w:pPr>
              <w:ind w:left="0" w:firstLine="0"/>
              <w:rPr>
                <w:color w:val="000000" w:themeColor="text1"/>
              </w:rPr>
            </w:pPr>
            <w:r w:rsidRPr="00511D43">
              <w:rPr>
                <w:rFonts w:hint="eastAsia"/>
                <w:color w:val="000000" w:themeColor="text1"/>
              </w:rPr>
              <w:t>A</w:t>
            </w:r>
            <w:r w:rsidRPr="00511D43">
              <w:rPr>
                <w:color w:val="000000" w:themeColor="text1"/>
              </w:rPr>
              <w:t>ssociations of Chinese fellow townsmen</w:t>
            </w:r>
          </w:p>
        </w:tc>
        <w:tc>
          <w:tcPr>
            <w:tcW w:w="945" w:type="dxa"/>
            <w:tcBorders>
              <w:bottom w:val="single" w:sz="4" w:space="0" w:color="auto"/>
            </w:tcBorders>
            <w:shd w:val="clear" w:color="auto" w:fill="FDE9D9" w:themeFill="accent6" w:themeFillTint="33"/>
          </w:tcPr>
          <w:p w14:paraId="5DC66E67" w14:textId="4DA56912" w:rsidR="000915F4" w:rsidRPr="00511D43" w:rsidRDefault="000915F4" w:rsidP="00427616">
            <w:pPr>
              <w:jc w:val="center"/>
              <w:rPr>
                <w:color w:val="000000" w:themeColor="text1"/>
              </w:rPr>
            </w:pPr>
            <w:r w:rsidRPr="00511D43">
              <w:rPr>
                <w:color w:val="000000" w:themeColor="text1"/>
              </w:rPr>
              <w:t>60</w:t>
            </w:r>
          </w:p>
        </w:tc>
        <w:tc>
          <w:tcPr>
            <w:tcW w:w="1450" w:type="dxa"/>
            <w:tcBorders>
              <w:bottom w:val="single" w:sz="4" w:space="0" w:color="auto"/>
            </w:tcBorders>
            <w:shd w:val="clear" w:color="auto" w:fill="FDE9D9" w:themeFill="accent6" w:themeFillTint="33"/>
          </w:tcPr>
          <w:p w14:paraId="20865AFC" w14:textId="52BB6B8B" w:rsidR="000915F4" w:rsidRPr="00511D43" w:rsidRDefault="00427616" w:rsidP="000915F4">
            <w:pPr>
              <w:jc w:val="center"/>
              <w:rPr>
                <w:color w:val="000000" w:themeColor="text1"/>
              </w:rPr>
            </w:pPr>
            <w:r w:rsidRPr="00511D43">
              <w:rPr>
                <w:color w:val="000000" w:themeColor="text1"/>
              </w:rPr>
              <w:t>Election</w:t>
            </w:r>
          </w:p>
        </w:tc>
        <w:tc>
          <w:tcPr>
            <w:tcW w:w="1301" w:type="dxa"/>
            <w:gridSpan w:val="2"/>
            <w:tcBorders>
              <w:bottom w:val="single" w:sz="4" w:space="0" w:color="auto"/>
            </w:tcBorders>
            <w:shd w:val="clear" w:color="auto" w:fill="FDE9D9" w:themeFill="accent6" w:themeFillTint="33"/>
          </w:tcPr>
          <w:p w14:paraId="5D5D28CC"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FDE9D9" w:themeFill="accent6" w:themeFillTint="33"/>
          </w:tcPr>
          <w:p w14:paraId="59F2FD3D"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628459B1" w14:textId="77777777" w:rsidTr="000915F4">
        <w:tc>
          <w:tcPr>
            <w:tcW w:w="3735" w:type="dxa"/>
            <w:tcBorders>
              <w:bottom w:val="single" w:sz="4" w:space="0" w:color="auto"/>
            </w:tcBorders>
            <w:shd w:val="clear" w:color="auto" w:fill="DBE5F1" w:themeFill="accent1" w:themeFillTint="33"/>
          </w:tcPr>
          <w:p w14:paraId="7F18C81B" w14:textId="73C5A745" w:rsidR="000915F4" w:rsidRPr="00511D43" w:rsidRDefault="008F37CF" w:rsidP="000915F4">
            <w:pPr>
              <w:rPr>
                <w:color w:val="000000" w:themeColor="text1"/>
              </w:rPr>
            </w:pPr>
            <w:r w:rsidRPr="00511D43">
              <w:rPr>
                <w:color w:val="000000" w:themeColor="text1"/>
              </w:rPr>
              <w:t>Religious</w:t>
            </w:r>
          </w:p>
        </w:tc>
        <w:tc>
          <w:tcPr>
            <w:tcW w:w="945" w:type="dxa"/>
            <w:tcBorders>
              <w:bottom w:val="single" w:sz="4" w:space="0" w:color="auto"/>
            </w:tcBorders>
            <w:shd w:val="clear" w:color="auto" w:fill="DBE5F1" w:themeFill="accent1" w:themeFillTint="33"/>
          </w:tcPr>
          <w:p w14:paraId="74C1B07D" w14:textId="09F41FDE" w:rsidR="000915F4" w:rsidRPr="00511D43" w:rsidRDefault="000915F4" w:rsidP="00427616">
            <w:pPr>
              <w:jc w:val="center"/>
              <w:rPr>
                <w:color w:val="000000" w:themeColor="text1"/>
              </w:rPr>
            </w:pPr>
            <w:r w:rsidRPr="00511D43">
              <w:rPr>
                <w:color w:val="000000" w:themeColor="text1"/>
              </w:rPr>
              <w:t>60</w:t>
            </w:r>
          </w:p>
        </w:tc>
        <w:tc>
          <w:tcPr>
            <w:tcW w:w="1450" w:type="dxa"/>
            <w:tcBorders>
              <w:bottom w:val="single" w:sz="4" w:space="0" w:color="auto"/>
            </w:tcBorders>
            <w:shd w:val="clear" w:color="auto" w:fill="DBE5F1" w:themeFill="accent1" w:themeFillTint="33"/>
          </w:tcPr>
          <w:p w14:paraId="459C8ED7" w14:textId="03AA2BE3" w:rsidR="000915F4" w:rsidRPr="00511D43" w:rsidRDefault="00427616" w:rsidP="000915F4">
            <w:pPr>
              <w:jc w:val="center"/>
              <w:rPr>
                <w:color w:val="000000" w:themeColor="text1"/>
              </w:rPr>
            </w:pPr>
            <w:r w:rsidRPr="00511D43">
              <w:rPr>
                <w:color w:val="000000" w:themeColor="text1"/>
              </w:rPr>
              <w:t>Nomination</w:t>
            </w:r>
          </w:p>
        </w:tc>
        <w:tc>
          <w:tcPr>
            <w:tcW w:w="1301" w:type="dxa"/>
            <w:gridSpan w:val="2"/>
            <w:tcBorders>
              <w:bottom w:val="single" w:sz="4" w:space="0" w:color="auto"/>
            </w:tcBorders>
            <w:shd w:val="clear" w:color="auto" w:fill="DBE5F1" w:themeFill="accent1" w:themeFillTint="33"/>
          </w:tcPr>
          <w:p w14:paraId="2220A972"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5A113E00"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4C609CA6" w14:textId="77777777" w:rsidTr="000D77A9">
        <w:tc>
          <w:tcPr>
            <w:tcW w:w="8494" w:type="dxa"/>
            <w:gridSpan w:val="6"/>
            <w:tcBorders>
              <w:bottom w:val="single" w:sz="4" w:space="0" w:color="auto"/>
            </w:tcBorders>
            <w:shd w:val="clear" w:color="auto" w:fill="F2DBDB" w:themeFill="accent2" w:themeFillTint="33"/>
          </w:tcPr>
          <w:p w14:paraId="0A71D763" w14:textId="1123191A" w:rsidR="000915F4" w:rsidRPr="00511D43" w:rsidRDefault="003B7D77" w:rsidP="000915F4">
            <w:pPr>
              <w:spacing w:before="60" w:after="60"/>
              <w:jc w:val="center"/>
              <w:rPr>
                <w:i/>
                <w:color w:val="000000" w:themeColor="text1"/>
              </w:rPr>
            </w:pPr>
            <w:r w:rsidRPr="00511D43">
              <w:rPr>
                <w:rFonts w:hint="eastAsia"/>
                <w:i/>
                <w:color w:val="000000" w:themeColor="text1"/>
              </w:rPr>
              <w:t>F</w:t>
            </w:r>
            <w:r w:rsidRPr="00511D43">
              <w:rPr>
                <w:i/>
                <w:color w:val="000000" w:themeColor="text1"/>
              </w:rPr>
              <w:t>ourth sector: Leg</w:t>
            </w:r>
            <w:r w:rsidRPr="00511D43">
              <w:rPr>
                <w:rFonts w:hint="eastAsia"/>
                <w:i/>
                <w:color w:val="000000" w:themeColor="text1"/>
              </w:rPr>
              <w:t>Co members,</w:t>
            </w:r>
            <w:r w:rsidRPr="00511D43">
              <w:rPr>
                <w:i/>
                <w:color w:val="000000" w:themeColor="text1"/>
              </w:rPr>
              <w:t xml:space="preserve"> representatives of</w:t>
            </w:r>
            <w:r w:rsidRPr="00511D43">
              <w:rPr>
                <w:rFonts w:hint="eastAsia"/>
                <w:i/>
                <w:color w:val="000000" w:themeColor="text1"/>
              </w:rPr>
              <w:t xml:space="preserve"> district </w:t>
            </w:r>
            <w:r w:rsidRPr="00511D43">
              <w:rPr>
                <w:i/>
                <w:color w:val="000000" w:themeColor="text1"/>
              </w:rPr>
              <w:t>organisations and other organisations</w:t>
            </w:r>
          </w:p>
        </w:tc>
      </w:tr>
      <w:tr w:rsidR="000915F4" w:rsidRPr="00511D43" w14:paraId="2125D738" w14:textId="77777777" w:rsidTr="000915F4">
        <w:tc>
          <w:tcPr>
            <w:tcW w:w="3735" w:type="dxa"/>
            <w:tcBorders>
              <w:bottom w:val="single" w:sz="4" w:space="0" w:color="auto"/>
            </w:tcBorders>
            <w:shd w:val="clear" w:color="auto" w:fill="DBE5F1" w:themeFill="accent1" w:themeFillTint="33"/>
          </w:tcPr>
          <w:p w14:paraId="3166622C" w14:textId="6D526D5B" w:rsidR="000915F4" w:rsidRPr="00511D43" w:rsidRDefault="00957C36" w:rsidP="000915F4">
            <w:pPr>
              <w:rPr>
                <w:color w:val="000000" w:themeColor="text1"/>
              </w:rPr>
            </w:pPr>
            <w:r w:rsidRPr="00511D43">
              <w:rPr>
                <w:rFonts w:hint="eastAsia"/>
                <w:color w:val="000000" w:themeColor="text1"/>
              </w:rPr>
              <w:t>M</w:t>
            </w:r>
            <w:r w:rsidRPr="00511D43">
              <w:rPr>
                <w:color w:val="000000" w:themeColor="text1"/>
              </w:rPr>
              <w:t>embers of the Legislative Council</w:t>
            </w:r>
          </w:p>
        </w:tc>
        <w:tc>
          <w:tcPr>
            <w:tcW w:w="945" w:type="dxa"/>
            <w:tcBorders>
              <w:bottom w:val="single" w:sz="4" w:space="0" w:color="auto"/>
            </w:tcBorders>
            <w:shd w:val="clear" w:color="auto" w:fill="DBE5F1" w:themeFill="accent1" w:themeFillTint="33"/>
          </w:tcPr>
          <w:p w14:paraId="3FD111F8" w14:textId="7C1FA9C5" w:rsidR="000915F4" w:rsidRPr="00511D43" w:rsidRDefault="000915F4" w:rsidP="00427616">
            <w:pPr>
              <w:jc w:val="center"/>
              <w:rPr>
                <w:color w:val="000000" w:themeColor="text1"/>
              </w:rPr>
            </w:pPr>
            <w:r w:rsidRPr="00511D43">
              <w:rPr>
                <w:color w:val="000000" w:themeColor="text1"/>
              </w:rPr>
              <w:t>90</w:t>
            </w:r>
          </w:p>
        </w:tc>
        <w:tc>
          <w:tcPr>
            <w:tcW w:w="1450" w:type="dxa"/>
            <w:tcBorders>
              <w:bottom w:val="single" w:sz="4" w:space="0" w:color="auto"/>
            </w:tcBorders>
            <w:shd w:val="clear" w:color="auto" w:fill="DBE5F1" w:themeFill="accent1" w:themeFillTint="33"/>
          </w:tcPr>
          <w:p w14:paraId="52AB24B8" w14:textId="3C58FB35" w:rsidR="000915F4" w:rsidRPr="00511D43" w:rsidRDefault="00957C36" w:rsidP="000915F4">
            <w:pPr>
              <w:jc w:val="center"/>
              <w:rPr>
                <w:color w:val="000000" w:themeColor="text1"/>
              </w:rPr>
            </w:pPr>
            <w:r w:rsidRPr="00511D43">
              <w:rPr>
                <w:rFonts w:hint="eastAsia"/>
                <w:color w:val="000000" w:themeColor="text1"/>
              </w:rPr>
              <w:t>Ex-officio</w:t>
            </w:r>
          </w:p>
        </w:tc>
        <w:tc>
          <w:tcPr>
            <w:tcW w:w="1301" w:type="dxa"/>
            <w:gridSpan w:val="2"/>
            <w:tcBorders>
              <w:bottom w:val="single" w:sz="4" w:space="0" w:color="auto"/>
            </w:tcBorders>
            <w:shd w:val="clear" w:color="auto" w:fill="DBE5F1" w:themeFill="accent1" w:themeFillTint="33"/>
          </w:tcPr>
          <w:p w14:paraId="0AAC8794"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tcBorders>
              <w:bottom w:val="single" w:sz="4" w:space="0" w:color="auto"/>
            </w:tcBorders>
            <w:shd w:val="clear" w:color="auto" w:fill="DBE5F1" w:themeFill="accent1" w:themeFillTint="33"/>
          </w:tcPr>
          <w:p w14:paraId="17D9FF5A" w14:textId="77777777" w:rsidR="000915F4" w:rsidRPr="00511D43" w:rsidRDefault="000915F4" w:rsidP="000915F4">
            <w:pPr>
              <w:spacing w:before="60"/>
              <w:jc w:val="center"/>
              <w:rPr>
                <w:color w:val="000000" w:themeColor="text1"/>
              </w:rPr>
            </w:pPr>
          </w:p>
        </w:tc>
      </w:tr>
      <w:tr w:rsidR="000915F4" w:rsidRPr="00511D43" w14:paraId="3CE1C3AA" w14:textId="77777777" w:rsidTr="000915F4">
        <w:tc>
          <w:tcPr>
            <w:tcW w:w="3735" w:type="dxa"/>
            <w:tcBorders>
              <w:bottom w:val="single" w:sz="4" w:space="0" w:color="auto"/>
            </w:tcBorders>
            <w:shd w:val="clear" w:color="auto" w:fill="FDE9D9" w:themeFill="accent6" w:themeFillTint="33"/>
          </w:tcPr>
          <w:p w14:paraId="43BE49AC" w14:textId="6CDEEA63" w:rsidR="000915F4" w:rsidRPr="00511D43" w:rsidRDefault="00957C36" w:rsidP="000915F4">
            <w:pPr>
              <w:rPr>
                <w:color w:val="000000" w:themeColor="text1"/>
              </w:rPr>
            </w:pPr>
            <w:r w:rsidRPr="00511D43">
              <w:rPr>
                <w:color w:val="000000" w:themeColor="text1"/>
              </w:rPr>
              <w:t>Heung Yee Kuk</w:t>
            </w:r>
          </w:p>
        </w:tc>
        <w:tc>
          <w:tcPr>
            <w:tcW w:w="945" w:type="dxa"/>
            <w:tcBorders>
              <w:bottom w:val="single" w:sz="4" w:space="0" w:color="auto"/>
            </w:tcBorders>
            <w:shd w:val="clear" w:color="auto" w:fill="FDE9D9" w:themeFill="accent6" w:themeFillTint="33"/>
          </w:tcPr>
          <w:p w14:paraId="761D2C83" w14:textId="2CDF361C" w:rsidR="000915F4" w:rsidRPr="00511D43" w:rsidRDefault="000915F4" w:rsidP="00427616">
            <w:pPr>
              <w:jc w:val="center"/>
              <w:rPr>
                <w:color w:val="000000" w:themeColor="text1"/>
              </w:rPr>
            </w:pPr>
            <w:r w:rsidRPr="00511D43">
              <w:rPr>
                <w:color w:val="000000" w:themeColor="text1"/>
              </w:rPr>
              <w:t>27</w:t>
            </w:r>
          </w:p>
        </w:tc>
        <w:tc>
          <w:tcPr>
            <w:tcW w:w="1450" w:type="dxa"/>
            <w:tcBorders>
              <w:bottom w:val="single" w:sz="4" w:space="0" w:color="auto"/>
            </w:tcBorders>
            <w:shd w:val="clear" w:color="auto" w:fill="FDE9D9" w:themeFill="accent6" w:themeFillTint="33"/>
          </w:tcPr>
          <w:p w14:paraId="5841A668" w14:textId="56CE9C44" w:rsidR="000915F4" w:rsidRPr="00511D43" w:rsidRDefault="00957C36" w:rsidP="000915F4">
            <w:pPr>
              <w:jc w:val="center"/>
              <w:rPr>
                <w:color w:val="000000" w:themeColor="text1"/>
              </w:rPr>
            </w:pPr>
            <w:r w:rsidRPr="00511D43">
              <w:rPr>
                <w:rFonts w:hint="eastAsia"/>
                <w:color w:val="000000" w:themeColor="text1"/>
              </w:rPr>
              <w:t>Election</w:t>
            </w:r>
          </w:p>
        </w:tc>
        <w:tc>
          <w:tcPr>
            <w:tcW w:w="1301" w:type="dxa"/>
            <w:gridSpan w:val="2"/>
            <w:tcBorders>
              <w:bottom w:val="single" w:sz="4" w:space="0" w:color="auto"/>
            </w:tcBorders>
            <w:shd w:val="clear" w:color="auto" w:fill="FDE9D9" w:themeFill="accent6" w:themeFillTint="33"/>
          </w:tcPr>
          <w:p w14:paraId="6999D7B1"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tcBorders>
              <w:bottom w:val="single" w:sz="4" w:space="0" w:color="auto"/>
            </w:tcBorders>
            <w:shd w:val="clear" w:color="auto" w:fill="FDE9D9" w:themeFill="accent6" w:themeFillTint="33"/>
          </w:tcPr>
          <w:p w14:paraId="4DF4A16D" w14:textId="77777777" w:rsidR="000915F4" w:rsidRPr="00511D43" w:rsidRDefault="000915F4" w:rsidP="000915F4">
            <w:pPr>
              <w:spacing w:before="60"/>
              <w:jc w:val="center"/>
              <w:rPr>
                <w:color w:val="000000" w:themeColor="text1"/>
              </w:rPr>
            </w:pPr>
          </w:p>
        </w:tc>
      </w:tr>
      <w:tr w:rsidR="000915F4" w:rsidRPr="00511D43" w14:paraId="5B488F10" w14:textId="77777777" w:rsidTr="000915F4">
        <w:tc>
          <w:tcPr>
            <w:tcW w:w="3735" w:type="dxa"/>
            <w:tcBorders>
              <w:bottom w:val="single" w:sz="4" w:space="0" w:color="auto"/>
            </w:tcBorders>
            <w:shd w:val="clear" w:color="auto" w:fill="DBE5F1" w:themeFill="accent1" w:themeFillTint="33"/>
          </w:tcPr>
          <w:p w14:paraId="3C1C2E45" w14:textId="60E4AF97" w:rsidR="000915F4" w:rsidRPr="00511D43" w:rsidRDefault="00957C36" w:rsidP="000915F4">
            <w:pPr>
              <w:ind w:left="0" w:firstLine="0"/>
              <w:rPr>
                <w:color w:val="000000" w:themeColor="text1"/>
              </w:rPr>
            </w:pPr>
            <w:r w:rsidRPr="00511D43">
              <w:rPr>
                <w:color w:val="000000" w:themeColor="text1"/>
              </w:rPr>
              <w:t>Representatives of members of Area Committees, District Fight Crime Committees, and District Fire Safety Committees of Hong Kong and Kowloon</w:t>
            </w:r>
          </w:p>
        </w:tc>
        <w:tc>
          <w:tcPr>
            <w:tcW w:w="945" w:type="dxa"/>
            <w:tcBorders>
              <w:bottom w:val="single" w:sz="4" w:space="0" w:color="auto"/>
            </w:tcBorders>
            <w:shd w:val="clear" w:color="auto" w:fill="DBE5F1" w:themeFill="accent1" w:themeFillTint="33"/>
          </w:tcPr>
          <w:p w14:paraId="2027DAEB" w14:textId="08447ED5" w:rsidR="000915F4" w:rsidRPr="00511D43" w:rsidRDefault="000915F4" w:rsidP="00427616">
            <w:pPr>
              <w:jc w:val="center"/>
              <w:rPr>
                <w:color w:val="000000" w:themeColor="text1"/>
              </w:rPr>
            </w:pPr>
            <w:r w:rsidRPr="00511D43">
              <w:rPr>
                <w:color w:val="000000" w:themeColor="text1"/>
              </w:rPr>
              <w:t>76</w:t>
            </w:r>
          </w:p>
        </w:tc>
        <w:tc>
          <w:tcPr>
            <w:tcW w:w="1450" w:type="dxa"/>
            <w:tcBorders>
              <w:bottom w:val="single" w:sz="4" w:space="0" w:color="auto"/>
            </w:tcBorders>
            <w:shd w:val="clear" w:color="auto" w:fill="DBE5F1" w:themeFill="accent1" w:themeFillTint="33"/>
          </w:tcPr>
          <w:p w14:paraId="340638A5" w14:textId="73821D6F" w:rsidR="000915F4" w:rsidRPr="00511D43" w:rsidRDefault="00957C36" w:rsidP="000915F4">
            <w:pPr>
              <w:jc w:val="center"/>
              <w:rPr>
                <w:color w:val="000000" w:themeColor="text1"/>
              </w:rPr>
            </w:pPr>
            <w:r w:rsidRPr="00511D43">
              <w:rPr>
                <w:color w:val="000000" w:themeColor="text1"/>
              </w:rPr>
              <w:t>Election</w:t>
            </w:r>
          </w:p>
        </w:tc>
        <w:tc>
          <w:tcPr>
            <w:tcW w:w="1301" w:type="dxa"/>
            <w:gridSpan w:val="2"/>
            <w:tcBorders>
              <w:bottom w:val="single" w:sz="4" w:space="0" w:color="auto"/>
            </w:tcBorders>
            <w:shd w:val="clear" w:color="auto" w:fill="DBE5F1" w:themeFill="accent1" w:themeFillTint="33"/>
          </w:tcPr>
          <w:p w14:paraId="6DB7F286"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tcBorders>
              <w:bottom w:val="single" w:sz="4" w:space="0" w:color="auto"/>
            </w:tcBorders>
            <w:shd w:val="clear" w:color="auto" w:fill="DBE5F1" w:themeFill="accent1" w:themeFillTint="33"/>
          </w:tcPr>
          <w:p w14:paraId="44DFDDB0" w14:textId="77777777" w:rsidR="000915F4" w:rsidRPr="00511D43" w:rsidRDefault="000915F4" w:rsidP="000915F4">
            <w:pPr>
              <w:spacing w:before="60"/>
              <w:jc w:val="center"/>
              <w:rPr>
                <w:color w:val="000000" w:themeColor="text1"/>
              </w:rPr>
            </w:pPr>
          </w:p>
        </w:tc>
      </w:tr>
      <w:tr w:rsidR="000915F4" w:rsidRPr="00511D43" w14:paraId="5EDA76F4" w14:textId="77777777" w:rsidTr="000915F4">
        <w:tc>
          <w:tcPr>
            <w:tcW w:w="3735" w:type="dxa"/>
            <w:tcBorders>
              <w:bottom w:val="single" w:sz="4" w:space="0" w:color="auto"/>
            </w:tcBorders>
            <w:shd w:val="clear" w:color="auto" w:fill="FDE9D9" w:themeFill="accent6" w:themeFillTint="33"/>
          </w:tcPr>
          <w:p w14:paraId="09A548C2" w14:textId="2875D16C" w:rsidR="000915F4" w:rsidRPr="00511D43" w:rsidRDefault="00957C36" w:rsidP="000915F4">
            <w:pPr>
              <w:ind w:left="0" w:firstLine="0"/>
              <w:rPr>
                <w:color w:val="000000" w:themeColor="text1"/>
              </w:rPr>
            </w:pPr>
            <w:r w:rsidRPr="00511D43">
              <w:rPr>
                <w:color w:val="000000" w:themeColor="text1"/>
              </w:rPr>
              <w:t>Representatives of members of Area Committees, District Fight Crime Committees, and District Fire Safety Committees of the New Territories</w:t>
            </w:r>
          </w:p>
        </w:tc>
        <w:tc>
          <w:tcPr>
            <w:tcW w:w="945" w:type="dxa"/>
            <w:tcBorders>
              <w:bottom w:val="single" w:sz="4" w:space="0" w:color="auto"/>
            </w:tcBorders>
            <w:shd w:val="clear" w:color="auto" w:fill="FDE9D9" w:themeFill="accent6" w:themeFillTint="33"/>
          </w:tcPr>
          <w:p w14:paraId="24E4FC31" w14:textId="43C9C603" w:rsidR="000915F4" w:rsidRPr="00511D43" w:rsidRDefault="000915F4" w:rsidP="00427616">
            <w:pPr>
              <w:jc w:val="center"/>
              <w:rPr>
                <w:color w:val="000000" w:themeColor="text1"/>
              </w:rPr>
            </w:pPr>
            <w:r w:rsidRPr="00511D43">
              <w:rPr>
                <w:color w:val="000000" w:themeColor="text1"/>
              </w:rPr>
              <w:t>80</w:t>
            </w:r>
          </w:p>
        </w:tc>
        <w:tc>
          <w:tcPr>
            <w:tcW w:w="1450" w:type="dxa"/>
            <w:tcBorders>
              <w:bottom w:val="single" w:sz="4" w:space="0" w:color="auto"/>
            </w:tcBorders>
            <w:shd w:val="clear" w:color="auto" w:fill="FDE9D9" w:themeFill="accent6" w:themeFillTint="33"/>
          </w:tcPr>
          <w:p w14:paraId="7FABA2BD" w14:textId="5E9DD708" w:rsidR="000915F4" w:rsidRPr="00511D43" w:rsidRDefault="00957C36" w:rsidP="00957C36">
            <w:pPr>
              <w:jc w:val="center"/>
              <w:rPr>
                <w:color w:val="000000" w:themeColor="text1"/>
              </w:rPr>
            </w:pPr>
            <w:r w:rsidRPr="00511D43">
              <w:rPr>
                <w:rFonts w:hint="eastAsia"/>
                <w:color w:val="000000" w:themeColor="text1"/>
              </w:rPr>
              <w:t>Election</w:t>
            </w:r>
          </w:p>
        </w:tc>
        <w:tc>
          <w:tcPr>
            <w:tcW w:w="1301" w:type="dxa"/>
            <w:gridSpan w:val="2"/>
            <w:tcBorders>
              <w:bottom w:val="single" w:sz="4" w:space="0" w:color="auto"/>
            </w:tcBorders>
            <w:shd w:val="clear" w:color="auto" w:fill="FDE9D9" w:themeFill="accent6" w:themeFillTint="33"/>
          </w:tcPr>
          <w:p w14:paraId="768F1CAD"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tcBorders>
              <w:bottom w:val="single" w:sz="4" w:space="0" w:color="auto"/>
            </w:tcBorders>
            <w:shd w:val="clear" w:color="auto" w:fill="FDE9D9" w:themeFill="accent6" w:themeFillTint="33"/>
          </w:tcPr>
          <w:p w14:paraId="6B4C07F7" w14:textId="77777777" w:rsidR="000915F4" w:rsidRPr="00511D43" w:rsidRDefault="000915F4" w:rsidP="000915F4">
            <w:pPr>
              <w:spacing w:before="60"/>
              <w:jc w:val="center"/>
              <w:rPr>
                <w:color w:val="000000" w:themeColor="text1"/>
              </w:rPr>
            </w:pPr>
          </w:p>
        </w:tc>
      </w:tr>
      <w:tr w:rsidR="000915F4" w:rsidRPr="00511D43" w14:paraId="2E86DF8C" w14:textId="77777777" w:rsidTr="000915F4">
        <w:tc>
          <w:tcPr>
            <w:tcW w:w="3735" w:type="dxa"/>
            <w:tcBorders>
              <w:bottom w:val="single" w:sz="4" w:space="0" w:color="auto"/>
            </w:tcBorders>
            <w:shd w:val="clear" w:color="auto" w:fill="DBE5F1" w:themeFill="accent1" w:themeFillTint="33"/>
          </w:tcPr>
          <w:p w14:paraId="7E1261F4" w14:textId="4D5526F0" w:rsidR="000915F4" w:rsidRPr="00511D43" w:rsidRDefault="00957C36" w:rsidP="00957C36">
            <w:pPr>
              <w:ind w:left="0" w:firstLine="0"/>
              <w:rPr>
                <w:color w:val="000000" w:themeColor="text1"/>
              </w:rPr>
            </w:pPr>
            <w:r w:rsidRPr="00511D43">
              <w:rPr>
                <w:color w:val="000000" w:themeColor="text1"/>
              </w:rPr>
              <w:t>Representatives of associations of Hong Kong</w:t>
            </w:r>
            <w:r w:rsidR="00FB030E" w:rsidRPr="00511D43">
              <w:rPr>
                <w:color w:val="000000" w:themeColor="text1"/>
              </w:rPr>
              <w:t xml:space="preserve"> residents o</w:t>
            </w:r>
            <w:r w:rsidRPr="00511D43">
              <w:rPr>
                <w:color w:val="000000" w:themeColor="text1"/>
              </w:rPr>
              <w:t>n the Mainland</w:t>
            </w:r>
          </w:p>
        </w:tc>
        <w:tc>
          <w:tcPr>
            <w:tcW w:w="945" w:type="dxa"/>
            <w:tcBorders>
              <w:bottom w:val="single" w:sz="4" w:space="0" w:color="auto"/>
            </w:tcBorders>
            <w:shd w:val="clear" w:color="auto" w:fill="DBE5F1" w:themeFill="accent1" w:themeFillTint="33"/>
          </w:tcPr>
          <w:p w14:paraId="2244BC63" w14:textId="71876021" w:rsidR="000915F4" w:rsidRPr="00511D43" w:rsidRDefault="000915F4" w:rsidP="00427616">
            <w:pPr>
              <w:jc w:val="center"/>
              <w:rPr>
                <w:color w:val="000000" w:themeColor="text1"/>
              </w:rPr>
            </w:pPr>
            <w:r w:rsidRPr="00511D43">
              <w:rPr>
                <w:color w:val="000000" w:themeColor="text1"/>
              </w:rPr>
              <w:t>27</w:t>
            </w:r>
          </w:p>
        </w:tc>
        <w:tc>
          <w:tcPr>
            <w:tcW w:w="1450" w:type="dxa"/>
            <w:tcBorders>
              <w:bottom w:val="single" w:sz="4" w:space="0" w:color="auto"/>
            </w:tcBorders>
            <w:shd w:val="clear" w:color="auto" w:fill="DBE5F1" w:themeFill="accent1" w:themeFillTint="33"/>
          </w:tcPr>
          <w:p w14:paraId="41FBE76C" w14:textId="40385B6B" w:rsidR="000915F4" w:rsidRPr="00511D43" w:rsidRDefault="00957C36" w:rsidP="000915F4">
            <w:pPr>
              <w:jc w:val="center"/>
              <w:rPr>
                <w:color w:val="000000" w:themeColor="text1"/>
              </w:rPr>
            </w:pPr>
            <w:r w:rsidRPr="00511D43">
              <w:rPr>
                <w:color w:val="000000" w:themeColor="text1"/>
              </w:rPr>
              <w:t>Nomination</w:t>
            </w:r>
          </w:p>
        </w:tc>
        <w:tc>
          <w:tcPr>
            <w:tcW w:w="1301" w:type="dxa"/>
            <w:gridSpan w:val="2"/>
            <w:tcBorders>
              <w:bottom w:val="single" w:sz="4" w:space="0" w:color="auto"/>
            </w:tcBorders>
            <w:shd w:val="clear" w:color="auto" w:fill="DBE5F1" w:themeFill="accent1" w:themeFillTint="33"/>
          </w:tcPr>
          <w:p w14:paraId="77EA02AE" w14:textId="77777777" w:rsidR="000915F4" w:rsidRPr="00511D43" w:rsidRDefault="000915F4" w:rsidP="000915F4">
            <w:pPr>
              <w:spacing w:before="60"/>
              <w:jc w:val="center"/>
              <w:rPr>
                <w:color w:val="000000" w:themeColor="text1"/>
              </w:rPr>
            </w:pPr>
          </w:p>
        </w:tc>
        <w:tc>
          <w:tcPr>
            <w:tcW w:w="1063" w:type="dxa"/>
            <w:tcBorders>
              <w:bottom w:val="single" w:sz="4" w:space="0" w:color="auto"/>
            </w:tcBorders>
            <w:shd w:val="clear" w:color="auto" w:fill="DBE5F1" w:themeFill="accent1" w:themeFillTint="33"/>
          </w:tcPr>
          <w:p w14:paraId="6775D55B"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r>
      <w:tr w:rsidR="000915F4" w:rsidRPr="00511D43" w14:paraId="7632AE0D" w14:textId="77777777" w:rsidTr="000D77A9">
        <w:tc>
          <w:tcPr>
            <w:tcW w:w="8494" w:type="dxa"/>
            <w:gridSpan w:val="6"/>
            <w:tcBorders>
              <w:bottom w:val="single" w:sz="4" w:space="0" w:color="auto"/>
            </w:tcBorders>
            <w:shd w:val="clear" w:color="auto" w:fill="F2DBDB" w:themeFill="accent2" w:themeFillTint="33"/>
          </w:tcPr>
          <w:p w14:paraId="073ACF63" w14:textId="0BBDA4E0" w:rsidR="000915F4" w:rsidRPr="00511D43" w:rsidRDefault="003B7D77" w:rsidP="003B7D77">
            <w:pPr>
              <w:spacing w:before="60" w:after="60"/>
              <w:jc w:val="center"/>
              <w:rPr>
                <w:i/>
                <w:color w:val="000000" w:themeColor="text1"/>
              </w:rPr>
            </w:pPr>
            <w:r w:rsidRPr="00511D43">
              <w:rPr>
                <w:rFonts w:hint="eastAsia"/>
                <w:i/>
                <w:color w:val="000000" w:themeColor="text1"/>
              </w:rPr>
              <w:t>F</w:t>
            </w:r>
            <w:r w:rsidRPr="00511D43">
              <w:rPr>
                <w:i/>
                <w:color w:val="000000" w:themeColor="text1"/>
              </w:rPr>
              <w:t>ifth sector: HKSAR deputies to the NPC, HKSAR members of the National Committee of the CPPCC and representatives of Hong Kong members of relevant national organisations</w:t>
            </w:r>
          </w:p>
        </w:tc>
      </w:tr>
      <w:tr w:rsidR="000915F4" w:rsidRPr="00511D43" w14:paraId="204CB03C" w14:textId="77777777" w:rsidTr="000915F4">
        <w:tc>
          <w:tcPr>
            <w:tcW w:w="3735" w:type="dxa"/>
            <w:tcBorders>
              <w:bottom w:val="single" w:sz="4" w:space="0" w:color="auto"/>
            </w:tcBorders>
            <w:shd w:val="clear" w:color="auto" w:fill="DBE5F1" w:themeFill="accent1" w:themeFillTint="33"/>
          </w:tcPr>
          <w:p w14:paraId="114C258E" w14:textId="41F4A679" w:rsidR="000915F4" w:rsidRPr="00511D43" w:rsidRDefault="00102575" w:rsidP="00102575">
            <w:pPr>
              <w:ind w:left="0" w:firstLine="0"/>
              <w:rPr>
                <w:color w:val="000000" w:themeColor="text1"/>
              </w:rPr>
            </w:pPr>
            <w:r w:rsidRPr="00511D43">
              <w:rPr>
                <w:color w:val="000000" w:themeColor="text1"/>
              </w:rPr>
              <w:t>HKSAR deputies to the NPC and HKSAR members of the National Committee of the CPPCC</w:t>
            </w:r>
          </w:p>
        </w:tc>
        <w:tc>
          <w:tcPr>
            <w:tcW w:w="945" w:type="dxa"/>
            <w:tcBorders>
              <w:bottom w:val="single" w:sz="4" w:space="0" w:color="auto"/>
            </w:tcBorders>
            <w:shd w:val="clear" w:color="auto" w:fill="DBE5F1" w:themeFill="accent1" w:themeFillTint="33"/>
          </w:tcPr>
          <w:p w14:paraId="314983BE" w14:textId="3AE75B49" w:rsidR="000915F4" w:rsidRPr="00511D43" w:rsidRDefault="000915F4" w:rsidP="00102575">
            <w:pPr>
              <w:jc w:val="center"/>
              <w:rPr>
                <w:color w:val="000000" w:themeColor="text1"/>
              </w:rPr>
            </w:pPr>
            <w:r w:rsidRPr="00511D43">
              <w:rPr>
                <w:color w:val="000000" w:themeColor="text1"/>
              </w:rPr>
              <w:t>190</w:t>
            </w:r>
          </w:p>
        </w:tc>
        <w:tc>
          <w:tcPr>
            <w:tcW w:w="1450" w:type="dxa"/>
            <w:tcBorders>
              <w:bottom w:val="single" w:sz="4" w:space="0" w:color="auto"/>
            </w:tcBorders>
            <w:shd w:val="clear" w:color="auto" w:fill="DBE5F1" w:themeFill="accent1" w:themeFillTint="33"/>
          </w:tcPr>
          <w:p w14:paraId="6C4FCA9D" w14:textId="185D40FB" w:rsidR="000915F4" w:rsidRPr="00511D43" w:rsidRDefault="00102575" w:rsidP="000915F4">
            <w:pPr>
              <w:jc w:val="center"/>
              <w:rPr>
                <w:color w:val="000000" w:themeColor="text1"/>
              </w:rPr>
            </w:pPr>
            <w:r w:rsidRPr="00511D43">
              <w:rPr>
                <w:rFonts w:hint="eastAsia"/>
                <w:color w:val="000000" w:themeColor="text1"/>
              </w:rPr>
              <w:t>E</w:t>
            </w:r>
            <w:r w:rsidRPr="00511D43">
              <w:rPr>
                <w:color w:val="000000" w:themeColor="text1"/>
              </w:rPr>
              <w:t>x-officio</w:t>
            </w:r>
          </w:p>
        </w:tc>
        <w:tc>
          <w:tcPr>
            <w:tcW w:w="1301" w:type="dxa"/>
            <w:gridSpan w:val="2"/>
            <w:tcBorders>
              <w:bottom w:val="single" w:sz="4" w:space="0" w:color="auto"/>
            </w:tcBorders>
            <w:shd w:val="clear" w:color="auto" w:fill="DBE5F1" w:themeFill="accent1" w:themeFillTint="33"/>
          </w:tcPr>
          <w:p w14:paraId="4C1CEAE3"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tcBorders>
              <w:bottom w:val="single" w:sz="4" w:space="0" w:color="auto"/>
            </w:tcBorders>
            <w:shd w:val="clear" w:color="auto" w:fill="DBE5F1" w:themeFill="accent1" w:themeFillTint="33"/>
          </w:tcPr>
          <w:p w14:paraId="0C6BD811" w14:textId="77777777" w:rsidR="000915F4" w:rsidRPr="00511D43" w:rsidRDefault="000915F4" w:rsidP="000915F4">
            <w:pPr>
              <w:spacing w:before="60"/>
              <w:jc w:val="center"/>
              <w:rPr>
                <w:color w:val="000000" w:themeColor="text1"/>
              </w:rPr>
            </w:pPr>
          </w:p>
        </w:tc>
      </w:tr>
      <w:tr w:rsidR="000915F4" w:rsidRPr="00511D43" w14:paraId="7B8BC226" w14:textId="77777777" w:rsidTr="000915F4">
        <w:tc>
          <w:tcPr>
            <w:tcW w:w="3735" w:type="dxa"/>
            <w:shd w:val="clear" w:color="auto" w:fill="FDE9D9" w:themeFill="accent6" w:themeFillTint="33"/>
          </w:tcPr>
          <w:p w14:paraId="3911C025" w14:textId="26D76066" w:rsidR="000915F4" w:rsidRPr="00511D43" w:rsidRDefault="00102575" w:rsidP="00102575">
            <w:pPr>
              <w:ind w:left="0" w:firstLine="0"/>
              <w:rPr>
                <w:color w:val="000000" w:themeColor="text1"/>
              </w:rPr>
            </w:pPr>
            <w:r w:rsidRPr="00511D43">
              <w:rPr>
                <w:color w:val="000000" w:themeColor="text1"/>
              </w:rPr>
              <w:t>Representatives of Hong Kong members of relevant national organisations</w:t>
            </w:r>
          </w:p>
        </w:tc>
        <w:tc>
          <w:tcPr>
            <w:tcW w:w="945" w:type="dxa"/>
            <w:shd w:val="clear" w:color="auto" w:fill="FDE9D9" w:themeFill="accent6" w:themeFillTint="33"/>
          </w:tcPr>
          <w:p w14:paraId="790516D1" w14:textId="60521CAD" w:rsidR="000915F4" w:rsidRPr="00511D43" w:rsidRDefault="000915F4" w:rsidP="00102575">
            <w:pPr>
              <w:jc w:val="center"/>
              <w:rPr>
                <w:color w:val="000000" w:themeColor="text1"/>
              </w:rPr>
            </w:pPr>
            <w:r w:rsidRPr="00511D43">
              <w:rPr>
                <w:color w:val="000000" w:themeColor="text1"/>
              </w:rPr>
              <w:t>110</w:t>
            </w:r>
          </w:p>
        </w:tc>
        <w:tc>
          <w:tcPr>
            <w:tcW w:w="1450" w:type="dxa"/>
            <w:shd w:val="clear" w:color="auto" w:fill="FDE9D9" w:themeFill="accent6" w:themeFillTint="33"/>
          </w:tcPr>
          <w:p w14:paraId="534945CA" w14:textId="24AC77A8" w:rsidR="000915F4" w:rsidRPr="00511D43" w:rsidRDefault="00102575" w:rsidP="000915F4">
            <w:pPr>
              <w:jc w:val="center"/>
              <w:rPr>
                <w:color w:val="000000" w:themeColor="text1"/>
              </w:rPr>
            </w:pPr>
            <w:r w:rsidRPr="00511D43">
              <w:rPr>
                <w:rFonts w:hint="eastAsia"/>
                <w:color w:val="000000" w:themeColor="text1"/>
                <w:lang w:eastAsia="zh-HK"/>
              </w:rPr>
              <w:t>Election</w:t>
            </w:r>
          </w:p>
        </w:tc>
        <w:tc>
          <w:tcPr>
            <w:tcW w:w="1301" w:type="dxa"/>
            <w:gridSpan w:val="2"/>
            <w:shd w:val="clear" w:color="auto" w:fill="FDE9D9" w:themeFill="accent6" w:themeFillTint="33"/>
          </w:tcPr>
          <w:p w14:paraId="3D072595" w14:textId="77777777" w:rsidR="000915F4" w:rsidRPr="00511D43" w:rsidRDefault="000915F4" w:rsidP="000915F4">
            <w:pPr>
              <w:spacing w:before="60"/>
              <w:jc w:val="center"/>
              <w:rPr>
                <w:color w:val="000000" w:themeColor="text1"/>
              </w:rPr>
            </w:pPr>
            <w:r w:rsidRPr="00511D43">
              <w:rPr>
                <w:color w:val="000000" w:themeColor="text1"/>
              </w:rPr>
              <w:sym w:font="Wingdings 2" w:char="F050"/>
            </w:r>
          </w:p>
        </w:tc>
        <w:tc>
          <w:tcPr>
            <w:tcW w:w="1063" w:type="dxa"/>
            <w:shd w:val="clear" w:color="auto" w:fill="FDE9D9" w:themeFill="accent6" w:themeFillTint="33"/>
          </w:tcPr>
          <w:p w14:paraId="56399EBE" w14:textId="77777777" w:rsidR="000915F4" w:rsidRPr="00511D43" w:rsidRDefault="000915F4" w:rsidP="000915F4">
            <w:pPr>
              <w:spacing w:before="60"/>
              <w:jc w:val="center"/>
              <w:rPr>
                <w:color w:val="000000" w:themeColor="text1"/>
              </w:rPr>
            </w:pPr>
          </w:p>
        </w:tc>
      </w:tr>
    </w:tbl>
    <w:p w14:paraId="09178FE8" w14:textId="718FEABF" w:rsidR="00125B7A" w:rsidRPr="005132AA" w:rsidRDefault="00102575" w:rsidP="00125B7A">
      <w:pPr>
        <w:ind w:left="0" w:firstLine="0"/>
        <w:rPr>
          <w:rFonts w:eastAsiaTheme="minorEastAsia"/>
          <w:sz w:val="22"/>
        </w:rPr>
      </w:pPr>
      <w:r>
        <w:rPr>
          <w:rFonts w:eastAsiaTheme="minorEastAsia" w:hint="eastAsia"/>
          <w:sz w:val="22"/>
        </w:rPr>
        <w:t>S</w:t>
      </w:r>
      <w:r>
        <w:rPr>
          <w:rFonts w:eastAsiaTheme="minorEastAsia"/>
          <w:sz w:val="22"/>
        </w:rPr>
        <w:t xml:space="preserve">ource of information: Improve Electoral System, Constitutional and </w:t>
      </w:r>
      <w:r>
        <w:rPr>
          <w:rFonts w:eastAsiaTheme="minorEastAsia" w:hint="eastAsia"/>
          <w:sz w:val="22"/>
        </w:rPr>
        <w:t>M</w:t>
      </w:r>
      <w:r>
        <w:rPr>
          <w:rFonts w:eastAsiaTheme="minorEastAsia" w:hint="eastAsia"/>
          <w:sz w:val="22"/>
          <w:lang w:eastAsia="zh-HK"/>
        </w:rPr>
        <w:t>a</w:t>
      </w:r>
      <w:r>
        <w:rPr>
          <w:rFonts w:eastAsiaTheme="minorEastAsia"/>
          <w:sz w:val="22"/>
          <w:lang w:eastAsia="zh-HK"/>
        </w:rPr>
        <w:t xml:space="preserve">inland Affairs Bureau, HKSAR Government, </w:t>
      </w:r>
      <w:r w:rsidRPr="00102575">
        <w:rPr>
          <w:rFonts w:eastAsiaTheme="minorEastAsia"/>
          <w:sz w:val="22"/>
        </w:rPr>
        <w:t>https://www.cmab.gov.hk/improvement/en/home/index.html</w:t>
      </w:r>
    </w:p>
    <w:p w14:paraId="7615F508" w14:textId="2F01560C" w:rsidR="00CB3BEA" w:rsidRPr="005132AA" w:rsidRDefault="00CB3BEA" w:rsidP="00CB3BEA">
      <w:pPr>
        <w:ind w:left="0" w:firstLine="0"/>
        <w:rPr>
          <w:lang w:eastAsia="zh-HK"/>
        </w:rPr>
      </w:pPr>
    </w:p>
    <w:p w14:paraId="24ABB333" w14:textId="77777777" w:rsidR="00AB6A32" w:rsidRDefault="00AB6A32">
      <w:pPr>
        <w:rPr>
          <w:lang w:eastAsia="zh-HK"/>
        </w:rPr>
      </w:pPr>
      <w:r>
        <w:rPr>
          <w:lang w:eastAsia="zh-HK"/>
        </w:rPr>
        <w:br w:type="page"/>
      </w:r>
    </w:p>
    <w:p w14:paraId="496795DA" w14:textId="6ECAAC62" w:rsidR="003E4677" w:rsidRPr="005132AA" w:rsidRDefault="003E4677" w:rsidP="00F9652D">
      <w:pPr>
        <w:pStyle w:val="a6"/>
        <w:numPr>
          <w:ilvl w:val="0"/>
          <w:numId w:val="51"/>
        </w:numPr>
        <w:tabs>
          <w:tab w:val="left" w:pos="426"/>
          <w:tab w:val="left" w:pos="993"/>
        </w:tabs>
        <w:spacing w:line="276" w:lineRule="auto"/>
        <w:ind w:left="993" w:hanging="993"/>
        <w:jc w:val="both"/>
        <w:rPr>
          <w:lang w:eastAsia="zh-HK"/>
        </w:rPr>
      </w:pPr>
      <w:r w:rsidRPr="005132AA">
        <w:rPr>
          <w:lang w:eastAsia="zh-HK"/>
        </w:rPr>
        <w:lastRenderedPageBreak/>
        <w:t>(a)</w:t>
      </w:r>
      <w:r w:rsidRPr="005132AA">
        <w:rPr>
          <w:lang w:eastAsia="zh-HK"/>
        </w:rPr>
        <w:tab/>
      </w:r>
      <w:r w:rsidR="00AB6A32" w:rsidRPr="00B8270E">
        <w:rPr>
          <w:rFonts w:eastAsia="SimSun"/>
          <w:lang w:val="en-GB" w:eastAsia="zh-CN"/>
        </w:rPr>
        <w:t>According to Source 1, what are the three characteristics of the Election Committee established in the HKSAR?</w:t>
      </w:r>
    </w:p>
    <w:tbl>
      <w:tblPr>
        <w:tblStyle w:val="a5"/>
        <w:tblW w:w="0" w:type="auto"/>
        <w:tblInd w:w="993" w:type="dxa"/>
        <w:tblLook w:val="04A0" w:firstRow="1" w:lastRow="0" w:firstColumn="1" w:lastColumn="0" w:noHBand="0" w:noVBand="1"/>
      </w:tblPr>
      <w:tblGrid>
        <w:gridCol w:w="7313"/>
      </w:tblGrid>
      <w:tr w:rsidR="005A0647" w:rsidRPr="00B8270E" w14:paraId="19477F70" w14:textId="77777777" w:rsidTr="005A0647">
        <w:tc>
          <w:tcPr>
            <w:tcW w:w="7313" w:type="dxa"/>
            <w:tcBorders>
              <w:top w:val="nil"/>
              <w:left w:val="nil"/>
              <w:right w:val="nil"/>
            </w:tcBorders>
          </w:tcPr>
          <w:p w14:paraId="68A19113" w14:textId="77777777" w:rsidR="005A0647" w:rsidRPr="00B8270E" w:rsidRDefault="005A0647" w:rsidP="00511D43">
            <w:pPr>
              <w:spacing w:line="360" w:lineRule="auto"/>
              <w:ind w:left="0" w:firstLine="0"/>
              <w:jc w:val="both"/>
              <w:rPr>
                <w:i/>
                <w:color w:val="FF0000"/>
                <w:lang w:val="en-GB"/>
              </w:rPr>
            </w:pPr>
            <w:r w:rsidRPr="00B8270E">
              <w:rPr>
                <w:rFonts w:eastAsiaTheme="minorEastAsia"/>
                <w:i/>
                <w:color w:val="FF0000"/>
                <w:lang w:val="en-GB"/>
              </w:rPr>
              <w:t>It is broadly representative, suited to the HKSAR’s realities, and</w:t>
            </w:r>
          </w:p>
        </w:tc>
      </w:tr>
      <w:tr w:rsidR="005A0647" w:rsidRPr="00B8270E" w14:paraId="3BA8F6CE" w14:textId="77777777" w:rsidTr="005A0647">
        <w:tc>
          <w:tcPr>
            <w:tcW w:w="7313" w:type="dxa"/>
            <w:tcBorders>
              <w:left w:val="nil"/>
              <w:right w:val="nil"/>
            </w:tcBorders>
          </w:tcPr>
          <w:p w14:paraId="66F0B6FD" w14:textId="77777777" w:rsidR="005A0647" w:rsidRPr="00B8270E" w:rsidRDefault="005A0647" w:rsidP="00511D43">
            <w:pPr>
              <w:spacing w:line="360" w:lineRule="auto"/>
              <w:ind w:left="0" w:firstLine="0"/>
              <w:jc w:val="both"/>
              <w:rPr>
                <w:rFonts w:eastAsiaTheme="minorEastAsia"/>
                <w:i/>
                <w:color w:val="FF0000"/>
                <w:lang w:val="en-GB"/>
              </w:rPr>
            </w:pPr>
            <w:r w:rsidRPr="00B8270E">
              <w:rPr>
                <w:rFonts w:eastAsiaTheme="minorEastAsia"/>
                <w:i/>
                <w:color w:val="FF0000"/>
                <w:lang w:val="en-GB"/>
              </w:rPr>
              <w:t>representative of the overall interests of its society.</w:t>
            </w:r>
          </w:p>
        </w:tc>
      </w:tr>
      <w:tr w:rsidR="00511D43" w:rsidRPr="00B8270E" w14:paraId="77332B03" w14:textId="77777777" w:rsidTr="005A0647">
        <w:tc>
          <w:tcPr>
            <w:tcW w:w="7313" w:type="dxa"/>
            <w:tcBorders>
              <w:left w:val="nil"/>
              <w:right w:val="nil"/>
            </w:tcBorders>
          </w:tcPr>
          <w:p w14:paraId="4407B839" w14:textId="77777777" w:rsidR="00511D43" w:rsidRPr="00B8270E" w:rsidRDefault="00511D43" w:rsidP="00511D43">
            <w:pPr>
              <w:spacing w:line="360" w:lineRule="auto"/>
              <w:ind w:left="0" w:firstLine="0"/>
              <w:jc w:val="both"/>
              <w:rPr>
                <w:rFonts w:eastAsiaTheme="minorEastAsia"/>
                <w:i/>
                <w:color w:val="FF0000"/>
                <w:lang w:val="en-GB"/>
              </w:rPr>
            </w:pPr>
          </w:p>
        </w:tc>
      </w:tr>
    </w:tbl>
    <w:p w14:paraId="416847F5" w14:textId="77777777" w:rsidR="003E4677" w:rsidRPr="005A0647" w:rsidRDefault="003E4677" w:rsidP="003E4677">
      <w:pPr>
        <w:ind w:left="0" w:firstLine="0"/>
        <w:rPr>
          <w:lang w:val="en-GB"/>
        </w:rPr>
      </w:pPr>
    </w:p>
    <w:p w14:paraId="589D539A" w14:textId="0B9E0644" w:rsidR="003E4677" w:rsidRPr="005132AA" w:rsidRDefault="003E4677" w:rsidP="00511D43">
      <w:pPr>
        <w:tabs>
          <w:tab w:val="left" w:pos="426"/>
          <w:tab w:val="left" w:pos="993"/>
        </w:tabs>
        <w:spacing w:line="276" w:lineRule="auto"/>
        <w:ind w:leftChars="177" w:left="989" w:hangingChars="235" w:hanging="564"/>
        <w:jc w:val="both"/>
      </w:pPr>
      <w:r w:rsidRPr="005132AA">
        <w:t>(b)</w:t>
      </w:r>
      <w:r w:rsidRPr="005132AA">
        <w:tab/>
      </w:r>
      <w:r w:rsidR="00163CF2">
        <w:rPr>
          <w:rFonts w:eastAsia="SimSun"/>
          <w:lang w:val="en-GB" w:eastAsia="zh-CN"/>
        </w:rPr>
        <w:t>According to Source 1, what are the main responsibilities</w:t>
      </w:r>
      <w:r w:rsidR="00662910" w:rsidRPr="00B8270E">
        <w:rPr>
          <w:rFonts w:eastAsia="SimSun"/>
          <w:lang w:val="en-GB" w:eastAsia="zh-CN"/>
        </w:rPr>
        <w:t xml:space="preserve"> of the Election Committee?</w:t>
      </w:r>
    </w:p>
    <w:tbl>
      <w:tblPr>
        <w:tblStyle w:val="a5"/>
        <w:tblW w:w="7313"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62910" w:rsidRPr="00511D43" w14:paraId="758919CA" w14:textId="77777777" w:rsidTr="00662910">
        <w:tc>
          <w:tcPr>
            <w:tcW w:w="7313" w:type="dxa"/>
          </w:tcPr>
          <w:p w14:paraId="3B03B723" w14:textId="7D1C8633" w:rsidR="00662910" w:rsidRPr="00511D43" w:rsidRDefault="0066291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 xml:space="preserve">The Election Committee shall be responsible for electing the CE </w:t>
            </w:r>
          </w:p>
        </w:tc>
      </w:tr>
      <w:tr w:rsidR="00662910" w:rsidRPr="00511D43" w14:paraId="0B27D5C8" w14:textId="77777777" w:rsidTr="00662910">
        <w:tc>
          <w:tcPr>
            <w:tcW w:w="7313" w:type="dxa"/>
          </w:tcPr>
          <w:p w14:paraId="3D3C20E8" w14:textId="0D9D3D40" w:rsidR="00662910" w:rsidRPr="00511D43" w:rsidRDefault="0066291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designate and part of the members of the LegCo. The Election Committee</w:t>
            </w:r>
          </w:p>
        </w:tc>
      </w:tr>
      <w:tr w:rsidR="00662910" w:rsidRPr="00511D43" w14:paraId="59FDB60F" w14:textId="77777777" w:rsidTr="00662910">
        <w:tc>
          <w:tcPr>
            <w:tcW w:w="7313" w:type="dxa"/>
          </w:tcPr>
          <w:p w14:paraId="475BDD0C" w14:textId="55E5CE49" w:rsidR="00662910" w:rsidRPr="00511D43" w:rsidRDefault="0066291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shall also be responsible for nominating candidates for the CE and</w:t>
            </w:r>
          </w:p>
        </w:tc>
      </w:tr>
      <w:tr w:rsidR="00662910" w:rsidRPr="00511D43" w14:paraId="6781EC19" w14:textId="77777777" w:rsidTr="00662910">
        <w:tc>
          <w:tcPr>
            <w:tcW w:w="7313" w:type="dxa"/>
          </w:tcPr>
          <w:p w14:paraId="5D4A8972" w14:textId="05B0D149" w:rsidR="00662910" w:rsidRPr="00511D43" w:rsidRDefault="0066291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LegCo members, as well as for other matters.</w:t>
            </w:r>
          </w:p>
        </w:tc>
      </w:tr>
      <w:tr w:rsidR="00511D43" w:rsidRPr="00511D43" w14:paraId="59874D80" w14:textId="77777777" w:rsidTr="00662910">
        <w:tc>
          <w:tcPr>
            <w:tcW w:w="7313" w:type="dxa"/>
          </w:tcPr>
          <w:p w14:paraId="3816B0BE" w14:textId="77777777" w:rsidR="00511D43" w:rsidRPr="00511D43" w:rsidRDefault="00511D43" w:rsidP="00511D43">
            <w:pPr>
              <w:spacing w:line="360" w:lineRule="auto"/>
              <w:ind w:left="0" w:firstLine="0"/>
              <w:jc w:val="both"/>
              <w:rPr>
                <w:rFonts w:eastAsiaTheme="minorEastAsia"/>
                <w:i/>
                <w:color w:val="FF0000"/>
                <w:lang w:val="en-GB"/>
              </w:rPr>
            </w:pPr>
          </w:p>
        </w:tc>
      </w:tr>
    </w:tbl>
    <w:p w14:paraId="1241026C" w14:textId="0FA0B762" w:rsidR="003E4677" w:rsidRPr="005132AA" w:rsidRDefault="003E4677" w:rsidP="00511D43">
      <w:pPr>
        <w:spacing w:line="276" w:lineRule="auto"/>
        <w:rPr>
          <w:rFonts w:eastAsiaTheme="minorEastAsia"/>
          <w:color w:val="404040"/>
          <w:shd w:val="clear" w:color="auto" w:fill="FFFFFF"/>
        </w:rPr>
      </w:pPr>
    </w:p>
    <w:p w14:paraId="57B0AF2B" w14:textId="2A6E9964" w:rsidR="006F3574" w:rsidRPr="005132AA" w:rsidRDefault="006F3574" w:rsidP="00F9652D">
      <w:pPr>
        <w:pStyle w:val="a6"/>
        <w:numPr>
          <w:ilvl w:val="0"/>
          <w:numId w:val="51"/>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CF2526" w:rsidRPr="00B8270E">
        <w:rPr>
          <w:rFonts w:eastAsia="SimSun"/>
          <w:lang w:val="en-GB" w:eastAsia="zh-CN"/>
        </w:rPr>
        <w:t>According to Source 2, what is the requirement for members of the Election Committee?</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F3574" w:rsidRPr="00511D43" w14:paraId="2A490560" w14:textId="77777777" w:rsidTr="00370862">
        <w:tc>
          <w:tcPr>
            <w:tcW w:w="7313" w:type="dxa"/>
          </w:tcPr>
          <w:p w14:paraId="303CDF23" w14:textId="3A316F8A" w:rsidR="006F3574" w:rsidRPr="00511D43" w:rsidRDefault="00CF2526"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 xml:space="preserve">They </w:t>
            </w:r>
            <w:r w:rsidRPr="00B8270E">
              <w:rPr>
                <w:rFonts w:eastAsiaTheme="minorEastAsia"/>
                <w:i/>
                <w:color w:val="FF0000"/>
                <w:lang w:val="en-GB"/>
              </w:rPr>
              <w:t>must be permanent residents of the HKSAR.</w:t>
            </w:r>
          </w:p>
        </w:tc>
      </w:tr>
    </w:tbl>
    <w:p w14:paraId="54EEF95B" w14:textId="77777777" w:rsidR="006F3574" w:rsidRPr="005132AA" w:rsidRDefault="006F3574" w:rsidP="006F3574">
      <w:pPr>
        <w:ind w:left="0" w:firstLine="0"/>
      </w:pPr>
    </w:p>
    <w:p w14:paraId="6EE0EA67" w14:textId="7D19ECCF" w:rsidR="006F3574" w:rsidRPr="005132AA" w:rsidRDefault="006F3574" w:rsidP="00511D43">
      <w:pPr>
        <w:tabs>
          <w:tab w:val="left" w:pos="426"/>
          <w:tab w:val="left" w:pos="993"/>
        </w:tabs>
        <w:spacing w:line="276" w:lineRule="auto"/>
        <w:ind w:leftChars="177" w:left="989" w:hangingChars="235" w:hanging="564"/>
        <w:jc w:val="both"/>
      </w:pPr>
      <w:r w:rsidRPr="005132AA">
        <w:t>(b)</w:t>
      </w:r>
      <w:r w:rsidRPr="005132AA">
        <w:tab/>
      </w:r>
      <w:r w:rsidR="00CF2526" w:rsidRPr="00B8270E">
        <w:rPr>
          <w:rFonts w:eastAsia="SimSun"/>
          <w:lang w:val="en-GB" w:eastAsia="zh-CN"/>
        </w:rPr>
        <w:t>According to Source 2, how many members are there in the Election Committee? It is divided into five sectors. How many people are there in each sector?</w:t>
      </w:r>
    </w:p>
    <w:tbl>
      <w:tblPr>
        <w:tblStyle w:val="a5"/>
        <w:tblW w:w="0" w:type="auto"/>
        <w:tblInd w:w="993" w:type="dxa"/>
        <w:tblLook w:val="04A0" w:firstRow="1" w:lastRow="0" w:firstColumn="1" w:lastColumn="0" w:noHBand="0" w:noVBand="1"/>
      </w:tblPr>
      <w:tblGrid>
        <w:gridCol w:w="7313"/>
      </w:tblGrid>
      <w:tr w:rsidR="00EA5600" w:rsidRPr="00511D43" w14:paraId="6254E0C7" w14:textId="77777777" w:rsidTr="00EA5600">
        <w:tc>
          <w:tcPr>
            <w:tcW w:w="7313" w:type="dxa"/>
            <w:tcBorders>
              <w:top w:val="nil"/>
              <w:left w:val="nil"/>
              <w:right w:val="nil"/>
            </w:tcBorders>
          </w:tcPr>
          <w:p w14:paraId="6BDEEDC7" w14:textId="40C85987" w:rsidR="00EA5600" w:rsidRPr="00511D43" w:rsidRDefault="00EA560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 xml:space="preserve">The Election Committee is composed of 1,500 members and each sector </w:t>
            </w:r>
          </w:p>
        </w:tc>
      </w:tr>
      <w:tr w:rsidR="00EA5600" w:rsidRPr="00511D43" w14:paraId="51CA1039" w14:textId="77777777" w:rsidTr="00EA5600">
        <w:tc>
          <w:tcPr>
            <w:tcW w:w="7313" w:type="dxa"/>
            <w:tcBorders>
              <w:left w:val="nil"/>
              <w:right w:val="nil"/>
            </w:tcBorders>
          </w:tcPr>
          <w:p w14:paraId="6D402B4D" w14:textId="279FFC0C" w:rsidR="00EA5600" w:rsidRPr="00511D43" w:rsidRDefault="00EA5600"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has 300 members.</w:t>
            </w:r>
          </w:p>
        </w:tc>
      </w:tr>
      <w:tr w:rsidR="00511D43" w:rsidRPr="00511D43" w14:paraId="711AAC79" w14:textId="77777777" w:rsidTr="00EA5600">
        <w:tc>
          <w:tcPr>
            <w:tcW w:w="7313" w:type="dxa"/>
            <w:tcBorders>
              <w:left w:val="nil"/>
              <w:right w:val="nil"/>
            </w:tcBorders>
          </w:tcPr>
          <w:p w14:paraId="00E52074" w14:textId="77777777" w:rsidR="00511D43" w:rsidRPr="00511D43" w:rsidRDefault="00511D43" w:rsidP="00511D43">
            <w:pPr>
              <w:spacing w:line="360" w:lineRule="auto"/>
              <w:ind w:left="0" w:firstLine="0"/>
              <w:jc w:val="both"/>
              <w:rPr>
                <w:rFonts w:eastAsiaTheme="minorEastAsia"/>
                <w:i/>
                <w:color w:val="FF0000"/>
                <w:lang w:val="en-GB"/>
              </w:rPr>
            </w:pPr>
          </w:p>
        </w:tc>
      </w:tr>
    </w:tbl>
    <w:p w14:paraId="37A1631C" w14:textId="3D3EB6DB" w:rsidR="00B6232C" w:rsidRPr="005132AA" w:rsidRDefault="00B6232C" w:rsidP="00CB3BEA">
      <w:pPr>
        <w:ind w:left="0" w:firstLine="0"/>
        <w:rPr>
          <w:lang w:eastAsia="zh-HK"/>
        </w:rPr>
      </w:pPr>
    </w:p>
    <w:p w14:paraId="545291EA" w14:textId="657778B9" w:rsidR="004F141C" w:rsidRPr="005132AA" w:rsidRDefault="004F141C" w:rsidP="00511D43">
      <w:pPr>
        <w:tabs>
          <w:tab w:val="left" w:pos="426"/>
          <w:tab w:val="left" w:pos="993"/>
        </w:tabs>
        <w:spacing w:line="276" w:lineRule="auto"/>
        <w:ind w:leftChars="177" w:left="989" w:hangingChars="235" w:hanging="564"/>
        <w:jc w:val="both"/>
      </w:pPr>
      <w:r w:rsidRPr="005132AA">
        <w:t>(c)</w:t>
      </w:r>
      <w:r w:rsidRPr="005132AA">
        <w:tab/>
      </w:r>
      <w:r w:rsidR="00EC651C" w:rsidRPr="00B8270E">
        <w:rPr>
          <w:rFonts w:eastAsia="SimSun"/>
          <w:lang w:val="en-GB" w:eastAsia="zh-CN"/>
        </w:rPr>
        <w:t xml:space="preserve">According to Source 2, what are the three </w:t>
      </w:r>
      <w:r w:rsidR="004F5711">
        <w:rPr>
          <w:rFonts w:eastAsia="SimSun"/>
          <w:lang w:val="en-GB" w:eastAsia="zh-CN"/>
        </w:rPr>
        <w:t>methods for returning members of the</w:t>
      </w:r>
      <w:r w:rsidR="00EC651C" w:rsidRPr="00B8270E">
        <w:rPr>
          <w:rFonts w:eastAsia="SimSun"/>
          <w:lang w:val="en-GB" w:eastAsia="zh-CN"/>
        </w:rPr>
        <w:t xml:space="preserve"> five sectors of the Election Committee? What are the two </w:t>
      </w:r>
      <w:r w:rsidR="004F5711">
        <w:rPr>
          <w:rFonts w:eastAsia="SimSun"/>
          <w:lang w:val="en-GB" w:eastAsia="zh-CN"/>
        </w:rPr>
        <w:t>types of electorates</w:t>
      </w:r>
      <w:r w:rsidR="00EC651C" w:rsidRPr="00B8270E">
        <w:rPr>
          <w:rFonts w:eastAsia="SimSun"/>
          <w:lang w:val="en-GB" w:eastAsia="zh-CN"/>
        </w:rPr>
        <w:t>?</w:t>
      </w:r>
    </w:p>
    <w:tbl>
      <w:tblPr>
        <w:tblStyle w:val="a5"/>
        <w:tblW w:w="0" w:type="auto"/>
        <w:tblInd w:w="993" w:type="dxa"/>
        <w:tblLook w:val="04A0" w:firstRow="1" w:lastRow="0" w:firstColumn="1" w:lastColumn="0" w:noHBand="0" w:noVBand="1"/>
      </w:tblPr>
      <w:tblGrid>
        <w:gridCol w:w="7313"/>
      </w:tblGrid>
      <w:tr w:rsidR="00EC651C" w:rsidRPr="00511D43" w14:paraId="7653CD35" w14:textId="77777777" w:rsidTr="00EC651C">
        <w:tc>
          <w:tcPr>
            <w:tcW w:w="7313" w:type="dxa"/>
            <w:tcBorders>
              <w:top w:val="nil"/>
              <w:left w:val="nil"/>
              <w:right w:val="nil"/>
            </w:tcBorders>
          </w:tcPr>
          <w:p w14:paraId="25BA4773" w14:textId="34DE7922" w:rsidR="00EC651C" w:rsidRPr="00511D43" w:rsidRDefault="00EC651C"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 xml:space="preserve">The three </w:t>
            </w:r>
            <w:r w:rsidR="004F5711" w:rsidRPr="00511D43">
              <w:rPr>
                <w:rFonts w:eastAsiaTheme="minorEastAsia"/>
                <w:i/>
                <w:color w:val="FF0000"/>
                <w:lang w:val="en-GB"/>
              </w:rPr>
              <w:t>method</w:t>
            </w:r>
            <w:r w:rsidRPr="00511D43">
              <w:rPr>
                <w:rFonts w:eastAsiaTheme="minorEastAsia"/>
                <w:i/>
                <w:color w:val="FF0000"/>
                <w:lang w:val="en-GB"/>
              </w:rPr>
              <w:t>s are election, nomination and ex-officio</w:t>
            </w:r>
            <w:r w:rsidR="004F5711" w:rsidRPr="00511D43">
              <w:rPr>
                <w:rFonts w:eastAsiaTheme="minorEastAsia"/>
                <w:i/>
                <w:color w:val="FF0000"/>
                <w:lang w:val="en-GB"/>
              </w:rPr>
              <w:t>.</w:t>
            </w:r>
            <w:r w:rsidRPr="00511D43">
              <w:rPr>
                <w:rFonts w:eastAsiaTheme="minorEastAsia"/>
                <w:i/>
                <w:color w:val="FF0000"/>
                <w:lang w:val="en-GB"/>
              </w:rPr>
              <w:t xml:space="preserve"> </w:t>
            </w:r>
            <w:r w:rsidR="008B2381" w:rsidRPr="00511D43">
              <w:rPr>
                <w:rFonts w:eastAsiaTheme="minorEastAsia"/>
                <w:i/>
                <w:color w:val="FF0000"/>
                <w:lang w:val="en-GB"/>
              </w:rPr>
              <w:t>T</w:t>
            </w:r>
            <w:r w:rsidRPr="00511D43">
              <w:rPr>
                <w:rFonts w:eastAsiaTheme="minorEastAsia"/>
                <w:i/>
                <w:color w:val="FF0000"/>
                <w:lang w:val="en-GB"/>
              </w:rPr>
              <w:t xml:space="preserve">he two </w:t>
            </w:r>
          </w:p>
        </w:tc>
      </w:tr>
      <w:tr w:rsidR="00EC651C" w:rsidRPr="00511D43" w14:paraId="45296D52" w14:textId="77777777" w:rsidTr="00EC651C">
        <w:tc>
          <w:tcPr>
            <w:tcW w:w="7313" w:type="dxa"/>
            <w:tcBorders>
              <w:left w:val="nil"/>
              <w:right w:val="nil"/>
            </w:tcBorders>
          </w:tcPr>
          <w:p w14:paraId="07F46092" w14:textId="05116588" w:rsidR="00EC651C" w:rsidRPr="00511D43" w:rsidRDefault="008B2381"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type</w:t>
            </w:r>
            <w:r w:rsidR="00EC651C" w:rsidRPr="00511D43">
              <w:rPr>
                <w:rFonts w:eastAsiaTheme="minorEastAsia"/>
                <w:i/>
                <w:color w:val="FF0000"/>
                <w:lang w:val="en-GB"/>
              </w:rPr>
              <w:t>s</w:t>
            </w:r>
            <w:r w:rsidRPr="00511D43">
              <w:rPr>
                <w:rFonts w:eastAsiaTheme="minorEastAsia"/>
                <w:i/>
                <w:color w:val="FF0000"/>
                <w:lang w:val="en-GB"/>
              </w:rPr>
              <w:t xml:space="preserve"> of electorates</w:t>
            </w:r>
            <w:r w:rsidR="00EC651C" w:rsidRPr="00511D43">
              <w:rPr>
                <w:rFonts w:eastAsiaTheme="minorEastAsia"/>
                <w:i/>
                <w:color w:val="FF0000"/>
                <w:lang w:val="en-GB"/>
              </w:rPr>
              <w:t xml:space="preserve"> are individual and bodies.</w:t>
            </w:r>
          </w:p>
        </w:tc>
      </w:tr>
      <w:tr w:rsidR="00511D43" w:rsidRPr="00511D43" w14:paraId="7F26B0D1" w14:textId="77777777" w:rsidTr="00EC651C">
        <w:tc>
          <w:tcPr>
            <w:tcW w:w="7313" w:type="dxa"/>
            <w:tcBorders>
              <w:left w:val="nil"/>
              <w:right w:val="nil"/>
            </w:tcBorders>
          </w:tcPr>
          <w:p w14:paraId="59DC9AAC" w14:textId="77777777" w:rsidR="00511D43" w:rsidRPr="00511D43" w:rsidRDefault="00511D43" w:rsidP="00511D43">
            <w:pPr>
              <w:spacing w:line="360" w:lineRule="auto"/>
              <w:ind w:left="0" w:firstLine="0"/>
              <w:jc w:val="both"/>
              <w:rPr>
                <w:rFonts w:eastAsiaTheme="minorEastAsia"/>
                <w:i/>
                <w:color w:val="FF0000"/>
                <w:lang w:val="en-GB"/>
              </w:rPr>
            </w:pPr>
          </w:p>
        </w:tc>
      </w:tr>
    </w:tbl>
    <w:p w14:paraId="29F9BF49" w14:textId="2175DBD9" w:rsidR="00B6232C" w:rsidRPr="00EC651C" w:rsidRDefault="00B6232C" w:rsidP="00CB3BEA">
      <w:pPr>
        <w:ind w:left="0" w:firstLine="0"/>
        <w:rPr>
          <w:lang w:val="en-GB" w:eastAsia="zh-HK"/>
        </w:rPr>
      </w:pPr>
    </w:p>
    <w:p w14:paraId="5C2D7559" w14:textId="6114080B" w:rsidR="004F141C" w:rsidRPr="005132AA" w:rsidRDefault="004F141C" w:rsidP="00511D43">
      <w:pPr>
        <w:tabs>
          <w:tab w:val="left" w:pos="426"/>
          <w:tab w:val="left" w:pos="993"/>
        </w:tabs>
        <w:spacing w:line="276" w:lineRule="auto"/>
        <w:ind w:leftChars="177" w:left="989" w:hangingChars="235" w:hanging="564"/>
        <w:jc w:val="both"/>
      </w:pPr>
      <w:r w:rsidRPr="005132AA">
        <w:t>(d)</w:t>
      </w:r>
      <w:r w:rsidRPr="005132AA">
        <w:tab/>
      </w:r>
      <w:r w:rsidR="005618EF" w:rsidRPr="00B8270E">
        <w:rPr>
          <w:rFonts w:eastAsia="SimSun"/>
          <w:lang w:val="en-GB" w:eastAsia="zh-CN"/>
        </w:rPr>
        <w:t xml:space="preserve">According to Source 2, the Election Committee </w:t>
      </w:r>
      <w:r w:rsidR="005618EF">
        <w:rPr>
          <w:rFonts w:eastAsia="SimSun"/>
          <w:lang w:val="en-GB" w:eastAsia="zh-CN"/>
        </w:rPr>
        <w:t>shall establish</w:t>
      </w:r>
      <w:r w:rsidR="005618EF" w:rsidRPr="00B8270E">
        <w:rPr>
          <w:rFonts w:eastAsia="SimSun"/>
          <w:lang w:val="en-GB" w:eastAsia="zh-CN"/>
        </w:rPr>
        <w:t xml:space="preserve"> a system of convenors. Who </w:t>
      </w:r>
      <w:r w:rsidR="005618EF">
        <w:rPr>
          <w:rFonts w:eastAsia="SimSun"/>
          <w:lang w:val="en-GB" w:eastAsia="zh-CN"/>
        </w:rPr>
        <w:t>will become</w:t>
      </w:r>
      <w:r w:rsidR="005618EF" w:rsidRPr="00B8270E">
        <w:rPr>
          <w:rFonts w:eastAsia="SimSun"/>
          <w:lang w:val="en-GB" w:eastAsia="zh-CN"/>
        </w:rPr>
        <w:t xml:space="preserve"> the Chief Convenor?</w:t>
      </w:r>
    </w:p>
    <w:tbl>
      <w:tblPr>
        <w:tblStyle w:val="a5"/>
        <w:tblW w:w="0" w:type="auto"/>
        <w:tblInd w:w="993" w:type="dxa"/>
        <w:tblLook w:val="04A0" w:firstRow="1" w:lastRow="0" w:firstColumn="1" w:lastColumn="0" w:noHBand="0" w:noVBand="1"/>
      </w:tblPr>
      <w:tblGrid>
        <w:gridCol w:w="7313"/>
      </w:tblGrid>
      <w:tr w:rsidR="005618EF" w:rsidRPr="00511D43" w14:paraId="527D7F5F" w14:textId="77777777" w:rsidTr="005618EF">
        <w:tc>
          <w:tcPr>
            <w:tcW w:w="7313" w:type="dxa"/>
            <w:tcBorders>
              <w:top w:val="nil"/>
              <w:left w:val="nil"/>
              <w:right w:val="nil"/>
            </w:tcBorders>
          </w:tcPr>
          <w:p w14:paraId="5CA21E9E" w14:textId="77777777" w:rsidR="005618EF" w:rsidRPr="00511D43" w:rsidRDefault="005618EF"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 xml:space="preserve">A Member of the Election Committee who is a state leader will become </w:t>
            </w:r>
          </w:p>
        </w:tc>
      </w:tr>
      <w:tr w:rsidR="005618EF" w:rsidRPr="00511D43" w14:paraId="24087450" w14:textId="77777777" w:rsidTr="005618EF">
        <w:tc>
          <w:tcPr>
            <w:tcW w:w="7313" w:type="dxa"/>
            <w:tcBorders>
              <w:left w:val="nil"/>
              <w:right w:val="nil"/>
            </w:tcBorders>
          </w:tcPr>
          <w:p w14:paraId="338C2F89" w14:textId="77777777" w:rsidR="005618EF" w:rsidRPr="00511D43" w:rsidRDefault="005618EF" w:rsidP="00511D43">
            <w:pPr>
              <w:spacing w:line="360" w:lineRule="auto"/>
              <w:ind w:left="0" w:firstLine="0"/>
              <w:jc w:val="both"/>
              <w:rPr>
                <w:rFonts w:eastAsiaTheme="minorEastAsia"/>
                <w:i/>
                <w:color w:val="FF0000"/>
                <w:lang w:val="en-GB"/>
              </w:rPr>
            </w:pPr>
            <w:r w:rsidRPr="00511D43">
              <w:rPr>
                <w:rFonts w:eastAsiaTheme="minorEastAsia"/>
                <w:i/>
                <w:color w:val="FF0000"/>
                <w:lang w:val="en-GB"/>
              </w:rPr>
              <w:t>the Chief Convenor.</w:t>
            </w:r>
          </w:p>
        </w:tc>
      </w:tr>
      <w:tr w:rsidR="00511D43" w:rsidRPr="00511D43" w14:paraId="7AB6DC40" w14:textId="77777777" w:rsidTr="005618EF">
        <w:tc>
          <w:tcPr>
            <w:tcW w:w="7313" w:type="dxa"/>
            <w:tcBorders>
              <w:left w:val="nil"/>
              <w:right w:val="nil"/>
            </w:tcBorders>
          </w:tcPr>
          <w:p w14:paraId="6DDE0D73" w14:textId="77777777" w:rsidR="00511D43" w:rsidRPr="00511D43" w:rsidRDefault="00511D43" w:rsidP="00511D43">
            <w:pPr>
              <w:spacing w:line="360" w:lineRule="auto"/>
              <w:ind w:left="0" w:firstLine="0"/>
              <w:jc w:val="both"/>
              <w:rPr>
                <w:rFonts w:eastAsiaTheme="minorEastAsia"/>
                <w:i/>
                <w:color w:val="FF0000"/>
                <w:lang w:val="en-GB"/>
              </w:rPr>
            </w:pPr>
          </w:p>
        </w:tc>
      </w:tr>
    </w:tbl>
    <w:p w14:paraId="5FA79F4E" w14:textId="4FB1B863" w:rsidR="00FC0C89" w:rsidRPr="005132AA" w:rsidRDefault="00FC0C89">
      <w:pPr>
        <w:rPr>
          <w:lang w:eastAsia="zh-HK"/>
        </w:rPr>
      </w:pPr>
      <w:r w:rsidRPr="005132AA">
        <w:rPr>
          <w:lang w:eastAsia="zh-HK"/>
        </w:rPr>
        <w:br w:type="page"/>
      </w:r>
    </w:p>
    <w:p w14:paraId="5AF1780E" w14:textId="3F4F5A44" w:rsidR="00CB3BEA" w:rsidRPr="005132AA" w:rsidRDefault="00507274" w:rsidP="00CB3BEA">
      <w:pPr>
        <w:ind w:left="0" w:firstLine="0"/>
        <w:rPr>
          <w:rFonts w:eastAsiaTheme="minorEastAsia"/>
          <w:lang w:eastAsia="zh-HK"/>
        </w:rPr>
      </w:pPr>
      <w:r w:rsidRPr="005132AA">
        <w:rPr>
          <w:rFonts w:eastAsia="Microsoft JhengHei"/>
          <w:b/>
          <w:noProof/>
          <w:sz w:val="28"/>
          <w:szCs w:val="28"/>
        </w:rPr>
        <w:lastRenderedPageBreak/>
        <w:drawing>
          <wp:anchor distT="0" distB="0" distL="114300" distR="114300" simplePos="0" relativeHeight="251721216" behindDoc="1" locked="0" layoutInCell="1" allowOverlap="1" wp14:anchorId="2DAD1334" wp14:editId="6B7F94F0">
            <wp:simplePos x="0" y="0"/>
            <wp:positionH relativeFrom="margin">
              <wp:posOffset>-548640</wp:posOffset>
            </wp:positionH>
            <wp:positionV relativeFrom="paragraph">
              <wp:posOffset>-259080</wp:posOffset>
            </wp:positionV>
            <wp:extent cx="6606540" cy="8907780"/>
            <wp:effectExtent l="0" t="0" r="3810" b="7620"/>
            <wp:wrapNone/>
            <wp:docPr id="35849"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606540" cy="890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7A2E6" w14:textId="0E268FA4" w:rsidR="00CB3BEA" w:rsidRPr="005132AA" w:rsidRDefault="00CB3BEA" w:rsidP="00CB3BEA">
      <w:pPr>
        <w:ind w:left="0" w:firstLine="0"/>
        <w:rPr>
          <w:rFonts w:eastAsiaTheme="minorEastAsia"/>
          <w:lang w:eastAsia="zh-HK"/>
        </w:rPr>
      </w:pPr>
    </w:p>
    <w:p w14:paraId="60514E62" w14:textId="6FFB9237" w:rsidR="00CB3BEA" w:rsidRPr="005132AA" w:rsidRDefault="00694F91" w:rsidP="00CB3BEA">
      <w:pPr>
        <w:ind w:left="0" w:firstLine="0"/>
        <w:rPr>
          <w:rFonts w:eastAsiaTheme="minorEastAsia"/>
          <w:lang w:eastAsia="zh-HK"/>
        </w:rPr>
      </w:pPr>
      <w:r w:rsidRPr="003C5218">
        <w:rPr>
          <w:rFonts w:eastAsiaTheme="minorEastAsia"/>
          <w:noProof/>
        </w:rPr>
        <mc:AlternateContent>
          <mc:Choice Requires="wps">
            <w:drawing>
              <wp:anchor distT="45720" distB="45720" distL="114300" distR="114300" simplePos="0" relativeHeight="252035584" behindDoc="0" locked="0" layoutInCell="1" allowOverlap="1" wp14:anchorId="28B7B080" wp14:editId="1881B5C6">
                <wp:simplePos x="0" y="0"/>
                <wp:positionH relativeFrom="column">
                  <wp:posOffset>3611880</wp:posOffset>
                </wp:positionH>
                <wp:positionV relativeFrom="paragraph">
                  <wp:posOffset>4445</wp:posOffset>
                </wp:positionV>
                <wp:extent cx="1244600" cy="286876"/>
                <wp:effectExtent l="0" t="0" r="0" b="0"/>
                <wp:wrapNone/>
                <wp:docPr id="440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86876"/>
                        </a:xfrm>
                        <a:prstGeom prst="rect">
                          <a:avLst/>
                        </a:prstGeom>
                        <a:solidFill>
                          <a:srgbClr val="FFFFFF"/>
                        </a:solidFill>
                        <a:ln w="9525">
                          <a:noFill/>
                          <a:miter lim="800000"/>
                          <a:headEnd/>
                          <a:tailEnd/>
                        </a:ln>
                      </wps:spPr>
                      <wps:txbx>
                        <w:txbxContent>
                          <w:p w14:paraId="2EE520C7" w14:textId="173F85A8" w:rsidR="008136B5" w:rsidRPr="003F18CF" w:rsidRDefault="008136B5" w:rsidP="00694F91">
                            <w:pPr>
                              <w:wordWrap w:val="0"/>
                              <w:jc w:val="right"/>
                              <w:rPr>
                                <w:bCs/>
                              </w:rPr>
                            </w:pPr>
                            <w:r>
                              <w:rPr>
                                <w:rFonts w:hint="eastAsia"/>
                                <w:bCs/>
                              </w:rPr>
                              <w:t xml:space="preserve">Appendix </w:t>
                            </w:r>
                            <w:r>
                              <w:rPr>
                                <w:bC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7B080" id="_x0000_s1279" type="#_x0000_t202" style="position:absolute;margin-left:284.4pt;margin-top:.35pt;width:98pt;height:22.6pt;z-index:25203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" stroked="f">
                <v:textbox>
                  <w:txbxContent>
                    <w:p w14:paraId="2EE520C7" w14:textId="173F85A8" w:rsidR="008136B5" w:rsidRPr="003F18CF" w:rsidRDefault="008136B5" w:rsidP="00694F91">
                      <w:pPr>
                        <w:wordWrap w:val="0"/>
                        <w:jc w:val="right"/>
                        <w:rPr>
                          <w:bCs/>
                        </w:rPr>
                      </w:pPr>
                      <w:r>
                        <w:rPr>
                          <w:rFonts w:hint="eastAsia"/>
                          <w:bCs/>
                        </w:rPr>
                        <w:t xml:space="preserve">Appendix </w:t>
                      </w:r>
                      <w:r>
                        <w:rPr>
                          <w:bCs/>
                        </w:rPr>
                        <w:t>3</w:t>
                      </w:r>
                    </w:p>
                  </w:txbxContent>
                </v:textbox>
              </v:shape>
            </w:pict>
          </mc:Fallback>
        </mc:AlternateContent>
      </w:r>
      <w:r w:rsidR="00886DC6" w:rsidRPr="005132AA">
        <w:rPr>
          <w:rFonts w:eastAsia="Microsoft JhengHei"/>
          <w:noProof/>
        </w:rPr>
        <w:drawing>
          <wp:anchor distT="0" distB="0" distL="114300" distR="114300" simplePos="0" relativeHeight="251722240" behindDoc="0" locked="0" layoutInCell="1" allowOverlap="1" wp14:anchorId="434587B4" wp14:editId="432726B3">
            <wp:simplePos x="0" y="0"/>
            <wp:positionH relativeFrom="column">
              <wp:posOffset>1295400</wp:posOffset>
            </wp:positionH>
            <wp:positionV relativeFrom="paragraph">
              <wp:posOffset>91439</wp:posOffset>
            </wp:positionV>
            <wp:extent cx="640080" cy="821619"/>
            <wp:effectExtent l="0" t="0" r="7620" b="0"/>
            <wp:wrapNone/>
            <wp:docPr id="35851"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3484" cy="83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1DE2AF" w14:textId="5F51B3D1" w:rsidR="00B6232C" w:rsidRPr="005132AA" w:rsidRDefault="00694F91">
      <w:pPr>
        <w:rPr>
          <w:b/>
          <w:sz w:val="28"/>
        </w:rPr>
      </w:pPr>
      <w:r w:rsidRPr="005132AA">
        <w:rPr>
          <w:rFonts w:eastAsiaTheme="minorEastAsia"/>
          <w:noProof/>
        </w:rPr>
        <mc:AlternateContent>
          <mc:Choice Requires="wps">
            <w:drawing>
              <wp:anchor distT="0" distB="0" distL="114300" distR="114300" simplePos="0" relativeHeight="251726336" behindDoc="0" locked="0" layoutInCell="1" allowOverlap="1" wp14:anchorId="3779EE1B" wp14:editId="50047C97">
                <wp:simplePos x="0" y="0"/>
                <wp:positionH relativeFrom="margin">
                  <wp:align>left</wp:align>
                </wp:positionH>
                <wp:positionV relativeFrom="paragraph">
                  <wp:posOffset>605497</wp:posOffset>
                </wp:positionV>
                <wp:extent cx="5511800" cy="6523892"/>
                <wp:effectExtent l="0" t="0" r="0" b="0"/>
                <wp:wrapNone/>
                <wp:docPr id="35869" name="文字方塊 35869"/>
                <wp:cNvGraphicFramePr/>
                <a:graphic xmlns:a="http://schemas.openxmlformats.org/drawingml/2006/main">
                  <a:graphicData uri="http://schemas.microsoft.com/office/word/2010/wordprocessingShape">
                    <wps:wsp>
                      <wps:cNvSpPr txBox="1"/>
                      <wps:spPr>
                        <a:xfrm>
                          <a:off x="0" y="0"/>
                          <a:ext cx="5511800" cy="6523892"/>
                        </a:xfrm>
                        <a:prstGeom prst="rect">
                          <a:avLst/>
                        </a:prstGeom>
                        <a:solidFill>
                          <a:schemeClr val="lt1"/>
                        </a:solidFill>
                        <a:ln w="6350">
                          <a:noFill/>
                        </a:ln>
                      </wps:spPr>
                      <wps:txb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8136B5" w:rsidRPr="000E0FAB" w14:paraId="77AC96E0" w14:textId="77777777" w:rsidTr="00205E0B">
                              <w:tc>
                                <w:tcPr>
                                  <w:tcW w:w="4111" w:type="dxa"/>
                                </w:tcPr>
                                <w:p w14:paraId="69A7984D" w14:textId="77777777" w:rsidR="008136B5" w:rsidRPr="000E0FAB" w:rsidRDefault="008136B5" w:rsidP="002510E0">
                                  <w:pPr>
                                    <w:ind w:left="0" w:firstLine="0"/>
                                    <w:jc w:val="center"/>
                                    <w:rPr>
                                      <w:b/>
                                    </w:rPr>
                                  </w:pPr>
                                  <w:r w:rsidRPr="000E0FAB">
                                    <w:rPr>
                                      <w:b/>
                                    </w:rPr>
                                    <w:t xml:space="preserve">President of the </w:t>
                                  </w:r>
                                  <w:r>
                                    <w:rPr>
                                      <w:b/>
                                    </w:rPr>
                                    <w:t>PRC</w:t>
                                  </w:r>
                                </w:p>
                                <w:p w14:paraId="5D8AA301" w14:textId="77777777" w:rsidR="008136B5" w:rsidRPr="000E0FAB" w:rsidRDefault="008136B5" w:rsidP="002510E0">
                                  <w:pPr>
                                    <w:ind w:left="0" w:firstLine="0"/>
                                    <w:jc w:val="center"/>
                                    <w:rPr>
                                      <w:color w:val="004466"/>
                                      <w:kern w:val="0"/>
                                    </w:rPr>
                                  </w:pPr>
                                  <w:r w:rsidRPr="000E0FAB">
                                    <w:rPr>
                                      <w:color w:val="004466"/>
                                      <w:kern w:val="0"/>
                                    </w:rPr>
                                    <w:t>Xi Jinping</w:t>
                                  </w:r>
                                </w:p>
                                <w:p w14:paraId="2A9C3FD2" w14:textId="77777777" w:rsidR="008136B5" w:rsidRPr="000E0FAB" w:rsidRDefault="008136B5" w:rsidP="002510E0">
                                  <w:pPr>
                                    <w:ind w:left="0" w:firstLine="0"/>
                                    <w:jc w:val="center"/>
                                  </w:pPr>
                                </w:p>
                                <w:p w14:paraId="474928B1" w14:textId="77777777" w:rsidR="008136B5" w:rsidRPr="000E0FAB" w:rsidRDefault="008136B5" w:rsidP="002510E0">
                                  <w:pPr>
                                    <w:ind w:left="0" w:firstLine="0"/>
                                    <w:jc w:val="center"/>
                                  </w:pPr>
                                  <w:r w:rsidRPr="000E0FAB">
                                    <w:rPr>
                                      <w:b/>
                                    </w:rPr>
                                    <w:t xml:space="preserve">Vice-president: </w:t>
                                  </w:r>
                                  <w:r>
                                    <w:rPr>
                                      <w:color w:val="004466"/>
                                      <w:kern w:val="0"/>
                                    </w:rPr>
                                    <w:t>Han Zheng</w:t>
                                  </w:r>
                                </w:p>
                              </w:tc>
                              <w:tc>
                                <w:tcPr>
                                  <w:tcW w:w="4253" w:type="dxa"/>
                                </w:tcPr>
                                <w:p w14:paraId="5CAADA20" w14:textId="77777777" w:rsidR="008136B5" w:rsidRPr="000E0FAB" w:rsidRDefault="008136B5" w:rsidP="002510E0">
                                  <w:pPr>
                                    <w:ind w:left="-109" w:right="-261" w:firstLine="0"/>
                                    <w:jc w:val="center"/>
                                    <w:rPr>
                                      <w:b/>
                                    </w:rPr>
                                  </w:pPr>
                                  <w:r>
                                    <w:rPr>
                                      <w:rFonts w:hint="eastAsia"/>
                                      <w:b/>
                                    </w:rPr>
                                    <w:t>1</w:t>
                                  </w:r>
                                  <w:r>
                                    <w:rPr>
                                      <w:b/>
                                    </w:rPr>
                                    <w:t xml:space="preserve">4th NPCSC </w:t>
                                  </w:r>
                                </w:p>
                                <w:p w14:paraId="217EF6F0" w14:textId="77777777" w:rsidR="008136B5" w:rsidRPr="000E0FAB" w:rsidRDefault="008136B5" w:rsidP="002510E0">
                                  <w:pPr>
                                    <w:ind w:left="0" w:firstLine="0"/>
                                    <w:rPr>
                                      <w:rFonts w:eastAsia="SimSun"/>
                                      <w:b/>
                                      <w:bCs/>
                                      <w:color w:val="292929"/>
                                      <w:kern w:val="0"/>
                                    </w:rPr>
                                  </w:pPr>
                                </w:p>
                                <w:p w14:paraId="1ED40B96" w14:textId="77777777" w:rsidR="008136B5" w:rsidRPr="000E0FAB" w:rsidRDefault="00895B06" w:rsidP="002510E0">
                                  <w:pPr>
                                    <w:tabs>
                                      <w:tab w:val="left" w:pos="1309"/>
                                    </w:tabs>
                                    <w:ind w:left="0" w:firstLine="0"/>
                                    <w:rPr>
                                      <w:rFonts w:eastAsia="SimSun"/>
                                      <w:color w:val="000000"/>
                                      <w:kern w:val="0"/>
                                    </w:rPr>
                                  </w:pPr>
                                  <w:hyperlink r:id="rId101" w:tgtFrame="_blank" w:history="1">
                                    <w:r w:rsidR="008136B5">
                                      <w:rPr>
                                        <w:rFonts w:hint="eastAsia"/>
                                        <w:b/>
                                        <w:bCs/>
                                        <w:color w:val="292929"/>
                                        <w:kern w:val="0"/>
                                      </w:rPr>
                                      <w:t>C</w:t>
                                    </w:r>
                                    <w:r w:rsidR="008136B5">
                                      <w:rPr>
                                        <w:b/>
                                        <w:bCs/>
                                        <w:color w:val="292929"/>
                                        <w:kern w:val="0"/>
                                      </w:rPr>
                                      <w:t>hairperson:</w:t>
                                    </w:r>
                                  </w:hyperlink>
                                  <w:r w:rsidR="008136B5" w:rsidRPr="000E0FAB">
                                    <w:rPr>
                                      <w:b/>
                                      <w:bCs/>
                                      <w:color w:val="292929"/>
                                      <w:kern w:val="0"/>
                                    </w:rPr>
                                    <w:tab/>
                                  </w:r>
                                  <w:r w:rsidR="008136B5" w:rsidRPr="00F95CA8">
                                    <w:rPr>
                                      <w:color w:val="004466"/>
                                      <w:kern w:val="0"/>
                                    </w:rPr>
                                    <w:t>Zhao Leji</w:t>
                                  </w:r>
                                </w:p>
                                <w:p w14:paraId="47CD4E63" w14:textId="77777777" w:rsidR="008136B5" w:rsidRPr="000E0FAB" w:rsidRDefault="008136B5" w:rsidP="002510E0">
                                  <w:pPr>
                                    <w:ind w:left="0" w:right="-104" w:firstLine="0"/>
                                    <w:rPr>
                                      <w:b/>
                                      <w:bCs/>
                                      <w:color w:val="292929"/>
                                      <w:kern w:val="0"/>
                                    </w:rPr>
                                  </w:pPr>
                                  <w:r>
                                    <w:rPr>
                                      <w:rFonts w:hint="eastAsia"/>
                                      <w:b/>
                                      <w:bCs/>
                                      <w:color w:val="292929"/>
                                      <w:kern w:val="0"/>
                                    </w:rPr>
                                    <w:t>V</w:t>
                                  </w:r>
                                  <w:r>
                                    <w:rPr>
                                      <w:b/>
                                      <w:bCs/>
                                      <w:color w:val="292929"/>
                                      <w:kern w:val="0"/>
                                    </w:rPr>
                                    <w:t>ice-chairpersons:</w:t>
                                  </w:r>
                                </w:p>
                                <w:p w14:paraId="2A44FE17" w14:textId="77777777" w:rsidR="008136B5" w:rsidRPr="00F95CA8" w:rsidRDefault="008136B5" w:rsidP="002510E0">
                                  <w:pPr>
                                    <w:ind w:left="0" w:right="-104" w:firstLine="0"/>
                                    <w:rPr>
                                      <w:color w:val="004466"/>
                                      <w:kern w:val="0"/>
                                    </w:rPr>
                                  </w:pPr>
                                  <w:r w:rsidRPr="00F95CA8">
                                    <w:rPr>
                                      <w:color w:val="004466"/>
                                      <w:kern w:val="0"/>
                                    </w:rPr>
                                    <w:t>Li Hongzhong, Wang Dongming, Xiao Jie, Zheng Jianbang, Ding Zhongli, Hao Minjin, Cai Dafeng, He Wei, Wu Weihua, Tie Ning, Peng Qinghua, Zhang Qingwei, Losong Jamcan, Shohrat Zakir</w:t>
                                  </w:r>
                                </w:p>
                                <w:p w14:paraId="33D46ED4" w14:textId="77777777" w:rsidR="008136B5" w:rsidRPr="000E0FAB" w:rsidRDefault="008136B5" w:rsidP="002510E0">
                                  <w:pPr>
                                    <w:tabs>
                                      <w:tab w:val="left" w:pos="1309"/>
                                    </w:tabs>
                                    <w:ind w:left="0" w:firstLine="0"/>
                                    <w:rPr>
                                      <w:color w:val="004466"/>
                                      <w:kern w:val="0"/>
                                    </w:rPr>
                                  </w:pPr>
                                  <w:r>
                                    <w:rPr>
                                      <w:rFonts w:hint="eastAsia"/>
                                      <w:b/>
                                      <w:bCs/>
                                      <w:color w:val="292929"/>
                                      <w:kern w:val="0"/>
                                    </w:rPr>
                                    <w:t>S</w:t>
                                  </w:r>
                                  <w:r>
                                    <w:rPr>
                                      <w:b/>
                                      <w:bCs/>
                                      <w:color w:val="292929"/>
                                      <w:kern w:val="0"/>
                                    </w:rPr>
                                    <w:t xml:space="preserve">ecretary General: </w:t>
                                  </w:r>
                                  <w:r w:rsidRPr="00F95CA8">
                                    <w:rPr>
                                      <w:color w:val="004466"/>
                                      <w:kern w:val="0"/>
                                    </w:rPr>
                                    <w:t>Liu Qi</w:t>
                                  </w:r>
                                </w:p>
                              </w:tc>
                            </w:tr>
                            <w:tr w:rsidR="008136B5" w:rsidRPr="000E0FAB" w14:paraId="6C9AF02D" w14:textId="77777777" w:rsidTr="00205E0B">
                              <w:tc>
                                <w:tcPr>
                                  <w:tcW w:w="4111" w:type="dxa"/>
                                </w:tcPr>
                                <w:p w14:paraId="332503BD" w14:textId="77777777" w:rsidR="008136B5" w:rsidRPr="000E0FAB" w:rsidRDefault="008136B5" w:rsidP="002510E0">
                                  <w:pPr>
                                    <w:ind w:left="0" w:firstLine="0"/>
                                    <w:jc w:val="center"/>
                                    <w:rPr>
                                      <w:b/>
                                    </w:rPr>
                                  </w:pPr>
                                  <w:r w:rsidRPr="000E0FAB">
                                    <w:rPr>
                                      <w:b/>
                                    </w:rPr>
                                    <w:t>State Council</w:t>
                                  </w:r>
                                </w:p>
                                <w:p w14:paraId="2E0D46F3" w14:textId="77777777" w:rsidR="008136B5" w:rsidRPr="000E0FAB" w:rsidRDefault="008136B5" w:rsidP="002510E0">
                                  <w:pPr>
                                    <w:ind w:left="0" w:firstLine="0"/>
                                  </w:pPr>
                                </w:p>
                                <w:p w14:paraId="4E679139" w14:textId="77777777" w:rsidR="008136B5" w:rsidRPr="000E0FAB" w:rsidRDefault="008136B5" w:rsidP="002510E0">
                                  <w:pPr>
                                    <w:tabs>
                                      <w:tab w:val="left" w:pos="1024"/>
                                    </w:tabs>
                                    <w:ind w:left="0" w:firstLine="0"/>
                                    <w:rPr>
                                      <w:color w:val="004466"/>
                                      <w:kern w:val="0"/>
                                    </w:rPr>
                                  </w:pPr>
                                  <w:r w:rsidRPr="000E0FAB">
                                    <w:rPr>
                                      <w:b/>
                                    </w:rPr>
                                    <w:t>Premier:</w:t>
                                  </w:r>
                                  <w:r w:rsidRPr="000E0FAB">
                                    <w:rPr>
                                      <w:b/>
                                    </w:rPr>
                                    <w:tab/>
                                  </w:r>
                                  <w:r w:rsidRPr="000E0FAB">
                                    <w:rPr>
                                      <w:color w:val="004466"/>
                                      <w:kern w:val="0"/>
                                    </w:rPr>
                                    <w:t xml:space="preserve">Li </w:t>
                                  </w:r>
                                  <w:r>
                                    <w:rPr>
                                      <w:color w:val="004466"/>
                                      <w:kern w:val="0"/>
                                    </w:rPr>
                                    <w:t>Q</w:t>
                                  </w:r>
                                  <w:r w:rsidRPr="000E0FAB">
                                    <w:rPr>
                                      <w:color w:val="004466"/>
                                      <w:kern w:val="0"/>
                                    </w:rPr>
                                    <w:t>iang</w:t>
                                  </w:r>
                                </w:p>
                                <w:p w14:paraId="763B1357" w14:textId="77777777" w:rsidR="008136B5" w:rsidRPr="000E0FAB" w:rsidRDefault="008136B5" w:rsidP="002510E0">
                                  <w:pPr>
                                    <w:ind w:left="0" w:firstLine="0"/>
                                    <w:rPr>
                                      <w:b/>
                                    </w:rPr>
                                  </w:pPr>
                                  <w:r w:rsidRPr="000E0FAB">
                                    <w:rPr>
                                      <w:b/>
                                    </w:rPr>
                                    <w:t>Vice-premiers:</w:t>
                                  </w:r>
                                </w:p>
                                <w:p w14:paraId="5361F66D" w14:textId="77777777" w:rsidR="008136B5" w:rsidRPr="00F95CA8" w:rsidRDefault="008136B5" w:rsidP="002510E0">
                                  <w:pPr>
                                    <w:ind w:left="0" w:firstLine="0"/>
                                    <w:rPr>
                                      <w:color w:val="004466"/>
                                      <w:kern w:val="0"/>
                                    </w:rPr>
                                  </w:pPr>
                                  <w:r w:rsidRPr="00F95CA8">
                                    <w:rPr>
                                      <w:color w:val="004466"/>
                                      <w:kern w:val="0"/>
                                    </w:rPr>
                                    <w:t>Ding Xuexiang, He Lifeng, Zhang Guoqing, Liu Guozhong</w:t>
                                  </w:r>
                                </w:p>
                                <w:p w14:paraId="70379D52" w14:textId="77777777" w:rsidR="008136B5" w:rsidRPr="000E0FAB" w:rsidRDefault="008136B5" w:rsidP="002510E0">
                                  <w:pPr>
                                    <w:ind w:left="0" w:firstLine="0"/>
                                    <w:rPr>
                                      <w:b/>
                                    </w:rPr>
                                  </w:pPr>
                                  <w:r w:rsidRPr="000E0FAB">
                                    <w:rPr>
                                      <w:b/>
                                    </w:rPr>
                                    <w:t>State Councilors:</w:t>
                                  </w:r>
                                </w:p>
                                <w:p w14:paraId="209B37F2" w14:textId="064432FE" w:rsidR="008136B5" w:rsidRPr="00F95CA8" w:rsidRDefault="008136B5" w:rsidP="002510E0">
                                  <w:pPr>
                                    <w:ind w:left="0" w:firstLine="0"/>
                                    <w:rPr>
                                      <w:color w:val="004466"/>
                                      <w:kern w:val="0"/>
                                    </w:rPr>
                                  </w:pPr>
                                  <w:r w:rsidRPr="00F95CA8">
                                    <w:rPr>
                                      <w:color w:val="004466"/>
                                      <w:kern w:val="0"/>
                                    </w:rPr>
                                    <w:t xml:space="preserve">Wang Xiaohong, Wu Zhenglong, Shen Yiqin, </w:t>
                                  </w:r>
                                </w:p>
                                <w:p w14:paraId="7DBDFAC7" w14:textId="77777777" w:rsidR="008136B5" w:rsidRPr="000E0FAB" w:rsidRDefault="008136B5" w:rsidP="002510E0">
                                  <w:pPr>
                                    <w:tabs>
                                      <w:tab w:val="left" w:pos="1024"/>
                                    </w:tabs>
                                    <w:ind w:left="0" w:firstLine="0"/>
                                  </w:pPr>
                                  <w:r>
                                    <w:rPr>
                                      <w:b/>
                                    </w:rPr>
                                    <w:t>Secretary G</w:t>
                                  </w:r>
                                  <w:r w:rsidRPr="000E0FAB">
                                    <w:rPr>
                                      <w:b/>
                                    </w:rPr>
                                    <w:t>eneral:</w:t>
                                  </w:r>
                                  <w:r>
                                    <w:rPr>
                                      <w:b/>
                                    </w:rPr>
                                    <w:t xml:space="preserve"> </w:t>
                                  </w:r>
                                  <w:r w:rsidRPr="00F95CA8">
                                    <w:rPr>
                                      <w:color w:val="004466"/>
                                      <w:kern w:val="0"/>
                                    </w:rPr>
                                    <w:t>Wu Zhenglong</w:t>
                                  </w:r>
                                </w:p>
                              </w:tc>
                              <w:tc>
                                <w:tcPr>
                                  <w:tcW w:w="4253" w:type="dxa"/>
                                  <w:vMerge w:val="restart"/>
                                </w:tcPr>
                                <w:p w14:paraId="7C4AA983" w14:textId="77777777" w:rsidR="008136B5" w:rsidRPr="000E0FAB" w:rsidRDefault="008136B5" w:rsidP="002510E0">
                                  <w:pPr>
                                    <w:ind w:left="0" w:firstLine="0"/>
                                    <w:jc w:val="center"/>
                                    <w:rPr>
                                      <w:b/>
                                    </w:rPr>
                                  </w:pPr>
                                  <w:r>
                                    <w:rPr>
                                      <w:rFonts w:hint="eastAsia"/>
                                      <w:b/>
                                    </w:rPr>
                                    <w:t>1</w:t>
                                  </w:r>
                                  <w:r>
                                    <w:rPr>
                                      <w:b/>
                                    </w:rPr>
                                    <w:t>4</w:t>
                                  </w:r>
                                  <w:r>
                                    <w:rPr>
                                      <w:rFonts w:hint="eastAsia"/>
                                      <w:b/>
                                    </w:rPr>
                                    <w:t>th CPPCC National Committee</w:t>
                                  </w:r>
                                </w:p>
                                <w:p w14:paraId="5756054B" w14:textId="77777777" w:rsidR="008136B5" w:rsidRPr="000E0FAB" w:rsidRDefault="008136B5" w:rsidP="002510E0">
                                  <w:pPr>
                                    <w:ind w:left="0" w:firstLine="0"/>
                                  </w:pPr>
                                </w:p>
                                <w:p w14:paraId="1A15EE15" w14:textId="77777777" w:rsidR="008136B5" w:rsidRPr="000E0FAB" w:rsidRDefault="008136B5" w:rsidP="002510E0">
                                  <w:pPr>
                                    <w:tabs>
                                      <w:tab w:val="left" w:pos="1309"/>
                                    </w:tabs>
                                    <w:ind w:left="0" w:firstLine="0"/>
                                  </w:pPr>
                                  <w:r>
                                    <w:rPr>
                                      <w:rFonts w:hint="eastAsia"/>
                                      <w:b/>
                                    </w:rPr>
                                    <w:t>C</w:t>
                                  </w:r>
                                  <w:r>
                                    <w:rPr>
                                      <w:b/>
                                    </w:rPr>
                                    <w:t>haiperson:</w:t>
                                  </w:r>
                                  <w:r w:rsidRPr="000E0FAB">
                                    <w:rPr>
                                      <w:b/>
                                    </w:rPr>
                                    <w:tab/>
                                  </w:r>
                                  <w:r w:rsidRPr="00F95CA8">
                                    <w:rPr>
                                      <w:color w:val="004466"/>
                                      <w:kern w:val="0"/>
                                    </w:rPr>
                                    <w:t>Wang Huning</w:t>
                                  </w:r>
                                </w:p>
                                <w:p w14:paraId="565B5B51" w14:textId="77777777" w:rsidR="008136B5" w:rsidRPr="000E0FAB" w:rsidRDefault="008136B5" w:rsidP="002510E0">
                                  <w:pPr>
                                    <w:ind w:left="0" w:right="-104" w:firstLine="0"/>
                                    <w:rPr>
                                      <w:b/>
                                    </w:rPr>
                                  </w:pPr>
                                  <w:r>
                                    <w:rPr>
                                      <w:rFonts w:hint="eastAsia"/>
                                      <w:b/>
                                    </w:rPr>
                                    <w:t>V</w:t>
                                  </w:r>
                                  <w:r>
                                    <w:rPr>
                                      <w:b/>
                                    </w:rPr>
                                    <w:t>ice-chairpersons:</w:t>
                                  </w:r>
                                </w:p>
                                <w:p w14:paraId="09CB1B67" w14:textId="77777777" w:rsidR="008136B5" w:rsidRPr="00F95CA8" w:rsidRDefault="008136B5" w:rsidP="002510E0">
                                  <w:pPr>
                                    <w:tabs>
                                      <w:tab w:val="left" w:pos="1309"/>
                                    </w:tabs>
                                    <w:ind w:left="0" w:firstLine="0"/>
                                    <w:rPr>
                                      <w:color w:val="004466"/>
                                      <w:kern w:val="0"/>
                                    </w:rPr>
                                  </w:pPr>
                                  <w:r w:rsidRPr="00F95CA8">
                                    <w:rPr>
                                      <w:color w:val="004466"/>
                                      <w:kern w:val="0"/>
                                    </w:rPr>
                                    <w:t>Shi Taifeng, Hu Chunhua, Shen Yueyue, Wang Yong, Zhou Qiang, Pabala Grelanger, He Houhua, Leung Chun-ying, Bater, Su Hui, Shao Hong, Gao Yunlong, Chen Wu, Mu Hong, Xian Hui, Wang Dongfeng, Jiang Xinzhi, Jiang Zuojun, He Bao</w:t>
                                  </w:r>
                                  <w:r>
                                    <w:rPr>
                                      <w:color w:val="004466"/>
                                      <w:kern w:val="0"/>
                                    </w:rPr>
                                    <w:t>x</w:t>
                                  </w:r>
                                  <w:r w:rsidRPr="00F95CA8">
                                    <w:rPr>
                                      <w:color w:val="004466"/>
                                      <w:kern w:val="0"/>
                                    </w:rPr>
                                    <w:t>iang, Wang Guangqian, Qin Boyong, Zhu Yongxin, Yang Zhen</w:t>
                                  </w:r>
                                </w:p>
                                <w:p w14:paraId="4FE70440" w14:textId="77777777" w:rsidR="008136B5" w:rsidRPr="000E0FAB" w:rsidRDefault="008136B5" w:rsidP="002510E0">
                                  <w:pPr>
                                    <w:tabs>
                                      <w:tab w:val="left" w:pos="1309"/>
                                    </w:tabs>
                                    <w:ind w:left="0" w:firstLine="0"/>
                                  </w:pPr>
                                  <w:r>
                                    <w:rPr>
                                      <w:rFonts w:hint="eastAsia"/>
                                      <w:b/>
                                    </w:rPr>
                                    <w:t>S</w:t>
                                  </w:r>
                                  <w:r>
                                    <w:rPr>
                                      <w:b/>
                                    </w:rPr>
                                    <w:t xml:space="preserve">ecretary General: </w:t>
                                  </w:r>
                                  <w:r w:rsidRPr="00F95CA8">
                                    <w:rPr>
                                      <w:color w:val="004466"/>
                                      <w:kern w:val="0"/>
                                    </w:rPr>
                                    <w:t>Wang Dongfeng</w:t>
                                  </w:r>
                                </w:p>
                              </w:tc>
                            </w:tr>
                            <w:tr w:rsidR="008136B5" w:rsidRPr="000E0FAB" w14:paraId="17583DDC" w14:textId="77777777" w:rsidTr="00205E0B">
                              <w:tc>
                                <w:tcPr>
                                  <w:tcW w:w="4111" w:type="dxa"/>
                                </w:tcPr>
                                <w:p w14:paraId="0EFCE1E4" w14:textId="77777777" w:rsidR="008136B5" w:rsidRPr="000E0FAB" w:rsidRDefault="008136B5" w:rsidP="002510E0">
                                  <w:pPr>
                                    <w:ind w:left="0" w:firstLine="0"/>
                                    <w:jc w:val="center"/>
                                    <w:rPr>
                                      <w:b/>
                                    </w:rPr>
                                  </w:pPr>
                                  <w:r>
                                    <w:rPr>
                                      <w:rFonts w:hint="eastAsia"/>
                                      <w:b/>
                                    </w:rPr>
                                    <w:t>C</w:t>
                                  </w:r>
                                  <w:r>
                                    <w:rPr>
                                      <w:b/>
                                    </w:rPr>
                                    <w:t>entral Military Commission of the PRC</w:t>
                                  </w:r>
                                </w:p>
                                <w:p w14:paraId="16729EE7" w14:textId="77777777" w:rsidR="008136B5" w:rsidRPr="000E0FAB" w:rsidRDefault="008136B5" w:rsidP="002510E0">
                                  <w:pPr>
                                    <w:tabs>
                                      <w:tab w:val="left" w:pos="1024"/>
                                    </w:tabs>
                                    <w:ind w:left="0" w:firstLine="0"/>
                                    <w:rPr>
                                      <w:b/>
                                    </w:rPr>
                                  </w:pPr>
                                  <w:r>
                                    <w:rPr>
                                      <w:rFonts w:hint="eastAsia"/>
                                      <w:b/>
                                    </w:rPr>
                                    <w:t>C</w:t>
                                  </w:r>
                                  <w:r>
                                    <w:rPr>
                                      <w:b/>
                                    </w:rPr>
                                    <w:t>hairperson:</w:t>
                                  </w:r>
                                  <w:r w:rsidRPr="000E0FAB">
                                    <w:rPr>
                                      <w:b/>
                                    </w:rPr>
                                    <w:t xml:space="preserve"> </w:t>
                                  </w:r>
                                  <w:r w:rsidRPr="000E0FAB">
                                    <w:rPr>
                                      <w:b/>
                                    </w:rPr>
                                    <w:tab/>
                                  </w:r>
                                  <w:r>
                                    <w:rPr>
                                      <w:rFonts w:hint="eastAsia"/>
                                      <w:color w:val="004466"/>
                                      <w:kern w:val="0"/>
                                    </w:rPr>
                                    <w:t>Xi Jinping</w:t>
                                  </w:r>
                                  <w:r w:rsidRPr="000E0FAB">
                                    <w:rPr>
                                      <w:b/>
                                    </w:rPr>
                                    <w:t xml:space="preserve">　　</w:t>
                                  </w:r>
                                </w:p>
                                <w:p w14:paraId="4646CACD" w14:textId="0A7520B8" w:rsidR="008136B5" w:rsidRPr="000E0FAB" w:rsidRDefault="008136B5" w:rsidP="002510E0">
                                  <w:pPr>
                                    <w:tabs>
                                      <w:tab w:val="left" w:pos="1024"/>
                                    </w:tabs>
                                    <w:ind w:left="0" w:firstLine="0"/>
                                  </w:pPr>
                                  <w:r>
                                    <w:rPr>
                                      <w:rFonts w:hint="eastAsia"/>
                                      <w:b/>
                                    </w:rPr>
                                    <w:t>V</w:t>
                                  </w:r>
                                  <w:r>
                                    <w:rPr>
                                      <w:b/>
                                    </w:rPr>
                                    <w:t>ice-chairperson:</w:t>
                                  </w:r>
                                  <w:r>
                                    <w:t xml:space="preserve"> </w:t>
                                  </w:r>
                                  <w:bookmarkStart w:id="5" w:name="_Hlk228435012"/>
                                  <w:r w:rsidR="00D41785" w:rsidRPr="00D41785">
                                    <w:rPr>
                                      <w:color w:val="004466"/>
                                      <w:kern w:val="0"/>
                                    </w:rPr>
                                    <w:t>Zhang Shengmin</w:t>
                                  </w:r>
                                  <w:bookmarkEnd w:id="5"/>
                                </w:p>
                              </w:tc>
                              <w:tc>
                                <w:tcPr>
                                  <w:tcW w:w="4253" w:type="dxa"/>
                                  <w:vMerge/>
                                </w:tcPr>
                                <w:p w14:paraId="24DEEDDF" w14:textId="77777777" w:rsidR="008136B5" w:rsidRPr="000E0FAB" w:rsidRDefault="008136B5" w:rsidP="002510E0">
                                  <w:pPr>
                                    <w:ind w:left="0" w:firstLine="0"/>
                                  </w:pPr>
                                </w:p>
                              </w:tc>
                            </w:tr>
                            <w:tr w:rsidR="008136B5" w:rsidRPr="000E0FAB" w14:paraId="4734691D" w14:textId="77777777" w:rsidTr="00205E0B">
                              <w:tc>
                                <w:tcPr>
                                  <w:tcW w:w="4111" w:type="dxa"/>
                                </w:tcPr>
                                <w:p w14:paraId="2F49DD17" w14:textId="77777777" w:rsidR="008136B5" w:rsidRPr="000E0FAB" w:rsidRDefault="008136B5" w:rsidP="002510E0">
                                  <w:pPr>
                                    <w:ind w:left="0" w:firstLine="0"/>
                                    <w:jc w:val="center"/>
                                    <w:rPr>
                                      <w:b/>
                                    </w:rPr>
                                  </w:pPr>
                                  <w:r>
                                    <w:rPr>
                                      <w:rFonts w:hint="eastAsia"/>
                                      <w:b/>
                                    </w:rPr>
                                    <w:t>N</w:t>
                                  </w:r>
                                  <w:r>
                                    <w:rPr>
                                      <w:b/>
                                    </w:rPr>
                                    <w:t>ational Commission of Supervision</w:t>
                                  </w:r>
                                </w:p>
                                <w:p w14:paraId="3FB38FBA" w14:textId="77777777" w:rsidR="008136B5" w:rsidRPr="000E0FAB" w:rsidRDefault="008136B5" w:rsidP="002510E0">
                                  <w:pPr>
                                    <w:tabs>
                                      <w:tab w:val="left" w:pos="1024"/>
                                    </w:tabs>
                                    <w:ind w:left="0" w:firstLine="0"/>
                                  </w:pPr>
                                  <w:r>
                                    <w:rPr>
                                      <w:rFonts w:hint="eastAsia"/>
                                      <w:b/>
                                    </w:rPr>
                                    <w:t>D</w:t>
                                  </w:r>
                                  <w:r>
                                    <w:rPr>
                                      <w:b/>
                                    </w:rPr>
                                    <w:t>irector:</w:t>
                                  </w:r>
                                  <w:r w:rsidRPr="000E0FAB">
                                    <w:rPr>
                                      <w:b/>
                                    </w:rPr>
                                    <w:tab/>
                                  </w:r>
                                  <w:r w:rsidRPr="00F95CA8">
                                    <w:rPr>
                                      <w:color w:val="004466"/>
                                      <w:kern w:val="0"/>
                                    </w:rPr>
                                    <w:t>Liu Jinquo</w:t>
                                  </w:r>
                                </w:p>
                              </w:tc>
                              <w:tc>
                                <w:tcPr>
                                  <w:tcW w:w="4253" w:type="dxa"/>
                                  <w:vMerge/>
                                </w:tcPr>
                                <w:p w14:paraId="669D9A46" w14:textId="77777777" w:rsidR="008136B5" w:rsidRPr="000E0FAB" w:rsidRDefault="008136B5" w:rsidP="002510E0">
                                  <w:pPr>
                                    <w:ind w:left="0" w:firstLine="0"/>
                                  </w:pPr>
                                </w:p>
                              </w:tc>
                            </w:tr>
                            <w:tr w:rsidR="008136B5" w:rsidRPr="000E0FAB" w14:paraId="0FA46EEE" w14:textId="77777777" w:rsidTr="00205E0B">
                              <w:tc>
                                <w:tcPr>
                                  <w:tcW w:w="4111" w:type="dxa"/>
                                </w:tcPr>
                                <w:p w14:paraId="40B156C6" w14:textId="77777777" w:rsidR="008136B5" w:rsidRPr="000E0FAB" w:rsidRDefault="008136B5" w:rsidP="002510E0">
                                  <w:pPr>
                                    <w:ind w:left="0" w:firstLine="0"/>
                                    <w:jc w:val="center"/>
                                    <w:rPr>
                                      <w:b/>
                                    </w:rPr>
                                  </w:pPr>
                                  <w:r>
                                    <w:rPr>
                                      <w:rFonts w:hint="eastAsia"/>
                                      <w:b/>
                                    </w:rPr>
                                    <w:t>S</w:t>
                                  </w:r>
                                  <w:r>
                                    <w:rPr>
                                      <w:b/>
                                    </w:rPr>
                                    <w:t>upremen People’s Court</w:t>
                                  </w:r>
                                </w:p>
                                <w:p w14:paraId="6E5AD094" w14:textId="77777777" w:rsidR="008136B5" w:rsidRPr="000E0FAB" w:rsidRDefault="008136B5" w:rsidP="002510E0">
                                  <w:pPr>
                                    <w:tabs>
                                      <w:tab w:val="left" w:pos="1589"/>
                                    </w:tabs>
                                    <w:ind w:left="0" w:firstLine="0"/>
                                  </w:pPr>
                                  <w:r>
                                    <w:rPr>
                                      <w:b/>
                                    </w:rPr>
                                    <w:t xml:space="preserve">President: </w:t>
                                  </w:r>
                                  <w:r w:rsidRPr="00F95CA8">
                                    <w:rPr>
                                      <w:color w:val="004466"/>
                                      <w:kern w:val="0"/>
                                    </w:rPr>
                                    <w:t>Zhang Jun</w:t>
                                  </w:r>
                                </w:p>
                              </w:tc>
                              <w:tc>
                                <w:tcPr>
                                  <w:tcW w:w="4253" w:type="dxa"/>
                                  <w:vMerge/>
                                </w:tcPr>
                                <w:p w14:paraId="2D00B820" w14:textId="77777777" w:rsidR="008136B5" w:rsidRPr="000E0FAB" w:rsidRDefault="008136B5" w:rsidP="002510E0">
                                  <w:pPr>
                                    <w:ind w:left="0" w:firstLine="0"/>
                                  </w:pPr>
                                </w:p>
                              </w:tc>
                            </w:tr>
                            <w:tr w:rsidR="008136B5" w:rsidRPr="000E0FAB" w14:paraId="2096686B" w14:textId="77777777" w:rsidTr="00205E0B">
                              <w:tc>
                                <w:tcPr>
                                  <w:tcW w:w="4111" w:type="dxa"/>
                                </w:tcPr>
                                <w:p w14:paraId="324068FE" w14:textId="77777777" w:rsidR="008136B5" w:rsidRPr="000E0FAB" w:rsidRDefault="008136B5" w:rsidP="002510E0">
                                  <w:pPr>
                                    <w:ind w:left="0" w:firstLine="0"/>
                                    <w:jc w:val="center"/>
                                    <w:rPr>
                                      <w:b/>
                                    </w:rPr>
                                  </w:pPr>
                                  <w:r>
                                    <w:rPr>
                                      <w:b/>
                                    </w:rPr>
                                    <w:t>Supreme People’</w:t>
                                  </w:r>
                                  <w:r w:rsidRPr="009E433C">
                                    <w:rPr>
                                      <w:b/>
                                    </w:rPr>
                                    <w:t>s Procuratorate</w:t>
                                  </w:r>
                                </w:p>
                                <w:p w14:paraId="6C08AB84" w14:textId="77777777" w:rsidR="008136B5" w:rsidRPr="000E0FAB" w:rsidRDefault="008136B5" w:rsidP="002510E0">
                                  <w:pPr>
                                    <w:tabs>
                                      <w:tab w:val="left" w:pos="2440"/>
                                    </w:tabs>
                                    <w:ind w:left="0" w:firstLine="0"/>
                                  </w:pPr>
                                  <w:r w:rsidRPr="009E433C">
                                    <w:rPr>
                                      <w:b/>
                                    </w:rPr>
                                    <w:t>Procurator</w:t>
                                  </w:r>
                                  <w:r>
                                    <w:rPr>
                                      <w:b/>
                                    </w:rPr>
                                    <w:t xml:space="preserve"> G</w:t>
                                  </w:r>
                                  <w:r w:rsidRPr="009E433C">
                                    <w:rPr>
                                      <w:b/>
                                    </w:rPr>
                                    <w:t>eneral</w:t>
                                  </w:r>
                                  <w:r>
                                    <w:rPr>
                                      <w:b/>
                                    </w:rPr>
                                    <w:t xml:space="preserve">: </w:t>
                                  </w:r>
                                  <w:r w:rsidRPr="00F95CA8">
                                    <w:rPr>
                                      <w:color w:val="004466"/>
                                      <w:kern w:val="0"/>
                                    </w:rPr>
                                    <w:t>Ying Yong</w:t>
                                  </w:r>
                                </w:p>
                              </w:tc>
                              <w:tc>
                                <w:tcPr>
                                  <w:tcW w:w="4253" w:type="dxa"/>
                                  <w:vMerge/>
                                </w:tcPr>
                                <w:p w14:paraId="23A8DF97" w14:textId="77777777" w:rsidR="008136B5" w:rsidRPr="000E0FAB" w:rsidRDefault="008136B5" w:rsidP="002510E0">
                                  <w:pPr>
                                    <w:ind w:left="0" w:firstLine="0"/>
                                  </w:pPr>
                                </w:p>
                              </w:tc>
                            </w:tr>
                          </w:tbl>
                          <w:p w14:paraId="4ABDCF3D" w14:textId="77777777" w:rsidR="008136B5" w:rsidRDefault="008136B5" w:rsidP="002510E0">
                            <w:pPr>
                              <w:ind w:left="0" w:firstLine="0"/>
                              <w:jc w:val="right"/>
                              <w:rPr>
                                <w:sz w:val="22"/>
                              </w:rPr>
                            </w:pPr>
                          </w:p>
                          <w:p w14:paraId="29B7E397" w14:textId="32A8CBAF" w:rsidR="008136B5" w:rsidRPr="000E0FAB" w:rsidRDefault="008136B5" w:rsidP="002510E0">
                            <w:pPr>
                              <w:ind w:left="0" w:firstLine="0"/>
                              <w:jc w:val="right"/>
                              <w:rPr>
                                <w:sz w:val="22"/>
                              </w:rPr>
                            </w:pPr>
                            <w:r>
                              <w:rPr>
                                <w:sz w:val="22"/>
                              </w:rPr>
                              <w:t>Sources of information: The State Council, The People’s Republic of China</w:t>
                            </w:r>
                            <w:r w:rsidRPr="00094D18">
                              <w:rPr>
                                <w:sz w:val="22"/>
                              </w:rPr>
                              <w:t>,</w:t>
                            </w:r>
                            <w:r w:rsidRPr="0043764B">
                              <w:rPr>
                                <w:sz w:val="22"/>
                                <w:szCs w:val="22"/>
                              </w:rPr>
                              <w:t xml:space="preserve"> </w:t>
                            </w:r>
                            <w:r w:rsidR="00D41785" w:rsidRPr="0043764B">
                              <w:rPr>
                                <w:sz w:val="22"/>
                                <w:szCs w:val="22"/>
                              </w:rPr>
                              <w:t>30 October 2025</w:t>
                            </w:r>
                            <w:r w:rsidR="00D41785">
                              <w:t xml:space="preserve"> </w:t>
                            </w:r>
                            <w:r w:rsidRPr="00094D18">
                              <w:rPr>
                                <w:sz w:val="22"/>
                              </w:rPr>
                              <w:t>https://english.www.gov.cn/</w:t>
                            </w:r>
                          </w:p>
                          <w:p w14:paraId="62632FE4" w14:textId="77777777" w:rsidR="008136B5" w:rsidRDefault="008136B5" w:rsidP="001F3B1F">
                            <w:pPr>
                              <w:ind w:left="0" w:firstLine="0"/>
                              <w:jc w:val="right"/>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9EE1B" id="文字方塊 35869" o:spid="_x0000_s1280" type="#_x0000_t202" style="position:absolute;left:0;text-align:left;margin-left:0;margin-top:47.7pt;width:434pt;height:513.7pt;z-index:25172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" fillcolor="white [3201]" stroked="f" strokeweight=".5pt">
                <v:textbo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8136B5" w:rsidRPr="000E0FAB" w14:paraId="77AC96E0" w14:textId="77777777" w:rsidTr="00205E0B">
                        <w:tc>
                          <w:tcPr>
                            <w:tcW w:w="4111" w:type="dxa"/>
                          </w:tcPr>
                          <w:p w14:paraId="69A7984D" w14:textId="77777777" w:rsidR="008136B5" w:rsidRPr="000E0FAB" w:rsidRDefault="008136B5" w:rsidP="002510E0">
                            <w:pPr>
                              <w:ind w:left="0" w:firstLine="0"/>
                              <w:jc w:val="center"/>
                              <w:rPr>
                                <w:b/>
                              </w:rPr>
                            </w:pPr>
                            <w:r w:rsidRPr="000E0FAB">
                              <w:rPr>
                                <w:b/>
                              </w:rPr>
                              <w:t xml:space="preserve">President of the </w:t>
                            </w:r>
                            <w:r>
                              <w:rPr>
                                <w:b/>
                              </w:rPr>
                              <w:t>PRC</w:t>
                            </w:r>
                          </w:p>
                          <w:p w14:paraId="5D8AA301" w14:textId="77777777" w:rsidR="008136B5" w:rsidRPr="000E0FAB" w:rsidRDefault="008136B5" w:rsidP="002510E0">
                            <w:pPr>
                              <w:ind w:left="0" w:firstLine="0"/>
                              <w:jc w:val="center"/>
                              <w:rPr>
                                <w:color w:val="004466"/>
                                <w:kern w:val="0"/>
                              </w:rPr>
                            </w:pPr>
                            <w:r w:rsidRPr="000E0FAB">
                              <w:rPr>
                                <w:color w:val="004466"/>
                                <w:kern w:val="0"/>
                              </w:rPr>
                              <w:t>Xi Jinping</w:t>
                            </w:r>
                          </w:p>
                          <w:p w14:paraId="2A9C3FD2" w14:textId="77777777" w:rsidR="008136B5" w:rsidRPr="000E0FAB" w:rsidRDefault="008136B5" w:rsidP="002510E0">
                            <w:pPr>
                              <w:ind w:left="0" w:firstLine="0"/>
                              <w:jc w:val="center"/>
                            </w:pPr>
                          </w:p>
                          <w:p w14:paraId="474928B1" w14:textId="77777777" w:rsidR="008136B5" w:rsidRPr="000E0FAB" w:rsidRDefault="008136B5" w:rsidP="002510E0">
                            <w:pPr>
                              <w:ind w:left="0" w:firstLine="0"/>
                              <w:jc w:val="center"/>
                            </w:pPr>
                            <w:r w:rsidRPr="000E0FAB">
                              <w:rPr>
                                <w:b/>
                              </w:rPr>
                              <w:t xml:space="preserve">Vice-president: </w:t>
                            </w:r>
                            <w:r>
                              <w:rPr>
                                <w:color w:val="004466"/>
                                <w:kern w:val="0"/>
                              </w:rPr>
                              <w:t>Han Zheng</w:t>
                            </w:r>
                          </w:p>
                        </w:tc>
                        <w:tc>
                          <w:tcPr>
                            <w:tcW w:w="4253" w:type="dxa"/>
                          </w:tcPr>
                          <w:p w14:paraId="5CAADA20" w14:textId="77777777" w:rsidR="008136B5" w:rsidRPr="000E0FAB" w:rsidRDefault="008136B5" w:rsidP="002510E0">
                            <w:pPr>
                              <w:ind w:left="-109" w:right="-261" w:firstLine="0"/>
                              <w:jc w:val="center"/>
                              <w:rPr>
                                <w:b/>
                              </w:rPr>
                            </w:pPr>
                            <w:r>
                              <w:rPr>
                                <w:rFonts w:hint="eastAsia"/>
                                <w:b/>
                              </w:rPr>
                              <w:t>1</w:t>
                            </w:r>
                            <w:r>
                              <w:rPr>
                                <w:b/>
                              </w:rPr>
                              <w:t xml:space="preserve">4th NPCSC </w:t>
                            </w:r>
                          </w:p>
                          <w:p w14:paraId="217EF6F0" w14:textId="77777777" w:rsidR="008136B5" w:rsidRPr="000E0FAB" w:rsidRDefault="008136B5" w:rsidP="002510E0">
                            <w:pPr>
                              <w:ind w:left="0" w:firstLine="0"/>
                              <w:rPr>
                                <w:rFonts w:eastAsia="SimSun"/>
                                <w:b/>
                                <w:bCs/>
                                <w:color w:val="292929"/>
                                <w:kern w:val="0"/>
                              </w:rPr>
                            </w:pPr>
                          </w:p>
                          <w:p w14:paraId="1ED40B96" w14:textId="77777777" w:rsidR="008136B5" w:rsidRPr="000E0FAB" w:rsidRDefault="00895B06" w:rsidP="002510E0">
                            <w:pPr>
                              <w:tabs>
                                <w:tab w:val="left" w:pos="1309"/>
                              </w:tabs>
                              <w:ind w:left="0" w:firstLine="0"/>
                              <w:rPr>
                                <w:rFonts w:eastAsia="SimSun"/>
                                <w:color w:val="000000"/>
                                <w:kern w:val="0"/>
                              </w:rPr>
                            </w:pPr>
                            <w:hyperlink r:id="rId102" w:tgtFrame="_blank" w:history="1">
                              <w:r w:rsidR="008136B5">
                                <w:rPr>
                                  <w:rFonts w:hint="eastAsia"/>
                                  <w:b/>
                                  <w:bCs/>
                                  <w:color w:val="292929"/>
                                  <w:kern w:val="0"/>
                                </w:rPr>
                                <w:t>C</w:t>
                              </w:r>
                              <w:r w:rsidR="008136B5">
                                <w:rPr>
                                  <w:b/>
                                  <w:bCs/>
                                  <w:color w:val="292929"/>
                                  <w:kern w:val="0"/>
                                </w:rPr>
                                <w:t>hairperson:</w:t>
                              </w:r>
                            </w:hyperlink>
                            <w:r w:rsidR="008136B5" w:rsidRPr="000E0FAB">
                              <w:rPr>
                                <w:b/>
                                <w:bCs/>
                                <w:color w:val="292929"/>
                                <w:kern w:val="0"/>
                              </w:rPr>
                              <w:tab/>
                            </w:r>
                            <w:r w:rsidR="008136B5" w:rsidRPr="00F95CA8">
                              <w:rPr>
                                <w:color w:val="004466"/>
                                <w:kern w:val="0"/>
                              </w:rPr>
                              <w:t>Zhao Leji</w:t>
                            </w:r>
                          </w:p>
                          <w:p w14:paraId="47CD4E63" w14:textId="77777777" w:rsidR="008136B5" w:rsidRPr="000E0FAB" w:rsidRDefault="008136B5" w:rsidP="002510E0">
                            <w:pPr>
                              <w:ind w:left="0" w:right="-104" w:firstLine="0"/>
                              <w:rPr>
                                <w:b/>
                                <w:bCs/>
                                <w:color w:val="292929"/>
                                <w:kern w:val="0"/>
                              </w:rPr>
                            </w:pPr>
                            <w:r>
                              <w:rPr>
                                <w:rFonts w:hint="eastAsia"/>
                                <w:b/>
                                <w:bCs/>
                                <w:color w:val="292929"/>
                                <w:kern w:val="0"/>
                              </w:rPr>
                              <w:t>V</w:t>
                            </w:r>
                            <w:r>
                              <w:rPr>
                                <w:b/>
                                <w:bCs/>
                                <w:color w:val="292929"/>
                                <w:kern w:val="0"/>
                              </w:rPr>
                              <w:t>ice-chairpersons:</w:t>
                            </w:r>
                          </w:p>
                          <w:p w14:paraId="2A44FE17" w14:textId="77777777" w:rsidR="008136B5" w:rsidRPr="00F95CA8" w:rsidRDefault="008136B5" w:rsidP="002510E0">
                            <w:pPr>
                              <w:ind w:left="0" w:right="-104" w:firstLine="0"/>
                              <w:rPr>
                                <w:color w:val="004466"/>
                                <w:kern w:val="0"/>
                              </w:rPr>
                            </w:pPr>
                            <w:r w:rsidRPr="00F95CA8">
                              <w:rPr>
                                <w:color w:val="004466"/>
                                <w:kern w:val="0"/>
                              </w:rPr>
                              <w:t>Li Hongzhong, Wang Dongming, Xiao Jie, Zheng Jianbang, Ding Zhongli, Hao Minjin, Cai Dafeng, He Wei, Wu Weihua, Tie Ning, Peng Qinghua, Zhang Qingwei, Losong Jamcan, Shohrat Zakir</w:t>
                            </w:r>
                          </w:p>
                          <w:p w14:paraId="33D46ED4" w14:textId="77777777" w:rsidR="008136B5" w:rsidRPr="000E0FAB" w:rsidRDefault="008136B5" w:rsidP="002510E0">
                            <w:pPr>
                              <w:tabs>
                                <w:tab w:val="left" w:pos="1309"/>
                              </w:tabs>
                              <w:ind w:left="0" w:firstLine="0"/>
                              <w:rPr>
                                <w:color w:val="004466"/>
                                <w:kern w:val="0"/>
                              </w:rPr>
                            </w:pPr>
                            <w:r>
                              <w:rPr>
                                <w:rFonts w:hint="eastAsia"/>
                                <w:b/>
                                <w:bCs/>
                                <w:color w:val="292929"/>
                                <w:kern w:val="0"/>
                              </w:rPr>
                              <w:t>S</w:t>
                            </w:r>
                            <w:r>
                              <w:rPr>
                                <w:b/>
                                <w:bCs/>
                                <w:color w:val="292929"/>
                                <w:kern w:val="0"/>
                              </w:rPr>
                              <w:t xml:space="preserve">ecretary General: </w:t>
                            </w:r>
                            <w:r w:rsidRPr="00F95CA8">
                              <w:rPr>
                                <w:color w:val="004466"/>
                                <w:kern w:val="0"/>
                              </w:rPr>
                              <w:t>Liu Qi</w:t>
                            </w:r>
                          </w:p>
                        </w:tc>
                      </w:tr>
                      <w:tr w:rsidR="008136B5" w:rsidRPr="000E0FAB" w14:paraId="6C9AF02D" w14:textId="77777777" w:rsidTr="00205E0B">
                        <w:tc>
                          <w:tcPr>
                            <w:tcW w:w="4111" w:type="dxa"/>
                          </w:tcPr>
                          <w:p w14:paraId="332503BD" w14:textId="77777777" w:rsidR="008136B5" w:rsidRPr="000E0FAB" w:rsidRDefault="008136B5" w:rsidP="002510E0">
                            <w:pPr>
                              <w:ind w:left="0" w:firstLine="0"/>
                              <w:jc w:val="center"/>
                              <w:rPr>
                                <w:b/>
                              </w:rPr>
                            </w:pPr>
                            <w:r w:rsidRPr="000E0FAB">
                              <w:rPr>
                                <w:b/>
                              </w:rPr>
                              <w:t>State Council</w:t>
                            </w:r>
                          </w:p>
                          <w:p w14:paraId="2E0D46F3" w14:textId="77777777" w:rsidR="008136B5" w:rsidRPr="000E0FAB" w:rsidRDefault="008136B5" w:rsidP="002510E0">
                            <w:pPr>
                              <w:ind w:left="0" w:firstLine="0"/>
                            </w:pPr>
                          </w:p>
                          <w:p w14:paraId="4E679139" w14:textId="77777777" w:rsidR="008136B5" w:rsidRPr="000E0FAB" w:rsidRDefault="008136B5" w:rsidP="002510E0">
                            <w:pPr>
                              <w:tabs>
                                <w:tab w:val="left" w:pos="1024"/>
                              </w:tabs>
                              <w:ind w:left="0" w:firstLine="0"/>
                              <w:rPr>
                                <w:color w:val="004466"/>
                                <w:kern w:val="0"/>
                              </w:rPr>
                            </w:pPr>
                            <w:r w:rsidRPr="000E0FAB">
                              <w:rPr>
                                <w:b/>
                              </w:rPr>
                              <w:t>Premier:</w:t>
                            </w:r>
                            <w:r w:rsidRPr="000E0FAB">
                              <w:rPr>
                                <w:b/>
                              </w:rPr>
                              <w:tab/>
                            </w:r>
                            <w:r w:rsidRPr="000E0FAB">
                              <w:rPr>
                                <w:color w:val="004466"/>
                                <w:kern w:val="0"/>
                              </w:rPr>
                              <w:t xml:space="preserve">Li </w:t>
                            </w:r>
                            <w:r>
                              <w:rPr>
                                <w:color w:val="004466"/>
                                <w:kern w:val="0"/>
                              </w:rPr>
                              <w:t>Q</w:t>
                            </w:r>
                            <w:r w:rsidRPr="000E0FAB">
                              <w:rPr>
                                <w:color w:val="004466"/>
                                <w:kern w:val="0"/>
                              </w:rPr>
                              <w:t>iang</w:t>
                            </w:r>
                          </w:p>
                          <w:p w14:paraId="763B1357" w14:textId="77777777" w:rsidR="008136B5" w:rsidRPr="000E0FAB" w:rsidRDefault="008136B5" w:rsidP="002510E0">
                            <w:pPr>
                              <w:ind w:left="0" w:firstLine="0"/>
                              <w:rPr>
                                <w:b/>
                              </w:rPr>
                            </w:pPr>
                            <w:r w:rsidRPr="000E0FAB">
                              <w:rPr>
                                <w:b/>
                              </w:rPr>
                              <w:t>Vice-premiers:</w:t>
                            </w:r>
                          </w:p>
                          <w:p w14:paraId="5361F66D" w14:textId="77777777" w:rsidR="008136B5" w:rsidRPr="00F95CA8" w:rsidRDefault="008136B5" w:rsidP="002510E0">
                            <w:pPr>
                              <w:ind w:left="0" w:firstLine="0"/>
                              <w:rPr>
                                <w:color w:val="004466"/>
                                <w:kern w:val="0"/>
                              </w:rPr>
                            </w:pPr>
                            <w:r w:rsidRPr="00F95CA8">
                              <w:rPr>
                                <w:color w:val="004466"/>
                                <w:kern w:val="0"/>
                              </w:rPr>
                              <w:t>Ding Xuexiang, He Lifeng, Zhang Guoqing, Liu Guozhong</w:t>
                            </w:r>
                          </w:p>
                          <w:p w14:paraId="70379D52" w14:textId="77777777" w:rsidR="008136B5" w:rsidRPr="000E0FAB" w:rsidRDefault="008136B5" w:rsidP="002510E0">
                            <w:pPr>
                              <w:ind w:left="0" w:firstLine="0"/>
                              <w:rPr>
                                <w:b/>
                              </w:rPr>
                            </w:pPr>
                            <w:r w:rsidRPr="000E0FAB">
                              <w:rPr>
                                <w:b/>
                              </w:rPr>
                              <w:t>State Councilors:</w:t>
                            </w:r>
                          </w:p>
                          <w:p w14:paraId="209B37F2" w14:textId="064432FE" w:rsidR="008136B5" w:rsidRPr="00F95CA8" w:rsidRDefault="008136B5" w:rsidP="002510E0">
                            <w:pPr>
                              <w:ind w:left="0" w:firstLine="0"/>
                              <w:rPr>
                                <w:color w:val="004466"/>
                                <w:kern w:val="0"/>
                              </w:rPr>
                            </w:pPr>
                            <w:r w:rsidRPr="00F95CA8">
                              <w:rPr>
                                <w:color w:val="004466"/>
                                <w:kern w:val="0"/>
                              </w:rPr>
                              <w:t xml:space="preserve">Wang Xiaohong, Wu Zhenglong, Shen Yiqin, </w:t>
                            </w:r>
                          </w:p>
                          <w:p w14:paraId="7DBDFAC7" w14:textId="77777777" w:rsidR="008136B5" w:rsidRPr="000E0FAB" w:rsidRDefault="008136B5" w:rsidP="002510E0">
                            <w:pPr>
                              <w:tabs>
                                <w:tab w:val="left" w:pos="1024"/>
                              </w:tabs>
                              <w:ind w:left="0" w:firstLine="0"/>
                            </w:pPr>
                            <w:r>
                              <w:rPr>
                                <w:b/>
                              </w:rPr>
                              <w:t>Secretary G</w:t>
                            </w:r>
                            <w:r w:rsidRPr="000E0FAB">
                              <w:rPr>
                                <w:b/>
                              </w:rPr>
                              <w:t>eneral:</w:t>
                            </w:r>
                            <w:r>
                              <w:rPr>
                                <w:b/>
                              </w:rPr>
                              <w:t xml:space="preserve"> </w:t>
                            </w:r>
                            <w:r w:rsidRPr="00F95CA8">
                              <w:rPr>
                                <w:color w:val="004466"/>
                                <w:kern w:val="0"/>
                              </w:rPr>
                              <w:t>Wu Zhenglong</w:t>
                            </w:r>
                          </w:p>
                        </w:tc>
                        <w:tc>
                          <w:tcPr>
                            <w:tcW w:w="4253" w:type="dxa"/>
                            <w:vMerge w:val="restart"/>
                          </w:tcPr>
                          <w:p w14:paraId="7C4AA983" w14:textId="77777777" w:rsidR="008136B5" w:rsidRPr="000E0FAB" w:rsidRDefault="008136B5" w:rsidP="002510E0">
                            <w:pPr>
                              <w:ind w:left="0" w:firstLine="0"/>
                              <w:jc w:val="center"/>
                              <w:rPr>
                                <w:b/>
                              </w:rPr>
                            </w:pPr>
                            <w:r>
                              <w:rPr>
                                <w:rFonts w:hint="eastAsia"/>
                                <w:b/>
                              </w:rPr>
                              <w:t>1</w:t>
                            </w:r>
                            <w:r>
                              <w:rPr>
                                <w:b/>
                              </w:rPr>
                              <w:t>4</w:t>
                            </w:r>
                            <w:r>
                              <w:rPr>
                                <w:rFonts w:hint="eastAsia"/>
                                <w:b/>
                              </w:rPr>
                              <w:t>th CPPCC National Committee</w:t>
                            </w:r>
                          </w:p>
                          <w:p w14:paraId="5756054B" w14:textId="77777777" w:rsidR="008136B5" w:rsidRPr="000E0FAB" w:rsidRDefault="008136B5" w:rsidP="002510E0">
                            <w:pPr>
                              <w:ind w:left="0" w:firstLine="0"/>
                            </w:pPr>
                          </w:p>
                          <w:p w14:paraId="1A15EE15" w14:textId="77777777" w:rsidR="008136B5" w:rsidRPr="000E0FAB" w:rsidRDefault="008136B5" w:rsidP="002510E0">
                            <w:pPr>
                              <w:tabs>
                                <w:tab w:val="left" w:pos="1309"/>
                              </w:tabs>
                              <w:ind w:left="0" w:firstLine="0"/>
                            </w:pPr>
                            <w:r>
                              <w:rPr>
                                <w:rFonts w:hint="eastAsia"/>
                                <w:b/>
                              </w:rPr>
                              <w:t>C</w:t>
                            </w:r>
                            <w:r>
                              <w:rPr>
                                <w:b/>
                              </w:rPr>
                              <w:t>haiperson:</w:t>
                            </w:r>
                            <w:r w:rsidRPr="000E0FAB">
                              <w:rPr>
                                <w:b/>
                              </w:rPr>
                              <w:tab/>
                            </w:r>
                            <w:r w:rsidRPr="00F95CA8">
                              <w:rPr>
                                <w:color w:val="004466"/>
                                <w:kern w:val="0"/>
                              </w:rPr>
                              <w:t>Wang Huning</w:t>
                            </w:r>
                          </w:p>
                          <w:p w14:paraId="565B5B51" w14:textId="77777777" w:rsidR="008136B5" w:rsidRPr="000E0FAB" w:rsidRDefault="008136B5" w:rsidP="002510E0">
                            <w:pPr>
                              <w:ind w:left="0" w:right="-104" w:firstLine="0"/>
                              <w:rPr>
                                <w:b/>
                              </w:rPr>
                            </w:pPr>
                            <w:r>
                              <w:rPr>
                                <w:rFonts w:hint="eastAsia"/>
                                <w:b/>
                              </w:rPr>
                              <w:t>V</w:t>
                            </w:r>
                            <w:r>
                              <w:rPr>
                                <w:b/>
                              </w:rPr>
                              <w:t>ice-chairpersons:</w:t>
                            </w:r>
                          </w:p>
                          <w:p w14:paraId="09CB1B67" w14:textId="77777777" w:rsidR="008136B5" w:rsidRPr="00F95CA8" w:rsidRDefault="008136B5" w:rsidP="002510E0">
                            <w:pPr>
                              <w:tabs>
                                <w:tab w:val="left" w:pos="1309"/>
                              </w:tabs>
                              <w:ind w:left="0" w:firstLine="0"/>
                              <w:rPr>
                                <w:color w:val="004466"/>
                                <w:kern w:val="0"/>
                              </w:rPr>
                            </w:pPr>
                            <w:r w:rsidRPr="00F95CA8">
                              <w:rPr>
                                <w:color w:val="004466"/>
                                <w:kern w:val="0"/>
                              </w:rPr>
                              <w:t>Shi Taifeng, Hu Chunhua, Shen Yueyue, Wang Yong, Zhou Qiang, Pabala Grelanger, He Houhua, Leung Chun-ying, Bater, Su Hui, Shao Hong, Gao Yunlong, Chen Wu, Mu Hong, Xian Hui, Wang Dongfeng, Jiang Xinzhi, Jiang Zuojun, He Bao</w:t>
                            </w:r>
                            <w:r>
                              <w:rPr>
                                <w:color w:val="004466"/>
                                <w:kern w:val="0"/>
                              </w:rPr>
                              <w:t>x</w:t>
                            </w:r>
                            <w:r w:rsidRPr="00F95CA8">
                              <w:rPr>
                                <w:color w:val="004466"/>
                                <w:kern w:val="0"/>
                              </w:rPr>
                              <w:t>iang, Wang Guangqian, Qin Boyong, Zhu Yongxin, Yang Zhen</w:t>
                            </w:r>
                          </w:p>
                          <w:p w14:paraId="4FE70440" w14:textId="77777777" w:rsidR="008136B5" w:rsidRPr="000E0FAB" w:rsidRDefault="008136B5" w:rsidP="002510E0">
                            <w:pPr>
                              <w:tabs>
                                <w:tab w:val="left" w:pos="1309"/>
                              </w:tabs>
                              <w:ind w:left="0" w:firstLine="0"/>
                            </w:pPr>
                            <w:r>
                              <w:rPr>
                                <w:rFonts w:hint="eastAsia"/>
                                <w:b/>
                              </w:rPr>
                              <w:t>S</w:t>
                            </w:r>
                            <w:r>
                              <w:rPr>
                                <w:b/>
                              </w:rPr>
                              <w:t xml:space="preserve">ecretary General: </w:t>
                            </w:r>
                            <w:r w:rsidRPr="00F95CA8">
                              <w:rPr>
                                <w:color w:val="004466"/>
                                <w:kern w:val="0"/>
                              </w:rPr>
                              <w:t>Wang Dongfeng</w:t>
                            </w:r>
                          </w:p>
                        </w:tc>
                      </w:tr>
                      <w:tr w:rsidR="008136B5" w:rsidRPr="000E0FAB" w14:paraId="17583DDC" w14:textId="77777777" w:rsidTr="00205E0B">
                        <w:tc>
                          <w:tcPr>
                            <w:tcW w:w="4111" w:type="dxa"/>
                          </w:tcPr>
                          <w:p w14:paraId="0EFCE1E4" w14:textId="77777777" w:rsidR="008136B5" w:rsidRPr="000E0FAB" w:rsidRDefault="008136B5" w:rsidP="002510E0">
                            <w:pPr>
                              <w:ind w:left="0" w:firstLine="0"/>
                              <w:jc w:val="center"/>
                              <w:rPr>
                                <w:b/>
                              </w:rPr>
                            </w:pPr>
                            <w:r>
                              <w:rPr>
                                <w:rFonts w:hint="eastAsia"/>
                                <w:b/>
                              </w:rPr>
                              <w:t>C</w:t>
                            </w:r>
                            <w:r>
                              <w:rPr>
                                <w:b/>
                              </w:rPr>
                              <w:t>entral Military Commission of the PRC</w:t>
                            </w:r>
                          </w:p>
                          <w:p w14:paraId="16729EE7" w14:textId="77777777" w:rsidR="008136B5" w:rsidRPr="000E0FAB" w:rsidRDefault="008136B5" w:rsidP="002510E0">
                            <w:pPr>
                              <w:tabs>
                                <w:tab w:val="left" w:pos="1024"/>
                              </w:tabs>
                              <w:ind w:left="0" w:firstLine="0"/>
                              <w:rPr>
                                <w:b/>
                              </w:rPr>
                            </w:pPr>
                            <w:r>
                              <w:rPr>
                                <w:rFonts w:hint="eastAsia"/>
                                <w:b/>
                              </w:rPr>
                              <w:t>C</w:t>
                            </w:r>
                            <w:r>
                              <w:rPr>
                                <w:b/>
                              </w:rPr>
                              <w:t>hairperson:</w:t>
                            </w:r>
                            <w:r w:rsidRPr="000E0FAB">
                              <w:rPr>
                                <w:b/>
                              </w:rPr>
                              <w:t xml:space="preserve"> </w:t>
                            </w:r>
                            <w:r w:rsidRPr="000E0FAB">
                              <w:rPr>
                                <w:b/>
                              </w:rPr>
                              <w:tab/>
                            </w:r>
                            <w:r>
                              <w:rPr>
                                <w:rFonts w:hint="eastAsia"/>
                                <w:color w:val="004466"/>
                                <w:kern w:val="0"/>
                              </w:rPr>
                              <w:t>Xi Jinping</w:t>
                            </w:r>
                            <w:r w:rsidRPr="000E0FAB">
                              <w:rPr>
                                <w:b/>
                              </w:rPr>
                              <w:t xml:space="preserve">　　</w:t>
                            </w:r>
                          </w:p>
                          <w:p w14:paraId="4646CACD" w14:textId="0A7520B8" w:rsidR="008136B5" w:rsidRPr="000E0FAB" w:rsidRDefault="008136B5" w:rsidP="002510E0">
                            <w:pPr>
                              <w:tabs>
                                <w:tab w:val="left" w:pos="1024"/>
                              </w:tabs>
                              <w:ind w:left="0" w:firstLine="0"/>
                            </w:pPr>
                            <w:r>
                              <w:rPr>
                                <w:rFonts w:hint="eastAsia"/>
                                <w:b/>
                              </w:rPr>
                              <w:t>V</w:t>
                            </w:r>
                            <w:r>
                              <w:rPr>
                                <w:b/>
                              </w:rPr>
                              <w:t>ice-chairperson:</w:t>
                            </w:r>
                            <w:r>
                              <w:t xml:space="preserve"> </w:t>
                            </w:r>
                            <w:bookmarkStart w:id="6" w:name="_Hlk228435012"/>
                            <w:r w:rsidR="00D41785" w:rsidRPr="00D41785">
                              <w:rPr>
                                <w:color w:val="004466"/>
                                <w:kern w:val="0"/>
                              </w:rPr>
                              <w:t>Zhang Shengmin</w:t>
                            </w:r>
                            <w:bookmarkEnd w:id="6"/>
                          </w:p>
                        </w:tc>
                        <w:tc>
                          <w:tcPr>
                            <w:tcW w:w="4253" w:type="dxa"/>
                            <w:vMerge/>
                          </w:tcPr>
                          <w:p w14:paraId="24DEEDDF" w14:textId="77777777" w:rsidR="008136B5" w:rsidRPr="000E0FAB" w:rsidRDefault="008136B5" w:rsidP="002510E0">
                            <w:pPr>
                              <w:ind w:left="0" w:firstLine="0"/>
                            </w:pPr>
                          </w:p>
                        </w:tc>
                      </w:tr>
                      <w:tr w:rsidR="008136B5" w:rsidRPr="000E0FAB" w14:paraId="4734691D" w14:textId="77777777" w:rsidTr="00205E0B">
                        <w:tc>
                          <w:tcPr>
                            <w:tcW w:w="4111" w:type="dxa"/>
                          </w:tcPr>
                          <w:p w14:paraId="2F49DD17" w14:textId="77777777" w:rsidR="008136B5" w:rsidRPr="000E0FAB" w:rsidRDefault="008136B5" w:rsidP="002510E0">
                            <w:pPr>
                              <w:ind w:left="0" w:firstLine="0"/>
                              <w:jc w:val="center"/>
                              <w:rPr>
                                <w:b/>
                              </w:rPr>
                            </w:pPr>
                            <w:r>
                              <w:rPr>
                                <w:rFonts w:hint="eastAsia"/>
                                <w:b/>
                              </w:rPr>
                              <w:t>N</w:t>
                            </w:r>
                            <w:r>
                              <w:rPr>
                                <w:b/>
                              </w:rPr>
                              <w:t>ational Commission of Supervision</w:t>
                            </w:r>
                          </w:p>
                          <w:p w14:paraId="3FB38FBA" w14:textId="77777777" w:rsidR="008136B5" w:rsidRPr="000E0FAB" w:rsidRDefault="008136B5" w:rsidP="002510E0">
                            <w:pPr>
                              <w:tabs>
                                <w:tab w:val="left" w:pos="1024"/>
                              </w:tabs>
                              <w:ind w:left="0" w:firstLine="0"/>
                            </w:pPr>
                            <w:r>
                              <w:rPr>
                                <w:rFonts w:hint="eastAsia"/>
                                <w:b/>
                              </w:rPr>
                              <w:t>D</w:t>
                            </w:r>
                            <w:r>
                              <w:rPr>
                                <w:b/>
                              </w:rPr>
                              <w:t>irector:</w:t>
                            </w:r>
                            <w:r w:rsidRPr="000E0FAB">
                              <w:rPr>
                                <w:b/>
                              </w:rPr>
                              <w:tab/>
                            </w:r>
                            <w:r w:rsidRPr="00F95CA8">
                              <w:rPr>
                                <w:color w:val="004466"/>
                                <w:kern w:val="0"/>
                              </w:rPr>
                              <w:t>Liu Jinquo</w:t>
                            </w:r>
                          </w:p>
                        </w:tc>
                        <w:tc>
                          <w:tcPr>
                            <w:tcW w:w="4253" w:type="dxa"/>
                            <w:vMerge/>
                          </w:tcPr>
                          <w:p w14:paraId="669D9A46" w14:textId="77777777" w:rsidR="008136B5" w:rsidRPr="000E0FAB" w:rsidRDefault="008136B5" w:rsidP="002510E0">
                            <w:pPr>
                              <w:ind w:left="0" w:firstLine="0"/>
                            </w:pPr>
                          </w:p>
                        </w:tc>
                      </w:tr>
                      <w:tr w:rsidR="008136B5" w:rsidRPr="000E0FAB" w14:paraId="0FA46EEE" w14:textId="77777777" w:rsidTr="00205E0B">
                        <w:tc>
                          <w:tcPr>
                            <w:tcW w:w="4111" w:type="dxa"/>
                          </w:tcPr>
                          <w:p w14:paraId="40B156C6" w14:textId="77777777" w:rsidR="008136B5" w:rsidRPr="000E0FAB" w:rsidRDefault="008136B5" w:rsidP="002510E0">
                            <w:pPr>
                              <w:ind w:left="0" w:firstLine="0"/>
                              <w:jc w:val="center"/>
                              <w:rPr>
                                <w:b/>
                              </w:rPr>
                            </w:pPr>
                            <w:r>
                              <w:rPr>
                                <w:rFonts w:hint="eastAsia"/>
                                <w:b/>
                              </w:rPr>
                              <w:t>S</w:t>
                            </w:r>
                            <w:r>
                              <w:rPr>
                                <w:b/>
                              </w:rPr>
                              <w:t>upremen People’s Court</w:t>
                            </w:r>
                          </w:p>
                          <w:p w14:paraId="6E5AD094" w14:textId="77777777" w:rsidR="008136B5" w:rsidRPr="000E0FAB" w:rsidRDefault="008136B5" w:rsidP="002510E0">
                            <w:pPr>
                              <w:tabs>
                                <w:tab w:val="left" w:pos="1589"/>
                              </w:tabs>
                              <w:ind w:left="0" w:firstLine="0"/>
                            </w:pPr>
                            <w:r>
                              <w:rPr>
                                <w:b/>
                              </w:rPr>
                              <w:t xml:space="preserve">President: </w:t>
                            </w:r>
                            <w:r w:rsidRPr="00F95CA8">
                              <w:rPr>
                                <w:color w:val="004466"/>
                                <w:kern w:val="0"/>
                              </w:rPr>
                              <w:t>Zhang Jun</w:t>
                            </w:r>
                          </w:p>
                        </w:tc>
                        <w:tc>
                          <w:tcPr>
                            <w:tcW w:w="4253" w:type="dxa"/>
                            <w:vMerge/>
                          </w:tcPr>
                          <w:p w14:paraId="2D00B820" w14:textId="77777777" w:rsidR="008136B5" w:rsidRPr="000E0FAB" w:rsidRDefault="008136B5" w:rsidP="002510E0">
                            <w:pPr>
                              <w:ind w:left="0" w:firstLine="0"/>
                            </w:pPr>
                          </w:p>
                        </w:tc>
                      </w:tr>
                      <w:tr w:rsidR="008136B5" w:rsidRPr="000E0FAB" w14:paraId="2096686B" w14:textId="77777777" w:rsidTr="00205E0B">
                        <w:tc>
                          <w:tcPr>
                            <w:tcW w:w="4111" w:type="dxa"/>
                          </w:tcPr>
                          <w:p w14:paraId="324068FE" w14:textId="77777777" w:rsidR="008136B5" w:rsidRPr="000E0FAB" w:rsidRDefault="008136B5" w:rsidP="002510E0">
                            <w:pPr>
                              <w:ind w:left="0" w:firstLine="0"/>
                              <w:jc w:val="center"/>
                              <w:rPr>
                                <w:b/>
                              </w:rPr>
                            </w:pPr>
                            <w:r>
                              <w:rPr>
                                <w:b/>
                              </w:rPr>
                              <w:t>Supreme People’</w:t>
                            </w:r>
                            <w:r w:rsidRPr="009E433C">
                              <w:rPr>
                                <w:b/>
                              </w:rPr>
                              <w:t>s Procuratorate</w:t>
                            </w:r>
                          </w:p>
                          <w:p w14:paraId="6C08AB84" w14:textId="77777777" w:rsidR="008136B5" w:rsidRPr="000E0FAB" w:rsidRDefault="008136B5" w:rsidP="002510E0">
                            <w:pPr>
                              <w:tabs>
                                <w:tab w:val="left" w:pos="2440"/>
                              </w:tabs>
                              <w:ind w:left="0" w:firstLine="0"/>
                            </w:pPr>
                            <w:r w:rsidRPr="009E433C">
                              <w:rPr>
                                <w:b/>
                              </w:rPr>
                              <w:t>Procurator</w:t>
                            </w:r>
                            <w:r>
                              <w:rPr>
                                <w:b/>
                              </w:rPr>
                              <w:t xml:space="preserve"> G</w:t>
                            </w:r>
                            <w:r w:rsidRPr="009E433C">
                              <w:rPr>
                                <w:b/>
                              </w:rPr>
                              <w:t>eneral</w:t>
                            </w:r>
                            <w:r>
                              <w:rPr>
                                <w:b/>
                              </w:rPr>
                              <w:t xml:space="preserve">: </w:t>
                            </w:r>
                            <w:r w:rsidRPr="00F95CA8">
                              <w:rPr>
                                <w:color w:val="004466"/>
                                <w:kern w:val="0"/>
                              </w:rPr>
                              <w:t>Ying Yong</w:t>
                            </w:r>
                          </w:p>
                        </w:tc>
                        <w:tc>
                          <w:tcPr>
                            <w:tcW w:w="4253" w:type="dxa"/>
                            <w:vMerge/>
                          </w:tcPr>
                          <w:p w14:paraId="23A8DF97" w14:textId="77777777" w:rsidR="008136B5" w:rsidRPr="000E0FAB" w:rsidRDefault="008136B5" w:rsidP="002510E0">
                            <w:pPr>
                              <w:ind w:left="0" w:firstLine="0"/>
                            </w:pPr>
                          </w:p>
                        </w:tc>
                      </w:tr>
                    </w:tbl>
                    <w:p w14:paraId="4ABDCF3D" w14:textId="77777777" w:rsidR="008136B5" w:rsidRDefault="008136B5" w:rsidP="002510E0">
                      <w:pPr>
                        <w:ind w:left="0" w:firstLine="0"/>
                        <w:jc w:val="right"/>
                        <w:rPr>
                          <w:sz w:val="22"/>
                        </w:rPr>
                      </w:pPr>
                    </w:p>
                    <w:p w14:paraId="29B7E397" w14:textId="32A8CBAF" w:rsidR="008136B5" w:rsidRPr="000E0FAB" w:rsidRDefault="008136B5" w:rsidP="002510E0">
                      <w:pPr>
                        <w:ind w:left="0" w:firstLine="0"/>
                        <w:jc w:val="right"/>
                        <w:rPr>
                          <w:sz w:val="22"/>
                        </w:rPr>
                      </w:pPr>
                      <w:r>
                        <w:rPr>
                          <w:sz w:val="22"/>
                        </w:rPr>
                        <w:t>Sources of information: The State Council, The People’s Republic of China</w:t>
                      </w:r>
                      <w:r w:rsidRPr="00094D18">
                        <w:rPr>
                          <w:sz w:val="22"/>
                        </w:rPr>
                        <w:t>,</w:t>
                      </w:r>
                      <w:r w:rsidRPr="0043764B">
                        <w:rPr>
                          <w:sz w:val="22"/>
                          <w:szCs w:val="22"/>
                        </w:rPr>
                        <w:t xml:space="preserve"> </w:t>
                      </w:r>
                      <w:r w:rsidR="00D41785" w:rsidRPr="0043764B">
                        <w:rPr>
                          <w:sz w:val="22"/>
                          <w:szCs w:val="22"/>
                        </w:rPr>
                        <w:t>30 October 2025</w:t>
                      </w:r>
                      <w:r w:rsidR="00D41785">
                        <w:t xml:space="preserve"> </w:t>
                      </w:r>
                      <w:r w:rsidRPr="00094D18">
                        <w:rPr>
                          <w:sz w:val="22"/>
                        </w:rPr>
                        <w:t>https://english.www.gov.cn/</w:t>
                      </w:r>
                    </w:p>
                    <w:p w14:paraId="62632FE4" w14:textId="77777777" w:rsidR="008136B5" w:rsidRDefault="008136B5" w:rsidP="001F3B1F">
                      <w:pPr>
                        <w:ind w:left="0" w:firstLine="0"/>
                        <w:jc w:val="right"/>
                        <w:rPr>
                          <w:sz w:val="22"/>
                        </w:rPr>
                      </w:pPr>
                    </w:p>
                  </w:txbxContent>
                </v:textbox>
                <w10:wrap anchorx="margin"/>
              </v:shape>
            </w:pict>
          </mc:Fallback>
        </mc:AlternateContent>
      </w:r>
      <w:r w:rsidR="00AB6B42" w:rsidRPr="005132AA">
        <w:rPr>
          <w:rFonts w:eastAsiaTheme="minorEastAsia"/>
          <w:noProof/>
        </w:rPr>
        <mc:AlternateContent>
          <mc:Choice Requires="wps">
            <w:drawing>
              <wp:anchor distT="0" distB="0" distL="114300" distR="114300" simplePos="0" relativeHeight="251727360" behindDoc="0" locked="0" layoutInCell="1" allowOverlap="1" wp14:anchorId="4B698194" wp14:editId="572C8558">
                <wp:simplePos x="0" y="0"/>
                <wp:positionH relativeFrom="column">
                  <wp:posOffset>1874520</wp:posOffset>
                </wp:positionH>
                <wp:positionV relativeFrom="paragraph">
                  <wp:posOffset>160020</wp:posOffset>
                </wp:positionV>
                <wp:extent cx="2346960" cy="311150"/>
                <wp:effectExtent l="0" t="0" r="0" b="0"/>
                <wp:wrapNone/>
                <wp:docPr id="35855" name="文字方塊 35855"/>
                <wp:cNvGraphicFramePr/>
                <a:graphic xmlns:a="http://schemas.openxmlformats.org/drawingml/2006/main">
                  <a:graphicData uri="http://schemas.microsoft.com/office/word/2010/wordprocessingShape">
                    <wps:wsp>
                      <wps:cNvSpPr txBox="1"/>
                      <wps:spPr>
                        <a:xfrm>
                          <a:off x="0" y="0"/>
                          <a:ext cx="2346960" cy="311150"/>
                        </a:xfrm>
                        <a:prstGeom prst="rect">
                          <a:avLst/>
                        </a:prstGeom>
                        <a:solidFill>
                          <a:schemeClr val="lt1"/>
                        </a:solidFill>
                        <a:ln w="6350">
                          <a:noFill/>
                        </a:ln>
                      </wps:spPr>
                      <wps:txbx>
                        <w:txbxContent>
                          <w:p w14:paraId="4DFA690A" w14:textId="159A9FF0" w:rsidR="008136B5" w:rsidRPr="00511D43" w:rsidRDefault="008136B5" w:rsidP="00507274">
                            <w:pPr>
                              <w:ind w:left="0" w:firstLine="0"/>
                              <w:jc w:val="center"/>
                              <w:rPr>
                                <w:b/>
                                <w:sz w:val="28"/>
                                <w:szCs w:val="28"/>
                              </w:rPr>
                            </w:pPr>
                            <w:r w:rsidRPr="00511D43">
                              <w:rPr>
                                <w:b/>
                                <w:sz w:val="28"/>
                                <w:szCs w:val="28"/>
                              </w:rPr>
                              <w:t>Know more:</w:t>
                            </w:r>
                            <w:r w:rsidRPr="00511D43">
                              <w:rPr>
                                <w:rFonts w:hint="eastAsia"/>
                                <w:b/>
                                <w:sz w:val="28"/>
                                <w:szCs w:val="28"/>
                              </w:rPr>
                              <w:t xml:space="preserve"> S</w:t>
                            </w:r>
                            <w:r w:rsidRPr="00511D43">
                              <w:rPr>
                                <w:b/>
                                <w:sz w:val="28"/>
                                <w:szCs w:val="28"/>
                              </w:rPr>
                              <w:t>tate leaders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98194" id="文字方塊 35855" o:spid="_x0000_s1281" type="#_x0000_t202" style="position:absolute;left:0;text-align:left;margin-left:147.6pt;margin-top:12.6pt;width:184.8pt;height:2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" fillcolor="white [3201]" stroked="f" strokeweight=".5pt">
                <v:textbox>
                  <w:txbxContent>
                    <w:p w14:paraId="4DFA690A" w14:textId="159A9FF0" w:rsidR="008136B5" w:rsidRPr="00511D43" w:rsidRDefault="008136B5" w:rsidP="00507274">
                      <w:pPr>
                        <w:ind w:left="0" w:firstLine="0"/>
                        <w:jc w:val="center"/>
                        <w:rPr>
                          <w:b/>
                          <w:sz w:val="28"/>
                          <w:szCs w:val="28"/>
                        </w:rPr>
                      </w:pPr>
                      <w:r w:rsidRPr="00511D43">
                        <w:rPr>
                          <w:b/>
                          <w:sz w:val="28"/>
                          <w:szCs w:val="28"/>
                        </w:rPr>
                        <w:t>Know more:</w:t>
                      </w:r>
                      <w:r w:rsidRPr="00511D43">
                        <w:rPr>
                          <w:rFonts w:hint="eastAsia"/>
                          <w:b/>
                          <w:sz w:val="28"/>
                          <w:szCs w:val="28"/>
                        </w:rPr>
                        <w:t xml:space="preserve"> S</w:t>
                      </w:r>
                      <w:r w:rsidRPr="00511D43">
                        <w:rPr>
                          <w:b/>
                          <w:sz w:val="28"/>
                          <w:szCs w:val="28"/>
                        </w:rPr>
                        <w:t>tate leaders</w:t>
                      </w:r>
                    </w:p>
                  </w:txbxContent>
                </v:textbox>
              </v:shape>
            </w:pict>
          </mc:Fallback>
        </mc:AlternateContent>
      </w:r>
      <w:r w:rsidR="00B6232C" w:rsidRPr="005132AA">
        <w:rPr>
          <w:b/>
          <w:sz w:val="28"/>
        </w:rPr>
        <w:br w:type="page"/>
      </w:r>
    </w:p>
    <w:p w14:paraId="01CCCEFF" w14:textId="43469F3C" w:rsidR="003E066F" w:rsidRPr="005132AA" w:rsidRDefault="00C27B1E" w:rsidP="00F34CA8">
      <w:pPr>
        <w:ind w:left="2127" w:hanging="2127"/>
        <w:jc w:val="both"/>
        <w:rPr>
          <w:rFonts w:eastAsia="Microsoft JhengHei"/>
          <w:b/>
          <w:sz w:val="28"/>
          <w:szCs w:val="28"/>
        </w:rPr>
      </w:pPr>
      <w:r>
        <w:rPr>
          <w:rFonts w:eastAsia="Microsoft JhengHei" w:hint="eastAsia"/>
          <w:b/>
          <w:sz w:val="28"/>
          <w:szCs w:val="28"/>
        </w:rPr>
        <w:lastRenderedPageBreak/>
        <w:t>W</w:t>
      </w:r>
      <w:r>
        <w:rPr>
          <w:rFonts w:eastAsia="Microsoft JhengHei"/>
          <w:b/>
          <w:sz w:val="28"/>
          <w:szCs w:val="28"/>
        </w:rPr>
        <w:t>orksheet 2</w:t>
      </w:r>
      <w:r w:rsidR="00F34CA8">
        <w:rPr>
          <w:rFonts w:eastAsia="Microsoft JhengHei"/>
          <w:b/>
          <w:sz w:val="28"/>
          <w:szCs w:val="28"/>
        </w:rPr>
        <w:t>0</w:t>
      </w:r>
      <w:r>
        <w:rPr>
          <w:rFonts w:eastAsia="Microsoft JhengHei"/>
          <w:b/>
          <w:sz w:val="28"/>
          <w:szCs w:val="28"/>
        </w:rPr>
        <w:t>:</w:t>
      </w:r>
      <w:r w:rsidR="003E066F" w:rsidRPr="005132AA">
        <w:rPr>
          <w:rFonts w:eastAsia="Microsoft JhengHei"/>
          <w:b/>
          <w:sz w:val="28"/>
          <w:szCs w:val="28"/>
        </w:rPr>
        <w:tab/>
      </w:r>
      <w:r w:rsidRPr="00C27B1E">
        <w:rPr>
          <w:rFonts w:eastAsia="Microsoft JhengHei"/>
          <w:b/>
          <w:sz w:val="28"/>
          <w:szCs w:val="28"/>
        </w:rPr>
        <w:t>Candidate Eligibility Review Committee</w:t>
      </w:r>
      <w:r>
        <w:rPr>
          <w:rFonts w:eastAsia="Microsoft JhengHei"/>
          <w:b/>
          <w:sz w:val="28"/>
          <w:szCs w:val="28"/>
        </w:rPr>
        <w:t xml:space="preserve">, </w:t>
      </w:r>
      <w:r w:rsidRPr="00C27B1E">
        <w:rPr>
          <w:rFonts w:eastAsia="Microsoft JhengHei"/>
          <w:b/>
          <w:sz w:val="28"/>
          <w:szCs w:val="28"/>
        </w:rPr>
        <w:t>measures against acts of manipulating or undermining election</w:t>
      </w:r>
      <w:r>
        <w:rPr>
          <w:rFonts w:eastAsia="Microsoft JhengHei"/>
          <w:b/>
          <w:sz w:val="28"/>
          <w:szCs w:val="28"/>
        </w:rPr>
        <w:t>, and</w:t>
      </w:r>
      <w:r>
        <w:rPr>
          <w:rFonts w:eastAsia="Microsoft JhengHei" w:hint="eastAsia"/>
          <w:b/>
          <w:sz w:val="28"/>
          <w:szCs w:val="28"/>
        </w:rPr>
        <w:t xml:space="preserve"> amendment to Annex I and Annex II to the </w:t>
      </w:r>
      <w:r w:rsidRPr="00F34CA8">
        <w:rPr>
          <w:rFonts w:eastAsia="Microsoft JhengHei" w:hint="eastAsia"/>
          <w:b/>
          <w:sz w:val="28"/>
          <w:szCs w:val="28"/>
        </w:rPr>
        <w:t>Basic Law</w:t>
      </w:r>
    </w:p>
    <w:p w14:paraId="292DCAD4" w14:textId="77777777" w:rsidR="003E066F" w:rsidRPr="005132AA" w:rsidRDefault="003E066F" w:rsidP="003E066F">
      <w:pPr>
        <w:ind w:left="0" w:firstLine="0"/>
        <w:rPr>
          <w:rFonts w:eastAsiaTheme="minorEastAsia"/>
          <w:lang w:eastAsia="zh-HK"/>
        </w:rPr>
      </w:pPr>
    </w:p>
    <w:p w14:paraId="5CCAF7B7" w14:textId="0E41D93A" w:rsidR="003E066F" w:rsidRPr="005132AA" w:rsidRDefault="006264C7" w:rsidP="003E066F">
      <w:pPr>
        <w:ind w:left="0" w:firstLine="0"/>
        <w:rPr>
          <w:b/>
        </w:rPr>
      </w:pPr>
      <w:r>
        <w:rPr>
          <w:b/>
          <w:lang w:eastAsia="zh-HK"/>
        </w:rPr>
        <w:t>Source 1</w:t>
      </w:r>
    </w:p>
    <w:p w14:paraId="718E0A02" w14:textId="0F373ECB" w:rsidR="003E066F" w:rsidRPr="005132AA" w:rsidRDefault="000777B0" w:rsidP="003E066F">
      <w:pPr>
        <w:ind w:left="0" w:firstLine="0"/>
      </w:pPr>
      <w:r w:rsidRPr="005132AA">
        <w:rPr>
          <w:rFonts w:eastAsia="DFKai-SB"/>
          <w:bCs/>
          <w:noProof/>
          <w:kern w:val="0"/>
        </w:rPr>
        <mc:AlternateContent>
          <mc:Choice Requires="wps">
            <w:drawing>
              <wp:anchor distT="0" distB="0" distL="114300" distR="114300" simplePos="0" relativeHeight="251724288" behindDoc="0" locked="0" layoutInCell="1" allowOverlap="1" wp14:anchorId="45F8ACEC" wp14:editId="62046EA9">
                <wp:simplePos x="0" y="0"/>
                <wp:positionH relativeFrom="margin">
                  <wp:align>right</wp:align>
                </wp:positionH>
                <wp:positionV relativeFrom="paragraph">
                  <wp:posOffset>20320</wp:posOffset>
                </wp:positionV>
                <wp:extent cx="5257800" cy="4206240"/>
                <wp:effectExtent l="0" t="0" r="19050" b="22860"/>
                <wp:wrapNone/>
                <wp:docPr id="23560" name="文字方塊 23560"/>
                <wp:cNvGraphicFramePr/>
                <a:graphic xmlns:a="http://schemas.openxmlformats.org/drawingml/2006/main">
                  <a:graphicData uri="http://schemas.microsoft.com/office/word/2010/wordprocessingShape">
                    <wps:wsp>
                      <wps:cNvSpPr txBox="1"/>
                      <wps:spPr>
                        <a:xfrm>
                          <a:off x="0" y="0"/>
                          <a:ext cx="5257800" cy="4206240"/>
                        </a:xfrm>
                        <a:prstGeom prst="rect">
                          <a:avLst/>
                        </a:prstGeom>
                        <a:blipFill>
                          <a:blip r:embed="rId29"/>
                          <a:tile tx="0" ty="0" sx="100000" sy="100000" flip="none" algn="tl"/>
                        </a:blipFill>
                        <a:ln w="6350">
                          <a:solidFill>
                            <a:prstClr val="black"/>
                          </a:solidFill>
                        </a:ln>
                      </wps:spPr>
                      <wps:txbx>
                        <w:txbxContent>
                          <w:p w14:paraId="3E78ABBC" w14:textId="77777777" w:rsidR="008136B5" w:rsidRPr="00694F91" w:rsidRDefault="008136B5" w:rsidP="000777B0">
                            <w:pPr>
                              <w:ind w:rightChars="5" w:right="12"/>
                              <w:jc w:val="center"/>
                              <w:rPr>
                                <w:rFonts w:eastAsiaTheme="minorEastAsia"/>
                                <w:b/>
                                <w:i/>
                                <w:color w:val="000000" w:themeColor="text1"/>
                              </w:rPr>
                            </w:pPr>
                            <w:r w:rsidRPr="00694F91">
                              <w:rPr>
                                <w:rFonts w:eastAsiaTheme="minorEastAsia" w:hint="eastAsia"/>
                                <w:b/>
                                <w:i/>
                                <w:color w:val="000000" w:themeColor="text1"/>
                              </w:rPr>
                              <w:t>D</w:t>
                            </w:r>
                            <w:r w:rsidRPr="00694F91">
                              <w:rPr>
                                <w:rFonts w:eastAsiaTheme="minorEastAsia"/>
                                <w:b/>
                                <w:i/>
                                <w:color w:val="000000" w:themeColor="text1"/>
                              </w:rPr>
                              <w:t>ecision of the National People’s Congress on Improving the Electoral System of the Hong Kong Special Administrative Region</w:t>
                            </w:r>
                          </w:p>
                          <w:p w14:paraId="36612B0E" w14:textId="77777777" w:rsidR="008136B5" w:rsidRPr="00694F91" w:rsidRDefault="008136B5" w:rsidP="000777B0">
                            <w:pPr>
                              <w:ind w:rightChars="5" w:right="12"/>
                              <w:jc w:val="center"/>
                              <w:rPr>
                                <w:rFonts w:eastAsiaTheme="minorEastAsia"/>
                                <w:color w:val="000000" w:themeColor="text1"/>
                              </w:rPr>
                            </w:pPr>
                            <w:r w:rsidRPr="00694F91">
                              <w:rPr>
                                <w:rFonts w:eastAsiaTheme="minorEastAsia" w:hint="eastAsia"/>
                                <w:color w:val="000000" w:themeColor="text1"/>
                              </w:rPr>
                              <w:t>(Adopted</w:t>
                            </w:r>
                            <w:r w:rsidRPr="00694F91">
                              <w:rPr>
                                <w:rFonts w:eastAsiaTheme="minorEastAsia"/>
                                <w:color w:val="000000" w:themeColor="text1"/>
                              </w:rPr>
                              <w:t xml:space="preserve"> at the Fourth session of the Thirteenth National People’s Congress</w:t>
                            </w:r>
                            <w:r w:rsidRPr="00694F91">
                              <w:rPr>
                                <w:rFonts w:eastAsiaTheme="minorEastAsia" w:hint="eastAsia"/>
                                <w:color w:val="000000" w:themeColor="text1"/>
                              </w:rPr>
                              <w:t xml:space="preserve"> on 11 March 2021)</w:t>
                            </w:r>
                          </w:p>
                          <w:p w14:paraId="6C705C17" w14:textId="067480AA" w:rsidR="008136B5" w:rsidRPr="00694F91" w:rsidRDefault="008136B5" w:rsidP="003E066F">
                            <w:pPr>
                              <w:ind w:rightChars="5" w:right="12"/>
                              <w:jc w:val="center"/>
                              <w:rPr>
                                <w:rFonts w:eastAsiaTheme="minorEastAsia"/>
                                <w:color w:val="000000" w:themeColor="text1"/>
                              </w:rPr>
                            </w:pPr>
                          </w:p>
                          <w:p w14:paraId="1A0CC9A7" w14:textId="687DF940" w:rsidR="008136B5" w:rsidRPr="00694F91" w:rsidRDefault="008136B5" w:rsidP="003E066F">
                            <w:pPr>
                              <w:ind w:left="2" w:rightChars="5" w:right="12" w:firstLine="0"/>
                              <w:jc w:val="both"/>
                              <w:rPr>
                                <w:rFonts w:eastAsiaTheme="minorEastAsia"/>
                                <w:color w:val="000000" w:themeColor="text1"/>
                              </w:rPr>
                            </w:pPr>
                            <w:r w:rsidRPr="00694F91">
                              <w:rPr>
                                <w:rFonts w:eastAsiaTheme="minorEastAsia"/>
                                <w:color w:val="000000" w:themeColor="text1"/>
                              </w:rPr>
                              <w:t>…</w:t>
                            </w:r>
                          </w:p>
                          <w:p w14:paraId="7C881567" w14:textId="77777777" w:rsidR="008136B5" w:rsidRPr="00694F91" w:rsidRDefault="008136B5" w:rsidP="00CC6378">
                            <w:pPr>
                              <w:ind w:left="284" w:rightChars="5" w:right="12" w:hanging="284"/>
                              <w:jc w:val="both"/>
                              <w:rPr>
                                <w:color w:val="000000" w:themeColor="text1"/>
                              </w:rPr>
                            </w:pPr>
                            <w:r w:rsidRPr="00694F91">
                              <w:rPr>
                                <w:color w:val="000000" w:themeColor="text1"/>
                              </w:rPr>
                              <w:t xml:space="preserve">5. </w:t>
                            </w:r>
                            <w:r w:rsidRPr="00694F91">
                              <w:rPr>
                                <w:color w:val="000000" w:themeColor="text1"/>
                              </w:rPr>
                              <w:tab/>
                              <w:t>A candidate qualification review committee of the HKSAR shall be established. The committee shall be responsible for reviewing and confirming the qualifications of candidates for the Election Committee members, the Chief Executive, and the LegCo members. The HKSAR shall improve the system and mechanisms related to qualification review, to ensure that the qualifications of candidates are in conformity with the Basic Law, the Law on Safeguarding National Security in the HKSAR, the NPC Standing Committee’s interpretation of Article 104 of the Basic Law, the NPC Standing Committee’s decision on the qualification of HKSAR LegCo members, and provisions of relevant local laws of the HKSAR.</w:t>
                            </w:r>
                          </w:p>
                          <w:p w14:paraId="1870FA25" w14:textId="5E714D05" w:rsidR="008136B5" w:rsidRPr="00694F91" w:rsidRDefault="008136B5" w:rsidP="00CC6378">
                            <w:pPr>
                              <w:ind w:left="284" w:rightChars="5" w:right="12" w:hanging="284"/>
                              <w:jc w:val="both"/>
                              <w:rPr>
                                <w:color w:val="000000" w:themeColor="text1"/>
                              </w:rPr>
                            </w:pPr>
                            <w:r w:rsidRPr="00694F91">
                              <w:rPr>
                                <w:color w:val="000000" w:themeColor="text1"/>
                              </w:rPr>
                              <w:t>6.</w:t>
                            </w:r>
                            <w:r>
                              <w:rPr>
                                <w:color w:val="000000" w:themeColor="text1"/>
                              </w:rPr>
                              <w:tab/>
                            </w:r>
                            <w:r w:rsidRPr="00694F91">
                              <w:rPr>
                                <w:color w:val="000000" w:themeColor="text1"/>
                              </w:rPr>
                              <w:t>The NPC Standing Committee is authorized to, in accordance with the decision on improving the electoral system of the HKSAR, amend Annex I: Method for the Selection of the Chief Executive of the Hong Kong Special Administrative Region and Annex II: Method for the Formation of the Legislative Council of the Hong Kong Special Administrative Region and Its Voting Procedures, to the Basic Law.</w:t>
                            </w:r>
                          </w:p>
                          <w:p w14:paraId="112D8A93" w14:textId="273DEC76" w:rsidR="008136B5" w:rsidRPr="00694F91" w:rsidRDefault="008136B5" w:rsidP="00CC6378">
                            <w:pPr>
                              <w:ind w:left="284" w:rightChars="5" w:right="12" w:hanging="284"/>
                              <w:jc w:val="both"/>
                              <w:rPr>
                                <w:rFonts w:asciiTheme="minorEastAsia" w:eastAsiaTheme="minorEastAsia" w:hAnsiTheme="minorEastAsia"/>
                                <w:color w:val="000000" w:themeColor="text1"/>
                              </w:rPr>
                            </w:pPr>
                            <w:r w:rsidRPr="00694F91">
                              <w:rPr>
                                <w:color w:val="000000" w:themeColor="text1"/>
                              </w:rPr>
                              <w:t>…</w:t>
                            </w:r>
                          </w:p>
                          <w:p w14:paraId="413912B7" w14:textId="77777777" w:rsidR="008136B5" w:rsidRPr="00694F91" w:rsidRDefault="008136B5" w:rsidP="003E066F">
                            <w:pPr>
                              <w:ind w:left="567" w:rightChars="5" w:right="12" w:hanging="565"/>
                              <w:jc w:val="both"/>
                              <w:rPr>
                                <w:rFonts w:eastAsiaTheme="minorEastAsia"/>
                                <w:color w:val="000000" w:themeColor="text1"/>
                              </w:rPr>
                            </w:pPr>
                          </w:p>
                          <w:p w14:paraId="458FD5F0" w14:textId="77777777" w:rsidR="008136B5" w:rsidRPr="00694F91" w:rsidRDefault="008136B5" w:rsidP="003E066F">
                            <w:pPr>
                              <w:jc w:val="right"/>
                              <w:rPr>
                                <w:rFonts w:eastAsia="DFKai-SB"/>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8ACEC" id="文字方塊 23560" o:spid="_x0000_s1282" type="#_x0000_t202" style="position:absolute;margin-left:362.8pt;margin-top:1.6pt;width:414pt;height:331.2pt;z-index:251724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" strokeweight=".5pt">
                <v:fill r:id="rId30" o:title="" recolor="t" rotate="t" type="tile"/>
                <v:textbox>
                  <w:txbxContent>
                    <w:p w14:paraId="3E78ABBC" w14:textId="77777777" w:rsidR="008136B5" w:rsidRPr="00694F91" w:rsidRDefault="008136B5" w:rsidP="000777B0">
                      <w:pPr>
                        <w:ind w:rightChars="5" w:right="12"/>
                        <w:jc w:val="center"/>
                        <w:rPr>
                          <w:rFonts w:eastAsiaTheme="minorEastAsia"/>
                          <w:b/>
                          <w:i/>
                          <w:color w:val="000000" w:themeColor="text1"/>
                        </w:rPr>
                      </w:pPr>
                      <w:r w:rsidRPr="00694F91">
                        <w:rPr>
                          <w:rFonts w:eastAsiaTheme="minorEastAsia" w:hint="eastAsia"/>
                          <w:b/>
                          <w:i/>
                          <w:color w:val="000000" w:themeColor="text1"/>
                        </w:rPr>
                        <w:t>D</w:t>
                      </w:r>
                      <w:r w:rsidRPr="00694F91">
                        <w:rPr>
                          <w:rFonts w:eastAsiaTheme="minorEastAsia"/>
                          <w:b/>
                          <w:i/>
                          <w:color w:val="000000" w:themeColor="text1"/>
                        </w:rPr>
                        <w:t>ecision of the National People’s Congress on Improving the Electoral System of the Hong Kong Special Administrative Region</w:t>
                      </w:r>
                    </w:p>
                    <w:p w14:paraId="36612B0E" w14:textId="77777777" w:rsidR="008136B5" w:rsidRPr="00694F91" w:rsidRDefault="008136B5" w:rsidP="000777B0">
                      <w:pPr>
                        <w:ind w:rightChars="5" w:right="12"/>
                        <w:jc w:val="center"/>
                        <w:rPr>
                          <w:rFonts w:eastAsiaTheme="minorEastAsia"/>
                          <w:color w:val="000000" w:themeColor="text1"/>
                        </w:rPr>
                      </w:pPr>
                      <w:r w:rsidRPr="00694F91">
                        <w:rPr>
                          <w:rFonts w:eastAsiaTheme="minorEastAsia" w:hint="eastAsia"/>
                          <w:color w:val="000000" w:themeColor="text1"/>
                        </w:rPr>
                        <w:t>(Adopted</w:t>
                      </w:r>
                      <w:r w:rsidRPr="00694F91">
                        <w:rPr>
                          <w:rFonts w:eastAsiaTheme="minorEastAsia"/>
                          <w:color w:val="000000" w:themeColor="text1"/>
                        </w:rPr>
                        <w:t xml:space="preserve"> at the Fourth session of the Thirteenth National People’s Congress</w:t>
                      </w:r>
                      <w:r w:rsidRPr="00694F91">
                        <w:rPr>
                          <w:rFonts w:eastAsiaTheme="minorEastAsia" w:hint="eastAsia"/>
                          <w:color w:val="000000" w:themeColor="text1"/>
                        </w:rPr>
                        <w:t xml:space="preserve"> on 11 March 2021)</w:t>
                      </w:r>
                    </w:p>
                    <w:p w14:paraId="6C705C17" w14:textId="067480AA" w:rsidR="008136B5" w:rsidRPr="00694F91" w:rsidRDefault="008136B5" w:rsidP="003E066F">
                      <w:pPr>
                        <w:ind w:rightChars="5" w:right="12"/>
                        <w:jc w:val="center"/>
                        <w:rPr>
                          <w:rFonts w:eastAsiaTheme="minorEastAsia"/>
                          <w:color w:val="000000" w:themeColor="text1"/>
                        </w:rPr>
                      </w:pPr>
                    </w:p>
                    <w:p w14:paraId="1A0CC9A7" w14:textId="687DF940" w:rsidR="008136B5" w:rsidRPr="00694F91" w:rsidRDefault="008136B5" w:rsidP="003E066F">
                      <w:pPr>
                        <w:ind w:left="2" w:rightChars="5" w:right="12" w:firstLine="0"/>
                        <w:jc w:val="both"/>
                        <w:rPr>
                          <w:rFonts w:eastAsiaTheme="minorEastAsia"/>
                          <w:color w:val="000000" w:themeColor="text1"/>
                        </w:rPr>
                      </w:pPr>
                      <w:r w:rsidRPr="00694F91">
                        <w:rPr>
                          <w:rFonts w:eastAsiaTheme="minorEastAsia"/>
                          <w:color w:val="000000" w:themeColor="text1"/>
                        </w:rPr>
                        <w:t>…</w:t>
                      </w:r>
                    </w:p>
                    <w:p w14:paraId="7C881567" w14:textId="77777777" w:rsidR="008136B5" w:rsidRPr="00694F91" w:rsidRDefault="008136B5" w:rsidP="00CC6378">
                      <w:pPr>
                        <w:ind w:left="284" w:rightChars="5" w:right="12" w:hanging="284"/>
                        <w:jc w:val="both"/>
                        <w:rPr>
                          <w:color w:val="000000" w:themeColor="text1"/>
                        </w:rPr>
                      </w:pPr>
                      <w:r w:rsidRPr="00694F91">
                        <w:rPr>
                          <w:color w:val="000000" w:themeColor="text1"/>
                        </w:rPr>
                        <w:t xml:space="preserve">5. </w:t>
                      </w:r>
                      <w:r w:rsidRPr="00694F91">
                        <w:rPr>
                          <w:color w:val="000000" w:themeColor="text1"/>
                        </w:rPr>
                        <w:tab/>
                        <w:t>A candidate qualification review committee of the HKSAR shall be established. The committee shall be responsible for reviewing and confirming the qualifications of candidates for the Election Committee members, the Chief Executive, and the LegCo members. The HKSAR shall improve the system and mechanisms related to qualification review, to ensure that the qualifications of candidates are in conformity with the Basic Law, the Law on Safeguarding National Security in the HKSAR, the NPC Standing Committee’s interpretation of Article 104 of the Basic Law, the NPC Standing Committee’s decision on the qualification of HKSAR LegCo members, and provisions of relevant local laws of the HKSAR.</w:t>
                      </w:r>
                    </w:p>
                    <w:p w14:paraId="1870FA25" w14:textId="5E714D05" w:rsidR="008136B5" w:rsidRPr="00694F91" w:rsidRDefault="008136B5" w:rsidP="00CC6378">
                      <w:pPr>
                        <w:ind w:left="284" w:rightChars="5" w:right="12" w:hanging="284"/>
                        <w:jc w:val="both"/>
                        <w:rPr>
                          <w:color w:val="000000" w:themeColor="text1"/>
                        </w:rPr>
                      </w:pPr>
                      <w:r w:rsidRPr="00694F91">
                        <w:rPr>
                          <w:color w:val="000000" w:themeColor="text1"/>
                        </w:rPr>
                        <w:t>6.</w:t>
                      </w:r>
                      <w:r>
                        <w:rPr>
                          <w:color w:val="000000" w:themeColor="text1"/>
                        </w:rPr>
                        <w:tab/>
                      </w:r>
                      <w:r w:rsidRPr="00694F91">
                        <w:rPr>
                          <w:color w:val="000000" w:themeColor="text1"/>
                        </w:rPr>
                        <w:t>The NPC Standing Committee is authorized to, in accordance with the decision on improving the electoral system of the HKSAR, amend Annex I: Method for the Selection of the Chief Executive of the Hong Kong Special Administrative Region and Annex II: Method for the Formation of the Legislative Council of the Hong Kong Special Administrative Region and Its Voting Procedures, to the Basic Law.</w:t>
                      </w:r>
                    </w:p>
                    <w:p w14:paraId="112D8A93" w14:textId="273DEC76" w:rsidR="008136B5" w:rsidRPr="00694F91" w:rsidRDefault="008136B5" w:rsidP="00CC6378">
                      <w:pPr>
                        <w:ind w:left="284" w:rightChars="5" w:right="12" w:hanging="284"/>
                        <w:jc w:val="both"/>
                        <w:rPr>
                          <w:rFonts w:asciiTheme="minorEastAsia" w:eastAsiaTheme="minorEastAsia" w:hAnsiTheme="minorEastAsia"/>
                          <w:color w:val="000000" w:themeColor="text1"/>
                        </w:rPr>
                      </w:pPr>
                      <w:r w:rsidRPr="00694F91">
                        <w:rPr>
                          <w:color w:val="000000" w:themeColor="text1"/>
                        </w:rPr>
                        <w:t>…</w:t>
                      </w:r>
                    </w:p>
                    <w:p w14:paraId="413912B7" w14:textId="77777777" w:rsidR="008136B5" w:rsidRPr="00694F91" w:rsidRDefault="008136B5" w:rsidP="003E066F">
                      <w:pPr>
                        <w:ind w:left="567" w:rightChars="5" w:right="12" w:hanging="565"/>
                        <w:jc w:val="both"/>
                        <w:rPr>
                          <w:rFonts w:eastAsiaTheme="minorEastAsia"/>
                          <w:color w:val="000000" w:themeColor="text1"/>
                        </w:rPr>
                      </w:pPr>
                    </w:p>
                    <w:p w14:paraId="458FD5F0" w14:textId="77777777" w:rsidR="008136B5" w:rsidRPr="00694F91" w:rsidRDefault="008136B5" w:rsidP="003E066F">
                      <w:pPr>
                        <w:jc w:val="right"/>
                        <w:rPr>
                          <w:rFonts w:eastAsia="DFKai-SB"/>
                          <w:color w:val="000000" w:themeColor="text1"/>
                          <w:sz w:val="20"/>
                        </w:rPr>
                      </w:pPr>
                    </w:p>
                  </w:txbxContent>
                </v:textbox>
                <w10:wrap anchorx="margin"/>
              </v:shape>
            </w:pict>
          </mc:Fallback>
        </mc:AlternateContent>
      </w:r>
    </w:p>
    <w:p w14:paraId="7122E975" w14:textId="77777777" w:rsidR="003E066F" w:rsidRPr="005132AA" w:rsidRDefault="003E066F" w:rsidP="003E066F">
      <w:pPr>
        <w:ind w:left="0" w:firstLine="0"/>
      </w:pPr>
    </w:p>
    <w:p w14:paraId="63631BB9" w14:textId="77777777" w:rsidR="003E066F" w:rsidRPr="005132AA" w:rsidRDefault="003E066F" w:rsidP="003E066F">
      <w:pPr>
        <w:ind w:left="0" w:firstLine="0"/>
      </w:pPr>
    </w:p>
    <w:p w14:paraId="6C2B6989" w14:textId="77777777" w:rsidR="003E066F" w:rsidRPr="005132AA" w:rsidRDefault="003E066F" w:rsidP="003E066F">
      <w:pPr>
        <w:ind w:left="0" w:firstLine="0"/>
      </w:pPr>
    </w:p>
    <w:p w14:paraId="587CAB19" w14:textId="77777777" w:rsidR="003E066F" w:rsidRPr="005132AA" w:rsidRDefault="003E066F" w:rsidP="003E066F">
      <w:pPr>
        <w:ind w:left="0" w:firstLine="0"/>
      </w:pPr>
    </w:p>
    <w:p w14:paraId="41BCC183" w14:textId="77777777" w:rsidR="003E066F" w:rsidRPr="005132AA" w:rsidRDefault="003E066F" w:rsidP="003E066F">
      <w:pPr>
        <w:ind w:left="0" w:firstLine="0"/>
      </w:pPr>
    </w:p>
    <w:p w14:paraId="015899DB" w14:textId="77777777" w:rsidR="003E066F" w:rsidRPr="005132AA" w:rsidRDefault="003E066F" w:rsidP="003E066F">
      <w:pPr>
        <w:ind w:left="0" w:firstLine="0"/>
      </w:pPr>
    </w:p>
    <w:p w14:paraId="3F13232D" w14:textId="77777777" w:rsidR="003E066F" w:rsidRPr="005132AA" w:rsidRDefault="003E066F" w:rsidP="003E066F">
      <w:pPr>
        <w:ind w:left="0" w:firstLine="0"/>
      </w:pPr>
    </w:p>
    <w:p w14:paraId="5C394D2A" w14:textId="77777777" w:rsidR="003E066F" w:rsidRPr="005132AA" w:rsidRDefault="003E066F" w:rsidP="003E066F">
      <w:pPr>
        <w:ind w:left="0" w:firstLine="0"/>
        <w:rPr>
          <w:sz w:val="28"/>
        </w:rPr>
      </w:pPr>
    </w:p>
    <w:p w14:paraId="1D522511" w14:textId="77777777" w:rsidR="003E066F" w:rsidRPr="005132AA" w:rsidRDefault="003E066F" w:rsidP="003E066F">
      <w:pPr>
        <w:ind w:left="0" w:firstLine="0"/>
        <w:rPr>
          <w:rFonts w:eastAsiaTheme="minorEastAsia"/>
          <w:lang w:eastAsia="zh-HK"/>
        </w:rPr>
      </w:pPr>
    </w:p>
    <w:p w14:paraId="7364CAB9" w14:textId="77777777" w:rsidR="003E066F" w:rsidRPr="005132AA" w:rsidRDefault="003E066F" w:rsidP="003E066F">
      <w:pPr>
        <w:ind w:left="0" w:firstLine="0"/>
        <w:rPr>
          <w:rFonts w:eastAsiaTheme="minorEastAsia"/>
          <w:lang w:eastAsia="zh-HK"/>
        </w:rPr>
      </w:pPr>
    </w:p>
    <w:p w14:paraId="7CC21B55" w14:textId="77777777" w:rsidR="003E066F" w:rsidRPr="005132AA" w:rsidRDefault="003E066F" w:rsidP="003E066F">
      <w:pPr>
        <w:ind w:left="0" w:firstLine="0"/>
        <w:rPr>
          <w:rFonts w:eastAsiaTheme="minorEastAsia"/>
          <w:lang w:eastAsia="zh-HK"/>
        </w:rPr>
      </w:pPr>
    </w:p>
    <w:p w14:paraId="3D9F7D19" w14:textId="77777777" w:rsidR="003E066F" w:rsidRPr="005132AA" w:rsidRDefault="003E066F" w:rsidP="003E066F">
      <w:pPr>
        <w:ind w:left="0" w:firstLine="0"/>
        <w:rPr>
          <w:rFonts w:eastAsiaTheme="minorEastAsia"/>
          <w:lang w:eastAsia="zh-HK"/>
        </w:rPr>
      </w:pPr>
    </w:p>
    <w:p w14:paraId="2A8EED3E" w14:textId="77777777" w:rsidR="003E066F" w:rsidRPr="005132AA" w:rsidRDefault="003E066F" w:rsidP="003E066F">
      <w:pPr>
        <w:ind w:left="0" w:firstLine="0"/>
        <w:rPr>
          <w:rFonts w:eastAsiaTheme="minorEastAsia"/>
          <w:lang w:eastAsia="zh-HK"/>
        </w:rPr>
      </w:pPr>
    </w:p>
    <w:p w14:paraId="4830301A" w14:textId="77777777" w:rsidR="003E066F" w:rsidRPr="005132AA" w:rsidRDefault="003E066F" w:rsidP="003E066F">
      <w:pPr>
        <w:ind w:left="0" w:firstLine="0"/>
        <w:rPr>
          <w:rFonts w:eastAsiaTheme="minorEastAsia"/>
          <w:sz w:val="22"/>
          <w:lang w:eastAsia="zh-HK"/>
        </w:rPr>
      </w:pPr>
    </w:p>
    <w:p w14:paraId="7BB22158" w14:textId="77777777" w:rsidR="003E066F" w:rsidRPr="005132AA" w:rsidRDefault="003E066F" w:rsidP="003E066F">
      <w:pPr>
        <w:ind w:left="0" w:firstLine="0"/>
        <w:rPr>
          <w:rFonts w:eastAsiaTheme="minorEastAsia"/>
          <w:sz w:val="22"/>
          <w:lang w:eastAsia="zh-HK"/>
        </w:rPr>
      </w:pPr>
    </w:p>
    <w:p w14:paraId="7F5C2ACC" w14:textId="77777777" w:rsidR="000777B0" w:rsidRDefault="000777B0" w:rsidP="003E066F">
      <w:pPr>
        <w:ind w:left="0" w:firstLine="0"/>
        <w:rPr>
          <w:rFonts w:eastAsiaTheme="minorEastAsia"/>
          <w:sz w:val="22"/>
          <w:lang w:eastAsia="zh-HK"/>
        </w:rPr>
      </w:pPr>
    </w:p>
    <w:p w14:paraId="4311EDF9" w14:textId="77777777" w:rsidR="000777B0" w:rsidRDefault="000777B0" w:rsidP="003E066F">
      <w:pPr>
        <w:ind w:left="0" w:firstLine="0"/>
        <w:rPr>
          <w:rFonts w:eastAsiaTheme="minorEastAsia"/>
          <w:sz w:val="22"/>
          <w:lang w:eastAsia="zh-HK"/>
        </w:rPr>
      </w:pPr>
    </w:p>
    <w:p w14:paraId="26F208FC" w14:textId="77777777" w:rsidR="000777B0" w:rsidRDefault="000777B0" w:rsidP="003E066F">
      <w:pPr>
        <w:ind w:left="0" w:firstLine="0"/>
        <w:rPr>
          <w:rFonts w:eastAsiaTheme="minorEastAsia"/>
          <w:sz w:val="22"/>
          <w:lang w:eastAsia="zh-HK"/>
        </w:rPr>
      </w:pPr>
    </w:p>
    <w:p w14:paraId="6234B8E4" w14:textId="77777777" w:rsidR="000777B0" w:rsidRDefault="000777B0" w:rsidP="003E066F">
      <w:pPr>
        <w:ind w:left="0" w:firstLine="0"/>
        <w:rPr>
          <w:rFonts w:eastAsiaTheme="minorEastAsia"/>
          <w:sz w:val="22"/>
          <w:lang w:eastAsia="zh-HK"/>
        </w:rPr>
      </w:pPr>
    </w:p>
    <w:p w14:paraId="32417B4B" w14:textId="77777777" w:rsidR="00CC6378" w:rsidRDefault="00CC6378" w:rsidP="003E066F">
      <w:pPr>
        <w:ind w:left="0" w:firstLine="0"/>
        <w:rPr>
          <w:rFonts w:eastAsiaTheme="minorEastAsia"/>
          <w:sz w:val="22"/>
          <w:lang w:eastAsia="zh-HK"/>
        </w:rPr>
      </w:pPr>
    </w:p>
    <w:p w14:paraId="21D39B31" w14:textId="01A391DF" w:rsidR="00CC6378" w:rsidRDefault="00CC6378" w:rsidP="003E066F">
      <w:pPr>
        <w:ind w:left="0" w:firstLine="0"/>
        <w:rPr>
          <w:rFonts w:eastAsiaTheme="minorEastAsia"/>
          <w:sz w:val="22"/>
          <w:lang w:eastAsia="zh-HK"/>
        </w:rPr>
      </w:pPr>
    </w:p>
    <w:p w14:paraId="7B1FC7D0" w14:textId="62D2E4BD" w:rsidR="00CC6378" w:rsidRDefault="00CC6378" w:rsidP="003E066F">
      <w:pPr>
        <w:ind w:left="0" w:firstLine="0"/>
        <w:rPr>
          <w:rFonts w:eastAsiaTheme="minorEastAsia"/>
          <w:sz w:val="22"/>
          <w:lang w:eastAsia="zh-HK"/>
        </w:rPr>
      </w:pPr>
    </w:p>
    <w:p w14:paraId="4B78C1B0" w14:textId="77777777" w:rsidR="00694F91" w:rsidRDefault="00694F91" w:rsidP="00CC6378">
      <w:pPr>
        <w:ind w:left="0" w:firstLine="0"/>
        <w:rPr>
          <w:rFonts w:eastAsiaTheme="minorEastAsia"/>
          <w:sz w:val="22"/>
        </w:rPr>
      </w:pPr>
    </w:p>
    <w:p w14:paraId="76213AB8" w14:textId="77777777" w:rsidR="00694F91" w:rsidRDefault="00694F91" w:rsidP="00CC6378">
      <w:pPr>
        <w:ind w:left="0" w:firstLine="0"/>
        <w:rPr>
          <w:rFonts w:eastAsiaTheme="minorEastAsia"/>
          <w:sz w:val="22"/>
        </w:rPr>
      </w:pPr>
    </w:p>
    <w:p w14:paraId="0E3101B2" w14:textId="51EFC339" w:rsidR="00CC6378" w:rsidRPr="005132AA" w:rsidRDefault="00CC6378" w:rsidP="00CC6378">
      <w:pPr>
        <w:ind w:left="0" w:firstLine="0"/>
        <w:rPr>
          <w:rFonts w:eastAsia="Microsoft JhengHei"/>
        </w:rPr>
      </w:pPr>
      <w:r>
        <w:rPr>
          <w:rFonts w:eastAsiaTheme="minorEastAsia" w:hint="eastAsia"/>
          <w:sz w:val="22"/>
        </w:rPr>
        <w:t>S</w:t>
      </w:r>
      <w:r>
        <w:rPr>
          <w:rFonts w:eastAsiaTheme="minorEastAsia"/>
          <w:sz w:val="22"/>
        </w:rPr>
        <w:t xml:space="preserve">ource of information: </w:t>
      </w:r>
      <w:r w:rsidRPr="00C555AE">
        <w:rPr>
          <w:rFonts w:eastAsiaTheme="minorEastAsia"/>
          <w:sz w:val="22"/>
        </w:rPr>
        <w:t xml:space="preserve">Basic Law </w:t>
      </w:r>
      <w:r w:rsidR="00C47B10">
        <w:rPr>
          <w:rFonts w:eastAsiaTheme="minorEastAsia"/>
          <w:sz w:val="22"/>
        </w:rPr>
        <w:t>website</w:t>
      </w:r>
      <w:r w:rsidRPr="00C555AE">
        <w:rPr>
          <w:rFonts w:eastAsiaTheme="minorEastAsia"/>
          <w:sz w:val="22"/>
        </w:rPr>
        <w:t>&gt;Basic Law&gt;</w:t>
      </w:r>
      <w:r w:rsidRPr="00C555AE">
        <w:t xml:space="preserve"> </w:t>
      </w:r>
      <w:r w:rsidRPr="00C555AE">
        <w:rPr>
          <w:rFonts w:eastAsiaTheme="minorEastAsia"/>
          <w:sz w:val="22"/>
        </w:rPr>
        <w:t>Annex &amp; Instrument,</w:t>
      </w:r>
      <w:r>
        <w:rPr>
          <w:rFonts w:eastAsiaTheme="minorEastAsia"/>
          <w:sz w:val="22"/>
        </w:rPr>
        <w:t xml:space="preserve"> </w:t>
      </w:r>
      <w:r w:rsidRPr="00C555AE">
        <w:rPr>
          <w:rFonts w:eastAsiaTheme="minorEastAsia"/>
          <w:sz w:val="22"/>
        </w:rPr>
        <w:t>https://www.basiclaw.gov.hk/filemanager/content/en/files/basiclawtext/basiclawtext_doc31.pdf</w:t>
      </w:r>
    </w:p>
    <w:p w14:paraId="6299AD88" w14:textId="77777777" w:rsidR="003E066F" w:rsidRPr="005132AA" w:rsidRDefault="003E066F" w:rsidP="003E066F">
      <w:pPr>
        <w:ind w:left="0" w:firstLine="0"/>
        <w:rPr>
          <w:b/>
          <w:lang w:eastAsia="zh-HK"/>
        </w:rPr>
      </w:pPr>
    </w:p>
    <w:p w14:paraId="0EB2E166" w14:textId="77777777" w:rsidR="00E76902" w:rsidRDefault="00E76902">
      <w:pPr>
        <w:rPr>
          <w:b/>
          <w:lang w:eastAsia="zh-HK"/>
        </w:rPr>
      </w:pPr>
      <w:r>
        <w:rPr>
          <w:b/>
          <w:lang w:eastAsia="zh-HK"/>
        </w:rPr>
        <w:br w:type="page"/>
      </w:r>
    </w:p>
    <w:p w14:paraId="3CA32508" w14:textId="5613AB1D" w:rsidR="003E066F" w:rsidRPr="005132AA" w:rsidRDefault="006264C7" w:rsidP="003E066F">
      <w:pPr>
        <w:ind w:left="0" w:firstLine="0"/>
        <w:rPr>
          <w:b/>
          <w:lang w:eastAsia="zh-HK"/>
        </w:rPr>
      </w:pPr>
      <w:r>
        <w:rPr>
          <w:b/>
          <w:lang w:eastAsia="zh-HK"/>
        </w:rPr>
        <w:lastRenderedPageBreak/>
        <w:t>Source 2</w:t>
      </w:r>
    </w:p>
    <w:p w14:paraId="59D06997" w14:textId="4B986D19" w:rsidR="003E066F" w:rsidRPr="005132AA" w:rsidRDefault="006264C7" w:rsidP="003E066F">
      <w:pPr>
        <w:ind w:left="0" w:firstLine="0"/>
        <w:rPr>
          <w:lang w:eastAsia="zh-HK"/>
        </w:rPr>
      </w:pPr>
      <w:r w:rsidRPr="005132AA">
        <w:rPr>
          <w:rFonts w:eastAsia="DFKai-SB"/>
          <w:bCs/>
          <w:noProof/>
          <w:kern w:val="0"/>
        </w:rPr>
        <mc:AlternateContent>
          <mc:Choice Requires="wps">
            <w:drawing>
              <wp:anchor distT="0" distB="0" distL="114300" distR="114300" simplePos="0" relativeHeight="251723264" behindDoc="0" locked="0" layoutInCell="1" allowOverlap="1" wp14:anchorId="7F621C31" wp14:editId="5F164699">
                <wp:simplePos x="0" y="0"/>
                <wp:positionH relativeFrom="margin">
                  <wp:align>right</wp:align>
                </wp:positionH>
                <wp:positionV relativeFrom="paragraph">
                  <wp:posOffset>15240</wp:posOffset>
                </wp:positionV>
                <wp:extent cx="5250180" cy="5615940"/>
                <wp:effectExtent l="0" t="0" r="26670" b="22860"/>
                <wp:wrapNone/>
                <wp:docPr id="35850" name="文字方塊 35850"/>
                <wp:cNvGraphicFramePr/>
                <a:graphic xmlns:a="http://schemas.openxmlformats.org/drawingml/2006/main">
                  <a:graphicData uri="http://schemas.microsoft.com/office/word/2010/wordprocessingShape">
                    <wps:wsp>
                      <wps:cNvSpPr txBox="1"/>
                      <wps:spPr>
                        <a:xfrm>
                          <a:off x="0" y="0"/>
                          <a:ext cx="5250180" cy="5615940"/>
                        </a:xfrm>
                        <a:prstGeom prst="rect">
                          <a:avLst/>
                        </a:prstGeom>
                        <a:blipFill>
                          <a:blip r:embed="rId29"/>
                          <a:tile tx="0" ty="0" sx="100000" sy="100000" flip="none" algn="tl"/>
                        </a:blipFill>
                        <a:ln w="6350">
                          <a:solidFill>
                            <a:prstClr val="black"/>
                          </a:solidFill>
                        </a:ln>
                      </wps:spPr>
                      <wps:txbx>
                        <w:txbxContent>
                          <w:p w14:paraId="704A42EA" w14:textId="77777777"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A</w:t>
                            </w:r>
                            <w:r w:rsidRPr="00694F91">
                              <w:rPr>
                                <w:rFonts w:eastAsiaTheme="minorEastAsia" w:hint="eastAsia"/>
                                <w:b/>
                                <w:color w:val="000000" w:themeColor="text1"/>
                              </w:rPr>
                              <w:t>nnex I to the Basic Law</w:t>
                            </w:r>
                          </w:p>
                          <w:p w14:paraId="6A066CCF" w14:textId="1CB53F4E"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Method for the Selection of the Chief Executive of the</w:t>
                            </w:r>
                          </w:p>
                          <w:p w14:paraId="6FBD0FB0" w14:textId="7787AC12"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Hong Kong Special Administrative Region</w:t>
                            </w:r>
                          </w:p>
                          <w:p w14:paraId="0FADDC6A" w14:textId="23F2E244" w:rsidR="008136B5" w:rsidRPr="00694F91" w:rsidRDefault="008136B5" w:rsidP="00E76902">
                            <w:pPr>
                              <w:ind w:left="-142" w:rightChars="-77" w:right="-185" w:firstLine="0"/>
                              <w:jc w:val="center"/>
                              <w:rPr>
                                <w:rFonts w:asciiTheme="minorEastAsia" w:eastAsiaTheme="minorEastAsia" w:hAnsiTheme="minorEastAsia"/>
                                <w:color w:val="000000" w:themeColor="text1"/>
                              </w:rPr>
                            </w:pPr>
                            <w:r w:rsidRPr="00694F91">
                              <w:rPr>
                                <w:rFonts w:eastAsiaTheme="minorEastAsia" w:hint="eastAsia"/>
                                <w:color w:val="000000" w:themeColor="text1"/>
                                <w:sz w:val="22"/>
                                <w:lang w:eastAsia="zh-HK"/>
                              </w:rPr>
                              <w:t>(</w:t>
                            </w:r>
                            <w:r w:rsidRPr="00694F91">
                              <w:rPr>
                                <w:rFonts w:eastAsiaTheme="minorEastAsia"/>
                                <w:color w:val="000000" w:themeColor="text1"/>
                              </w:rPr>
                              <w:t>amended at the Twenty-Seventh Meeting of the Standing Committee of the Thirteenth National People’s Congress on 30 March 2021</w:t>
                            </w:r>
                            <w:r w:rsidRPr="00694F91">
                              <w:rPr>
                                <w:rFonts w:eastAsiaTheme="minorEastAsia" w:hint="eastAsia"/>
                                <w:color w:val="000000" w:themeColor="text1"/>
                              </w:rPr>
                              <w:t>)</w:t>
                            </w:r>
                          </w:p>
                          <w:p w14:paraId="003082C7" w14:textId="554C492F" w:rsidR="008136B5" w:rsidRPr="00694F91" w:rsidRDefault="008136B5" w:rsidP="003E066F">
                            <w:pPr>
                              <w:ind w:left="567" w:rightChars="5" w:right="12" w:hanging="565"/>
                              <w:jc w:val="both"/>
                              <w:rPr>
                                <w:rFonts w:eastAsiaTheme="minorEastAsia"/>
                                <w:color w:val="000000" w:themeColor="text1"/>
                              </w:rPr>
                            </w:pPr>
                            <w:r w:rsidRPr="00694F91">
                              <w:rPr>
                                <w:rFonts w:eastAsiaTheme="minorEastAsia"/>
                                <w:color w:val="000000" w:themeColor="text1"/>
                              </w:rPr>
                              <w:t>…</w:t>
                            </w:r>
                          </w:p>
                          <w:p w14:paraId="54583B63" w14:textId="2D6D417E"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8.</w:t>
                            </w:r>
                            <w:r w:rsidRPr="00694F91">
                              <w:rPr>
                                <w:rFonts w:eastAsiaTheme="minorEastAsia"/>
                                <w:color w:val="000000" w:themeColor="text1"/>
                              </w:rPr>
                              <w:tab/>
                              <w:t>The Candidate Eligibility Review Committee of the HKSAR shall be responsible for reviewing and confirming the eligibility of candidates for Election Committee members and for the office of Chief Executive. The Committee for Safeguarding National Security of the HKSAR shall, on the basis of the review by the department for safeguarding national security of the Police Force of the HKSAR, make findings as to whether a candidate for Election Committee member or for the office of Chief Executive meets the legal requirements and conditions of upholding the Basic Law of the Hong Kong Special Administrative Region of the People’s Republic of China and swearing allegiance to the Hong Kong Special Administrative Region of the People’s Republic of China, and issue an opinion to the Candidate Eligibility Review Committee of the HKSAR in respect of a candidate who fails to meet such legal requirements and conditions.</w:t>
                            </w:r>
                          </w:p>
                          <w:p w14:paraId="5376467B" w14:textId="5723B105"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ab/>
                              <w:t>No legal proceedings may be instituted in respect of a decision made by the Candidate Eligibility Review Committee of the HKSAR on the eligibility of a candidate for Election Committee member or for the office of Chief Executive pursuant to the opinion of the Committee for Safeguarding National Security of the HKSAR.</w:t>
                            </w:r>
                          </w:p>
                          <w:p w14:paraId="0F4AE768" w14:textId="05FD8AFC"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9.</w:t>
                            </w:r>
                            <w:r w:rsidRPr="00694F91">
                              <w:rPr>
                                <w:rFonts w:eastAsiaTheme="minorEastAsia"/>
                                <w:color w:val="000000" w:themeColor="text1"/>
                              </w:rPr>
                              <w:tab/>
                              <w:t>The HKSAR shall, in accordance with the law, take measures against acts of manipulating or undermining election.</w:t>
                            </w:r>
                          </w:p>
                          <w:p w14:paraId="6AC99F3D" w14:textId="3D5F2DFE"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10.</w:t>
                            </w:r>
                            <w:r w:rsidRPr="00694F91">
                              <w:rPr>
                                <w:rFonts w:eastAsiaTheme="minorEastAsia"/>
                                <w:color w:val="000000" w:themeColor="text1"/>
                              </w:rPr>
                              <w:tab/>
                              <w:t>The NPC Standing Committee exercises in accordance with the law the power to amend this Method. Prior to making any amendment, the NPC Standing Committee shall solicit views of various sectors of Hong Kong by appropriate means.</w:t>
                            </w:r>
                          </w:p>
                          <w:p w14:paraId="61FCD117" w14:textId="00CB1917" w:rsidR="008136B5" w:rsidRPr="00694F91" w:rsidRDefault="008136B5" w:rsidP="00E76902">
                            <w:pPr>
                              <w:ind w:left="0" w:rightChars="5" w:right="12" w:firstLine="0"/>
                              <w:jc w:val="both"/>
                              <w:rPr>
                                <w:rFonts w:eastAsiaTheme="minorEastAsia"/>
                                <w:color w:val="000000" w:themeColor="text1"/>
                              </w:rPr>
                            </w:pPr>
                            <w:r w:rsidRPr="00694F91">
                              <w:rPr>
                                <w:rFonts w:eastAsiaTheme="minorEastAsia"/>
                                <w:color w:val="000000" w:themeColor="text1"/>
                              </w:rPr>
                              <w:t>…</w:t>
                            </w:r>
                          </w:p>
                          <w:p w14:paraId="62E0C4A2" w14:textId="77777777" w:rsidR="008136B5" w:rsidRPr="0033491C" w:rsidRDefault="008136B5" w:rsidP="000D6E18">
                            <w:pPr>
                              <w:ind w:right="100"/>
                              <w:jc w:val="right"/>
                              <w:rPr>
                                <w:rFonts w:eastAsia="DFKai-SB"/>
                                <w:color w:val="0070C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21C31" id="文字方塊 35850" o:spid="_x0000_s1283" type="#_x0000_t202" style="position:absolute;margin-left:362.2pt;margin-top:1.2pt;width:413.4pt;height:442.2pt;z-index:251723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" strokeweight=".5pt">
                <v:fill r:id="rId30" o:title="" recolor="t" rotate="t" type="tile"/>
                <v:textbox>
                  <w:txbxContent>
                    <w:p w14:paraId="704A42EA" w14:textId="77777777"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A</w:t>
                      </w:r>
                      <w:r w:rsidRPr="00694F91">
                        <w:rPr>
                          <w:rFonts w:eastAsiaTheme="minorEastAsia" w:hint="eastAsia"/>
                          <w:b/>
                          <w:color w:val="000000" w:themeColor="text1"/>
                        </w:rPr>
                        <w:t>nnex I to the Basic Law</w:t>
                      </w:r>
                    </w:p>
                    <w:p w14:paraId="6A066CCF" w14:textId="1CB53F4E"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Method for the Selection of the Chief Executive of the</w:t>
                      </w:r>
                    </w:p>
                    <w:p w14:paraId="6FBD0FB0" w14:textId="7787AC12" w:rsidR="008136B5" w:rsidRPr="00694F91" w:rsidRDefault="008136B5" w:rsidP="00E76902">
                      <w:pPr>
                        <w:ind w:left="-142" w:rightChars="-77" w:right="-185" w:firstLine="0"/>
                        <w:jc w:val="center"/>
                        <w:rPr>
                          <w:rFonts w:eastAsiaTheme="minorEastAsia"/>
                          <w:b/>
                          <w:color w:val="000000" w:themeColor="text1"/>
                        </w:rPr>
                      </w:pPr>
                      <w:r w:rsidRPr="00694F91">
                        <w:rPr>
                          <w:rFonts w:eastAsiaTheme="minorEastAsia"/>
                          <w:b/>
                          <w:color w:val="000000" w:themeColor="text1"/>
                        </w:rPr>
                        <w:t>Hong Kong Special Administrative Region</w:t>
                      </w:r>
                    </w:p>
                    <w:p w14:paraId="0FADDC6A" w14:textId="23F2E244" w:rsidR="008136B5" w:rsidRPr="00694F91" w:rsidRDefault="008136B5" w:rsidP="00E76902">
                      <w:pPr>
                        <w:ind w:left="-142" w:rightChars="-77" w:right="-185" w:firstLine="0"/>
                        <w:jc w:val="center"/>
                        <w:rPr>
                          <w:rFonts w:asciiTheme="minorEastAsia" w:eastAsiaTheme="minorEastAsia" w:hAnsiTheme="minorEastAsia"/>
                          <w:color w:val="000000" w:themeColor="text1"/>
                        </w:rPr>
                      </w:pPr>
                      <w:r w:rsidRPr="00694F91">
                        <w:rPr>
                          <w:rFonts w:eastAsiaTheme="minorEastAsia" w:hint="eastAsia"/>
                          <w:color w:val="000000" w:themeColor="text1"/>
                          <w:sz w:val="22"/>
                          <w:lang w:eastAsia="zh-HK"/>
                        </w:rPr>
                        <w:t>(</w:t>
                      </w:r>
                      <w:r w:rsidRPr="00694F91">
                        <w:rPr>
                          <w:rFonts w:eastAsiaTheme="minorEastAsia"/>
                          <w:color w:val="000000" w:themeColor="text1"/>
                        </w:rPr>
                        <w:t>amended at the Twenty-Seventh Meeting of the Standing Committee of the Thirteenth National People’s Congress on 30 March 2021</w:t>
                      </w:r>
                      <w:r w:rsidRPr="00694F91">
                        <w:rPr>
                          <w:rFonts w:eastAsiaTheme="minorEastAsia" w:hint="eastAsia"/>
                          <w:color w:val="000000" w:themeColor="text1"/>
                        </w:rPr>
                        <w:t>)</w:t>
                      </w:r>
                    </w:p>
                    <w:p w14:paraId="003082C7" w14:textId="554C492F" w:rsidR="008136B5" w:rsidRPr="00694F91" w:rsidRDefault="008136B5" w:rsidP="003E066F">
                      <w:pPr>
                        <w:ind w:left="567" w:rightChars="5" w:right="12" w:hanging="565"/>
                        <w:jc w:val="both"/>
                        <w:rPr>
                          <w:rFonts w:eastAsiaTheme="minorEastAsia"/>
                          <w:color w:val="000000" w:themeColor="text1"/>
                        </w:rPr>
                      </w:pPr>
                      <w:r w:rsidRPr="00694F91">
                        <w:rPr>
                          <w:rFonts w:eastAsiaTheme="minorEastAsia"/>
                          <w:color w:val="000000" w:themeColor="text1"/>
                        </w:rPr>
                        <w:t>…</w:t>
                      </w:r>
                    </w:p>
                    <w:p w14:paraId="54583B63" w14:textId="2D6D417E"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8.</w:t>
                      </w:r>
                      <w:r w:rsidRPr="00694F91">
                        <w:rPr>
                          <w:rFonts w:eastAsiaTheme="minorEastAsia"/>
                          <w:color w:val="000000" w:themeColor="text1"/>
                        </w:rPr>
                        <w:tab/>
                        <w:t>The Candidate Eligibility Review Committee of the HKSAR shall be responsible for reviewing and confirming the eligibility of candidates for Election Committee members and for the office of Chief Executive. The Committee for Safeguarding National Security of the HKSAR shall, on the basis of the review by the department for safeguarding national security of the Police Force of the HKSAR, make findings as to whether a candidate for Election Committee member or for the office of Chief Executive meets the legal requirements and conditions of upholding the Basic Law of the Hong Kong Special Administrative Region of the People’s Republic of China and swearing allegiance to the Hong Kong Special Administrative Region of the People’s Republic of China, and issue an opinion to the Candidate Eligibility Review Committee of the HKSAR in respect of a candidate who fails to meet such legal requirements and conditions.</w:t>
                      </w:r>
                    </w:p>
                    <w:p w14:paraId="5376467B" w14:textId="5723B105"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ab/>
                        <w:t>No legal proceedings may be instituted in respect of a decision made by the Candidate Eligibility Review Committee of the HKSAR on the eligibility of a candidate for Election Committee member or for the office of Chief Executive pursuant to the opinion of the Committee for Safeguarding National Security of the HKSAR.</w:t>
                      </w:r>
                    </w:p>
                    <w:p w14:paraId="0F4AE768" w14:textId="05FD8AFC"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9.</w:t>
                      </w:r>
                      <w:r w:rsidRPr="00694F91">
                        <w:rPr>
                          <w:rFonts w:eastAsiaTheme="minorEastAsia"/>
                          <w:color w:val="000000" w:themeColor="text1"/>
                        </w:rPr>
                        <w:tab/>
                        <w:t>The HKSAR shall, in accordance with the law, take measures against acts of manipulating or undermining election.</w:t>
                      </w:r>
                    </w:p>
                    <w:p w14:paraId="6AC99F3D" w14:textId="3D5F2DFE" w:rsidR="008136B5" w:rsidRPr="00694F91" w:rsidRDefault="008136B5" w:rsidP="00E76902">
                      <w:pPr>
                        <w:ind w:left="567" w:rightChars="5" w:right="12" w:hanging="565"/>
                        <w:jc w:val="both"/>
                        <w:rPr>
                          <w:rFonts w:eastAsiaTheme="minorEastAsia"/>
                          <w:color w:val="000000" w:themeColor="text1"/>
                        </w:rPr>
                      </w:pPr>
                      <w:r w:rsidRPr="00694F91">
                        <w:rPr>
                          <w:rFonts w:eastAsiaTheme="minorEastAsia"/>
                          <w:color w:val="000000" w:themeColor="text1"/>
                        </w:rPr>
                        <w:t>10.</w:t>
                      </w:r>
                      <w:r w:rsidRPr="00694F91">
                        <w:rPr>
                          <w:rFonts w:eastAsiaTheme="minorEastAsia"/>
                          <w:color w:val="000000" w:themeColor="text1"/>
                        </w:rPr>
                        <w:tab/>
                        <w:t>The NPC Standing Committee exercises in accordance with the law the power to amend this Method. Prior to making any amendment, the NPC Standing Committee shall solicit views of various sectors of Hong Kong by appropriate means.</w:t>
                      </w:r>
                    </w:p>
                    <w:p w14:paraId="61FCD117" w14:textId="00CB1917" w:rsidR="008136B5" w:rsidRPr="00694F91" w:rsidRDefault="008136B5" w:rsidP="00E76902">
                      <w:pPr>
                        <w:ind w:left="0" w:rightChars="5" w:right="12" w:firstLine="0"/>
                        <w:jc w:val="both"/>
                        <w:rPr>
                          <w:rFonts w:eastAsiaTheme="minorEastAsia"/>
                          <w:color w:val="000000" w:themeColor="text1"/>
                        </w:rPr>
                      </w:pPr>
                      <w:r w:rsidRPr="00694F91">
                        <w:rPr>
                          <w:rFonts w:eastAsiaTheme="minorEastAsia"/>
                          <w:color w:val="000000" w:themeColor="text1"/>
                        </w:rPr>
                        <w:t>…</w:t>
                      </w:r>
                    </w:p>
                    <w:p w14:paraId="62E0C4A2" w14:textId="77777777" w:rsidR="008136B5" w:rsidRPr="0033491C" w:rsidRDefault="008136B5" w:rsidP="000D6E18">
                      <w:pPr>
                        <w:ind w:right="100"/>
                        <w:jc w:val="right"/>
                        <w:rPr>
                          <w:rFonts w:eastAsia="DFKai-SB"/>
                          <w:color w:val="0070C0"/>
                          <w:sz w:val="20"/>
                        </w:rPr>
                      </w:pPr>
                    </w:p>
                  </w:txbxContent>
                </v:textbox>
                <w10:wrap anchorx="margin"/>
              </v:shape>
            </w:pict>
          </mc:Fallback>
        </mc:AlternateContent>
      </w:r>
    </w:p>
    <w:p w14:paraId="2B6F9CD9" w14:textId="77777777" w:rsidR="003E066F" w:rsidRPr="005132AA" w:rsidRDefault="003E066F" w:rsidP="003E066F">
      <w:pPr>
        <w:ind w:left="0" w:firstLine="0"/>
        <w:rPr>
          <w:lang w:eastAsia="zh-HK"/>
        </w:rPr>
      </w:pPr>
    </w:p>
    <w:p w14:paraId="73E1063F" w14:textId="77777777" w:rsidR="003E066F" w:rsidRPr="005132AA" w:rsidRDefault="003E066F" w:rsidP="003E066F">
      <w:pPr>
        <w:ind w:left="0" w:firstLine="0"/>
        <w:rPr>
          <w:lang w:eastAsia="zh-HK"/>
        </w:rPr>
      </w:pPr>
    </w:p>
    <w:p w14:paraId="1AB9A1CA" w14:textId="77777777" w:rsidR="003E066F" w:rsidRPr="005132AA" w:rsidRDefault="003E066F" w:rsidP="003E066F">
      <w:pPr>
        <w:ind w:left="0" w:firstLine="0"/>
        <w:rPr>
          <w:lang w:eastAsia="zh-HK"/>
        </w:rPr>
      </w:pPr>
    </w:p>
    <w:p w14:paraId="5E808272" w14:textId="77777777" w:rsidR="003E066F" w:rsidRPr="005132AA" w:rsidRDefault="003E066F" w:rsidP="003E066F">
      <w:pPr>
        <w:ind w:left="0" w:firstLine="0"/>
      </w:pPr>
    </w:p>
    <w:p w14:paraId="031934DF" w14:textId="77777777" w:rsidR="003E066F" w:rsidRPr="005132AA" w:rsidRDefault="003E066F" w:rsidP="003E066F">
      <w:pPr>
        <w:ind w:left="0" w:firstLine="0"/>
      </w:pPr>
    </w:p>
    <w:p w14:paraId="790E003D" w14:textId="77777777" w:rsidR="003E066F" w:rsidRPr="005132AA" w:rsidRDefault="003E066F" w:rsidP="003E066F">
      <w:pPr>
        <w:ind w:left="0" w:firstLine="0"/>
      </w:pPr>
    </w:p>
    <w:p w14:paraId="292C0AF7" w14:textId="77777777" w:rsidR="003E066F" w:rsidRPr="005132AA" w:rsidRDefault="003E066F" w:rsidP="003E066F">
      <w:pPr>
        <w:ind w:left="0" w:firstLine="0"/>
      </w:pPr>
    </w:p>
    <w:p w14:paraId="19AD7861" w14:textId="77777777" w:rsidR="003E066F" w:rsidRPr="005132AA" w:rsidRDefault="003E066F" w:rsidP="003E066F">
      <w:pPr>
        <w:ind w:left="0" w:firstLine="0"/>
      </w:pPr>
    </w:p>
    <w:p w14:paraId="2EEFE221" w14:textId="77777777" w:rsidR="003E066F" w:rsidRPr="005132AA" w:rsidRDefault="003E066F" w:rsidP="003E066F">
      <w:pPr>
        <w:ind w:left="0" w:firstLine="0"/>
      </w:pPr>
    </w:p>
    <w:p w14:paraId="43C2CB01" w14:textId="77777777" w:rsidR="003E066F" w:rsidRPr="005132AA" w:rsidRDefault="003E066F" w:rsidP="003E066F">
      <w:pPr>
        <w:ind w:left="0" w:firstLine="0"/>
      </w:pPr>
    </w:p>
    <w:p w14:paraId="22F2B5FD" w14:textId="77777777" w:rsidR="003E066F" w:rsidRPr="005132AA" w:rsidRDefault="003E066F" w:rsidP="003E066F">
      <w:pPr>
        <w:ind w:left="0" w:firstLine="0"/>
      </w:pPr>
    </w:p>
    <w:p w14:paraId="543C6F78" w14:textId="77777777" w:rsidR="003E066F" w:rsidRPr="005132AA" w:rsidRDefault="003E066F" w:rsidP="003E066F">
      <w:pPr>
        <w:ind w:left="0" w:firstLine="0"/>
      </w:pPr>
    </w:p>
    <w:p w14:paraId="2D8D3027" w14:textId="77777777" w:rsidR="003E066F" w:rsidRPr="005132AA" w:rsidRDefault="003E066F" w:rsidP="003E066F">
      <w:pPr>
        <w:ind w:left="0" w:firstLine="0"/>
        <w:rPr>
          <w:sz w:val="28"/>
        </w:rPr>
      </w:pPr>
    </w:p>
    <w:p w14:paraId="1C7D0EAE" w14:textId="77777777" w:rsidR="003E066F" w:rsidRPr="005132AA" w:rsidRDefault="003E066F" w:rsidP="003E066F">
      <w:pPr>
        <w:ind w:left="0" w:firstLine="0"/>
        <w:rPr>
          <w:rFonts w:eastAsiaTheme="minorEastAsia"/>
          <w:lang w:eastAsia="zh-HK"/>
        </w:rPr>
      </w:pPr>
    </w:p>
    <w:p w14:paraId="04A8D9C5" w14:textId="77777777" w:rsidR="003E066F" w:rsidRPr="005132AA" w:rsidRDefault="003E066F" w:rsidP="003E066F">
      <w:pPr>
        <w:ind w:left="0" w:firstLine="0"/>
        <w:rPr>
          <w:rFonts w:eastAsiaTheme="minorEastAsia"/>
          <w:lang w:eastAsia="zh-HK"/>
        </w:rPr>
      </w:pPr>
    </w:p>
    <w:p w14:paraId="5CB702A7" w14:textId="77777777" w:rsidR="003E066F" w:rsidRPr="005132AA" w:rsidRDefault="003E066F" w:rsidP="003E066F">
      <w:pPr>
        <w:ind w:left="0" w:firstLine="0"/>
        <w:rPr>
          <w:rFonts w:eastAsiaTheme="minorEastAsia"/>
          <w:lang w:eastAsia="zh-HK"/>
        </w:rPr>
      </w:pPr>
    </w:p>
    <w:p w14:paraId="73EDA153" w14:textId="77777777" w:rsidR="003E066F" w:rsidRPr="005132AA" w:rsidRDefault="003E066F" w:rsidP="003E066F">
      <w:pPr>
        <w:ind w:left="0" w:firstLine="0"/>
        <w:rPr>
          <w:rFonts w:eastAsiaTheme="minorEastAsia"/>
          <w:lang w:eastAsia="zh-HK"/>
        </w:rPr>
      </w:pPr>
    </w:p>
    <w:p w14:paraId="7E52D320" w14:textId="77777777" w:rsidR="003E066F" w:rsidRPr="005132AA" w:rsidRDefault="003E066F" w:rsidP="003E066F">
      <w:pPr>
        <w:ind w:left="0" w:firstLine="0"/>
        <w:rPr>
          <w:rFonts w:eastAsiaTheme="minorEastAsia"/>
          <w:lang w:eastAsia="zh-HK"/>
        </w:rPr>
      </w:pPr>
    </w:p>
    <w:p w14:paraId="4A7A7B12" w14:textId="77777777" w:rsidR="003E066F" w:rsidRPr="005132AA" w:rsidRDefault="003E066F" w:rsidP="003E066F">
      <w:pPr>
        <w:ind w:left="0" w:firstLine="0"/>
        <w:rPr>
          <w:rFonts w:eastAsiaTheme="minorEastAsia"/>
          <w:lang w:eastAsia="zh-HK"/>
        </w:rPr>
      </w:pPr>
    </w:p>
    <w:p w14:paraId="57D03289" w14:textId="77777777" w:rsidR="003E066F" w:rsidRPr="005132AA" w:rsidRDefault="003E066F" w:rsidP="003E066F">
      <w:pPr>
        <w:ind w:left="0" w:firstLine="0"/>
        <w:rPr>
          <w:rFonts w:eastAsiaTheme="minorEastAsia"/>
          <w:sz w:val="22"/>
        </w:rPr>
      </w:pPr>
    </w:p>
    <w:p w14:paraId="38F1B700" w14:textId="77777777" w:rsidR="00E76902" w:rsidRDefault="00E76902" w:rsidP="003E066F">
      <w:pPr>
        <w:ind w:left="0" w:firstLine="0"/>
        <w:rPr>
          <w:rFonts w:eastAsiaTheme="minorEastAsia"/>
          <w:sz w:val="22"/>
        </w:rPr>
      </w:pPr>
    </w:p>
    <w:p w14:paraId="735435C6" w14:textId="77777777" w:rsidR="00E76902" w:rsidRDefault="00E76902" w:rsidP="003E066F">
      <w:pPr>
        <w:ind w:left="0" w:firstLine="0"/>
        <w:rPr>
          <w:rFonts w:eastAsiaTheme="minorEastAsia"/>
          <w:sz w:val="22"/>
        </w:rPr>
      </w:pPr>
    </w:p>
    <w:p w14:paraId="3D9FC7BF" w14:textId="77777777" w:rsidR="00E76902" w:rsidRDefault="00E76902" w:rsidP="003E066F">
      <w:pPr>
        <w:ind w:left="0" w:firstLine="0"/>
        <w:rPr>
          <w:rFonts w:eastAsiaTheme="minorEastAsia"/>
          <w:sz w:val="22"/>
        </w:rPr>
      </w:pPr>
    </w:p>
    <w:p w14:paraId="764FEA7A" w14:textId="77777777" w:rsidR="00E76902" w:rsidRDefault="00E76902" w:rsidP="003E066F">
      <w:pPr>
        <w:ind w:left="0" w:firstLine="0"/>
        <w:rPr>
          <w:rFonts w:eastAsiaTheme="minorEastAsia"/>
          <w:sz w:val="22"/>
        </w:rPr>
      </w:pPr>
    </w:p>
    <w:p w14:paraId="505E1394" w14:textId="77777777" w:rsidR="00E76902" w:rsidRDefault="00E76902" w:rsidP="003E066F">
      <w:pPr>
        <w:ind w:left="0" w:firstLine="0"/>
        <w:rPr>
          <w:rFonts w:eastAsiaTheme="minorEastAsia"/>
          <w:sz w:val="22"/>
        </w:rPr>
      </w:pPr>
    </w:p>
    <w:p w14:paraId="25A7ABF8" w14:textId="77777777" w:rsidR="00E76902" w:rsidRDefault="00E76902" w:rsidP="003E066F">
      <w:pPr>
        <w:ind w:left="0" w:firstLine="0"/>
        <w:rPr>
          <w:rFonts w:eastAsiaTheme="minorEastAsia"/>
          <w:sz w:val="22"/>
        </w:rPr>
      </w:pPr>
    </w:p>
    <w:p w14:paraId="56228BE7" w14:textId="77777777" w:rsidR="00E76902" w:rsidRDefault="00E76902" w:rsidP="003E066F">
      <w:pPr>
        <w:ind w:left="0" w:firstLine="0"/>
        <w:rPr>
          <w:rFonts w:eastAsiaTheme="minorEastAsia"/>
          <w:sz w:val="22"/>
        </w:rPr>
      </w:pPr>
    </w:p>
    <w:p w14:paraId="229A8AAB" w14:textId="77777777" w:rsidR="00E76902" w:rsidRDefault="00E76902" w:rsidP="003E066F">
      <w:pPr>
        <w:ind w:left="0" w:firstLine="0"/>
        <w:rPr>
          <w:rFonts w:eastAsiaTheme="minorEastAsia"/>
          <w:sz w:val="22"/>
        </w:rPr>
      </w:pPr>
    </w:p>
    <w:p w14:paraId="127BE2C8" w14:textId="77777777" w:rsidR="00E76902" w:rsidRDefault="00E76902" w:rsidP="003E066F">
      <w:pPr>
        <w:ind w:left="0" w:firstLine="0"/>
        <w:rPr>
          <w:rFonts w:eastAsiaTheme="minorEastAsia"/>
          <w:sz w:val="22"/>
        </w:rPr>
      </w:pPr>
    </w:p>
    <w:p w14:paraId="192AA581" w14:textId="77777777" w:rsidR="00E76902" w:rsidRDefault="00E76902" w:rsidP="003E066F">
      <w:pPr>
        <w:ind w:left="0" w:firstLine="0"/>
        <w:rPr>
          <w:rFonts w:eastAsiaTheme="minorEastAsia"/>
          <w:sz w:val="22"/>
        </w:rPr>
      </w:pPr>
    </w:p>
    <w:p w14:paraId="675278D8" w14:textId="77777777" w:rsidR="00E76902" w:rsidRDefault="00E76902" w:rsidP="003E066F">
      <w:pPr>
        <w:ind w:left="0" w:firstLine="0"/>
        <w:rPr>
          <w:rFonts w:eastAsiaTheme="minorEastAsia"/>
          <w:sz w:val="22"/>
        </w:rPr>
      </w:pPr>
    </w:p>
    <w:p w14:paraId="5F8BF49C" w14:textId="77777777" w:rsidR="00694F91" w:rsidRDefault="00694F91" w:rsidP="003E066F">
      <w:pPr>
        <w:ind w:left="0" w:firstLine="0"/>
        <w:rPr>
          <w:rFonts w:eastAsiaTheme="minorEastAsia"/>
          <w:sz w:val="22"/>
        </w:rPr>
      </w:pPr>
    </w:p>
    <w:p w14:paraId="3FB58A59" w14:textId="43EF391A" w:rsidR="003E066F" w:rsidRPr="005132AA" w:rsidRDefault="00E76902" w:rsidP="003E066F">
      <w:pPr>
        <w:ind w:left="0" w:firstLine="0"/>
      </w:pPr>
      <w:r>
        <w:rPr>
          <w:rFonts w:eastAsiaTheme="minorEastAsia" w:hint="eastAsia"/>
          <w:sz w:val="22"/>
        </w:rPr>
        <w:t>S</w:t>
      </w:r>
      <w:r>
        <w:rPr>
          <w:rFonts w:eastAsiaTheme="minorEastAsia"/>
          <w:sz w:val="22"/>
        </w:rPr>
        <w:t xml:space="preserve">ource of </w:t>
      </w:r>
      <w:r>
        <w:rPr>
          <w:rFonts w:eastAsiaTheme="minorEastAsia" w:hint="eastAsia"/>
          <w:sz w:val="22"/>
          <w:lang w:eastAsia="zh-HK"/>
        </w:rPr>
        <w:t xml:space="preserve">information: </w:t>
      </w:r>
      <w:r w:rsidRPr="0033491C">
        <w:rPr>
          <w:rFonts w:eastAsiaTheme="minorEastAsia"/>
          <w:sz w:val="22"/>
          <w:lang w:eastAsia="zh-HK"/>
        </w:rPr>
        <w:t>Full Text: Annex I to the Basic Law of the Hong Kong Special Administrative Region</w:t>
      </w:r>
      <w:r>
        <w:rPr>
          <w:rFonts w:eastAsiaTheme="minorEastAsia"/>
          <w:sz w:val="22"/>
          <w:lang w:eastAsia="zh-HK"/>
        </w:rPr>
        <w:t xml:space="preserve">, 30 March 2021, Xinhuanet, </w:t>
      </w:r>
      <w:r w:rsidRPr="00E76902">
        <w:rPr>
          <w:rFonts w:eastAsiaTheme="minorEastAsia"/>
          <w:sz w:val="22"/>
        </w:rPr>
        <w:t>http://www.xinhuanet.com/english/download/2021-3-30/AnnexI.pdf</w:t>
      </w:r>
    </w:p>
    <w:p w14:paraId="328952D9" w14:textId="77777777" w:rsidR="003E066F" w:rsidRPr="005132AA" w:rsidRDefault="003E066F" w:rsidP="003E066F">
      <w:pPr>
        <w:snapToGrid w:val="0"/>
        <w:spacing w:line="276" w:lineRule="auto"/>
        <w:ind w:left="0" w:firstLine="0"/>
        <w:rPr>
          <w:rFonts w:eastAsiaTheme="minorEastAsia"/>
        </w:rPr>
      </w:pPr>
    </w:p>
    <w:p w14:paraId="1A20F447" w14:textId="77777777" w:rsidR="000D6E18" w:rsidRPr="005132AA" w:rsidRDefault="000D6E18">
      <w:pPr>
        <w:rPr>
          <w:b/>
          <w:lang w:eastAsia="zh-HK"/>
        </w:rPr>
      </w:pPr>
      <w:r w:rsidRPr="005132AA">
        <w:rPr>
          <w:b/>
          <w:lang w:eastAsia="zh-HK"/>
        </w:rPr>
        <w:br w:type="page"/>
      </w:r>
    </w:p>
    <w:p w14:paraId="593C127E" w14:textId="23E63E61" w:rsidR="003E066F" w:rsidRPr="005132AA" w:rsidRDefault="003B540D" w:rsidP="003E066F">
      <w:pPr>
        <w:ind w:left="0" w:firstLine="0"/>
        <w:rPr>
          <w:b/>
          <w:lang w:eastAsia="zh-HK"/>
        </w:rPr>
      </w:pPr>
      <w:r>
        <w:rPr>
          <w:b/>
          <w:lang w:eastAsia="zh-HK"/>
        </w:rPr>
        <w:lastRenderedPageBreak/>
        <w:t>Source 3</w:t>
      </w:r>
    </w:p>
    <w:p w14:paraId="709E466F" w14:textId="52F3E6D4" w:rsidR="003E066F" w:rsidRPr="005132AA" w:rsidRDefault="00694F91" w:rsidP="003E066F">
      <w:pPr>
        <w:ind w:left="0" w:firstLine="0"/>
        <w:rPr>
          <w:lang w:eastAsia="zh-HK"/>
        </w:rPr>
      </w:pPr>
      <w:r w:rsidRPr="005132AA">
        <w:rPr>
          <w:rFonts w:eastAsia="DFKai-SB"/>
          <w:bCs/>
          <w:noProof/>
          <w:kern w:val="0"/>
        </w:rPr>
        <mc:AlternateContent>
          <mc:Choice Requires="wps">
            <w:drawing>
              <wp:anchor distT="0" distB="0" distL="114300" distR="114300" simplePos="0" relativeHeight="251725312" behindDoc="0" locked="0" layoutInCell="1" allowOverlap="1" wp14:anchorId="4BDBFBA1" wp14:editId="749F496D">
                <wp:simplePos x="0" y="0"/>
                <wp:positionH relativeFrom="margin">
                  <wp:align>left</wp:align>
                </wp:positionH>
                <wp:positionV relativeFrom="paragraph">
                  <wp:posOffset>22860</wp:posOffset>
                </wp:positionV>
                <wp:extent cx="5257800" cy="5570220"/>
                <wp:effectExtent l="0" t="0" r="19050" b="11430"/>
                <wp:wrapNone/>
                <wp:docPr id="23562" name="文字方塊 23562"/>
                <wp:cNvGraphicFramePr/>
                <a:graphic xmlns:a="http://schemas.openxmlformats.org/drawingml/2006/main">
                  <a:graphicData uri="http://schemas.microsoft.com/office/word/2010/wordprocessingShape">
                    <wps:wsp>
                      <wps:cNvSpPr txBox="1"/>
                      <wps:spPr>
                        <a:xfrm>
                          <a:off x="0" y="0"/>
                          <a:ext cx="5257800" cy="5570220"/>
                        </a:xfrm>
                        <a:prstGeom prst="rect">
                          <a:avLst/>
                        </a:prstGeom>
                        <a:blipFill>
                          <a:blip r:embed="rId29"/>
                          <a:tile tx="0" ty="0" sx="100000" sy="100000" flip="none" algn="tl"/>
                        </a:blipFill>
                        <a:ln w="6350">
                          <a:solidFill>
                            <a:prstClr val="black"/>
                          </a:solidFill>
                        </a:ln>
                      </wps:spPr>
                      <wps:txbx>
                        <w:txbxContent>
                          <w:p w14:paraId="63E45DE8" w14:textId="677C3904" w:rsidR="008136B5" w:rsidRPr="00694F91" w:rsidRDefault="008136B5" w:rsidP="003E066F">
                            <w:pPr>
                              <w:ind w:rightChars="5" w:right="12"/>
                              <w:jc w:val="center"/>
                              <w:rPr>
                                <w:rFonts w:eastAsiaTheme="minorEastAsia"/>
                                <w:b/>
                                <w:color w:val="000000" w:themeColor="text1"/>
                              </w:rPr>
                            </w:pPr>
                            <w:r w:rsidRPr="00694F91">
                              <w:rPr>
                                <w:rFonts w:eastAsiaTheme="minorEastAsia" w:hint="eastAsia"/>
                                <w:b/>
                                <w:color w:val="000000" w:themeColor="text1"/>
                              </w:rPr>
                              <w:t>A</w:t>
                            </w:r>
                            <w:r w:rsidRPr="00694F91">
                              <w:rPr>
                                <w:rFonts w:eastAsiaTheme="minorEastAsia"/>
                                <w:b/>
                                <w:color w:val="000000" w:themeColor="text1"/>
                              </w:rPr>
                              <w:t>nnex II to the Basic Law</w:t>
                            </w:r>
                          </w:p>
                          <w:p w14:paraId="3C85E4DC" w14:textId="77777777" w:rsidR="008136B5" w:rsidRPr="00694F91" w:rsidRDefault="008136B5" w:rsidP="006264C7">
                            <w:pPr>
                              <w:ind w:rightChars="5" w:right="12"/>
                              <w:jc w:val="center"/>
                              <w:rPr>
                                <w:rFonts w:eastAsiaTheme="minorEastAsia"/>
                                <w:b/>
                                <w:color w:val="000000" w:themeColor="text1"/>
                              </w:rPr>
                            </w:pPr>
                            <w:r w:rsidRPr="00694F91">
                              <w:rPr>
                                <w:rFonts w:eastAsiaTheme="minorEastAsia"/>
                                <w:b/>
                                <w:color w:val="000000" w:themeColor="text1"/>
                              </w:rPr>
                              <w:t>Method for the Formation of the Legislative Council of the</w:t>
                            </w:r>
                          </w:p>
                          <w:p w14:paraId="4AF36C11" w14:textId="77A9AD8D" w:rsidR="008136B5" w:rsidRPr="00694F91" w:rsidRDefault="008136B5" w:rsidP="006264C7">
                            <w:pPr>
                              <w:ind w:rightChars="5" w:right="12"/>
                              <w:jc w:val="center"/>
                              <w:rPr>
                                <w:rFonts w:eastAsiaTheme="minorEastAsia"/>
                                <w:b/>
                                <w:color w:val="000000" w:themeColor="text1"/>
                              </w:rPr>
                            </w:pPr>
                            <w:r w:rsidRPr="00694F91">
                              <w:rPr>
                                <w:rFonts w:eastAsiaTheme="minorEastAsia"/>
                                <w:b/>
                                <w:color w:val="000000" w:themeColor="text1"/>
                              </w:rPr>
                              <w:t>Hong Kong Special Administrative Region and Its Voting Procedures</w:t>
                            </w:r>
                          </w:p>
                          <w:p w14:paraId="77859965" w14:textId="790244C1" w:rsidR="008136B5" w:rsidRPr="00694F91" w:rsidRDefault="008136B5" w:rsidP="006264C7">
                            <w:pPr>
                              <w:ind w:leftChars="-59" w:left="-142" w:rightChars="-77" w:right="-185" w:firstLine="0"/>
                              <w:jc w:val="center"/>
                              <w:rPr>
                                <w:rFonts w:asciiTheme="minorEastAsia" w:eastAsiaTheme="minorEastAsia" w:hAnsiTheme="minorEastAsia"/>
                                <w:color w:val="000000" w:themeColor="text1"/>
                              </w:rPr>
                            </w:pPr>
                            <w:r w:rsidRPr="00694F91">
                              <w:rPr>
                                <w:rFonts w:eastAsiaTheme="minorEastAsia" w:hint="eastAsia"/>
                                <w:color w:val="000000" w:themeColor="text1"/>
                                <w:sz w:val="22"/>
                              </w:rPr>
                              <w:t>(</w:t>
                            </w:r>
                            <w:r w:rsidRPr="00694F91">
                              <w:rPr>
                                <w:rFonts w:eastAsiaTheme="minorEastAsia"/>
                                <w:color w:val="000000" w:themeColor="text1"/>
                              </w:rPr>
                              <w:t>amended at the Twenty-Seventh Meeting of the Standing Committee of the Thirteenth National People’s Congress on 30 March 2021</w:t>
                            </w:r>
                            <w:r w:rsidRPr="00694F91">
                              <w:rPr>
                                <w:rFonts w:eastAsiaTheme="minorEastAsia" w:hint="eastAsia"/>
                                <w:color w:val="000000" w:themeColor="text1"/>
                              </w:rPr>
                              <w:t>)</w:t>
                            </w:r>
                          </w:p>
                          <w:p w14:paraId="41B824AA" w14:textId="58F71ADC" w:rsidR="008136B5" w:rsidRPr="00694F91" w:rsidRDefault="008136B5" w:rsidP="003E066F">
                            <w:pPr>
                              <w:ind w:leftChars="1" w:left="567" w:rightChars="5" w:right="12" w:hanging="565"/>
                              <w:jc w:val="both"/>
                              <w:rPr>
                                <w:rFonts w:eastAsiaTheme="minorEastAsia"/>
                                <w:color w:val="000000" w:themeColor="text1"/>
                              </w:rPr>
                            </w:pPr>
                            <w:r w:rsidRPr="00694F91">
                              <w:rPr>
                                <w:rFonts w:eastAsiaTheme="minorEastAsia"/>
                                <w:color w:val="000000" w:themeColor="text1"/>
                              </w:rPr>
                              <w:t>…</w:t>
                            </w:r>
                          </w:p>
                          <w:p w14:paraId="50635E3B" w14:textId="1EF6DCCA"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5.</w:t>
                            </w:r>
                            <w:r w:rsidRPr="00694F91">
                              <w:rPr>
                                <w:rFonts w:eastAsiaTheme="minorEastAsia"/>
                                <w:color w:val="000000" w:themeColor="text1"/>
                              </w:rPr>
                              <w:tab/>
                              <w:t>The Candidate Eligibility Review Committee of the HKSAR shall be responsible for reviewing and confirming the eligibility of candidates for members of the Legislative Council. The Committee for Safeguarding National Security of the HKSAR shall, on the basis of the review by the department for safeguarding national security of the Police Force of the HKSAR, make findings as to whether a candidate for member of the Legislative Council meets the legal requirements and conditions of upholding the Basic Law of the Hong Kong Special Administrative Region of the People’s Republic of China and swearing allegiance to the Hong Kong Special Administrative Region of the People’s Republic of China, and issue an opinion to the Candidate Eligibility Review Committee of the HKSAR in respect of a candidate who fails to meet such legal requirements and conditions.</w:t>
                            </w:r>
                          </w:p>
                          <w:p w14:paraId="0F22DA6C" w14:textId="00B9F647"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ab/>
                              <w:t>No legal proceedings may be instituted in respect of a decision made by the Candidate Eligibility Review Committee of the HKSAR on the eligibility of a candidate for member of the Legislative Council pursuant to the opinion of the Committee for Safeguarding National Security of the HKSAR.</w:t>
                            </w:r>
                          </w:p>
                          <w:p w14:paraId="7929BB56" w14:textId="0F5A2EFF"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6.</w:t>
                            </w:r>
                            <w:r w:rsidRPr="00694F91">
                              <w:rPr>
                                <w:rFonts w:eastAsiaTheme="minorEastAsia"/>
                                <w:color w:val="000000" w:themeColor="text1"/>
                              </w:rPr>
                              <w:tab/>
                              <w:t>The HKSAR shall, in accordance with the law, take measures against acts of manipulating or undermining election.</w:t>
                            </w:r>
                          </w:p>
                          <w:p w14:paraId="03E5A03F" w14:textId="1647A8B4" w:rsidR="008136B5" w:rsidRPr="00694F91" w:rsidRDefault="008136B5" w:rsidP="003E066F">
                            <w:pPr>
                              <w:ind w:leftChars="1" w:left="567" w:rightChars="5" w:right="12" w:hanging="565"/>
                              <w:jc w:val="both"/>
                              <w:rPr>
                                <w:rFonts w:eastAsiaTheme="minorEastAsia"/>
                                <w:color w:val="000000" w:themeColor="text1"/>
                              </w:rPr>
                            </w:pPr>
                            <w:r w:rsidRPr="00694F91">
                              <w:rPr>
                                <w:rFonts w:eastAsiaTheme="minorEastAsia"/>
                                <w:color w:val="000000" w:themeColor="text1"/>
                              </w:rPr>
                              <w:t>…</w:t>
                            </w:r>
                          </w:p>
                          <w:p w14:paraId="1B41487C" w14:textId="7802A5F0"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8.</w:t>
                            </w:r>
                            <w:r w:rsidRPr="00694F91">
                              <w:rPr>
                                <w:rFonts w:asciiTheme="minorEastAsia" w:eastAsiaTheme="minorEastAsia" w:hAnsiTheme="minorEastAsia"/>
                                <w:color w:val="000000" w:themeColor="text1"/>
                              </w:rPr>
                              <w:tab/>
                            </w:r>
                            <w:r w:rsidRPr="00694F91">
                              <w:rPr>
                                <w:rFonts w:eastAsiaTheme="minorEastAsia"/>
                                <w:color w:val="000000" w:themeColor="text1"/>
                              </w:rPr>
                              <w:t>The NPC Standing Committee exercises in accordance with the law the power to amend this Method and the procedures for voting on bills and motions. Prior to making any amendment, the NPC Standing Committee shall solicit views of various sectors of Hong Kong by appropriate means.</w:t>
                            </w:r>
                          </w:p>
                          <w:p w14:paraId="6F0FA2E1" w14:textId="212AC7F2" w:rsidR="008136B5" w:rsidRPr="00694F91" w:rsidRDefault="008136B5" w:rsidP="003E066F">
                            <w:pPr>
                              <w:ind w:left="0" w:rightChars="5" w:right="12" w:firstLine="0"/>
                              <w:jc w:val="both"/>
                              <w:rPr>
                                <w:rFonts w:eastAsiaTheme="minorEastAsia"/>
                                <w:color w:val="000000" w:themeColor="text1"/>
                              </w:rPr>
                            </w:pPr>
                            <w:r w:rsidRPr="00694F91">
                              <w:rPr>
                                <w:rFonts w:eastAsiaTheme="minorEastAsia"/>
                                <w:color w:val="000000" w:themeColor="text1"/>
                              </w:rPr>
                              <w:t>…</w:t>
                            </w:r>
                          </w:p>
                          <w:p w14:paraId="45E87492" w14:textId="77777777" w:rsidR="008136B5" w:rsidRPr="0033491C" w:rsidRDefault="008136B5" w:rsidP="003E066F">
                            <w:pPr>
                              <w:jc w:val="right"/>
                              <w:rPr>
                                <w:rFonts w:eastAsia="DFKai-SB"/>
                                <w:color w:val="0070C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FBA1" id="文字方塊 23562" o:spid="_x0000_s1284" type="#_x0000_t202" style="position:absolute;margin-left:0;margin-top:1.8pt;width:414pt;height:438.6pt;z-index:25172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" strokeweight=".5pt">
                <v:fill r:id="rId30" o:title="" recolor="t" rotate="t" type="tile"/>
                <v:textbox>
                  <w:txbxContent>
                    <w:p w14:paraId="63E45DE8" w14:textId="677C3904" w:rsidR="008136B5" w:rsidRPr="00694F91" w:rsidRDefault="008136B5" w:rsidP="003E066F">
                      <w:pPr>
                        <w:ind w:rightChars="5" w:right="12"/>
                        <w:jc w:val="center"/>
                        <w:rPr>
                          <w:rFonts w:eastAsiaTheme="minorEastAsia"/>
                          <w:b/>
                          <w:color w:val="000000" w:themeColor="text1"/>
                        </w:rPr>
                      </w:pPr>
                      <w:r w:rsidRPr="00694F91">
                        <w:rPr>
                          <w:rFonts w:eastAsiaTheme="minorEastAsia" w:hint="eastAsia"/>
                          <w:b/>
                          <w:color w:val="000000" w:themeColor="text1"/>
                        </w:rPr>
                        <w:t>A</w:t>
                      </w:r>
                      <w:r w:rsidRPr="00694F91">
                        <w:rPr>
                          <w:rFonts w:eastAsiaTheme="minorEastAsia"/>
                          <w:b/>
                          <w:color w:val="000000" w:themeColor="text1"/>
                        </w:rPr>
                        <w:t>nnex II to the Basic Law</w:t>
                      </w:r>
                    </w:p>
                    <w:p w14:paraId="3C85E4DC" w14:textId="77777777" w:rsidR="008136B5" w:rsidRPr="00694F91" w:rsidRDefault="008136B5" w:rsidP="006264C7">
                      <w:pPr>
                        <w:ind w:rightChars="5" w:right="12"/>
                        <w:jc w:val="center"/>
                        <w:rPr>
                          <w:rFonts w:eastAsiaTheme="minorEastAsia"/>
                          <w:b/>
                          <w:color w:val="000000" w:themeColor="text1"/>
                        </w:rPr>
                      </w:pPr>
                      <w:r w:rsidRPr="00694F91">
                        <w:rPr>
                          <w:rFonts w:eastAsiaTheme="minorEastAsia"/>
                          <w:b/>
                          <w:color w:val="000000" w:themeColor="text1"/>
                        </w:rPr>
                        <w:t>Method for the Formation of the Legislative Council of the</w:t>
                      </w:r>
                    </w:p>
                    <w:p w14:paraId="4AF36C11" w14:textId="77A9AD8D" w:rsidR="008136B5" w:rsidRPr="00694F91" w:rsidRDefault="008136B5" w:rsidP="006264C7">
                      <w:pPr>
                        <w:ind w:rightChars="5" w:right="12"/>
                        <w:jc w:val="center"/>
                        <w:rPr>
                          <w:rFonts w:eastAsiaTheme="minorEastAsia"/>
                          <w:b/>
                          <w:color w:val="000000" w:themeColor="text1"/>
                        </w:rPr>
                      </w:pPr>
                      <w:r w:rsidRPr="00694F91">
                        <w:rPr>
                          <w:rFonts w:eastAsiaTheme="minorEastAsia"/>
                          <w:b/>
                          <w:color w:val="000000" w:themeColor="text1"/>
                        </w:rPr>
                        <w:t>Hong Kong Special Administrative Region and Its Voting Procedures</w:t>
                      </w:r>
                    </w:p>
                    <w:p w14:paraId="77859965" w14:textId="790244C1" w:rsidR="008136B5" w:rsidRPr="00694F91" w:rsidRDefault="008136B5" w:rsidP="006264C7">
                      <w:pPr>
                        <w:ind w:leftChars="-59" w:left="-142" w:rightChars="-77" w:right="-185" w:firstLine="0"/>
                        <w:jc w:val="center"/>
                        <w:rPr>
                          <w:rFonts w:asciiTheme="minorEastAsia" w:eastAsiaTheme="minorEastAsia" w:hAnsiTheme="minorEastAsia"/>
                          <w:color w:val="000000" w:themeColor="text1"/>
                        </w:rPr>
                      </w:pPr>
                      <w:r w:rsidRPr="00694F91">
                        <w:rPr>
                          <w:rFonts w:eastAsiaTheme="minorEastAsia" w:hint="eastAsia"/>
                          <w:color w:val="000000" w:themeColor="text1"/>
                          <w:sz w:val="22"/>
                        </w:rPr>
                        <w:t>(</w:t>
                      </w:r>
                      <w:r w:rsidRPr="00694F91">
                        <w:rPr>
                          <w:rFonts w:eastAsiaTheme="minorEastAsia"/>
                          <w:color w:val="000000" w:themeColor="text1"/>
                        </w:rPr>
                        <w:t>amended at the Twenty-Seventh Meeting of the Standing Committee of the Thirteenth National People’s Congress on 30 March 2021</w:t>
                      </w:r>
                      <w:r w:rsidRPr="00694F91">
                        <w:rPr>
                          <w:rFonts w:eastAsiaTheme="minorEastAsia" w:hint="eastAsia"/>
                          <w:color w:val="000000" w:themeColor="text1"/>
                        </w:rPr>
                        <w:t>)</w:t>
                      </w:r>
                    </w:p>
                    <w:p w14:paraId="41B824AA" w14:textId="58F71ADC" w:rsidR="008136B5" w:rsidRPr="00694F91" w:rsidRDefault="008136B5" w:rsidP="003E066F">
                      <w:pPr>
                        <w:ind w:leftChars="1" w:left="567" w:rightChars="5" w:right="12" w:hanging="565"/>
                        <w:jc w:val="both"/>
                        <w:rPr>
                          <w:rFonts w:eastAsiaTheme="minorEastAsia"/>
                          <w:color w:val="000000" w:themeColor="text1"/>
                        </w:rPr>
                      </w:pPr>
                      <w:r w:rsidRPr="00694F91">
                        <w:rPr>
                          <w:rFonts w:eastAsiaTheme="minorEastAsia"/>
                          <w:color w:val="000000" w:themeColor="text1"/>
                        </w:rPr>
                        <w:t>…</w:t>
                      </w:r>
                    </w:p>
                    <w:p w14:paraId="50635E3B" w14:textId="1EF6DCCA"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5.</w:t>
                      </w:r>
                      <w:r w:rsidRPr="00694F91">
                        <w:rPr>
                          <w:rFonts w:eastAsiaTheme="minorEastAsia"/>
                          <w:color w:val="000000" w:themeColor="text1"/>
                        </w:rPr>
                        <w:tab/>
                        <w:t>The Candidate Eligibility Review Committee of the HKSAR shall be responsible for reviewing and confirming the eligibility of candidates for members of the Legislative Council. The Committee for Safeguarding National Security of the HKSAR shall, on the basis of the review by the department for safeguarding national security of the Police Force of the HKSAR, make findings as to whether a candidate for member of the Legislative Council meets the legal requirements and conditions of upholding the Basic Law of the Hong Kong Special Administrative Region of the People’s Republic of China and swearing allegiance to the Hong Kong Special Administrative Region of the People’s Republic of China, and issue an opinion to the Candidate Eligibility Review Committee of the HKSAR in respect of a candidate who fails to meet such legal requirements and conditions.</w:t>
                      </w:r>
                    </w:p>
                    <w:p w14:paraId="0F22DA6C" w14:textId="00B9F647"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ab/>
                        <w:t>No legal proceedings may be instituted in respect of a decision made by the Candidate Eligibility Review Committee of the HKSAR on the eligibility of a candidate for member of the Legislative Council pursuant to the opinion of the Committee for Safeguarding National Security of the HKSAR.</w:t>
                      </w:r>
                    </w:p>
                    <w:p w14:paraId="7929BB56" w14:textId="0F5A2EFF"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6.</w:t>
                      </w:r>
                      <w:r w:rsidRPr="00694F91">
                        <w:rPr>
                          <w:rFonts w:eastAsiaTheme="minorEastAsia"/>
                          <w:color w:val="000000" w:themeColor="text1"/>
                        </w:rPr>
                        <w:tab/>
                        <w:t>The HKSAR shall, in accordance with the law, take measures against acts of manipulating or undermining election.</w:t>
                      </w:r>
                    </w:p>
                    <w:p w14:paraId="03E5A03F" w14:textId="1647A8B4" w:rsidR="008136B5" w:rsidRPr="00694F91" w:rsidRDefault="008136B5" w:rsidP="003E066F">
                      <w:pPr>
                        <w:ind w:leftChars="1" w:left="567" w:rightChars="5" w:right="12" w:hanging="565"/>
                        <w:jc w:val="both"/>
                        <w:rPr>
                          <w:rFonts w:eastAsiaTheme="minorEastAsia"/>
                          <w:color w:val="000000" w:themeColor="text1"/>
                        </w:rPr>
                      </w:pPr>
                      <w:r w:rsidRPr="00694F91">
                        <w:rPr>
                          <w:rFonts w:eastAsiaTheme="minorEastAsia"/>
                          <w:color w:val="000000" w:themeColor="text1"/>
                        </w:rPr>
                        <w:t>…</w:t>
                      </w:r>
                    </w:p>
                    <w:p w14:paraId="1B41487C" w14:textId="7802A5F0" w:rsidR="008136B5" w:rsidRPr="00694F91" w:rsidRDefault="008136B5" w:rsidP="006264C7">
                      <w:pPr>
                        <w:ind w:leftChars="1" w:left="567" w:rightChars="5" w:right="12" w:hanging="565"/>
                        <w:jc w:val="both"/>
                        <w:rPr>
                          <w:rFonts w:eastAsiaTheme="minorEastAsia"/>
                          <w:color w:val="000000" w:themeColor="text1"/>
                        </w:rPr>
                      </w:pPr>
                      <w:r w:rsidRPr="00694F91">
                        <w:rPr>
                          <w:rFonts w:eastAsiaTheme="minorEastAsia"/>
                          <w:color w:val="000000" w:themeColor="text1"/>
                        </w:rPr>
                        <w:t>8.</w:t>
                      </w:r>
                      <w:r w:rsidRPr="00694F91">
                        <w:rPr>
                          <w:rFonts w:asciiTheme="minorEastAsia" w:eastAsiaTheme="minorEastAsia" w:hAnsiTheme="minorEastAsia"/>
                          <w:color w:val="000000" w:themeColor="text1"/>
                        </w:rPr>
                        <w:tab/>
                      </w:r>
                      <w:r w:rsidRPr="00694F91">
                        <w:rPr>
                          <w:rFonts w:eastAsiaTheme="minorEastAsia"/>
                          <w:color w:val="000000" w:themeColor="text1"/>
                        </w:rPr>
                        <w:t>The NPC Standing Committee exercises in accordance with the law the power to amend this Method and the procedures for voting on bills and motions. Prior to making any amendment, the NPC Standing Committee shall solicit views of various sectors of Hong Kong by appropriate means.</w:t>
                      </w:r>
                    </w:p>
                    <w:p w14:paraId="6F0FA2E1" w14:textId="212AC7F2" w:rsidR="008136B5" w:rsidRPr="00694F91" w:rsidRDefault="008136B5" w:rsidP="003E066F">
                      <w:pPr>
                        <w:ind w:left="0" w:rightChars="5" w:right="12" w:firstLine="0"/>
                        <w:jc w:val="both"/>
                        <w:rPr>
                          <w:rFonts w:eastAsiaTheme="minorEastAsia"/>
                          <w:color w:val="000000" w:themeColor="text1"/>
                        </w:rPr>
                      </w:pPr>
                      <w:r w:rsidRPr="00694F91">
                        <w:rPr>
                          <w:rFonts w:eastAsiaTheme="minorEastAsia"/>
                          <w:color w:val="000000" w:themeColor="text1"/>
                        </w:rPr>
                        <w:t>…</w:t>
                      </w:r>
                    </w:p>
                    <w:p w14:paraId="45E87492" w14:textId="77777777" w:rsidR="008136B5" w:rsidRPr="0033491C" w:rsidRDefault="008136B5" w:rsidP="003E066F">
                      <w:pPr>
                        <w:jc w:val="right"/>
                        <w:rPr>
                          <w:rFonts w:eastAsia="DFKai-SB"/>
                          <w:color w:val="0070C0"/>
                          <w:sz w:val="20"/>
                        </w:rPr>
                      </w:pPr>
                    </w:p>
                  </w:txbxContent>
                </v:textbox>
                <w10:wrap anchorx="margin"/>
              </v:shape>
            </w:pict>
          </mc:Fallback>
        </mc:AlternateContent>
      </w:r>
    </w:p>
    <w:p w14:paraId="0301084A" w14:textId="77777777" w:rsidR="003E066F" w:rsidRPr="005132AA" w:rsidRDefault="003E066F" w:rsidP="003E066F">
      <w:pPr>
        <w:ind w:left="0" w:firstLine="0"/>
        <w:rPr>
          <w:lang w:eastAsia="zh-HK"/>
        </w:rPr>
      </w:pPr>
    </w:p>
    <w:p w14:paraId="59A7AB04" w14:textId="77777777" w:rsidR="003E066F" w:rsidRPr="005132AA" w:rsidRDefault="003E066F" w:rsidP="003E066F">
      <w:pPr>
        <w:ind w:left="0" w:firstLine="0"/>
        <w:rPr>
          <w:lang w:eastAsia="zh-HK"/>
        </w:rPr>
      </w:pPr>
    </w:p>
    <w:p w14:paraId="105891C6" w14:textId="77777777" w:rsidR="003E066F" w:rsidRPr="005132AA" w:rsidRDefault="003E066F" w:rsidP="003E066F">
      <w:pPr>
        <w:ind w:left="0" w:firstLine="0"/>
        <w:rPr>
          <w:lang w:eastAsia="zh-HK"/>
        </w:rPr>
      </w:pPr>
    </w:p>
    <w:p w14:paraId="30DD10D4" w14:textId="77777777" w:rsidR="003E066F" w:rsidRPr="005132AA" w:rsidRDefault="003E066F" w:rsidP="003E066F">
      <w:pPr>
        <w:ind w:left="0" w:firstLine="0"/>
      </w:pPr>
    </w:p>
    <w:p w14:paraId="2BDB5BD3" w14:textId="77777777" w:rsidR="003E066F" w:rsidRPr="005132AA" w:rsidRDefault="003E066F" w:rsidP="003E066F">
      <w:pPr>
        <w:ind w:left="0" w:firstLine="0"/>
      </w:pPr>
    </w:p>
    <w:p w14:paraId="195E7A15" w14:textId="77777777" w:rsidR="003E066F" w:rsidRPr="005132AA" w:rsidRDefault="003E066F" w:rsidP="003E066F">
      <w:pPr>
        <w:ind w:left="0" w:firstLine="0"/>
      </w:pPr>
    </w:p>
    <w:p w14:paraId="587E3598" w14:textId="77777777" w:rsidR="003E066F" w:rsidRPr="005132AA" w:rsidRDefault="003E066F" w:rsidP="003E066F">
      <w:pPr>
        <w:ind w:left="0" w:firstLine="0"/>
      </w:pPr>
    </w:p>
    <w:p w14:paraId="7CDAEA5F" w14:textId="77777777" w:rsidR="003E066F" w:rsidRPr="005132AA" w:rsidRDefault="003E066F" w:rsidP="003E066F">
      <w:pPr>
        <w:ind w:left="0" w:firstLine="0"/>
      </w:pPr>
    </w:p>
    <w:p w14:paraId="755E3CC3" w14:textId="77777777" w:rsidR="003E066F" w:rsidRPr="005132AA" w:rsidRDefault="003E066F" w:rsidP="003E066F">
      <w:pPr>
        <w:ind w:left="0" w:firstLine="0"/>
      </w:pPr>
    </w:p>
    <w:p w14:paraId="3B4E0797" w14:textId="77777777" w:rsidR="003E066F" w:rsidRPr="005132AA" w:rsidRDefault="003E066F" w:rsidP="003E066F">
      <w:pPr>
        <w:ind w:left="0" w:firstLine="0"/>
      </w:pPr>
    </w:p>
    <w:p w14:paraId="3B860459" w14:textId="77777777" w:rsidR="003E066F" w:rsidRPr="005132AA" w:rsidRDefault="003E066F" w:rsidP="003E066F">
      <w:pPr>
        <w:ind w:left="0" w:firstLine="0"/>
      </w:pPr>
    </w:p>
    <w:p w14:paraId="1F6191AB" w14:textId="77777777" w:rsidR="003E066F" w:rsidRPr="005132AA" w:rsidRDefault="003E066F" w:rsidP="003E066F">
      <w:pPr>
        <w:ind w:left="0" w:firstLine="0"/>
      </w:pPr>
    </w:p>
    <w:p w14:paraId="7D1DFD99" w14:textId="77777777" w:rsidR="003E066F" w:rsidRPr="005132AA" w:rsidRDefault="003E066F" w:rsidP="003E066F">
      <w:pPr>
        <w:ind w:left="0" w:firstLine="0"/>
        <w:rPr>
          <w:sz w:val="28"/>
        </w:rPr>
      </w:pPr>
    </w:p>
    <w:p w14:paraId="0296C46E" w14:textId="77777777" w:rsidR="003E066F" w:rsidRPr="005132AA" w:rsidRDefault="003E066F" w:rsidP="003E066F">
      <w:pPr>
        <w:ind w:left="0" w:firstLine="0"/>
        <w:rPr>
          <w:rFonts w:eastAsiaTheme="minorEastAsia"/>
          <w:lang w:eastAsia="zh-HK"/>
        </w:rPr>
      </w:pPr>
    </w:p>
    <w:p w14:paraId="6CFA6E86" w14:textId="77777777" w:rsidR="003E066F" w:rsidRPr="005132AA" w:rsidRDefault="003E066F" w:rsidP="003E066F">
      <w:pPr>
        <w:ind w:left="0" w:firstLine="0"/>
        <w:rPr>
          <w:rFonts w:eastAsiaTheme="minorEastAsia"/>
          <w:lang w:eastAsia="zh-HK"/>
        </w:rPr>
      </w:pPr>
    </w:p>
    <w:p w14:paraId="5E6EFE38" w14:textId="77777777" w:rsidR="003E066F" w:rsidRPr="005132AA" w:rsidRDefault="003E066F" w:rsidP="003E066F">
      <w:pPr>
        <w:ind w:left="0" w:firstLine="0"/>
        <w:rPr>
          <w:rFonts w:eastAsiaTheme="minorEastAsia"/>
          <w:lang w:eastAsia="zh-HK"/>
        </w:rPr>
      </w:pPr>
    </w:p>
    <w:p w14:paraId="631B9EB5" w14:textId="77777777" w:rsidR="003E066F" w:rsidRPr="005132AA" w:rsidRDefault="003E066F" w:rsidP="003E066F">
      <w:pPr>
        <w:ind w:left="0" w:firstLine="0"/>
        <w:rPr>
          <w:rFonts w:eastAsiaTheme="minorEastAsia"/>
          <w:lang w:eastAsia="zh-HK"/>
        </w:rPr>
      </w:pPr>
    </w:p>
    <w:p w14:paraId="35A462F7" w14:textId="77777777" w:rsidR="003E066F" w:rsidRPr="005132AA" w:rsidRDefault="003E066F" w:rsidP="003E066F">
      <w:pPr>
        <w:ind w:left="0" w:firstLine="0"/>
        <w:rPr>
          <w:rFonts w:eastAsiaTheme="minorEastAsia"/>
          <w:lang w:eastAsia="zh-HK"/>
        </w:rPr>
      </w:pPr>
    </w:p>
    <w:p w14:paraId="7E757611" w14:textId="77777777" w:rsidR="003E066F" w:rsidRPr="005132AA" w:rsidRDefault="003E066F" w:rsidP="003E066F">
      <w:pPr>
        <w:ind w:left="0" w:firstLine="0"/>
        <w:rPr>
          <w:rFonts w:eastAsiaTheme="minorEastAsia"/>
          <w:lang w:eastAsia="zh-HK"/>
        </w:rPr>
      </w:pPr>
    </w:p>
    <w:p w14:paraId="7B3F704B" w14:textId="77777777" w:rsidR="003E066F" w:rsidRPr="005132AA" w:rsidRDefault="003E066F" w:rsidP="003E066F">
      <w:pPr>
        <w:ind w:left="0" w:firstLine="0"/>
        <w:rPr>
          <w:rFonts w:eastAsiaTheme="minorEastAsia"/>
          <w:sz w:val="22"/>
        </w:rPr>
      </w:pPr>
    </w:p>
    <w:p w14:paraId="4BC3F2D8" w14:textId="77777777" w:rsidR="003E066F" w:rsidRPr="005132AA" w:rsidRDefault="003E066F" w:rsidP="003E066F">
      <w:pPr>
        <w:ind w:left="0" w:firstLine="0"/>
        <w:rPr>
          <w:rFonts w:eastAsiaTheme="minorEastAsia"/>
          <w:sz w:val="22"/>
        </w:rPr>
      </w:pPr>
    </w:p>
    <w:p w14:paraId="08CC358B" w14:textId="77777777" w:rsidR="006264C7" w:rsidRDefault="006264C7" w:rsidP="003E066F">
      <w:pPr>
        <w:ind w:left="0" w:firstLine="0"/>
        <w:rPr>
          <w:rFonts w:eastAsiaTheme="minorEastAsia"/>
          <w:sz w:val="22"/>
        </w:rPr>
      </w:pPr>
    </w:p>
    <w:p w14:paraId="09DBEC75" w14:textId="77777777" w:rsidR="006264C7" w:rsidRDefault="006264C7" w:rsidP="003E066F">
      <w:pPr>
        <w:ind w:left="0" w:firstLine="0"/>
        <w:rPr>
          <w:rFonts w:eastAsiaTheme="minorEastAsia"/>
          <w:sz w:val="22"/>
        </w:rPr>
      </w:pPr>
    </w:p>
    <w:p w14:paraId="3E52211C" w14:textId="77777777" w:rsidR="006264C7" w:rsidRDefault="006264C7" w:rsidP="003E066F">
      <w:pPr>
        <w:ind w:left="0" w:firstLine="0"/>
        <w:rPr>
          <w:rFonts w:eastAsiaTheme="minorEastAsia"/>
          <w:sz w:val="22"/>
        </w:rPr>
      </w:pPr>
    </w:p>
    <w:p w14:paraId="676B90EE" w14:textId="77777777" w:rsidR="006264C7" w:rsidRDefault="006264C7" w:rsidP="003E066F">
      <w:pPr>
        <w:ind w:left="0" w:firstLine="0"/>
        <w:rPr>
          <w:rFonts w:eastAsiaTheme="minorEastAsia"/>
          <w:sz w:val="22"/>
        </w:rPr>
      </w:pPr>
    </w:p>
    <w:p w14:paraId="61CE8E86" w14:textId="77777777" w:rsidR="006264C7" w:rsidRDefault="006264C7" w:rsidP="003E066F">
      <w:pPr>
        <w:ind w:left="0" w:firstLine="0"/>
        <w:rPr>
          <w:rFonts w:eastAsiaTheme="minorEastAsia"/>
          <w:sz w:val="22"/>
        </w:rPr>
      </w:pPr>
    </w:p>
    <w:p w14:paraId="06B989C5" w14:textId="77777777" w:rsidR="006264C7" w:rsidRDefault="006264C7" w:rsidP="003E066F">
      <w:pPr>
        <w:ind w:left="0" w:firstLine="0"/>
        <w:rPr>
          <w:rFonts w:eastAsiaTheme="minorEastAsia"/>
          <w:sz w:val="22"/>
        </w:rPr>
      </w:pPr>
    </w:p>
    <w:p w14:paraId="133F0CF8" w14:textId="77777777" w:rsidR="006264C7" w:rsidRDefault="006264C7" w:rsidP="003E066F">
      <w:pPr>
        <w:ind w:left="0" w:firstLine="0"/>
        <w:rPr>
          <w:rFonts w:eastAsiaTheme="minorEastAsia"/>
          <w:sz w:val="22"/>
        </w:rPr>
      </w:pPr>
    </w:p>
    <w:p w14:paraId="0869FB49" w14:textId="77777777" w:rsidR="006264C7" w:rsidRDefault="006264C7" w:rsidP="003E066F">
      <w:pPr>
        <w:ind w:left="0" w:firstLine="0"/>
        <w:rPr>
          <w:rFonts w:eastAsiaTheme="minorEastAsia"/>
          <w:sz w:val="22"/>
        </w:rPr>
      </w:pPr>
    </w:p>
    <w:p w14:paraId="6F866E63" w14:textId="77777777" w:rsidR="006264C7" w:rsidRDefault="006264C7" w:rsidP="003E066F">
      <w:pPr>
        <w:ind w:left="0" w:firstLine="0"/>
        <w:rPr>
          <w:rFonts w:eastAsiaTheme="minorEastAsia"/>
          <w:sz w:val="22"/>
        </w:rPr>
      </w:pPr>
    </w:p>
    <w:p w14:paraId="0AFC3B27" w14:textId="77777777" w:rsidR="006264C7" w:rsidRDefault="006264C7" w:rsidP="003E066F">
      <w:pPr>
        <w:ind w:left="0" w:firstLine="0"/>
        <w:rPr>
          <w:rFonts w:eastAsiaTheme="minorEastAsia"/>
          <w:sz w:val="22"/>
        </w:rPr>
      </w:pPr>
    </w:p>
    <w:p w14:paraId="58EB9B46" w14:textId="77777777" w:rsidR="00694F91" w:rsidRDefault="00694F91" w:rsidP="003E066F">
      <w:pPr>
        <w:ind w:left="0" w:firstLine="0"/>
        <w:rPr>
          <w:rFonts w:eastAsiaTheme="minorEastAsia"/>
          <w:sz w:val="22"/>
        </w:rPr>
      </w:pPr>
    </w:p>
    <w:p w14:paraId="603B515A" w14:textId="1D4E1E42" w:rsidR="003E066F" w:rsidRPr="005132AA" w:rsidRDefault="006264C7" w:rsidP="003E066F">
      <w:pPr>
        <w:ind w:left="0" w:firstLine="0"/>
        <w:rPr>
          <w:rFonts w:eastAsiaTheme="minorEastAsia"/>
          <w:sz w:val="22"/>
        </w:rPr>
      </w:pPr>
      <w:r w:rsidRPr="006264C7">
        <w:rPr>
          <w:rFonts w:eastAsiaTheme="minorEastAsia"/>
          <w:sz w:val="22"/>
        </w:rPr>
        <w:t xml:space="preserve">Source of information: </w:t>
      </w:r>
      <w:r w:rsidRPr="0033491C">
        <w:rPr>
          <w:rFonts w:eastAsiaTheme="minorEastAsia"/>
          <w:sz w:val="22"/>
        </w:rPr>
        <w:t>Full Text: Annex II to the Basic Law of the Hong Kong Special Administrative Region</w:t>
      </w:r>
      <w:r w:rsidRPr="006264C7">
        <w:rPr>
          <w:rFonts w:eastAsiaTheme="minorEastAsia"/>
          <w:sz w:val="22"/>
        </w:rPr>
        <w:t>, 30 March 2021, Xinhuanet, http://www.xinhuanet.com/english/download/2021-3-30/AnnexII.pdf</w:t>
      </w:r>
    </w:p>
    <w:p w14:paraId="5EACE51A" w14:textId="77777777" w:rsidR="003E066F" w:rsidRPr="005132AA" w:rsidRDefault="003E066F" w:rsidP="003E066F">
      <w:pPr>
        <w:ind w:left="0" w:firstLine="0"/>
        <w:rPr>
          <w:rFonts w:eastAsiaTheme="minorEastAsia"/>
          <w:lang w:eastAsia="zh-HK"/>
        </w:rPr>
      </w:pPr>
    </w:p>
    <w:p w14:paraId="4C09B312" w14:textId="383B78AC" w:rsidR="00D13727" w:rsidRPr="005132AA" w:rsidRDefault="00D13727" w:rsidP="00F9652D">
      <w:pPr>
        <w:pStyle w:val="a6"/>
        <w:numPr>
          <w:ilvl w:val="0"/>
          <w:numId w:val="52"/>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FC0DAF" w:rsidRPr="00B8270E">
        <w:rPr>
          <w:rFonts w:eastAsia="SimSun"/>
          <w:lang w:val="en-GB" w:eastAsia="zh-CN"/>
        </w:rPr>
        <w:t xml:space="preserve">According to Source 1, </w:t>
      </w:r>
      <w:r w:rsidR="00FC0DAF">
        <w:rPr>
          <w:rFonts w:eastAsia="SimSun"/>
          <w:lang w:val="en-GB" w:eastAsia="zh-CN"/>
        </w:rPr>
        <w:t>the</w:t>
      </w:r>
      <w:r w:rsidR="00FC0DAF" w:rsidRPr="00B8270E">
        <w:rPr>
          <w:rFonts w:eastAsia="SimSun"/>
          <w:lang w:val="en-GB" w:eastAsia="zh-CN"/>
        </w:rPr>
        <w:t xml:space="preserve"> </w:t>
      </w:r>
      <w:r w:rsidR="00FC0DAF">
        <w:rPr>
          <w:rFonts w:eastAsia="SimSun"/>
          <w:lang w:val="en-GB" w:eastAsia="zh-CN"/>
        </w:rPr>
        <w:t>c</w:t>
      </w:r>
      <w:r w:rsidR="00FC0DAF" w:rsidRPr="00B8270E">
        <w:rPr>
          <w:rFonts w:eastAsia="SimSun"/>
          <w:lang w:val="en-GB" w:eastAsia="zh-CN"/>
        </w:rPr>
        <w:t xml:space="preserve">andidate </w:t>
      </w:r>
      <w:r w:rsidR="00FC0DAF">
        <w:rPr>
          <w:rFonts w:eastAsia="SimSun"/>
          <w:lang w:val="en-GB" w:eastAsia="zh-CN"/>
        </w:rPr>
        <w:t>qualification review</w:t>
      </w:r>
      <w:r w:rsidR="00FC0DAF" w:rsidRPr="00B8270E">
        <w:rPr>
          <w:rFonts w:eastAsia="SimSun"/>
          <w:lang w:val="en-GB" w:eastAsia="zh-CN"/>
        </w:rPr>
        <w:t xml:space="preserve"> </w:t>
      </w:r>
      <w:r w:rsidR="00FC0DAF">
        <w:rPr>
          <w:rFonts w:eastAsia="SimSun"/>
          <w:lang w:val="en-GB" w:eastAsia="zh-CN"/>
        </w:rPr>
        <w:t>c</w:t>
      </w:r>
      <w:r w:rsidR="00FC0DAF" w:rsidRPr="00B8270E">
        <w:rPr>
          <w:rFonts w:eastAsia="SimSun"/>
          <w:lang w:val="en-GB" w:eastAsia="zh-CN"/>
        </w:rPr>
        <w:t>ommittee of the HKSAR is mainly responsible for reviewing and confirming the qualifications of what candidates?</w:t>
      </w:r>
    </w:p>
    <w:tbl>
      <w:tblPr>
        <w:tblStyle w:val="a5"/>
        <w:tblW w:w="0" w:type="auto"/>
        <w:tblInd w:w="993" w:type="dxa"/>
        <w:tblLook w:val="04A0" w:firstRow="1" w:lastRow="0" w:firstColumn="1" w:lastColumn="0" w:noHBand="0" w:noVBand="1"/>
      </w:tblPr>
      <w:tblGrid>
        <w:gridCol w:w="7313"/>
      </w:tblGrid>
      <w:tr w:rsidR="00FC0DAF" w:rsidRPr="00B8270E" w14:paraId="162A37CC" w14:textId="77777777" w:rsidTr="00FC0DAF">
        <w:tc>
          <w:tcPr>
            <w:tcW w:w="7313" w:type="dxa"/>
            <w:tcBorders>
              <w:top w:val="nil"/>
              <w:left w:val="nil"/>
              <w:right w:val="nil"/>
            </w:tcBorders>
          </w:tcPr>
          <w:p w14:paraId="4217627D" w14:textId="1F73758D" w:rsidR="00FC0DAF" w:rsidRPr="00B8270E" w:rsidRDefault="00FC0DAF" w:rsidP="00694F91">
            <w:pPr>
              <w:spacing w:line="360" w:lineRule="auto"/>
              <w:ind w:left="0" w:firstLine="0"/>
              <w:jc w:val="both"/>
              <w:rPr>
                <w:i/>
                <w:color w:val="FF0000"/>
                <w:lang w:val="en-GB"/>
              </w:rPr>
            </w:pPr>
            <w:r w:rsidRPr="00B8270E">
              <w:rPr>
                <w:i/>
                <w:color w:val="FF0000"/>
                <w:lang w:val="en-GB"/>
              </w:rPr>
              <w:t>Candidates for the Election Committee members, the C</w:t>
            </w:r>
            <w:r>
              <w:rPr>
                <w:i/>
                <w:color w:val="FF0000"/>
                <w:lang w:val="en-GB"/>
              </w:rPr>
              <w:t>E</w:t>
            </w:r>
            <w:r w:rsidRPr="00B8270E">
              <w:rPr>
                <w:i/>
                <w:color w:val="FF0000"/>
                <w:lang w:val="en-GB"/>
              </w:rPr>
              <w:t>,</w:t>
            </w:r>
            <w:r>
              <w:rPr>
                <w:i/>
                <w:color w:val="FF0000"/>
                <w:lang w:val="en-GB"/>
              </w:rPr>
              <w:t xml:space="preserve"> and the</w:t>
            </w:r>
            <w:r w:rsidRPr="00B8270E">
              <w:rPr>
                <w:i/>
                <w:color w:val="FF0000"/>
                <w:lang w:val="en-GB"/>
              </w:rPr>
              <w:t xml:space="preserve"> </w:t>
            </w:r>
          </w:p>
        </w:tc>
      </w:tr>
      <w:tr w:rsidR="00FC0DAF" w:rsidRPr="00B8270E" w14:paraId="016385F6" w14:textId="77777777" w:rsidTr="00FC0DAF">
        <w:tc>
          <w:tcPr>
            <w:tcW w:w="7313" w:type="dxa"/>
            <w:tcBorders>
              <w:left w:val="nil"/>
              <w:right w:val="nil"/>
            </w:tcBorders>
          </w:tcPr>
          <w:p w14:paraId="6CAB442E" w14:textId="64497BF7" w:rsidR="00FC0DAF" w:rsidRPr="00B8270E" w:rsidRDefault="00FC0DAF" w:rsidP="00694F91">
            <w:pPr>
              <w:spacing w:line="360" w:lineRule="auto"/>
              <w:ind w:left="0" w:firstLine="0"/>
              <w:jc w:val="both"/>
              <w:rPr>
                <w:i/>
                <w:color w:val="FF0000"/>
                <w:lang w:val="en-GB"/>
              </w:rPr>
            </w:pPr>
            <w:r w:rsidRPr="00B8270E">
              <w:rPr>
                <w:i/>
                <w:color w:val="FF0000"/>
                <w:lang w:val="en-GB"/>
              </w:rPr>
              <w:t>LegCo members.</w:t>
            </w:r>
          </w:p>
        </w:tc>
      </w:tr>
    </w:tbl>
    <w:p w14:paraId="3B75AB63" w14:textId="77777777" w:rsidR="00D13727" w:rsidRPr="005132AA" w:rsidRDefault="00D13727" w:rsidP="00D13727">
      <w:pPr>
        <w:ind w:left="0" w:firstLine="0"/>
      </w:pPr>
    </w:p>
    <w:p w14:paraId="2C3CBC5F" w14:textId="68E92971" w:rsidR="00D13727" w:rsidRPr="005132AA" w:rsidRDefault="00D13727" w:rsidP="00694F91">
      <w:pPr>
        <w:tabs>
          <w:tab w:val="left" w:pos="426"/>
          <w:tab w:val="left" w:pos="993"/>
        </w:tabs>
        <w:spacing w:line="276" w:lineRule="auto"/>
        <w:ind w:leftChars="177" w:left="989" w:hangingChars="235" w:hanging="564"/>
        <w:jc w:val="both"/>
      </w:pPr>
      <w:r w:rsidRPr="005132AA">
        <w:t>(b)</w:t>
      </w:r>
      <w:r w:rsidRPr="005132AA">
        <w:tab/>
      </w:r>
      <w:r w:rsidR="00A2785D" w:rsidRPr="00B8270E">
        <w:rPr>
          <w:rFonts w:eastAsia="SimSun"/>
          <w:lang w:val="en-GB" w:eastAsia="zh-CN"/>
        </w:rPr>
        <w:t xml:space="preserve">According to Source 1 regarding </w:t>
      </w:r>
      <w:r w:rsidR="000A626A">
        <w:rPr>
          <w:rFonts w:eastAsia="SimSun"/>
          <w:lang w:val="en-GB" w:eastAsia="zh-CN"/>
        </w:rPr>
        <w:t xml:space="preserve">systems and </w:t>
      </w:r>
      <w:r w:rsidR="00A2785D" w:rsidRPr="00B8270E">
        <w:rPr>
          <w:rFonts w:eastAsia="SimSun"/>
          <w:lang w:val="en-GB" w:eastAsia="zh-CN"/>
        </w:rPr>
        <w:t xml:space="preserve">mechanisms related to qualification review, </w:t>
      </w:r>
      <w:r w:rsidR="000A626A">
        <w:rPr>
          <w:rFonts w:eastAsia="SimSun"/>
          <w:lang w:val="en-GB" w:eastAsia="zh-CN"/>
        </w:rPr>
        <w:t xml:space="preserve">and </w:t>
      </w:r>
      <w:r w:rsidR="000A626A" w:rsidRPr="00B8270E">
        <w:rPr>
          <w:rFonts w:eastAsia="SimSun"/>
          <w:lang w:val="en-GB" w:eastAsia="zh-CN"/>
        </w:rPr>
        <w:t>besides ensuring</w:t>
      </w:r>
      <w:r w:rsidR="000A626A">
        <w:rPr>
          <w:rFonts w:eastAsia="SimSun"/>
          <w:lang w:val="en-GB" w:eastAsia="zh-CN"/>
        </w:rPr>
        <w:t xml:space="preserve"> that</w:t>
      </w:r>
      <w:r w:rsidR="000A626A" w:rsidRPr="00B8270E">
        <w:rPr>
          <w:rFonts w:eastAsia="SimSun"/>
          <w:lang w:val="en-GB" w:eastAsia="zh-CN"/>
        </w:rPr>
        <w:t xml:space="preserve"> the qualifications of candidates are in conformity with the </w:t>
      </w:r>
      <w:r w:rsidR="000A626A" w:rsidRPr="00A2785D">
        <w:rPr>
          <w:rFonts w:eastAsia="SimSun"/>
          <w:iCs/>
          <w:lang w:val="en-GB" w:eastAsia="zh-CN"/>
        </w:rPr>
        <w:t>Basic Law</w:t>
      </w:r>
      <w:r w:rsidR="000A626A" w:rsidRPr="00B8270E">
        <w:rPr>
          <w:rFonts w:eastAsia="SimSun"/>
          <w:lang w:val="en-GB" w:eastAsia="zh-CN"/>
        </w:rPr>
        <w:t xml:space="preserve">, the </w:t>
      </w:r>
      <w:r w:rsidR="000A626A" w:rsidRPr="00A2785D">
        <w:rPr>
          <w:rFonts w:eastAsia="SimSun"/>
          <w:iCs/>
          <w:lang w:val="en-GB" w:eastAsia="zh-CN"/>
        </w:rPr>
        <w:t xml:space="preserve">Law </w:t>
      </w:r>
      <w:r w:rsidR="00985CAC">
        <w:rPr>
          <w:rFonts w:eastAsia="SimSun"/>
          <w:iCs/>
          <w:lang w:val="en-GB" w:eastAsia="zh-CN"/>
        </w:rPr>
        <w:t xml:space="preserve">of the </w:t>
      </w:r>
      <w:r w:rsidR="000A626A" w:rsidRPr="00A2785D">
        <w:rPr>
          <w:rFonts w:eastAsia="SimSun"/>
          <w:iCs/>
          <w:lang w:val="en-GB" w:eastAsia="zh-CN"/>
        </w:rPr>
        <w:t>on Safeguarding National Security in the HKSAR</w:t>
      </w:r>
      <w:r w:rsidR="000A626A">
        <w:rPr>
          <w:rFonts w:eastAsia="SimSun"/>
          <w:iCs/>
          <w:lang w:val="en-GB" w:eastAsia="zh-CN"/>
        </w:rPr>
        <w:t xml:space="preserve"> (NSL)</w:t>
      </w:r>
      <w:r w:rsidR="000A626A" w:rsidRPr="00B8270E">
        <w:rPr>
          <w:rFonts w:eastAsia="SimSun"/>
          <w:lang w:val="en-GB" w:eastAsia="zh-CN"/>
        </w:rPr>
        <w:t xml:space="preserve"> and provisions of </w:t>
      </w:r>
      <w:r w:rsidR="000A626A" w:rsidRPr="00B8270E">
        <w:rPr>
          <w:rFonts w:eastAsia="SimSun"/>
          <w:lang w:val="en-GB" w:eastAsia="zh-CN"/>
        </w:rPr>
        <w:lastRenderedPageBreak/>
        <w:t>r</w:t>
      </w:r>
      <w:r w:rsidR="000A626A">
        <w:rPr>
          <w:rFonts w:eastAsia="SimSun"/>
          <w:lang w:val="en-GB" w:eastAsia="zh-CN"/>
        </w:rPr>
        <w:t>elevant local laws of the HKSAR,</w:t>
      </w:r>
      <w:r w:rsidR="000A626A" w:rsidRPr="00B8270E">
        <w:rPr>
          <w:rFonts w:eastAsia="SimSun"/>
          <w:lang w:val="en-GB" w:eastAsia="zh-CN"/>
        </w:rPr>
        <w:t xml:space="preserve"> </w:t>
      </w:r>
      <w:r w:rsidR="00A2785D" w:rsidRPr="00B8270E">
        <w:rPr>
          <w:rFonts w:eastAsia="SimSun"/>
          <w:lang w:val="en-GB" w:eastAsia="zh-CN"/>
        </w:rPr>
        <w:t>what are the two</w:t>
      </w:r>
      <w:r w:rsidR="000A626A">
        <w:rPr>
          <w:rFonts w:eastAsia="SimSun"/>
          <w:lang w:val="en-GB" w:eastAsia="zh-CN"/>
        </w:rPr>
        <w:t xml:space="preserve"> other</w:t>
      </w:r>
      <w:r w:rsidR="00A2785D" w:rsidRPr="00B8270E">
        <w:rPr>
          <w:rFonts w:eastAsia="SimSun"/>
          <w:lang w:val="en-GB" w:eastAsia="zh-CN"/>
        </w:rPr>
        <w:t xml:space="preserve"> requirements of the NPCSC that shall be </w:t>
      </w:r>
      <w:r w:rsidR="000A626A">
        <w:rPr>
          <w:rFonts w:eastAsia="SimSun"/>
          <w:lang w:val="en-GB" w:eastAsia="zh-CN"/>
        </w:rPr>
        <w:t>conformed to</w:t>
      </w:r>
      <w:r w:rsidR="00A2785D">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3243A1" w:rsidRPr="005132AA" w14:paraId="3B0F71C0" w14:textId="77777777" w:rsidTr="00A2226C">
        <w:tc>
          <w:tcPr>
            <w:tcW w:w="7313" w:type="dxa"/>
          </w:tcPr>
          <w:p w14:paraId="604E6898" w14:textId="45474F6D" w:rsidR="003243A1" w:rsidRPr="005132AA" w:rsidRDefault="003243A1" w:rsidP="00694F91">
            <w:pPr>
              <w:tabs>
                <w:tab w:val="left" w:pos="456"/>
              </w:tabs>
              <w:spacing w:line="360" w:lineRule="auto"/>
              <w:ind w:left="0" w:firstLine="0"/>
              <w:rPr>
                <w:i/>
                <w:color w:val="FF0000"/>
              </w:rPr>
            </w:pPr>
            <w:r w:rsidRPr="005132AA">
              <w:t>(i)</w:t>
            </w:r>
            <w:r w:rsidRPr="005132AA">
              <w:rPr>
                <w:i/>
              </w:rPr>
              <w:t xml:space="preserve"> </w:t>
            </w:r>
            <w:r w:rsidR="000A626A">
              <w:rPr>
                <w:i/>
              </w:rPr>
              <w:tab/>
            </w:r>
            <w:r w:rsidR="000A626A" w:rsidRPr="00B8270E">
              <w:rPr>
                <w:i/>
                <w:color w:val="FF0000"/>
                <w:lang w:val="en-GB"/>
              </w:rPr>
              <w:t xml:space="preserve">the interpretation </w:t>
            </w:r>
            <w:r w:rsidR="000A626A">
              <w:rPr>
                <w:i/>
                <w:color w:val="FF0000"/>
                <w:lang w:val="en-GB"/>
              </w:rPr>
              <w:t>of</w:t>
            </w:r>
            <w:r w:rsidR="000A626A" w:rsidRPr="00B8270E">
              <w:rPr>
                <w:i/>
                <w:color w:val="FF0000"/>
                <w:lang w:val="en-GB"/>
              </w:rPr>
              <w:t xml:space="preserve"> Article 104 of the Basic Law</w:t>
            </w:r>
          </w:p>
        </w:tc>
      </w:tr>
      <w:tr w:rsidR="003243A1" w:rsidRPr="005132AA" w14:paraId="7C979E03" w14:textId="77777777" w:rsidTr="00A2226C">
        <w:tc>
          <w:tcPr>
            <w:tcW w:w="7313" w:type="dxa"/>
          </w:tcPr>
          <w:p w14:paraId="5BAFA69C" w14:textId="5E51D405" w:rsidR="003243A1" w:rsidRPr="005132AA" w:rsidRDefault="003243A1" w:rsidP="00694F91">
            <w:pPr>
              <w:tabs>
                <w:tab w:val="left" w:pos="456"/>
              </w:tabs>
              <w:spacing w:line="360" w:lineRule="auto"/>
              <w:ind w:left="0" w:firstLine="0"/>
              <w:rPr>
                <w:i/>
                <w:color w:val="FF0000"/>
              </w:rPr>
            </w:pPr>
            <w:r w:rsidRPr="005132AA">
              <w:t>(i</w:t>
            </w:r>
            <w:r w:rsidR="00B13E89" w:rsidRPr="005132AA">
              <w:t>i</w:t>
            </w:r>
            <w:r w:rsidRPr="005132AA">
              <w:t>)</w:t>
            </w:r>
            <w:r w:rsidRPr="005132AA">
              <w:rPr>
                <w:i/>
              </w:rPr>
              <w:t xml:space="preserve"> </w:t>
            </w:r>
            <w:r w:rsidR="000A626A">
              <w:rPr>
                <w:i/>
              </w:rPr>
              <w:tab/>
            </w:r>
            <w:r w:rsidR="000A626A" w:rsidRPr="00B8270E">
              <w:rPr>
                <w:rFonts w:eastAsia="SimSun"/>
                <w:i/>
                <w:color w:val="FF0000"/>
                <w:lang w:val="en-GB" w:eastAsia="zh-CN"/>
              </w:rPr>
              <w:t xml:space="preserve">the </w:t>
            </w:r>
            <w:r w:rsidR="000A626A" w:rsidRPr="00B8270E">
              <w:rPr>
                <w:i/>
                <w:color w:val="FF0000"/>
                <w:lang w:val="en-GB" w:eastAsia="zh-HK"/>
              </w:rPr>
              <w:t>decision on the qualification of HKSAR LegCo members</w:t>
            </w:r>
          </w:p>
        </w:tc>
      </w:tr>
    </w:tbl>
    <w:p w14:paraId="454666BB" w14:textId="77777777" w:rsidR="00D13727" w:rsidRPr="005132AA" w:rsidRDefault="00D13727" w:rsidP="00694F91">
      <w:pPr>
        <w:spacing w:line="360" w:lineRule="auto"/>
        <w:rPr>
          <w:rFonts w:eastAsiaTheme="minorEastAsia"/>
          <w:color w:val="404040"/>
          <w:shd w:val="clear" w:color="auto" w:fill="FFFFFF"/>
        </w:rPr>
      </w:pPr>
    </w:p>
    <w:p w14:paraId="38DFF45E" w14:textId="5D7C784A" w:rsidR="00D13727" w:rsidRPr="005132AA" w:rsidRDefault="00D13727" w:rsidP="00F9652D">
      <w:pPr>
        <w:pStyle w:val="a6"/>
        <w:numPr>
          <w:ilvl w:val="0"/>
          <w:numId w:val="52"/>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AC735E" w:rsidRPr="00B8270E">
        <w:rPr>
          <w:rFonts w:eastAsia="SimSun"/>
          <w:lang w:val="en-GB" w:eastAsia="zh-CN"/>
        </w:rPr>
        <w:t xml:space="preserve">According to Sources 2 and 3, which </w:t>
      </w:r>
      <w:r w:rsidR="00AC735E">
        <w:rPr>
          <w:rFonts w:eastAsia="SimSun"/>
          <w:lang w:val="en-GB" w:eastAsia="zh-CN"/>
        </w:rPr>
        <w:t>body</w:t>
      </w:r>
      <w:r w:rsidR="00AC735E" w:rsidRPr="00B8270E">
        <w:rPr>
          <w:rFonts w:eastAsia="SimSun"/>
          <w:lang w:val="en-GB" w:eastAsia="zh-CN"/>
        </w:rPr>
        <w:t xml:space="preserve"> </w:t>
      </w:r>
      <w:r w:rsidR="00AC735E">
        <w:rPr>
          <w:rFonts w:eastAsia="SimSun"/>
          <w:lang w:val="en-GB" w:eastAsia="zh-CN"/>
        </w:rPr>
        <w:t xml:space="preserve">shall </w:t>
      </w:r>
      <w:r w:rsidR="00AC735E" w:rsidRPr="00B8270E">
        <w:rPr>
          <w:rFonts w:eastAsia="SimSun"/>
          <w:lang w:val="en-GB" w:eastAsia="zh-CN"/>
        </w:rPr>
        <w:t>issue a review opinion to the Candidate Eligibility Review Committee of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D13727" w:rsidRPr="005132AA" w14:paraId="7D1FD1B6" w14:textId="77777777" w:rsidTr="00A2226C">
        <w:tc>
          <w:tcPr>
            <w:tcW w:w="7313" w:type="dxa"/>
          </w:tcPr>
          <w:p w14:paraId="02AE8B3A" w14:textId="33575098" w:rsidR="00D13727" w:rsidRPr="005132AA" w:rsidRDefault="00AC735E" w:rsidP="00694F91">
            <w:pPr>
              <w:spacing w:line="360" w:lineRule="auto"/>
              <w:ind w:left="0" w:firstLine="0"/>
              <w:rPr>
                <w:i/>
                <w:color w:val="FF0000"/>
              </w:rPr>
            </w:pPr>
            <w:r w:rsidRPr="00B8270E">
              <w:rPr>
                <w:rFonts w:eastAsiaTheme="minorEastAsia"/>
                <w:i/>
                <w:color w:val="FF0000"/>
                <w:lang w:val="en-GB"/>
              </w:rPr>
              <w:t>The Committee for Safeguarding National Security of the HKSAR.</w:t>
            </w:r>
          </w:p>
        </w:tc>
      </w:tr>
    </w:tbl>
    <w:p w14:paraId="48BD2250" w14:textId="77777777" w:rsidR="00D13727" w:rsidRPr="005132AA" w:rsidRDefault="00D13727" w:rsidP="00694F91">
      <w:pPr>
        <w:spacing w:line="276" w:lineRule="auto"/>
        <w:ind w:left="0" w:firstLine="0"/>
      </w:pPr>
    </w:p>
    <w:p w14:paraId="1ADA36E6" w14:textId="669A9961" w:rsidR="00D13727" w:rsidRPr="005132AA" w:rsidRDefault="00D13727" w:rsidP="00694F91">
      <w:pPr>
        <w:tabs>
          <w:tab w:val="left" w:pos="426"/>
          <w:tab w:val="left" w:pos="993"/>
        </w:tabs>
        <w:spacing w:line="276" w:lineRule="auto"/>
        <w:ind w:leftChars="177" w:left="989" w:hangingChars="235" w:hanging="564"/>
        <w:jc w:val="both"/>
      </w:pPr>
      <w:r w:rsidRPr="005132AA">
        <w:t>(b)</w:t>
      </w:r>
      <w:r w:rsidRPr="005132AA">
        <w:tab/>
      </w:r>
      <w:r w:rsidR="00AC735E">
        <w:rPr>
          <w:rFonts w:eastAsiaTheme="minorEastAsia" w:hint="eastAsia"/>
        </w:rPr>
        <w:t xml:space="preserve">Following the above question, </w:t>
      </w:r>
      <w:r w:rsidR="00AC735E" w:rsidRPr="00B8270E">
        <w:rPr>
          <w:rFonts w:eastAsia="SimSun"/>
          <w:lang w:val="en-GB" w:eastAsia="zh-CN"/>
        </w:rPr>
        <w:t xml:space="preserve">on what basis </w:t>
      </w:r>
      <w:r w:rsidR="00617B36">
        <w:rPr>
          <w:rFonts w:eastAsia="SimSun"/>
          <w:lang w:val="en-GB" w:eastAsia="zh-CN"/>
        </w:rPr>
        <w:t>shall</w:t>
      </w:r>
      <w:r w:rsidR="00AC735E" w:rsidRPr="00B8270E">
        <w:rPr>
          <w:rFonts w:eastAsia="SimSun"/>
          <w:lang w:val="en-GB" w:eastAsia="zh-CN"/>
        </w:rPr>
        <w:t xml:space="preserve"> the </w:t>
      </w:r>
      <w:r w:rsidR="00AC735E">
        <w:rPr>
          <w:rFonts w:eastAsia="SimSun"/>
          <w:lang w:val="en-GB" w:eastAsia="zh-CN"/>
        </w:rPr>
        <w:t>body</w:t>
      </w:r>
      <w:r w:rsidR="00AC735E" w:rsidRPr="00B8270E">
        <w:rPr>
          <w:rFonts w:eastAsia="SimSun"/>
          <w:lang w:val="en-GB" w:eastAsia="zh-CN"/>
        </w:rPr>
        <w:t xml:space="preserve"> mentioned in the answer to 2.(a) make its </w:t>
      </w:r>
      <w:r w:rsidR="00617B36">
        <w:rPr>
          <w:rFonts w:eastAsia="SimSun"/>
          <w:lang w:val="en-GB" w:eastAsia="zh-CN"/>
        </w:rPr>
        <w:t>findings</w:t>
      </w:r>
      <w:r w:rsidR="00AC735E" w:rsidRPr="00B8270E">
        <w:rPr>
          <w:rFonts w:eastAsia="SimSun"/>
          <w:lang w:val="en-GB" w:eastAsia="zh-CN"/>
        </w:rPr>
        <w:t>?</w:t>
      </w:r>
    </w:p>
    <w:tbl>
      <w:tblPr>
        <w:tblStyle w:val="a5"/>
        <w:tblW w:w="0" w:type="auto"/>
        <w:tblInd w:w="993" w:type="dxa"/>
        <w:tblLook w:val="04A0" w:firstRow="1" w:lastRow="0" w:firstColumn="1" w:lastColumn="0" w:noHBand="0" w:noVBand="1"/>
      </w:tblPr>
      <w:tblGrid>
        <w:gridCol w:w="7313"/>
      </w:tblGrid>
      <w:tr w:rsidR="00617B36" w:rsidRPr="00B8270E" w14:paraId="353532A4" w14:textId="77777777" w:rsidTr="00617B36">
        <w:tc>
          <w:tcPr>
            <w:tcW w:w="7313" w:type="dxa"/>
            <w:tcBorders>
              <w:top w:val="nil"/>
              <w:left w:val="nil"/>
              <w:right w:val="nil"/>
            </w:tcBorders>
          </w:tcPr>
          <w:p w14:paraId="33B4ABF2" w14:textId="77777777" w:rsidR="00617B36" w:rsidRPr="00B8270E" w:rsidRDefault="00617B36" w:rsidP="00694F91">
            <w:pPr>
              <w:spacing w:line="360" w:lineRule="auto"/>
              <w:ind w:left="0" w:firstLine="0"/>
              <w:jc w:val="both"/>
              <w:rPr>
                <w:rFonts w:eastAsia="SimSun"/>
                <w:i/>
                <w:color w:val="FF0000"/>
                <w:lang w:val="en-GB" w:eastAsia="zh-CN"/>
              </w:rPr>
            </w:pPr>
            <w:r w:rsidRPr="00B8270E">
              <w:rPr>
                <w:i/>
                <w:color w:val="FF0000"/>
                <w:lang w:val="en-GB"/>
              </w:rPr>
              <w:t xml:space="preserve">On the basis of the review by the department for safeguarding national </w:t>
            </w:r>
          </w:p>
        </w:tc>
      </w:tr>
      <w:tr w:rsidR="00617B36" w:rsidRPr="00B8270E" w14:paraId="5C58E62B" w14:textId="77777777" w:rsidTr="00617B36">
        <w:tc>
          <w:tcPr>
            <w:tcW w:w="7313" w:type="dxa"/>
            <w:tcBorders>
              <w:left w:val="nil"/>
              <w:right w:val="nil"/>
            </w:tcBorders>
          </w:tcPr>
          <w:p w14:paraId="54E47B3E" w14:textId="77777777" w:rsidR="00617B36" w:rsidRPr="00B8270E" w:rsidRDefault="00617B36" w:rsidP="00694F91">
            <w:pPr>
              <w:spacing w:line="360" w:lineRule="auto"/>
              <w:ind w:left="0" w:firstLine="0"/>
              <w:jc w:val="both"/>
              <w:rPr>
                <w:i/>
                <w:color w:val="FF0000"/>
                <w:lang w:val="en-GB"/>
              </w:rPr>
            </w:pPr>
            <w:r w:rsidRPr="00B8270E">
              <w:rPr>
                <w:i/>
                <w:color w:val="FF0000"/>
                <w:lang w:val="en-GB"/>
              </w:rPr>
              <w:t>security of the Police Force of the HKSAR.</w:t>
            </w:r>
          </w:p>
        </w:tc>
      </w:tr>
      <w:tr w:rsidR="00694F91" w:rsidRPr="00B8270E" w14:paraId="13C68AF5" w14:textId="77777777" w:rsidTr="00617B36">
        <w:tc>
          <w:tcPr>
            <w:tcW w:w="7313" w:type="dxa"/>
            <w:tcBorders>
              <w:left w:val="nil"/>
              <w:right w:val="nil"/>
            </w:tcBorders>
          </w:tcPr>
          <w:p w14:paraId="744EF2D3" w14:textId="77777777" w:rsidR="00694F91" w:rsidRPr="00B8270E" w:rsidRDefault="00694F91" w:rsidP="00694F91">
            <w:pPr>
              <w:spacing w:line="360" w:lineRule="auto"/>
              <w:ind w:left="0" w:firstLine="0"/>
              <w:jc w:val="both"/>
              <w:rPr>
                <w:i/>
                <w:color w:val="FF0000"/>
                <w:lang w:val="en-GB"/>
              </w:rPr>
            </w:pPr>
          </w:p>
        </w:tc>
      </w:tr>
    </w:tbl>
    <w:p w14:paraId="7CE2B854" w14:textId="465E3024" w:rsidR="00D13727" w:rsidRPr="00617B36" w:rsidRDefault="00D13727" w:rsidP="00694F91">
      <w:pPr>
        <w:spacing w:line="276" w:lineRule="auto"/>
        <w:ind w:left="0" w:firstLine="0"/>
        <w:rPr>
          <w:lang w:val="en-GB" w:eastAsia="zh-HK"/>
        </w:rPr>
      </w:pPr>
    </w:p>
    <w:p w14:paraId="20C679CF" w14:textId="0F74CBD1" w:rsidR="00D13727" w:rsidRPr="005132AA" w:rsidRDefault="001E5F35" w:rsidP="00F9652D">
      <w:pPr>
        <w:pStyle w:val="a6"/>
        <w:numPr>
          <w:ilvl w:val="0"/>
          <w:numId w:val="52"/>
        </w:numPr>
        <w:tabs>
          <w:tab w:val="left" w:pos="426"/>
          <w:tab w:val="left" w:pos="993"/>
        </w:tabs>
        <w:spacing w:line="276" w:lineRule="auto"/>
        <w:ind w:left="993" w:hanging="993"/>
        <w:jc w:val="both"/>
      </w:pPr>
      <w:r w:rsidRPr="005132AA">
        <w:t>(a</w:t>
      </w:r>
      <w:r w:rsidR="00D13727" w:rsidRPr="005132AA">
        <w:t>)</w:t>
      </w:r>
      <w:r w:rsidR="00D13727" w:rsidRPr="005132AA">
        <w:tab/>
      </w:r>
      <w:r w:rsidR="009C325E" w:rsidRPr="00B8270E">
        <w:rPr>
          <w:rFonts w:eastAsia="SimSun"/>
          <w:lang w:val="en-GB" w:eastAsia="zh-CN"/>
        </w:rPr>
        <w:t>According to Sources 2 and 3, which organ exercises</w:t>
      </w:r>
      <w:r w:rsidR="009C325E">
        <w:rPr>
          <w:rFonts w:eastAsia="SimSun"/>
          <w:lang w:val="en-GB" w:eastAsia="zh-CN"/>
        </w:rPr>
        <w:t xml:space="preserve"> in accordance with the law</w:t>
      </w:r>
      <w:r w:rsidR="009C325E" w:rsidRPr="00B8270E">
        <w:rPr>
          <w:rFonts w:eastAsia="SimSun"/>
          <w:lang w:val="en-GB" w:eastAsia="zh-CN"/>
        </w:rPr>
        <w:t xml:space="preserve"> the </w:t>
      </w:r>
      <w:r w:rsidR="009C325E">
        <w:rPr>
          <w:rFonts w:eastAsia="SimSun"/>
          <w:lang w:val="en-GB" w:eastAsia="zh-CN"/>
        </w:rPr>
        <w:t>power</w:t>
      </w:r>
      <w:r w:rsidR="009C325E" w:rsidRPr="00B8270E">
        <w:rPr>
          <w:rFonts w:eastAsia="SimSun"/>
          <w:lang w:val="en-GB" w:eastAsia="zh-CN"/>
        </w:rPr>
        <w:t xml:space="preserve"> to </w:t>
      </w:r>
      <w:r w:rsidR="009C325E">
        <w:rPr>
          <w:rFonts w:eastAsia="SimSun"/>
          <w:lang w:val="en-GB" w:eastAsia="zh-CN"/>
        </w:rPr>
        <w:t>amend</w:t>
      </w:r>
      <w:r w:rsidR="009C325E" w:rsidRPr="00B8270E">
        <w:rPr>
          <w:rFonts w:eastAsia="SimSun"/>
          <w:lang w:val="en-GB" w:eastAsia="zh-CN"/>
        </w:rPr>
        <w:t xml:space="preserve"> the method for </w:t>
      </w:r>
      <w:r w:rsidR="009C325E">
        <w:rPr>
          <w:rFonts w:eastAsia="SimSun"/>
          <w:lang w:val="en-GB" w:eastAsia="zh-CN"/>
        </w:rPr>
        <w:t xml:space="preserve">the </w:t>
      </w:r>
      <w:r w:rsidR="009C325E" w:rsidRPr="00B8270E">
        <w:rPr>
          <w:rFonts w:eastAsia="SimSun"/>
          <w:lang w:val="en-GB" w:eastAsia="zh-CN"/>
        </w:rPr>
        <w:t>selecti</w:t>
      </w:r>
      <w:r w:rsidR="009C325E">
        <w:rPr>
          <w:rFonts w:eastAsia="SimSun"/>
          <w:lang w:val="en-GB" w:eastAsia="zh-CN"/>
        </w:rPr>
        <w:t>o</w:t>
      </w:r>
      <w:r w:rsidR="009C325E" w:rsidRPr="00B8270E">
        <w:rPr>
          <w:rFonts w:eastAsia="SimSun"/>
          <w:lang w:val="en-GB" w:eastAsia="zh-CN"/>
        </w:rPr>
        <w:t>n</w:t>
      </w:r>
      <w:r w:rsidR="009C325E">
        <w:rPr>
          <w:rFonts w:eastAsia="SimSun"/>
          <w:lang w:val="en-GB" w:eastAsia="zh-CN"/>
        </w:rPr>
        <w:t xml:space="preserve"> of</w:t>
      </w:r>
      <w:r w:rsidR="009C325E" w:rsidRPr="00B8270E">
        <w:rPr>
          <w:rFonts w:eastAsia="SimSun"/>
          <w:lang w:val="en-GB" w:eastAsia="zh-CN"/>
        </w:rPr>
        <w:t xml:space="preserve"> the CE of the HKSAR, the method for </w:t>
      </w:r>
      <w:r w:rsidR="0026007D">
        <w:rPr>
          <w:rFonts w:eastAsia="SimSun"/>
          <w:lang w:val="en-GB" w:eastAsia="zh-CN"/>
        </w:rPr>
        <w:t xml:space="preserve">the </w:t>
      </w:r>
      <w:r w:rsidR="009C325E" w:rsidRPr="00B8270E">
        <w:rPr>
          <w:rFonts w:eastAsia="SimSun"/>
          <w:lang w:val="en-GB" w:eastAsia="zh-CN"/>
        </w:rPr>
        <w:t>form</w:t>
      </w:r>
      <w:r w:rsidR="0026007D">
        <w:rPr>
          <w:rFonts w:eastAsia="SimSun"/>
          <w:lang w:val="en-GB" w:eastAsia="zh-CN"/>
        </w:rPr>
        <w:t>atio</w:t>
      </w:r>
      <w:r w:rsidR="009C325E" w:rsidRPr="00B8270E">
        <w:rPr>
          <w:rFonts w:eastAsia="SimSun"/>
          <w:lang w:val="en-GB" w:eastAsia="zh-CN"/>
        </w:rPr>
        <w:t>n</w:t>
      </w:r>
      <w:r w:rsidR="0026007D">
        <w:rPr>
          <w:rFonts w:eastAsia="SimSun"/>
          <w:lang w:val="en-GB" w:eastAsia="zh-CN"/>
        </w:rPr>
        <w:t xml:space="preserve"> of</w:t>
      </w:r>
      <w:r w:rsidR="009C325E" w:rsidRPr="00B8270E">
        <w:rPr>
          <w:rFonts w:eastAsia="SimSun"/>
          <w:lang w:val="en-GB" w:eastAsia="zh-CN"/>
        </w:rPr>
        <w:t xml:space="preserve"> the LegCo of the HKSAR and the p</w:t>
      </w:r>
      <w:r w:rsidR="0026007D">
        <w:rPr>
          <w:rFonts w:eastAsia="SimSun"/>
          <w:lang w:val="en-GB" w:eastAsia="zh-CN"/>
        </w:rPr>
        <w:t>rocedures for voting on bills and motions?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94F91" w:rsidRPr="005132AA" w14:paraId="35BF5263" w14:textId="63441138" w:rsidTr="009B03A7">
        <w:tc>
          <w:tcPr>
            <w:tcW w:w="7313" w:type="dxa"/>
          </w:tcPr>
          <w:p w14:paraId="45557F7D" w14:textId="2EA305FF" w:rsidR="00694F91" w:rsidRPr="005132AA" w:rsidRDefault="00694F91" w:rsidP="00694F91">
            <w:pPr>
              <w:spacing w:line="360" w:lineRule="auto"/>
              <w:ind w:left="0" w:firstLine="0"/>
              <w:rPr>
                <w:i/>
                <w:color w:val="FF0000"/>
              </w:rPr>
            </w:pPr>
            <w:r>
              <w:rPr>
                <w:rFonts w:hint="eastAsia"/>
                <w:i/>
                <w:color w:val="FF0000"/>
              </w:rPr>
              <w:t>N</w:t>
            </w:r>
            <w:r>
              <w:rPr>
                <w:i/>
                <w:color w:val="FF0000"/>
              </w:rPr>
              <w:t>PCSC.</w:t>
            </w:r>
          </w:p>
        </w:tc>
      </w:tr>
    </w:tbl>
    <w:p w14:paraId="07C87204" w14:textId="77777777" w:rsidR="00D13727" w:rsidRPr="005132AA" w:rsidRDefault="00D13727" w:rsidP="00D13727">
      <w:pPr>
        <w:ind w:left="0" w:firstLine="0"/>
        <w:rPr>
          <w:lang w:eastAsia="zh-HK"/>
        </w:rPr>
      </w:pPr>
    </w:p>
    <w:p w14:paraId="7065358B" w14:textId="50270618" w:rsidR="00195EC0" w:rsidRPr="005132AA" w:rsidRDefault="009C325E" w:rsidP="00694F91">
      <w:pPr>
        <w:tabs>
          <w:tab w:val="left" w:pos="426"/>
          <w:tab w:val="left" w:pos="993"/>
        </w:tabs>
        <w:spacing w:line="276" w:lineRule="auto"/>
        <w:ind w:leftChars="177" w:left="989" w:hangingChars="235" w:hanging="564"/>
        <w:jc w:val="both"/>
      </w:pPr>
      <w:r>
        <w:t>(b</w:t>
      </w:r>
      <w:r w:rsidR="00195EC0" w:rsidRPr="005132AA">
        <w:t>)</w:t>
      </w:r>
      <w:r w:rsidR="00195EC0" w:rsidRPr="005132AA">
        <w:tab/>
      </w:r>
      <w:r w:rsidR="0026007D">
        <w:rPr>
          <w:rFonts w:eastAsiaTheme="minorEastAsia" w:hint="eastAsia"/>
        </w:rPr>
        <w:t xml:space="preserve">Following the above question, </w:t>
      </w:r>
      <w:r w:rsidR="0026007D" w:rsidRPr="0026007D">
        <w:rPr>
          <w:rFonts w:eastAsiaTheme="minorEastAsia"/>
        </w:rPr>
        <w:t xml:space="preserve">what will the organ mentioned in the answer to </w:t>
      </w:r>
      <w:r w:rsidR="0026007D">
        <w:rPr>
          <w:rFonts w:eastAsiaTheme="minorEastAsia"/>
        </w:rPr>
        <w:t>3</w:t>
      </w:r>
      <w:r w:rsidR="0026007D" w:rsidRPr="0026007D">
        <w:rPr>
          <w:rFonts w:eastAsiaTheme="minorEastAsia"/>
        </w:rPr>
        <w:t>.(</w:t>
      </w:r>
      <w:r w:rsidR="0026007D">
        <w:rPr>
          <w:rFonts w:eastAsiaTheme="minorEastAsia"/>
        </w:rPr>
        <w:t>a</w:t>
      </w:r>
      <w:r w:rsidR="0026007D" w:rsidRPr="0026007D">
        <w:rPr>
          <w:rFonts w:eastAsiaTheme="minorEastAsia"/>
        </w:rPr>
        <w:t xml:space="preserve">) do </w:t>
      </w:r>
      <w:r w:rsidR="0026007D">
        <w:rPr>
          <w:rFonts w:eastAsiaTheme="minorEastAsia"/>
        </w:rPr>
        <w:t>prior to making any amendment to Annex I and Annex II to the Basic Law</w:t>
      </w:r>
      <w:r w:rsidR="0026007D" w:rsidRPr="0026007D">
        <w:rPr>
          <w:rFonts w:eastAsiaTheme="minorEastAsia"/>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790AB7" w:rsidRPr="005132AA" w14:paraId="5330DE16" w14:textId="77777777" w:rsidTr="00790AB7">
        <w:tc>
          <w:tcPr>
            <w:tcW w:w="7501" w:type="dxa"/>
          </w:tcPr>
          <w:p w14:paraId="4784F827" w14:textId="3D70B699" w:rsidR="00790AB7" w:rsidRPr="005132AA" w:rsidRDefault="0026007D" w:rsidP="00694F91">
            <w:pPr>
              <w:spacing w:line="360" w:lineRule="auto"/>
              <w:ind w:left="0" w:firstLine="0"/>
              <w:rPr>
                <w:rFonts w:eastAsiaTheme="minorEastAsia"/>
                <w:lang w:eastAsia="zh-HK"/>
              </w:rPr>
            </w:pPr>
            <w:r>
              <w:rPr>
                <w:rFonts w:hint="eastAsia"/>
                <w:i/>
                <w:color w:val="FF0000"/>
              </w:rPr>
              <w:t>It shall s</w:t>
            </w:r>
            <w:r w:rsidRPr="00B8270E">
              <w:rPr>
                <w:i/>
                <w:color w:val="FF0000"/>
                <w:lang w:val="en-GB"/>
              </w:rPr>
              <w:t xml:space="preserve">olicit views of various sectors of Hong Kong by appropriate </w:t>
            </w:r>
          </w:p>
        </w:tc>
      </w:tr>
      <w:tr w:rsidR="0026007D" w:rsidRPr="005132AA" w14:paraId="1A36A4AF" w14:textId="77777777" w:rsidTr="00790AB7">
        <w:tc>
          <w:tcPr>
            <w:tcW w:w="7501" w:type="dxa"/>
          </w:tcPr>
          <w:p w14:paraId="6FD00402" w14:textId="2819CF65" w:rsidR="0026007D" w:rsidRDefault="0026007D" w:rsidP="00694F91">
            <w:pPr>
              <w:spacing w:line="360" w:lineRule="auto"/>
              <w:ind w:left="0" w:firstLine="0"/>
              <w:rPr>
                <w:i/>
                <w:color w:val="FF0000"/>
              </w:rPr>
            </w:pPr>
            <w:r w:rsidRPr="00B8270E">
              <w:rPr>
                <w:i/>
                <w:color w:val="FF0000"/>
                <w:lang w:val="en-GB"/>
              </w:rPr>
              <w:t>means.</w:t>
            </w:r>
          </w:p>
        </w:tc>
      </w:tr>
      <w:tr w:rsidR="00694F91" w:rsidRPr="005132AA" w14:paraId="1793A054" w14:textId="77777777" w:rsidTr="00790AB7">
        <w:tc>
          <w:tcPr>
            <w:tcW w:w="7501" w:type="dxa"/>
          </w:tcPr>
          <w:p w14:paraId="5C467F6F" w14:textId="77777777" w:rsidR="00694F91" w:rsidRPr="00B8270E" w:rsidRDefault="00694F91" w:rsidP="00694F91">
            <w:pPr>
              <w:spacing w:line="360" w:lineRule="auto"/>
              <w:ind w:left="0" w:firstLine="0"/>
              <w:rPr>
                <w:i/>
                <w:color w:val="FF0000"/>
                <w:lang w:val="en-GB"/>
              </w:rPr>
            </w:pPr>
          </w:p>
        </w:tc>
      </w:tr>
    </w:tbl>
    <w:p w14:paraId="1524F5DC" w14:textId="66970B88" w:rsidR="003E066F" w:rsidRDefault="003E066F" w:rsidP="003E066F">
      <w:pPr>
        <w:ind w:left="0" w:firstLine="0"/>
        <w:rPr>
          <w:rFonts w:eastAsiaTheme="minorEastAsia"/>
          <w:lang w:eastAsia="zh-HK"/>
        </w:rPr>
      </w:pPr>
    </w:p>
    <w:p w14:paraId="4BA257FE" w14:textId="61B9E72F" w:rsidR="00EA7CD5" w:rsidRDefault="00EA7CD5" w:rsidP="003E066F">
      <w:pPr>
        <w:ind w:left="0" w:firstLine="0"/>
        <w:rPr>
          <w:rFonts w:eastAsiaTheme="minorEastAsia"/>
          <w:lang w:eastAsia="zh-HK"/>
        </w:rPr>
      </w:pPr>
    </w:p>
    <w:p w14:paraId="33E6E5B8" w14:textId="72045669" w:rsidR="00EA7CD5" w:rsidRDefault="00EA7CD5" w:rsidP="003E066F">
      <w:pPr>
        <w:ind w:left="0" w:firstLine="0"/>
        <w:rPr>
          <w:rFonts w:eastAsiaTheme="minorEastAsia"/>
          <w:lang w:eastAsia="zh-HK"/>
        </w:rPr>
      </w:pPr>
    </w:p>
    <w:p w14:paraId="2B73E30C" w14:textId="4B3EF153" w:rsidR="00EA7CD5" w:rsidRDefault="00EA7CD5" w:rsidP="003E066F">
      <w:pPr>
        <w:ind w:left="0" w:firstLine="0"/>
        <w:rPr>
          <w:rFonts w:eastAsiaTheme="minorEastAsia"/>
          <w:lang w:eastAsia="zh-HK"/>
        </w:rPr>
      </w:pPr>
    </w:p>
    <w:p w14:paraId="31B45814" w14:textId="77777777" w:rsidR="00694F91" w:rsidRDefault="00694F91">
      <w:pPr>
        <w:rPr>
          <w:b/>
          <w:sz w:val="28"/>
        </w:rPr>
      </w:pPr>
      <w:r>
        <w:rPr>
          <w:b/>
          <w:sz w:val="28"/>
        </w:rPr>
        <w:br w:type="page"/>
      </w:r>
    </w:p>
    <w:p w14:paraId="588AA3DF" w14:textId="5C5E88D6" w:rsidR="00694F91" w:rsidRDefault="00694F91">
      <w:pPr>
        <w:rPr>
          <w:b/>
          <w:sz w:val="28"/>
        </w:rPr>
      </w:pPr>
      <w:r>
        <w:rPr>
          <w:noProof/>
        </w:rPr>
        <w:lastRenderedPageBreak/>
        <mc:AlternateContent>
          <mc:Choice Requires="wps">
            <w:drawing>
              <wp:anchor distT="0" distB="0" distL="114300" distR="114300" simplePos="0" relativeHeight="252037632" behindDoc="0" locked="0" layoutInCell="1" allowOverlap="1" wp14:anchorId="1380BAA5" wp14:editId="1DD0BF61">
                <wp:simplePos x="0" y="0"/>
                <wp:positionH relativeFrom="margin">
                  <wp:align>left</wp:align>
                </wp:positionH>
                <wp:positionV relativeFrom="paragraph">
                  <wp:posOffset>198120</wp:posOffset>
                </wp:positionV>
                <wp:extent cx="5250180" cy="5638800"/>
                <wp:effectExtent l="0" t="0" r="26670" b="19050"/>
                <wp:wrapNone/>
                <wp:docPr id="44087" name="矩形: 圓角 44087"/>
                <wp:cNvGraphicFramePr/>
                <a:graphic xmlns:a="http://schemas.openxmlformats.org/drawingml/2006/main">
                  <a:graphicData uri="http://schemas.microsoft.com/office/word/2010/wordprocessingShape">
                    <wps:wsp>
                      <wps:cNvSpPr/>
                      <wps:spPr>
                        <a:xfrm>
                          <a:off x="0" y="0"/>
                          <a:ext cx="5250180" cy="563880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A1C97F" w14:textId="77777777" w:rsidR="008136B5" w:rsidRPr="00694F91" w:rsidRDefault="008136B5" w:rsidP="00694F91">
                            <w:pPr>
                              <w:ind w:left="0" w:firstLine="0"/>
                              <w:rPr>
                                <w:b/>
                                <w:color w:val="000000" w:themeColor="text1"/>
                                <w:sz w:val="28"/>
                                <w:szCs w:val="28"/>
                                <w:lang w:val="en-GB" w:eastAsia="zh-HK"/>
                              </w:rPr>
                            </w:pPr>
                            <w:r w:rsidRPr="00694F91">
                              <w:rPr>
                                <w:b/>
                                <w:color w:val="000000" w:themeColor="text1"/>
                                <w:sz w:val="28"/>
                                <w:szCs w:val="28"/>
                                <w:lang w:val="en-GB" w:eastAsia="zh-HK"/>
                              </w:rPr>
                              <w:t>Think about it</w:t>
                            </w:r>
                          </w:p>
                          <w:p w14:paraId="79CF342B" w14:textId="77777777" w:rsidR="008136B5" w:rsidRDefault="008136B5" w:rsidP="00694F91">
                            <w:pPr>
                              <w:ind w:left="0" w:firstLine="0"/>
                              <w:jc w:val="both"/>
                              <w:rPr>
                                <w:rFonts w:eastAsiaTheme="minorEastAsia"/>
                                <w:color w:val="000000" w:themeColor="text1"/>
                                <w:lang w:val="en-GB"/>
                              </w:rPr>
                            </w:pPr>
                          </w:p>
                          <w:p w14:paraId="16BC0660" w14:textId="79B397B0" w:rsidR="008136B5" w:rsidRPr="00694F91" w:rsidRDefault="008136B5" w:rsidP="00694F91">
                            <w:pPr>
                              <w:spacing w:line="276" w:lineRule="auto"/>
                              <w:ind w:left="0" w:firstLine="0"/>
                              <w:jc w:val="both"/>
                              <w:rPr>
                                <w:rFonts w:eastAsia="SimSun"/>
                                <w:color w:val="000000" w:themeColor="text1"/>
                                <w:lang w:val="en-GB"/>
                              </w:rPr>
                            </w:pPr>
                            <w:r w:rsidRPr="00694F91">
                              <w:rPr>
                                <w:rFonts w:eastAsiaTheme="minorEastAsia"/>
                                <w:color w:val="000000" w:themeColor="text1"/>
                                <w:lang w:val="en-GB"/>
                              </w:rPr>
                              <w:t>According to Sources 2 and 3, t</w:t>
                            </w:r>
                            <w:r w:rsidRPr="00694F91">
                              <w:rPr>
                                <w:rFonts w:eastAsia="SimSun"/>
                                <w:color w:val="000000" w:themeColor="text1"/>
                                <w:lang w:val="en-GB"/>
                              </w:rPr>
                              <w:t>he Committee for Safeguarding National Security of the HKSAR shall, on the basis of the review by the department for safeguarding national security of the Police Force of the HKSAR, make findings as to whether a candidate for Election Committee member, for the office of Chief Executive, or for members of the Legislative Council meets the legal requirements and conditions of upholding the Basic Law of the HKSAR of the PRC and swearing allegiance to the Hong Kong Special Administrative Region of the People’s Republic of China, and issue an opinion to the Candidate Eligibility Review Committee of the HKSAR in respect of a candidate who fails to meet such legal requirements and conditions. Article 6(3) of the NSL contains a corresponding stipulation: “A resident of the Region who stands for election or assumes public office shall confirm in writing or take an oath to uphold the Basic Law of the Hong Kong Special Administrative Region of the People’s Republic of China and swear allegiance to the Hong Kong Special Administrative Region of the People’s Republic of China in accordance with the law”.</w:t>
                            </w:r>
                          </w:p>
                          <w:p w14:paraId="464D404E" w14:textId="77777777" w:rsidR="008136B5" w:rsidRPr="00694F91" w:rsidRDefault="008136B5" w:rsidP="00694F91">
                            <w:pPr>
                              <w:spacing w:line="276" w:lineRule="auto"/>
                              <w:ind w:left="0" w:firstLine="0"/>
                              <w:jc w:val="both"/>
                              <w:rPr>
                                <w:rFonts w:eastAsia="SimSun"/>
                                <w:color w:val="000000" w:themeColor="text1"/>
                                <w:lang w:val="en-GB"/>
                              </w:rPr>
                            </w:pPr>
                          </w:p>
                          <w:p w14:paraId="25A80126" w14:textId="1CA8C95A" w:rsidR="008136B5" w:rsidRPr="00694F91" w:rsidRDefault="008136B5" w:rsidP="00694F91">
                            <w:pPr>
                              <w:snapToGrid w:val="0"/>
                              <w:spacing w:line="276" w:lineRule="auto"/>
                              <w:ind w:left="0" w:firstLine="0"/>
                              <w:jc w:val="both"/>
                              <w:rPr>
                                <w:rFonts w:ascii="Microsoft JhengHei" w:eastAsia="Microsoft JhengHei" w:hAnsi="Microsoft JhengHei"/>
                                <w:color w:val="000000" w:themeColor="text1"/>
                                <w:sz w:val="22"/>
                                <w:szCs w:val="22"/>
                              </w:rPr>
                            </w:pPr>
                            <w:r w:rsidRPr="00694F91">
                              <w:rPr>
                                <w:rFonts w:eastAsia="SimSun"/>
                                <w:color w:val="000000" w:themeColor="text1"/>
                                <w:lang w:val="en-GB"/>
                              </w:rPr>
                              <w:t>Also, it is pointed out in both Sources 2 and 3 tha</w:t>
                            </w:r>
                            <w:r w:rsidRPr="00694F91">
                              <w:rPr>
                                <w:rFonts w:eastAsia="SimSun"/>
                                <w:color w:val="000000" w:themeColor="text1"/>
                                <w:lang w:val="en-GB" w:eastAsia="zh-CN"/>
                              </w:rPr>
                              <w:t xml:space="preserve">t “The HKSAR shall, in accordance with the law, take measures against acts of manipulating or undermining election”. </w:t>
                            </w:r>
                            <w:r w:rsidRPr="00694F91">
                              <w:rPr>
                                <w:rFonts w:eastAsiaTheme="minorEastAsia"/>
                                <w:color w:val="000000" w:themeColor="text1"/>
                                <w:lang w:val="en-GB"/>
                              </w:rPr>
                              <w:t>It corresponds to the criminal act of “rigging or undermining an election in the Hong Kong Special Administrative Region, which is likely to cause serious consequences” in the offence of “Collusion with a Foreign Country or with External Elements to Endanger National Security” in Article 29(1)(3) of the NSL.</w:t>
                            </w:r>
                          </w:p>
                          <w:p w14:paraId="3940E3B3" w14:textId="77777777" w:rsidR="008136B5" w:rsidRPr="00694F91" w:rsidRDefault="008136B5" w:rsidP="00694F91">
                            <w:pPr>
                              <w:ind w:left="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80BAA5" id="矩形: 圓角 44087" o:spid="_x0000_s1285" style="position:absolute;left:0;text-align:left;margin-left:0;margin-top:15.6pt;width:413.4pt;height:444pt;z-index:25203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" fillcolor="white [3212]" strokecolor="red" strokeweight="2pt">
                <v:stroke dashstyle="3 1"/>
                <v:textbox>
                  <w:txbxContent>
                    <w:p w14:paraId="61A1C97F" w14:textId="77777777" w:rsidR="008136B5" w:rsidRPr="00694F91" w:rsidRDefault="008136B5" w:rsidP="00694F91">
                      <w:pPr>
                        <w:ind w:left="0" w:firstLine="0"/>
                        <w:rPr>
                          <w:b/>
                          <w:color w:val="000000" w:themeColor="text1"/>
                          <w:sz w:val="28"/>
                          <w:szCs w:val="28"/>
                          <w:lang w:val="en-GB" w:eastAsia="zh-HK"/>
                        </w:rPr>
                      </w:pPr>
                      <w:r w:rsidRPr="00694F91">
                        <w:rPr>
                          <w:b/>
                          <w:color w:val="000000" w:themeColor="text1"/>
                          <w:sz w:val="28"/>
                          <w:szCs w:val="28"/>
                          <w:lang w:val="en-GB" w:eastAsia="zh-HK"/>
                        </w:rPr>
                        <w:t>Think about it</w:t>
                      </w:r>
                    </w:p>
                    <w:p w14:paraId="79CF342B" w14:textId="77777777" w:rsidR="008136B5" w:rsidRDefault="008136B5" w:rsidP="00694F91">
                      <w:pPr>
                        <w:ind w:left="0" w:firstLine="0"/>
                        <w:jc w:val="both"/>
                        <w:rPr>
                          <w:rFonts w:eastAsiaTheme="minorEastAsia"/>
                          <w:color w:val="000000" w:themeColor="text1"/>
                          <w:lang w:val="en-GB"/>
                        </w:rPr>
                      </w:pPr>
                    </w:p>
                    <w:p w14:paraId="16BC0660" w14:textId="79B397B0" w:rsidR="008136B5" w:rsidRPr="00694F91" w:rsidRDefault="008136B5" w:rsidP="00694F91">
                      <w:pPr>
                        <w:spacing w:line="276" w:lineRule="auto"/>
                        <w:ind w:left="0" w:firstLine="0"/>
                        <w:jc w:val="both"/>
                        <w:rPr>
                          <w:rFonts w:eastAsia="SimSun"/>
                          <w:color w:val="000000" w:themeColor="text1"/>
                          <w:lang w:val="en-GB"/>
                        </w:rPr>
                      </w:pPr>
                      <w:r w:rsidRPr="00694F91">
                        <w:rPr>
                          <w:rFonts w:eastAsiaTheme="minorEastAsia"/>
                          <w:color w:val="000000" w:themeColor="text1"/>
                          <w:lang w:val="en-GB"/>
                        </w:rPr>
                        <w:t>According to Sources 2 and 3, t</w:t>
                      </w:r>
                      <w:r w:rsidRPr="00694F91">
                        <w:rPr>
                          <w:rFonts w:eastAsia="SimSun"/>
                          <w:color w:val="000000" w:themeColor="text1"/>
                          <w:lang w:val="en-GB"/>
                        </w:rPr>
                        <w:t>he Committee for Safeguarding National Security of the HKSAR shall, on the basis of the review by the department for safeguarding national security of the Police Force of the HKSAR, make findings as to whether a candidate for Election Committee member, for the office of Chief Executive, or for members of the Legislative Council meets the legal requirements and conditions of upholding the Basic Law of the HKSAR of the PRC and swearing allegiance to the Hong Kong Special Administrative Region of the People’s Republic of China, and issue an opinion to the Candidate Eligibility Review Committee of the HKSAR in respect of a candidate who fails to meet such legal requirements and conditions. Article 6(3) of the NSL contains a corresponding stipulation: “A resident of the Region who stands for election or assumes public office shall confirm in writing or take an oath to uphold the Basic Law of the Hong Kong Special Administrative Region of the People’s Republic of China and swear allegiance to the Hong Kong Special Administrative Region of the People’s Republic of China in accordance with the law”.</w:t>
                      </w:r>
                    </w:p>
                    <w:p w14:paraId="464D404E" w14:textId="77777777" w:rsidR="008136B5" w:rsidRPr="00694F91" w:rsidRDefault="008136B5" w:rsidP="00694F91">
                      <w:pPr>
                        <w:spacing w:line="276" w:lineRule="auto"/>
                        <w:ind w:left="0" w:firstLine="0"/>
                        <w:jc w:val="both"/>
                        <w:rPr>
                          <w:rFonts w:eastAsia="SimSun"/>
                          <w:color w:val="000000" w:themeColor="text1"/>
                          <w:lang w:val="en-GB"/>
                        </w:rPr>
                      </w:pPr>
                    </w:p>
                    <w:p w14:paraId="25A80126" w14:textId="1CA8C95A" w:rsidR="008136B5" w:rsidRPr="00694F91" w:rsidRDefault="008136B5" w:rsidP="00694F91">
                      <w:pPr>
                        <w:snapToGrid w:val="0"/>
                        <w:spacing w:line="276" w:lineRule="auto"/>
                        <w:ind w:left="0" w:firstLine="0"/>
                        <w:jc w:val="both"/>
                        <w:rPr>
                          <w:rFonts w:ascii="Microsoft JhengHei" w:eastAsia="Microsoft JhengHei" w:hAnsi="Microsoft JhengHei"/>
                          <w:color w:val="000000" w:themeColor="text1"/>
                          <w:sz w:val="22"/>
                          <w:szCs w:val="22"/>
                        </w:rPr>
                      </w:pPr>
                      <w:r w:rsidRPr="00694F91">
                        <w:rPr>
                          <w:rFonts w:eastAsia="SimSun"/>
                          <w:color w:val="000000" w:themeColor="text1"/>
                          <w:lang w:val="en-GB"/>
                        </w:rPr>
                        <w:t>Also, it is pointed out in both Sources 2 and 3 tha</w:t>
                      </w:r>
                      <w:r w:rsidRPr="00694F91">
                        <w:rPr>
                          <w:rFonts w:eastAsia="SimSun"/>
                          <w:color w:val="000000" w:themeColor="text1"/>
                          <w:lang w:val="en-GB" w:eastAsia="zh-CN"/>
                        </w:rPr>
                        <w:t xml:space="preserve">t “The HKSAR shall, in accordance with the law, take measures against acts of manipulating or undermining election”. </w:t>
                      </w:r>
                      <w:r w:rsidRPr="00694F91">
                        <w:rPr>
                          <w:rFonts w:eastAsiaTheme="minorEastAsia"/>
                          <w:color w:val="000000" w:themeColor="text1"/>
                          <w:lang w:val="en-GB"/>
                        </w:rPr>
                        <w:t>It corresponds to the criminal act of “rigging or undermining an election in the Hong Kong Special Administrative Region, which is likely to cause serious consequences” in the offence of “Collusion with a Foreign Country or with External Elements to Endanger National Security” in Article 29(1)(3) of the NSL.</w:t>
                      </w:r>
                    </w:p>
                    <w:p w14:paraId="3940E3B3" w14:textId="77777777" w:rsidR="008136B5" w:rsidRPr="00694F91" w:rsidRDefault="008136B5" w:rsidP="00694F91">
                      <w:pPr>
                        <w:ind w:left="0"/>
                        <w:jc w:val="both"/>
                        <w:rPr>
                          <w:color w:val="000000" w:themeColor="text1"/>
                        </w:rPr>
                      </w:pPr>
                    </w:p>
                  </w:txbxContent>
                </v:textbox>
                <w10:wrap anchorx="margin"/>
              </v:roundrect>
            </w:pict>
          </mc:Fallback>
        </mc:AlternateContent>
      </w:r>
    </w:p>
    <w:p w14:paraId="5E066B6A" w14:textId="23155CFF" w:rsidR="00694F91" w:rsidRDefault="00694F91">
      <w:pPr>
        <w:rPr>
          <w:b/>
          <w:sz w:val="28"/>
        </w:rPr>
      </w:pPr>
    </w:p>
    <w:p w14:paraId="774F84BC" w14:textId="77777777" w:rsidR="00694F91" w:rsidRDefault="00694F91">
      <w:pPr>
        <w:rPr>
          <w:b/>
          <w:sz w:val="28"/>
        </w:rPr>
      </w:pPr>
    </w:p>
    <w:p w14:paraId="3BA10D59" w14:textId="05FDDE8D" w:rsidR="003E066F" w:rsidRPr="005132AA" w:rsidRDefault="003E066F">
      <w:pPr>
        <w:rPr>
          <w:b/>
          <w:sz w:val="28"/>
        </w:rPr>
      </w:pPr>
      <w:r w:rsidRPr="005132AA">
        <w:rPr>
          <w:b/>
          <w:sz w:val="28"/>
        </w:rPr>
        <w:br w:type="page"/>
      </w:r>
    </w:p>
    <w:p w14:paraId="1A46A9FE" w14:textId="340B6B0B"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23F428FA" w14:textId="21201970" w:rsidR="00C81FA9" w:rsidRPr="00C81FA9" w:rsidRDefault="00C81FA9" w:rsidP="00361765">
      <w:pPr>
        <w:ind w:left="0" w:firstLine="0"/>
        <w:jc w:val="center"/>
        <w:rPr>
          <w:rFonts w:eastAsiaTheme="minorEastAsia"/>
          <w:b/>
        </w:rPr>
      </w:pPr>
      <w:r w:rsidRPr="00C81FA9">
        <w:rPr>
          <w:rFonts w:eastAsiaTheme="minorEastAsia"/>
          <w:b/>
        </w:rPr>
        <w:t xml:space="preserve">(Lesson </w:t>
      </w:r>
      <w:r>
        <w:rPr>
          <w:rFonts w:eastAsiaTheme="minorEastAsia"/>
          <w:b/>
        </w:rPr>
        <w:t>10</w:t>
      </w:r>
      <w:r w:rsidRPr="00C81FA9">
        <w:rPr>
          <w:rFonts w:eastAsiaTheme="minorEastAsia"/>
          <w:b/>
        </w:rPr>
        <w:t>)</w:t>
      </w:r>
    </w:p>
    <w:p w14:paraId="63EC413B" w14:textId="68D4BF08"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1FF1D021" w14:textId="77777777" w:rsidR="00361765" w:rsidRDefault="00361765" w:rsidP="00F34CA8">
      <w:pPr>
        <w:spacing w:line="276" w:lineRule="auto"/>
        <w:ind w:left="0" w:firstLine="0"/>
        <w:jc w:val="both"/>
        <w:rPr>
          <w:b/>
          <w:sz w:val="28"/>
        </w:rPr>
      </w:pPr>
    </w:p>
    <w:p w14:paraId="358AD4CE" w14:textId="566B409B" w:rsidR="00F42D76" w:rsidRPr="005132AA" w:rsidRDefault="003B20A5" w:rsidP="00F34CA8">
      <w:pPr>
        <w:spacing w:line="276" w:lineRule="auto"/>
        <w:ind w:left="0" w:firstLine="0"/>
        <w:jc w:val="both"/>
        <w:rPr>
          <w:rFonts w:eastAsia="Microsoft JhengHei"/>
          <w:b/>
          <w:sz w:val="32"/>
          <w:szCs w:val="28"/>
        </w:rPr>
      </w:pPr>
      <w:r w:rsidRPr="003B20A5">
        <w:rPr>
          <w:rFonts w:hint="eastAsia"/>
          <w:b/>
          <w:sz w:val="28"/>
        </w:rPr>
        <w:t>P</w:t>
      </w:r>
      <w:r w:rsidRPr="003B20A5">
        <w:rPr>
          <w:b/>
          <w:sz w:val="28"/>
        </w:rPr>
        <w:t xml:space="preserve">olitical </w:t>
      </w:r>
      <w:r>
        <w:rPr>
          <w:rFonts w:hint="eastAsia"/>
          <w:b/>
          <w:sz w:val="28"/>
          <w:lang w:eastAsia="zh-HK"/>
        </w:rPr>
        <w:t>structure of the HKSAR (</w:t>
      </w:r>
      <w:r>
        <w:rPr>
          <w:b/>
          <w:sz w:val="28"/>
          <w:lang w:eastAsia="zh-HK"/>
        </w:rPr>
        <w:t>5</w:t>
      </w:r>
      <w:r w:rsidRPr="003B20A5">
        <w:rPr>
          <w:rFonts w:hint="eastAsia"/>
          <w:b/>
          <w:sz w:val="28"/>
          <w:lang w:eastAsia="zh-HK"/>
        </w:rPr>
        <w:t>)</w:t>
      </w:r>
    </w:p>
    <w:p w14:paraId="2A12A5C0" w14:textId="240E0E2F" w:rsidR="00F42D76" w:rsidRPr="005132AA" w:rsidRDefault="005F1EAB" w:rsidP="00F42D76">
      <w:pPr>
        <w:ind w:left="0" w:firstLine="0"/>
        <w:rPr>
          <w:rFonts w:eastAsia="Microsoft JhengHei"/>
          <w:b/>
          <w:sz w:val="28"/>
        </w:rPr>
      </w:pPr>
      <w:r>
        <w:rPr>
          <w:rFonts w:eastAsia="Microsoft JhengHei" w:hint="eastAsia"/>
          <w:b/>
          <w:sz w:val="28"/>
        </w:rPr>
        <w:t>A</w:t>
      </w:r>
      <w:r w:rsidR="00F34CA8">
        <w:rPr>
          <w:rFonts w:eastAsia="Microsoft JhengHei"/>
          <w:b/>
          <w:sz w:val="28"/>
        </w:rPr>
        <w:t>ctivity 10</w:t>
      </w:r>
    </w:p>
    <w:p w14:paraId="59B9B4BA" w14:textId="4E9FE70E" w:rsidR="00381986" w:rsidRPr="005132AA" w:rsidRDefault="00381986" w:rsidP="008B33F6">
      <w:pPr>
        <w:ind w:left="0" w:firstLine="0"/>
      </w:pPr>
    </w:p>
    <w:p w14:paraId="01A7AE7F" w14:textId="1EA6D6CA" w:rsidR="001F63CD" w:rsidRPr="005132AA" w:rsidRDefault="003B540D" w:rsidP="001F63CD">
      <w:pPr>
        <w:snapToGrid w:val="0"/>
        <w:spacing w:line="276" w:lineRule="auto"/>
        <w:ind w:left="0" w:firstLine="0"/>
        <w:rPr>
          <w:rFonts w:eastAsiaTheme="minorEastAsia"/>
          <w:b/>
        </w:rPr>
      </w:pPr>
      <w:r>
        <w:rPr>
          <w:rFonts w:eastAsiaTheme="minorEastAsia"/>
          <w:b/>
          <w:lang w:eastAsia="zh-HK"/>
        </w:rPr>
        <w:t>Source 1</w:t>
      </w:r>
    </w:p>
    <w:p w14:paraId="18DE0000" w14:textId="018ACA32" w:rsidR="001F63CD" w:rsidRPr="005132AA" w:rsidRDefault="003B540D" w:rsidP="001F63CD">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728384" behindDoc="0" locked="0" layoutInCell="1" allowOverlap="1" wp14:anchorId="6764151C" wp14:editId="6C4AAB8D">
                <wp:simplePos x="0" y="0"/>
                <wp:positionH relativeFrom="margin">
                  <wp:align>right</wp:align>
                </wp:positionH>
                <wp:positionV relativeFrom="paragraph">
                  <wp:posOffset>22860</wp:posOffset>
                </wp:positionV>
                <wp:extent cx="5257800" cy="3878580"/>
                <wp:effectExtent l="0" t="0" r="19050" b="26670"/>
                <wp:wrapNone/>
                <wp:docPr id="23557" name="文字方塊 23557"/>
                <wp:cNvGraphicFramePr/>
                <a:graphic xmlns:a="http://schemas.openxmlformats.org/drawingml/2006/main">
                  <a:graphicData uri="http://schemas.microsoft.com/office/word/2010/wordprocessingShape">
                    <wps:wsp>
                      <wps:cNvSpPr txBox="1"/>
                      <wps:spPr>
                        <a:xfrm>
                          <a:off x="0" y="0"/>
                          <a:ext cx="5257800" cy="3878580"/>
                        </a:xfrm>
                        <a:prstGeom prst="rect">
                          <a:avLst/>
                        </a:prstGeom>
                        <a:blipFill>
                          <a:blip r:embed="rId31"/>
                          <a:tile tx="0" ty="0" sx="100000" sy="100000" flip="none" algn="tl"/>
                        </a:blipFill>
                        <a:ln w="6350">
                          <a:solidFill>
                            <a:prstClr val="black"/>
                          </a:solidFill>
                        </a:ln>
                      </wps:spPr>
                      <wps:txbx>
                        <w:txbxContent>
                          <w:p w14:paraId="372231FD" w14:textId="1D468523" w:rsidR="008136B5" w:rsidRPr="005F49B3" w:rsidRDefault="008136B5" w:rsidP="001F63CD">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asic Law</w:t>
                            </w:r>
                          </w:p>
                          <w:p w14:paraId="35E48224" w14:textId="6E65A614" w:rsidR="008136B5" w:rsidRPr="005F49B3" w:rsidRDefault="008136B5" w:rsidP="003B540D">
                            <w:pPr>
                              <w:spacing w:beforeLines="30" w:before="72"/>
                              <w:ind w:left="0" w:firstLine="0"/>
                              <w:rPr>
                                <w:rFonts w:eastAsiaTheme="minorEastAsia"/>
                                <w:b/>
                                <w:color w:val="000000" w:themeColor="text1"/>
                              </w:rPr>
                            </w:pPr>
                            <w:r w:rsidRPr="005F49B3">
                              <w:rPr>
                                <w:rFonts w:eastAsiaTheme="minorEastAsia"/>
                                <w:b/>
                                <w:color w:val="000000" w:themeColor="text1"/>
                              </w:rPr>
                              <w:t>Chapter II - Relationship between the Central Authorities and the Hong Kong Special Administrative Region</w:t>
                            </w:r>
                          </w:p>
                          <w:p w14:paraId="1A6160A5" w14:textId="30B16F0F" w:rsidR="008136B5" w:rsidRPr="005F49B3" w:rsidRDefault="008136B5" w:rsidP="001F63CD">
                            <w:pPr>
                              <w:spacing w:beforeLines="30" w:before="72"/>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12</w:t>
                            </w:r>
                          </w:p>
                          <w:p w14:paraId="39E719E6" w14:textId="55A7E78A" w:rsidR="008136B5" w:rsidRPr="005F49B3" w:rsidRDefault="008136B5" w:rsidP="003B540D">
                            <w:pPr>
                              <w:spacing w:beforeLines="30" w:before="72"/>
                              <w:ind w:left="0" w:firstLine="0"/>
                              <w:rPr>
                                <w:rFonts w:eastAsiaTheme="minorEastAsia"/>
                                <w:color w:val="000000" w:themeColor="text1"/>
                              </w:rPr>
                            </w:pPr>
                            <w:r w:rsidRPr="005F49B3">
                              <w:rPr>
                                <w:rFonts w:eastAsiaTheme="minorEastAsia"/>
                                <w:color w:val="000000" w:themeColor="text1"/>
                              </w:rPr>
                              <w:t>The Hong Kong Special Administrative Region shall be a local administrative region of the People’s Republic of China, which shall enjoy a high degree of autonomy and come directly under the Central People's Government.</w:t>
                            </w:r>
                          </w:p>
                          <w:p w14:paraId="4838CC3B" w14:textId="2E1F612D" w:rsidR="008136B5" w:rsidRPr="005F49B3" w:rsidRDefault="008136B5" w:rsidP="003B540D">
                            <w:pPr>
                              <w:spacing w:beforeLines="30" w:before="72"/>
                              <w:ind w:left="0" w:firstLine="0"/>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1</w:t>
                            </w:r>
                            <w:r w:rsidRPr="005F49B3">
                              <w:rPr>
                                <w:rFonts w:eastAsiaTheme="minorEastAsia"/>
                                <w:b/>
                                <w:color w:val="000000" w:themeColor="text1"/>
                              </w:rPr>
                              <w:tab/>
                              <w:t>The Chief Executive</w:t>
                            </w:r>
                          </w:p>
                          <w:p w14:paraId="74B11A62" w14:textId="4772DBE4" w:rsidR="008136B5" w:rsidRPr="005F49B3" w:rsidRDefault="008136B5" w:rsidP="001F63CD">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43</w:t>
                            </w:r>
                          </w:p>
                          <w:p w14:paraId="5614CB5C" w14:textId="77777777"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the head of the Hong Kong Special Administrative Region and shall represent the Region.</w:t>
                            </w:r>
                          </w:p>
                          <w:p w14:paraId="4D057CC2" w14:textId="281C71FB"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r w:rsidRPr="005F49B3">
                              <w:rPr>
                                <w:rFonts w:eastAsiaTheme="minorEastAsia" w:hint="eastAsia"/>
                                <w:color w:val="000000" w:themeColor="text1"/>
                              </w:rPr>
                              <w:t xml:space="preserve"> </w:t>
                            </w:r>
                          </w:p>
                          <w:p w14:paraId="2AE81120" w14:textId="62A0C72A"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45(1)</w:t>
                            </w:r>
                          </w:p>
                          <w:p w14:paraId="6ED5D3D1" w14:textId="415328A4" w:rsidR="008136B5" w:rsidRPr="005F49B3" w:rsidRDefault="008136B5" w:rsidP="001F63C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selected by election or through consultations held locally and be appointed by the Central People’s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4151C" id="文字方塊 23557" o:spid="_x0000_s1286" type="#_x0000_t202" style="position:absolute;margin-left:362.8pt;margin-top:1.8pt;width:414pt;height:305.4pt;z-index:251728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" strokeweight=".5pt">
                <v:fill r:id="rId32" o:title="" recolor="t" rotate="t" type="tile"/>
                <v:textbox>
                  <w:txbxContent>
                    <w:p w14:paraId="372231FD" w14:textId="1D468523" w:rsidR="008136B5" w:rsidRPr="005F49B3" w:rsidRDefault="008136B5" w:rsidP="001F63CD">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asic Law</w:t>
                      </w:r>
                    </w:p>
                    <w:p w14:paraId="35E48224" w14:textId="6E65A614" w:rsidR="008136B5" w:rsidRPr="005F49B3" w:rsidRDefault="008136B5" w:rsidP="003B540D">
                      <w:pPr>
                        <w:spacing w:beforeLines="30" w:before="72"/>
                        <w:ind w:left="0" w:firstLine="0"/>
                        <w:rPr>
                          <w:rFonts w:eastAsiaTheme="minorEastAsia"/>
                          <w:b/>
                          <w:color w:val="000000" w:themeColor="text1"/>
                        </w:rPr>
                      </w:pPr>
                      <w:r w:rsidRPr="005F49B3">
                        <w:rPr>
                          <w:rFonts w:eastAsiaTheme="minorEastAsia"/>
                          <w:b/>
                          <w:color w:val="000000" w:themeColor="text1"/>
                        </w:rPr>
                        <w:t>Chapter II - Relationship between the Central Authorities and the Hong Kong Special Administrative Region</w:t>
                      </w:r>
                    </w:p>
                    <w:p w14:paraId="1A6160A5" w14:textId="30B16F0F" w:rsidR="008136B5" w:rsidRPr="005F49B3" w:rsidRDefault="008136B5" w:rsidP="001F63CD">
                      <w:pPr>
                        <w:spacing w:beforeLines="30" w:before="72"/>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12</w:t>
                      </w:r>
                    </w:p>
                    <w:p w14:paraId="39E719E6" w14:textId="55A7E78A" w:rsidR="008136B5" w:rsidRPr="005F49B3" w:rsidRDefault="008136B5" w:rsidP="003B540D">
                      <w:pPr>
                        <w:spacing w:beforeLines="30" w:before="72"/>
                        <w:ind w:left="0" w:firstLine="0"/>
                        <w:rPr>
                          <w:rFonts w:eastAsiaTheme="minorEastAsia"/>
                          <w:color w:val="000000" w:themeColor="text1"/>
                        </w:rPr>
                      </w:pPr>
                      <w:r w:rsidRPr="005F49B3">
                        <w:rPr>
                          <w:rFonts w:eastAsiaTheme="minorEastAsia"/>
                          <w:color w:val="000000" w:themeColor="text1"/>
                        </w:rPr>
                        <w:t>The Hong Kong Special Administrative Region shall be a local administrative region of the People’s Republic of China, which shall enjoy a high degree of autonomy and come directly under the Central People's Government.</w:t>
                      </w:r>
                    </w:p>
                    <w:p w14:paraId="4838CC3B" w14:textId="2E1F612D" w:rsidR="008136B5" w:rsidRPr="005F49B3" w:rsidRDefault="008136B5" w:rsidP="003B540D">
                      <w:pPr>
                        <w:spacing w:beforeLines="30" w:before="72"/>
                        <w:ind w:left="0" w:firstLine="0"/>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1</w:t>
                      </w:r>
                      <w:r w:rsidRPr="005F49B3">
                        <w:rPr>
                          <w:rFonts w:eastAsiaTheme="minorEastAsia"/>
                          <w:b/>
                          <w:color w:val="000000" w:themeColor="text1"/>
                        </w:rPr>
                        <w:tab/>
                        <w:t>The Chief Executive</w:t>
                      </w:r>
                    </w:p>
                    <w:p w14:paraId="74B11A62" w14:textId="4772DBE4" w:rsidR="008136B5" w:rsidRPr="005F49B3" w:rsidRDefault="008136B5" w:rsidP="001F63CD">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43</w:t>
                      </w:r>
                    </w:p>
                    <w:p w14:paraId="5614CB5C" w14:textId="77777777"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the head of the Hong Kong Special Administrative Region and shall represent the Region.</w:t>
                      </w:r>
                    </w:p>
                    <w:p w14:paraId="4D057CC2" w14:textId="281C71FB"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accountable to the Central People’s Government and the Hong Kong Special Administrative Region in accordance with the provisions of this Law.</w:t>
                      </w:r>
                      <w:r w:rsidRPr="005F49B3">
                        <w:rPr>
                          <w:rFonts w:eastAsiaTheme="minorEastAsia" w:hint="eastAsia"/>
                          <w:color w:val="000000" w:themeColor="text1"/>
                        </w:rPr>
                        <w:t xml:space="preserve"> </w:t>
                      </w:r>
                    </w:p>
                    <w:p w14:paraId="2AE81120" w14:textId="62A0C72A" w:rsidR="008136B5" w:rsidRPr="005F49B3" w:rsidRDefault="008136B5" w:rsidP="003B540D">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45(1)</w:t>
                      </w:r>
                    </w:p>
                    <w:p w14:paraId="6ED5D3D1" w14:textId="415328A4" w:rsidR="008136B5" w:rsidRPr="005F49B3" w:rsidRDefault="008136B5" w:rsidP="001F63CD">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selected by election or through consultations held locally and be appointed by the Central People’s Government.</w:t>
                      </w:r>
                    </w:p>
                  </w:txbxContent>
                </v:textbox>
                <w10:wrap anchorx="margin"/>
              </v:shape>
            </w:pict>
          </mc:Fallback>
        </mc:AlternateContent>
      </w:r>
    </w:p>
    <w:p w14:paraId="17B2CCE1" w14:textId="77777777" w:rsidR="001F63CD" w:rsidRPr="005132AA" w:rsidRDefault="001F63CD" w:rsidP="001F63CD">
      <w:pPr>
        <w:snapToGrid w:val="0"/>
        <w:spacing w:line="276" w:lineRule="auto"/>
        <w:ind w:left="0" w:firstLine="0"/>
        <w:rPr>
          <w:rFonts w:eastAsiaTheme="minorEastAsia"/>
        </w:rPr>
      </w:pPr>
    </w:p>
    <w:p w14:paraId="416AA0A7" w14:textId="77777777" w:rsidR="001F63CD" w:rsidRPr="005132AA" w:rsidRDefault="001F63CD" w:rsidP="001F63CD">
      <w:pPr>
        <w:snapToGrid w:val="0"/>
        <w:spacing w:line="276" w:lineRule="auto"/>
        <w:ind w:left="0" w:firstLine="0"/>
        <w:rPr>
          <w:rFonts w:eastAsiaTheme="minorEastAsia"/>
        </w:rPr>
      </w:pPr>
    </w:p>
    <w:p w14:paraId="32A1FEBF" w14:textId="77777777" w:rsidR="001F63CD" w:rsidRPr="005132AA" w:rsidRDefault="001F63CD" w:rsidP="001F63CD">
      <w:pPr>
        <w:snapToGrid w:val="0"/>
        <w:spacing w:line="276" w:lineRule="auto"/>
        <w:ind w:left="0" w:firstLine="0"/>
        <w:rPr>
          <w:rFonts w:eastAsiaTheme="minorEastAsia"/>
        </w:rPr>
      </w:pPr>
    </w:p>
    <w:p w14:paraId="0BB6BFE7" w14:textId="77777777" w:rsidR="001F63CD" w:rsidRPr="005132AA" w:rsidRDefault="001F63CD" w:rsidP="001F63CD">
      <w:pPr>
        <w:snapToGrid w:val="0"/>
        <w:spacing w:line="276" w:lineRule="auto"/>
        <w:ind w:left="0" w:firstLine="0"/>
        <w:rPr>
          <w:rFonts w:eastAsiaTheme="minorEastAsia"/>
        </w:rPr>
      </w:pPr>
    </w:p>
    <w:p w14:paraId="7CECC493" w14:textId="77777777" w:rsidR="001F63CD" w:rsidRPr="005132AA" w:rsidRDefault="001F63CD" w:rsidP="001F63CD">
      <w:pPr>
        <w:snapToGrid w:val="0"/>
        <w:spacing w:line="276" w:lineRule="auto"/>
        <w:ind w:left="0" w:firstLine="0"/>
        <w:rPr>
          <w:rFonts w:eastAsiaTheme="minorEastAsia"/>
        </w:rPr>
      </w:pPr>
    </w:p>
    <w:p w14:paraId="223E3C6E" w14:textId="77777777" w:rsidR="001F63CD" w:rsidRPr="005132AA" w:rsidRDefault="001F63CD" w:rsidP="001F63CD">
      <w:pPr>
        <w:snapToGrid w:val="0"/>
        <w:spacing w:line="276" w:lineRule="auto"/>
        <w:ind w:left="0" w:firstLine="0"/>
        <w:rPr>
          <w:rFonts w:eastAsiaTheme="minorEastAsia"/>
        </w:rPr>
      </w:pPr>
    </w:p>
    <w:p w14:paraId="3E1731AD" w14:textId="77777777" w:rsidR="001F63CD" w:rsidRPr="005132AA" w:rsidRDefault="001F63CD" w:rsidP="001F63CD">
      <w:pPr>
        <w:spacing w:line="276" w:lineRule="auto"/>
        <w:ind w:left="0" w:firstLine="0"/>
        <w:rPr>
          <w:rFonts w:eastAsiaTheme="minorEastAsia"/>
          <w:lang w:eastAsia="zh-HK"/>
        </w:rPr>
      </w:pPr>
    </w:p>
    <w:p w14:paraId="1A39D7F6" w14:textId="77777777" w:rsidR="001F63CD" w:rsidRPr="005132AA" w:rsidRDefault="001F63CD" w:rsidP="001F63CD">
      <w:pPr>
        <w:spacing w:line="276" w:lineRule="auto"/>
        <w:ind w:left="0" w:firstLine="0"/>
        <w:rPr>
          <w:rFonts w:eastAsiaTheme="minorEastAsia"/>
          <w:lang w:eastAsia="zh-HK"/>
        </w:rPr>
      </w:pPr>
    </w:p>
    <w:p w14:paraId="79A231DF" w14:textId="77777777" w:rsidR="001F63CD" w:rsidRPr="005132AA" w:rsidRDefault="001F63CD" w:rsidP="001F63CD">
      <w:pPr>
        <w:spacing w:line="276" w:lineRule="auto"/>
        <w:ind w:left="0" w:firstLine="0"/>
        <w:rPr>
          <w:rFonts w:eastAsiaTheme="minorEastAsia"/>
          <w:lang w:eastAsia="zh-HK"/>
        </w:rPr>
      </w:pPr>
    </w:p>
    <w:p w14:paraId="720703E2" w14:textId="77777777" w:rsidR="001F63CD" w:rsidRPr="005132AA" w:rsidRDefault="001F63CD" w:rsidP="001F63CD">
      <w:pPr>
        <w:spacing w:line="276" w:lineRule="auto"/>
        <w:ind w:left="0" w:firstLine="0"/>
        <w:rPr>
          <w:rFonts w:eastAsiaTheme="minorEastAsia"/>
          <w:lang w:eastAsia="zh-HK"/>
        </w:rPr>
      </w:pPr>
    </w:p>
    <w:p w14:paraId="1F02BF06" w14:textId="77777777" w:rsidR="001F63CD" w:rsidRPr="005132AA" w:rsidRDefault="001F63CD" w:rsidP="001F63CD">
      <w:pPr>
        <w:spacing w:line="276" w:lineRule="auto"/>
        <w:ind w:left="0" w:firstLine="0"/>
        <w:rPr>
          <w:rFonts w:eastAsiaTheme="minorEastAsia"/>
          <w:lang w:eastAsia="zh-HK"/>
        </w:rPr>
      </w:pPr>
    </w:p>
    <w:p w14:paraId="7496BFA9" w14:textId="77777777" w:rsidR="001F63CD" w:rsidRPr="005132AA" w:rsidRDefault="001F63CD" w:rsidP="001F63CD">
      <w:pPr>
        <w:spacing w:line="276" w:lineRule="auto"/>
        <w:ind w:left="0" w:firstLine="0"/>
        <w:rPr>
          <w:rFonts w:eastAsiaTheme="minorEastAsia"/>
          <w:lang w:eastAsia="zh-HK"/>
        </w:rPr>
      </w:pPr>
    </w:p>
    <w:p w14:paraId="4586BBEA" w14:textId="77777777" w:rsidR="001F63CD" w:rsidRPr="005132AA" w:rsidRDefault="001F63CD" w:rsidP="001F63CD">
      <w:pPr>
        <w:spacing w:line="276" w:lineRule="auto"/>
        <w:ind w:left="0" w:firstLine="0"/>
        <w:rPr>
          <w:rFonts w:eastAsiaTheme="minorEastAsia"/>
          <w:lang w:eastAsia="zh-HK"/>
        </w:rPr>
      </w:pPr>
    </w:p>
    <w:p w14:paraId="2A731F37" w14:textId="77777777" w:rsidR="00E27079" w:rsidRPr="005132AA" w:rsidRDefault="00E27079" w:rsidP="001F63CD">
      <w:pPr>
        <w:spacing w:line="276" w:lineRule="auto"/>
        <w:ind w:left="0" w:firstLine="0"/>
        <w:rPr>
          <w:rFonts w:eastAsiaTheme="minorEastAsia"/>
          <w:sz w:val="22"/>
          <w:lang w:eastAsia="zh-HK"/>
        </w:rPr>
      </w:pPr>
    </w:p>
    <w:p w14:paraId="2F55B234" w14:textId="77777777" w:rsidR="003B540D" w:rsidRDefault="003B540D" w:rsidP="001F63CD">
      <w:pPr>
        <w:spacing w:line="276" w:lineRule="auto"/>
        <w:ind w:left="0" w:firstLine="0"/>
        <w:rPr>
          <w:rFonts w:eastAsiaTheme="minorEastAsia"/>
          <w:sz w:val="22"/>
          <w:lang w:eastAsia="zh-HK"/>
        </w:rPr>
      </w:pPr>
    </w:p>
    <w:p w14:paraId="30687932" w14:textId="77777777" w:rsidR="003B540D" w:rsidRDefault="003B540D" w:rsidP="001F63CD">
      <w:pPr>
        <w:spacing w:line="276" w:lineRule="auto"/>
        <w:ind w:left="0" w:firstLine="0"/>
        <w:rPr>
          <w:rFonts w:eastAsiaTheme="minorEastAsia"/>
          <w:sz w:val="22"/>
          <w:lang w:eastAsia="zh-HK"/>
        </w:rPr>
      </w:pPr>
    </w:p>
    <w:p w14:paraId="03768FBD" w14:textId="77777777" w:rsidR="003B540D" w:rsidRDefault="003B540D" w:rsidP="001F63CD">
      <w:pPr>
        <w:spacing w:line="276" w:lineRule="auto"/>
        <w:ind w:left="0" w:firstLine="0"/>
        <w:rPr>
          <w:rFonts w:eastAsiaTheme="minorEastAsia"/>
          <w:sz w:val="22"/>
          <w:lang w:eastAsia="zh-HK"/>
        </w:rPr>
      </w:pPr>
    </w:p>
    <w:p w14:paraId="5D73FA5B" w14:textId="77777777" w:rsidR="003B540D" w:rsidRDefault="003B540D" w:rsidP="001F63CD">
      <w:pPr>
        <w:spacing w:line="276" w:lineRule="auto"/>
        <w:ind w:left="0" w:firstLine="0"/>
        <w:rPr>
          <w:rFonts w:eastAsiaTheme="minorEastAsia"/>
          <w:sz w:val="22"/>
        </w:rPr>
      </w:pPr>
    </w:p>
    <w:p w14:paraId="6B5133FD" w14:textId="77777777" w:rsidR="005F49B3" w:rsidRDefault="005F49B3" w:rsidP="001F63CD">
      <w:pPr>
        <w:spacing w:line="276" w:lineRule="auto"/>
        <w:ind w:left="0" w:firstLine="0"/>
        <w:rPr>
          <w:rFonts w:eastAsiaTheme="minorEastAsia"/>
          <w:sz w:val="22"/>
        </w:rPr>
      </w:pPr>
    </w:p>
    <w:p w14:paraId="48A119B5" w14:textId="58484883" w:rsidR="001F63CD" w:rsidRPr="005132AA" w:rsidRDefault="003B540D" w:rsidP="001F63CD">
      <w:pPr>
        <w:spacing w:line="276" w:lineRule="auto"/>
        <w:ind w:left="0" w:firstLine="0"/>
        <w:rPr>
          <w:rFonts w:eastAsiaTheme="minorEastAsia"/>
          <w:sz w:val="22"/>
          <w:lang w:eastAsia="zh-HK"/>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 xml:space="preserve">&gt;Basic Law, </w:t>
      </w:r>
      <w:r w:rsidRPr="003B540D">
        <w:rPr>
          <w:rFonts w:eastAsiaTheme="minorEastAsia"/>
          <w:sz w:val="22"/>
          <w:lang w:eastAsia="zh-HK"/>
        </w:rPr>
        <w:t>https://www.basiclaw.gov.hk/en/basiclaw/index.html</w:t>
      </w:r>
    </w:p>
    <w:p w14:paraId="676FE172" w14:textId="15C2BE05" w:rsidR="00381986" w:rsidRPr="005132AA" w:rsidRDefault="00381986" w:rsidP="008B33F6">
      <w:pPr>
        <w:ind w:left="0" w:firstLine="0"/>
      </w:pPr>
    </w:p>
    <w:p w14:paraId="3EB946D6" w14:textId="6AE1E26F" w:rsidR="00E27079" w:rsidRPr="005132AA" w:rsidRDefault="00E27079" w:rsidP="00F9652D">
      <w:pPr>
        <w:pStyle w:val="a6"/>
        <w:numPr>
          <w:ilvl w:val="0"/>
          <w:numId w:val="53"/>
        </w:numPr>
        <w:tabs>
          <w:tab w:val="left" w:pos="426"/>
          <w:tab w:val="left" w:pos="993"/>
        </w:tabs>
        <w:spacing w:line="276" w:lineRule="auto"/>
        <w:ind w:left="993" w:hanging="993"/>
        <w:rPr>
          <w:lang w:eastAsia="zh-HK"/>
        </w:rPr>
      </w:pPr>
      <w:r w:rsidRPr="005132AA">
        <w:rPr>
          <w:lang w:eastAsia="zh-HK"/>
        </w:rPr>
        <w:t>(a)</w:t>
      </w:r>
      <w:r w:rsidRPr="005132AA">
        <w:rPr>
          <w:lang w:eastAsia="zh-HK"/>
        </w:rPr>
        <w:tab/>
      </w:r>
      <w:r w:rsidR="004C2D37">
        <w:rPr>
          <w:rFonts w:hint="eastAsia"/>
        </w:rPr>
        <w:t xml:space="preserve">According to </w:t>
      </w:r>
      <w:r w:rsidR="004C2D37">
        <w:t>S</w:t>
      </w:r>
      <w:r w:rsidR="00A40184">
        <w:rPr>
          <w:rFonts w:hint="eastAsia"/>
        </w:rPr>
        <w:t>ource 1, the HKSAR comes directly under which organ?</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E27079" w:rsidRPr="005132AA" w14:paraId="66010BDF" w14:textId="77777777" w:rsidTr="005D5BAE">
        <w:tc>
          <w:tcPr>
            <w:tcW w:w="7313" w:type="dxa"/>
          </w:tcPr>
          <w:p w14:paraId="64DF4FB0" w14:textId="4A594866" w:rsidR="00E27079" w:rsidRPr="005132AA" w:rsidRDefault="00667452" w:rsidP="005F49B3">
            <w:pPr>
              <w:spacing w:line="360" w:lineRule="auto"/>
              <w:ind w:left="0" w:firstLine="0"/>
              <w:rPr>
                <w:i/>
                <w:color w:val="FF0000"/>
              </w:rPr>
            </w:pPr>
            <w:r>
              <w:rPr>
                <w:i/>
                <w:color w:val="FF0000"/>
              </w:rPr>
              <w:t>CPG</w:t>
            </w:r>
            <w:r w:rsidR="00D11A26">
              <w:rPr>
                <w:i/>
                <w:color w:val="FF0000"/>
              </w:rPr>
              <w:t>.</w:t>
            </w:r>
          </w:p>
        </w:tc>
      </w:tr>
    </w:tbl>
    <w:p w14:paraId="51314A4B" w14:textId="77777777" w:rsidR="00E27079" w:rsidRPr="005132AA" w:rsidRDefault="00E27079" w:rsidP="005F49B3">
      <w:pPr>
        <w:spacing w:line="276" w:lineRule="auto"/>
        <w:ind w:left="0" w:firstLine="0"/>
      </w:pPr>
    </w:p>
    <w:p w14:paraId="6AFC08BE" w14:textId="2F585052" w:rsidR="00E27079" w:rsidRPr="005132AA" w:rsidRDefault="00E27079" w:rsidP="005F49B3">
      <w:pPr>
        <w:tabs>
          <w:tab w:val="left" w:pos="426"/>
          <w:tab w:val="left" w:pos="993"/>
        </w:tabs>
        <w:spacing w:line="276" w:lineRule="auto"/>
        <w:ind w:leftChars="177" w:left="989" w:hangingChars="235" w:hanging="564"/>
        <w:jc w:val="both"/>
      </w:pPr>
      <w:r w:rsidRPr="005132AA">
        <w:t>(b)</w:t>
      </w:r>
      <w:r w:rsidRPr="005132AA">
        <w:tab/>
      </w:r>
      <w:r w:rsidR="00667452" w:rsidRPr="00B8270E">
        <w:rPr>
          <w:rFonts w:eastAsia="SimSun"/>
          <w:lang w:val="en-GB" w:eastAsia="zh-CN"/>
        </w:rPr>
        <w:t xml:space="preserve">According to Source 1, as the head of the HKSAR, what are the two aspects of the relationship between the Chief Executive and the </w:t>
      </w:r>
      <w:r w:rsidR="00D23384">
        <w:rPr>
          <w:rFonts w:eastAsia="SimSun"/>
          <w:lang w:val="en-GB" w:eastAsia="zh-CN"/>
        </w:rPr>
        <w:t>CPG</w:t>
      </w:r>
      <w:r w:rsidR="00667452"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E27079" w:rsidRPr="005F49B3" w14:paraId="2976D05F" w14:textId="77777777" w:rsidTr="005D5BAE">
        <w:tc>
          <w:tcPr>
            <w:tcW w:w="7313" w:type="dxa"/>
          </w:tcPr>
          <w:p w14:paraId="61E857A2" w14:textId="1A223E33" w:rsidR="00E27079" w:rsidRPr="005132AA" w:rsidRDefault="00E27079" w:rsidP="005F49B3">
            <w:pPr>
              <w:spacing w:line="360" w:lineRule="auto"/>
              <w:ind w:left="0" w:firstLine="0"/>
              <w:rPr>
                <w:i/>
                <w:color w:val="FF0000"/>
              </w:rPr>
            </w:pPr>
            <w:r w:rsidRPr="005F49B3">
              <w:rPr>
                <w:i/>
                <w:color w:val="FF0000"/>
              </w:rPr>
              <w:t xml:space="preserve">(i) </w:t>
            </w:r>
            <w:r w:rsidR="00D23384" w:rsidRPr="005F49B3">
              <w:rPr>
                <w:i/>
                <w:color w:val="FF0000"/>
              </w:rPr>
              <w:tab/>
            </w:r>
            <w:r w:rsidR="00D23384" w:rsidRPr="00D23384">
              <w:rPr>
                <w:i/>
                <w:color w:val="FF0000"/>
              </w:rPr>
              <w:t xml:space="preserve">The CE </w:t>
            </w:r>
            <w:r w:rsidR="00A40184">
              <w:rPr>
                <w:i/>
                <w:color w:val="FF0000"/>
              </w:rPr>
              <w:t>is a</w:t>
            </w:r>
            <w:r w:rsidR="00A40184">
              <w:rPr>
                <w:rFonts w:hint="eastAsia"/>
                <w:i/>
                <w:color w:val="FF0000"/>
              </w:rPr>
              <w:t xml:space="preserve">ccountable to the </w:t>
            </w:r>
            <w:r w:rsidR="00D23384">
              <w:rPr>
                <w:i/>
                <w:color w:val="FF0000"/>
              </w:rPr>
              <w:t>CPG.</w:t>
            </w:r>
          </w:p>
        </w:tc>
      </w:tr>
      <w:tr w:rsidR="00E27079" w:rsidRPr="005F49B3" w14:paraId="5761DBE8" w14:textId="77777777" w:rsidTr="005D5BAE">
        <w:tc>
          <w:tcPr>
            <w:tcW w:w="7313" w:type="dxa"/>
          </w:tcPr>
          <w:p w14:paraId="7C07EED2" w14:textId="7732304B" w:rsidR="00E27079" w:rsidRPr="005132AA" w:rsidRDefault="00E27079" w:rsidP="005F49B3">
            <w:pPr>
              <w:spacing w:line="360" w:lineRule="auto"/>
              <w:ind w:left="0" w:firstLine="0"/>
              <w:rPr>
                <w:i/>
                <w:color w:val="FF0000"/>
              </w:rPr>
            </w:pPr>
            <w:r w:rsidRPr="005F49B3">
              <w:rPr>
                <w:i/>
                <w:color w:val="FF0000"/>
              </w:rPr>
              <w:t xml:space="preserve">(ii) </w:t>
            </w:r>
            <w:r w:rsidR="00D23384" w:rsidRPr="005F49B3">
              <w:rPr>
                <w:i/>
                <w:color w:val="FF0000"/>
              </w:rPr>
              <w:tab/>
            </w:r>
            <w:r w:rsidR="00D23384">
              <w:rPr>
                <w:i/>
                <w:color w:val="FF0000"/>
              </w:rPr>
              <w:t>T</w:t>
            </w:r>
            <w:r w:rsidR="00D23384">
              <w:rPr>
                <w:rFonts w:hint="eastAsia"/>
                <w:i/>
                <w:color w:val="FF0000"/>
              </w:rPr>
              <w:t>h</w:t>
            </w:r>
            <w:r w:rsidR="00D23384">
              <w:rPr>
                <w:i/>
                <w:color w:val="FF0000"/>
              </w:rPr>
              <w:t xml:space="preserve">e CE </w:t>
            </w:r>
            <w:r w:rsidR="00A40184">
              <w:rPr>
                <w:rFonts w:hint="eastAsia"/>
                <w:i/>
                <w:color w:val="FF0000"/>
              </w:rPr>
              <w:t xml:space="preserve">is appointed by the </w:t>
            </w:r>
            <w:r w:rsidR="00D23384">
              <w:rPr>
                <w:i/>
                <w:color w:val="FF0000"/>
              </w:rPr>
              <w:t>CPG</w:t>
            </w:r>
            <w:r w:rsidR="00A40184">
              <w:rPr>
                <w:i/>
                <w:color w:val="FF0000"/>
              </w:rPr>
              <w:t>.</w:t>
            </w:r>
          </w:p>
        </w:tc>
      </w:tr>
    </w:tbl>
    <w:p w14:paraId="6B008BA6" w14:textId="0F03ABCC" w:rsidR="00381986" w:rsidRPr="005132AA" w:rsidRDefault="00381986" w:rsidP="005F49B3">
      <w:pPr>
        <w:spacing w:line="276" w:lineRule="auto"/>
        <w:ind w:left="0" w:firstLine="0"/>
      </w:pPr>
    </w:p>
    <w:p w14:paraId="255F74E3" w14:textId="11324A69" w:rsidR="00F42D76" w:rsidRPr="005132AA" w:rsidRDefault="00F42D76" w:rsidP="005F49B3">
      <w:pPr>
        <w:spacing w:line="360" w:lineRule="auto"/>
        <w:ind w:left="0" w:firstLine="0"/>
      </w:pPr>
      <w:r w:rsidRPr="005132AA">
        <w:br w:type="page"/>
      </w:r>
    </w:p>
    <w:p w14:paraId="207B93AE" w14:textId="4616E610" w:rsidR="002B659F" w:rsidRPr="005132AA" w:rsidRDefault="00C27B1E" w:rsidP="00C27B1E">
      <w:pPr>
        <w:ind w:left="1985" w:hanging="1985"/>
        <w:rPr>
          <w:rFonts w:eastAsia="Microsoft JhengHei"/>
          <w:sz w:val="28"/>
          <w:szCs w:val="28"/>
        </w:rPr>
      </w:pPr>
      <w:r>
        <w:rPr>
          <w:rFonts w:eastAsia="Microsoft JhengHei" w:hint="eastAsia"/>
          <w:b/>
          <w:sz w:val="28"/>
          <w:szCs w:val="28"/>
        </w:rPr>
        <w:lastRenderedPageBreak/>
        <w:t>W</w:t>
      </w:r>
      <w:r>
        <w:rPr>
          <w:rFonts w:eastAsia="Microsoft JhengHei"/>
          <w:b/>
          <w:sz w:val="28"/>
          <w:szCs w:val="28"/>
        </w:rPr>
        <w:t>orksheet 2</w:t>
      </w:r>
      <w:r w:rsidR="00F34CA8">
        <w:rPr>
          <w:rFonts w:eastAsia="Microsoft JhengHei"/>
          <w:b/>
          <w:sz w:val="28"/>
          <w:szCs w:val="28"/>
        </w:rPr>
        <w:t>1</w:t>
      </w:r>
      <w:r>
        <w:rPr>
          <w:rFonts w:eastAsia="Microsoft JhengHei"/>
          <w:b/>
          <w:sz w:val="28"/>
          <w:szCs w:val="28"/>
        </w:rPr>
        <w:t>:</w:t>
      </w:r>
      <w:r>
        <w:rPr>
          <w:rFonts w:eastAsia="Microsoft JhengHei"/>
          <w:b/>
          <w:sz w:val="28"/>
          <w:szCs w:val="28"/>
        </w:rPr>
        <w:tab/>
        <w:t>Method for selectin</w:t>
      </w:r>
      <w:r w:rsidR="00331FC6">
        <w:rPr>
          <w:rFonts w:eastAsia="Microsoft JhengHei"/>
          <w:b/>
          <w:sz w:val="28"/>
          <w:szCs w:val="28"/>
        </w:rPr>
        <w:t>g</w:t>
      </w:r>
      <w:r>
        <w:rPr>
          <w:rFonts w:eastAsia="Microsoft JhengHei"/>
          <w:b/>
          <w:sz w:val="28"/>
          <w:szCs w:val="28"/>
        </w:rPr>
        <w:t xml:space="preserve"> the CE</w:t>
      </w:r>
    </w:p>
    <w:p w14:paraId="3FDD3195" w14:textId="77777777" w:rsidR="002B659F" w:rsidRPr="005132AA" w:rsidRDefault="002B659F" w:rsidP="002B659F">
      <w:pPr>
        <w:tabs>
          <w:tab w:val="left" w:pos="1701"/>
        </w:tabs>
        <w:ind w:left="1701" w:hanging="1701"/>
        <w:rPr>
          <w:rFonts w:eastAsia="Microsoft JhengHei"/>
          <w:szCs w:val="28"/>
        </w:rPr>
      </w:pPr>
    </w:p>
    <w:p w14:paraId="23C403E3" w14:textId="2092D2A5" w:rsidR="002B659F" w:rsidRPr="005132AA" w:rsidRDefault="00086B28" w:rsidP="002B659F">
      <w:pPr>
        <w:ind w:left="0" w:firstLine="0"/>
        <w:rPr>
          <w:b/>
        </w:rPr>
      </w:pPr>
      <w:r>
        <w:rPr>
          <w:rFonts w:hint="eastAsia"/>
          <w:b/>
        </w:rPr>
        <w:t>S</w:t>
      </w:r>
      <w:r>
        <w:rPr>
          <w:b/>
        </w:rPr>
        <w:t>ource 1</w:t>
      </w:r>
    </w:p>
    <w:p w14:paraId="31D5DE61" w14:textId="77777777" w:rsidR="002B659F" w:rsidRPr="005132AA" w:rsidRDefault="002B659F" w:rsidP="002B659F">
      <w:pPr>
        <w:ind w:left="0" w:firstLine="0"/>
        <w:rPr>
          <w:rFonts w:eastAsiaTheme="minorEastAsia"/>
          <w:color w:val="404040"/>
          <w:shd w:val="clear" w:color="auto" w:fill="FFFFFF"/>
        </w:rPr>
      </w:pPr>
      <w:r w:rsidRPr="005132AA">
        <w:rPr>
          <w:rFonts w:eastAsia="DFKai-SB"/>
          <w:b/>
          <w:bCs/>
          <w:noProof/>
          <w:kern w:val="0"/>
        </w:rPr>
        <mc:AlternateContent>
          <mc:Choice Requires="wps">
            <w:drawing>
              <wp:anchor distT="0" distB="0" distL="114300" distR="114300" simplePos="0" relativeHeight="251719168" behindDoc="0" locked="0" layoutInCell="1" allowOverlap="1" wp14:anchorId="0800DB87" wp14:editId="07A42CB9">
                <wp:simplePos x="0" y="0"/>
                <wp:positionH relativeFrom="margin">
                  <wp:align>right</wp:align>
                </wp:positionH>
                <wp:positionV relativeFrom="paragraph">
                  <wp:posOffset>24130</wp:posOffset>
                </wp:positionV>
                <wp:extent cx="5242560" cy="2827020"/>
                <wp:effectExtent l="0" t="0" r="15240" b="11430"/>
                <wp:wrapNone/>
                <wp:docPr id="35848" name="文字方塊 35848"/>
                <wp:cNvGraphicFramePr/>
                <a:graphic xmlns:a="http://schemas.openxmlformats.org/drawingml/2006/main">
                  <a:graphicData uri="http://schemas.microsoft.com/office/word/2010/wordprocessingShape">
                    <wps:wsp>
                      <wps:cNvSpPr txBox="1"/>
                      <wps:spPr>
                        <a:xfrm>
                          <a:off x="0" y="0"/>
                          <a:ext cx="5242560" cy="2827020"/>
                        </a:xfrm>
                        <a:prstGeom prst="rect">
                          <a:avLst/>
                        </a:prstGeom>
                        <a:blipFill>
                          <a:blip r:embed="rId31"/>
                          <a:tile tx="0" ty="0" sx="100000" sy="100000" flip="none" algn="tl"/>
                        </a:blipFill>
                        <a:ln w="6350">
                          <a:solidFill>
                            <a:prstClr val="black"/>
                          </a:solidFill>
                        </a:ln>
                      </wps:spPr>
                      <wps:txbx>
                        <w:txbxContent>
                          <w:p w14:paraId="2D1479D0" w14:textId="4B251C37" w:rsidR="008136B5" w:rsidRPr="005F49B3" w:rsidRDefault="008136B5" w:rsidP="002B659F">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 xml:space="preserve">asic Law </w:t>
                            </w:r>
                          </w:p>
                          <w:p w14:paraId="0591EA5F" w14:textId="0FE91941" w:rsidR="008136B5" w:rsidRPr="005F49B3" w:rsidRDefault="008136B5" w:rsidP="002B659F">
                            <w:pPr>
                              <w:spacing w:beforeLines="30" w:before="72"/>
                              <w:ind w:left="0" w:firstLine="0"/>
                              <w:jc w:val="both"/>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1</w:t>
                            </w:r>
                            <w:r w:rsidRPr="005F49B3">
                              <w:rPr>
                                <w:rFonts w:eastAsiaTheme="minorEastAsia"/>
                                <w:b/>
                                <w:color w:val="000000" w:themeColor="text1"/>
                              </w:rPr>
                              <w:tab/>
                              <w:t>The Chief Executive</w:t>
                            </w:r>
                          </w:p>
                          <w:p w14:paraId="224CAE25" w14:textId="2CCCC5D6" w:rsidR="008136B5" w:rsidRPr="005F49B3" w:rsidRDefault="008136B5" w:rsidP="002B659F">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45</w:t>
                            </w:r>
                          </w:p>
                          <w:p w14:paraId="330B28CF" w14:textId="7AD5BF0C"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22B97AF5" w14:textId="77777777"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method for selecting the Chief Executive shall be specified in the light of the actual situation in the Hong Kong Special Administrative Region and in accordance with the principle of gradual and orderly progress. The ultimate aim is the selection of the Chief Executive by universal suffrage upon nomination by a broadly representative nominating committee in accordance with democratic procedures.</w:t>
                            </w:r>
                          </w:p>
                          <w:p w14:paraId="0CEA7C76" w14:textId="3A2EAA44"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specific method for selecting the Chief Executive is prescribed in Annex I: “Method for the Selection of the Chief Executive of the Hong Kong Special Administrative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0DB87" id="文字方塊 35848" o:spid="_x0000_s1287" type="#_x0000_t202" style="position:absolute;margin-left:361.6pt;margin-top:1.9pt;width:412.8pt;height:222.6pt;z-index:251719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" strokeweight=".5pt">
                <v:fill r:id="rId32" o:title="" recolor="t" rotate="t" type="tile"/>
                <v:textbox>
                  <w:txbxContent>
                    <w:p w14:paraId="2D1479D0" w14:textId="4B251C37" w:rsidR="008136B5" w:rsidRPr="005F49B3" w:rsidRDefault="008136B5" w:rsidP="002B659F">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 xml:space="preserve">asic Law </w:t>
                      </w:r>
                    </w:p>
                    <w:p w14:paraId="0591EA5F" w14:textId="0FE91941" w:rsidR="008136B5" w:rsidRPr="005F49B3" w:rsidRDefault="008136B5" w:rsidP="002B659F">
                      <w:pPr>
                        <w:spacing w:beforeLines="30" w:before="72"/>
                        <w:ind w:left="0" w:firstLine="0"/>
                        <w:jc w:val="both"/>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1</w:t>
                      </w:r>
                      <w:r w:rsidRPr="005F49B3">
                        <w:rPr>
                          <w:rFonts w:eastAsiaTheme="minorEastAsia"/>
                          <w:b/>
                          <w:color w:val="000000" w:themeColor="text1"/>
                        </w:rPr>
                        <w:tab/>
                        <w:t>The Chief Executive</w:t>
                      </w:r>
                    </w:p>
                    <w:p w14:paraId="224CAE25" w14:textId="2CCCC5D6" w:rsidR="008136B5" w:rsidRPr="005F49B3" w:rsidRDefault="008136B5" w:rsidP="002B659F">
                      <w:pPr>
                        <w:spacing w:beforeLines="30" w:before="72"/>
                        <w:ind w:left="0" w:firstLine="0"/>
                        <w:jc w:val="both"/>
                        <w:rPr>
                          <w:rFonts w:eastAsiaTheme="minorEastAsia"/>
                          <w:color w:val="000000" w:themeColor="text1"/>
                        </w:rPr>
                      </w:pPr>
                      <w:r w:rsidRPr="005F49B3">
                        <w:rPr>
                          <w:rFonts w:eastAsiaTheme="minorEastAsia" w:hint="eastAsia"/>
                          <w:color w:val="000000" w:themeColor="text1"/>
                        </w:rPr>
                        <w:t>A</w:t>
                      </w:r>
                      <w:r w:rsidRPr="005F49B3">
                        <w:rPr>
                          <w:rFonts w:eastAsiaTheme="minorEastAsia"/>
                          <w:color w:val="000000" w:themeColor="text1"/>
                        </w:rPr>
                        <w:t>rticle 45</w:t>
                      </w:r>
                    </w:p>
                    <w:p w14:paraId="330B28CF" w14:textId="7AD5BF0C"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Chief Executive of the Hong Kong Special Administrative Region shall be selected by election or through consultations held locally and be appointed by the Central People’s Government.</w:t>
                      </w:r>
                    </w:p>
                    <w:p w14:paraId="22B97AF5" w14:textId="77777777"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method for selecting the Chief Executive shall be specified in the light of the actual situation in the Hong Kong Special Administrative Region and in accordance with the principle of gradual and orderly progress. The ultimate aim is the selection of the Chief Executive by universal suffrage upon nomination by a broadly representative nominating committee in accordance with democratic procedures.</w:t>
                      </w:r>
                    </w:p>
                    <w:p w14:paraId="0CEA7C76" w14:textId="3A2EAA44" w:rsidR="008136B5" w:rsidRPr="005F49B3" w:rsidRDefault="008136B5" w:rsidP="00086B28">
                      <w:pPr>
                        <w:spacing w:beforeLines="30" w:before="72"/>
                        <w:ind w:left="0" w:firstLine="0"/>
                        <w:jc w:val="both"/>
                        <w:rPr>
                          <w:rFonts w:eastAsiaTheme="minorEastAsia"/>
                          <w:color w:val="000000" w:themeColor="text1"/>
                        </w:rPr>
                      </w:pPr>
                      <w:r w:rsidRPr="005F49B3">
                        <w:rPr>
                          <w:rFonts w:eastAsiaTheme="minorEastAsia"/>
                          <w:color w:val="000000" w:themeColor="text1"/>
                        </w:rPr>
                        <w:t>The specific method for selecting the Chief Executive is prescribed in Annex I: “Method for the Selection of the Chief Executive of the Hong Kong Special Administrative Region”.</w:t>
                      </w:r>
                    </w:p>
                  </w:txbxContent>
                </v:textbox>
                <w10:wrap anchorx="margin"/>
              </v:shape>
            </w:pict>
          </mc:Fallback>
        </mc:AlternateContent>
      </w:r>
    </w:p>
    <w:p w14:paraId="74C0EA94" w14:textId="77777777" w:rsidR="002B659F" w:rsidRPr="005132AA" w:rsidRDefault="002B659F" w:rsidP="002B659F">
      <w:pPr>
        <w:ind w:left="0" w:firstLine="0"/>
        <w:rPr>
          <w:rFonts w:eastAsiaTheme="minorEastAsia"/>
          <w:color w:val="404040"/>
          <w:shd w:val="clear" w:color="auto" w:fill="FFFFFF"/>
        </w:rPr>
      </w:pPr>
    </w:p>
    <w:p w14:paraId="27F42A93" w14:textId="77777777" w:rsidR="002B659F" w:rsidRPr="005132AA" w:rsidRDefault="002B659F" w:rsidP="002B659F">
      <w:pPr>
        <w:ind w:left="0" w:firstLine="0"/>
        <w:rPr>
          <w:rFonts w:eastAsiaTheme="minorEastAsia"/>
          <w:color w:val="404040"/>
          <w:shd w:val="clear" w:color="auto" w:fill="FFFFFF"/>
        </w:rPr>
      </w:pPr>
    </w:p>
    <w:p w14:paraId="5D121827" w14:textId="77777777" w:rsidR="002B659F" w:rsidRPr="005132AA" w:rsidRDefault="002B659F" w:rsidP="002B659F">
      <w:pPr>
        <w:ind w:left="0" w:firstLine="0"/>
        <w:rPr>
          <w:rFonts w:eastAsiaTheme="minorEastAsia"/>
          <w:color w:val="404040"/>
          <w:shd w:val="clear" w:color="auto" w:fill="FFFFFF"/>
        </w:rPr>
      </w:pPr>
    </w:p>
    <w:p w14:paraId="1A356657" w14:textId="77777777" w:rsidR="002B659F" w:rsidRPr="005132AA" w:rsidRDefault="002B659F" w:rsidP="002B659F">
      <w:pPr>
        <w:ind w:left="0" w:firstLine="0"/>
        <w:rPr>
          <w:rFonts w:eastAsiaTheme="minorEastAsia"/>
          <w:color w:val="404040"/>
          <w:shd w:val="clear" w:color="auto" w:fill="FFFFFF"/>
        </w:rPr>
      </w:pPr>
    </w:p>
    <w:p w14:paraId="0DA3C6BD" w14:textId="77777777" w:rsidR="002B659F" w:rsidRPr="005132AA" w:rsidRDefault="002B659F" w:rsidP="002B659F">
      <w:pPr>
        <w:ind w:left="0" w:firstLine="0"/>
        <w:rPr>
          <w:rFonts w:eastAsiaTheme="minorEastAsia"/>
          <w:color w:val="404040"/>
          <w:shd w:val="clear" w:color="auto" w:fill="FFFFFF"/>
        </w:rPr>
      </w:pPr>
    </w:p>
    <w:p w14:paraId="5F0BFDCD" w14:textId="77777777" w:rsidR="002B659F" w:rsidRPr="005132AA" w:rsidRDefault="002B659F" w:rsidP="002B659F">
      <w:pPr>
        <w:ind w:left="0" w:firstLine="0"/>
        <w:rPr>
          <w:rFonts w:eastAsiaTheme="minorEastAsia"/>
          <w:color w:val="404040"/>
          <w:shd w:val="clear" w:color="auto" w:fill="FFFFFF"/>
        </w:rPr>
      </w:pPr>
    </w:p>
    <w:p w14:paraId="6A1483B4" w14:textId="77777777" w:rsidR="002B659F" w:rsidRPr="005132AA" w:rsidRDefault="002B659F" w:rsidP="002B659F">
      <w:pPr>
        <w:ind w:left="0" w:firstLine="0"/>
        <w:rPr>
          <w:rFonts w:eastAsiaTheme="minorEastAsia"/>
          <w:color w:val="404040"/>
          <w:shd w:val="clear" w:color="auto" w:fill="FFFFFF"/>
        </w:rPr>
      </w:pPr>
    </w:p>
    <w:p w14:paraId="300D6F40" w14:textId="77777777" w:rsidR="002B659F" w:rsidRPr="005132AA" w:rsidRDefault="002B659F" w:rsidP="002B659F">
      <w:pPr>
        <w:ind w:left="0" w:firstLine="0"/>
        <w:rPr>
          <w:rFonts w:eastAsiaTheme="minorEastAsia"/>
          <w:sz w:val="22"/>
          <w:lang w:eastAsia="zh-HK"/>
        </w:rPr>
      </w:pPr>
    </w:p>
    <w:p w14:paraId="0E71C272" w14:textId="77777777" w:rsidR="002B659F" w:rsidRPr="005132AA" w:rsidRDefault="002B659F" w:rsidP="002B659F">
      <w:pPr>
        <w:ind w:left="0" w:firstLine="0"/>
        <w:rPr>
          <w:rFonts w:eastAsiaTheme="minorEastAsia"/>
          <w:sz w:val="22"/>
          <w:lang w:eastAsia="zh-HK"/>
        </w:rPr>
      </w:pPr>
    </w:p>
    <w:p w14:paraId="3D3D3ADF" w14:textId="77777777" w:rsidR="002B659F" w:rsidRPr="005132AA" w:rsidRDefault="002B659F" w:rsidP="002B659F">
      <w:pPr>
        <w:ind w:left="0" w:firstLine="0"/>
        <w:rPr>
          <w:rFonts w:eastAsiaTheme="minorEastAsia"/>
          <w:sz w:val="22"/>
          <w:lang w:eastAsia="zh-HK"/>
        </w:rPr>
      </w:pPr>
    </w:p>
    <w:p w14:paraId="5FD28DDF" w14:textId="77777777" w:rsidR="00E27079" w:rsidRPr="005132AA" w:rsidRDefault="00E27079" w:rsidP="002B659F">
      <w:pPr>
        <w:ind w:left="0" w:firstLine="0"/>
        <w:rPr>
          <w:rFonts w:eastAsiaTheme="minorEastAsia"/>
          <w:lang w:eastAsia="zh-HK"/>
        </w:rPr>
      </w:pPr>
    </w:p>
    <w:p w14:paraId="76415558" w14:textId="77777777" w:rsidR="00E27079" w:rsidRPr="005132AA" w:rsidRDefault="00E27079" w:rsidP="002B659F">
      <w:pPr>
        <w:ind w:left="0" w:firstLine="0"/>
        <w:rPr>
          <w:rFonts w:eastAsiaTheme="minorEastAsia"/>
          <w:lang w:eastAsia="zh-HK"/>
        </w:rPr>
      </w:pPr>
    </w:p>
    <w:p w14:paraId="28009B4C" w14:textId="77777777" w:rsidR="00E27079" w:rsidRPr="005132AA" w:rsidRDefault="00E27079" w:rsidP="002B659F">
      <w:pPr>
        <w:ind w:left="0" w:firstLine="0"/>
        <w:rPr>
          <w:rFonts w:eastAsiaTheme="minorEastAsia"/>
          <w:lang w:eastAsia="zh-HK"/>
        </w:rPr>
      </w:pPr>
    </w:p>
    <w:p w14:paraId="1BAA5F51" w14:textId="77777777" w:rsidR="00086B28" w:rsidRDefault="00086B28" w:rsidP="002B659F">
      <w:pPr>
        <w:ind w:left="0" w:firstLine="0"/>
        <w:rPr>
          <w:rFonts w:eastAsiaTheme="minorEastAsia"/>
          <w:sz w:val="22"/>
          <w:lang w:eastAsia="zh-HK"/>
        </w:rPr>
      </w:pPr>
    </w:p>
    <w:p w14:paraId="0668E10C" w14:textId="77777777" w:rsidR="00086B28" w:rsidRDefault="00086B28" w:rsidP="002B659F">
      <w:pPr>
        <w:ind w:left="0" w:firstLine="0"/>
        <w:rPr>
          <w:rFonts w:eastAsiaTheme="minorEastAsia"/>
          <w:sz w:val="22"/>
          <w:lang w:eastAsia="zh-HK"/>
        </w:rPr>
      </w:pPr>
    </w:p>
    <w:p w14:paraId="3DA15F4F" w14:textId="77777777" w:rsidR="00086B28" w:rsidRDefault="00086B28" w:rsidP="002B659F">
      <w:pPr>
        <w:ind w:left="0" w:firstLine="0"/>
        <w:rPr>
          <w:rFonts w:eastAsiaTheme="minorEastAsia"/>
          <w:sz w:val="22"/>
          <w:lang w:eastAsia="zh-HK"/>
        </w:rPr>
      </w:pPr>
    </w:p>
    <w:p w14:paraId="71086456" w14:textId="5FCCB7D7" w:rsidR="002B659F" w:rsidRPr="005132AA" w:rsidRDefault="00086B28" w:rsidP="002B659F">
      <w:pPr>
        <w:ind w:left="0" w:firstLine="0"/>
        <w:rPr>
          <w:sz w:val="22"/>
        </w:rPr>
      </w:pPr>
      <w:r>
        <w:rPr>
          <w:rFonts w:eastAsiaTheme="minorEastAsia" w:hint="eastAsia"/>
          <w:sz w:val="22"/>
        </w:rPr>
        <w:t>S</w:t>
      </w:r>
      <w:r>
        <w:rPr>
          <w:rFonts w:eastAsiaTheme="minorEastAsia"/>
          <w:sz w:val="22"/>
        </w:rPr>
        <w:t>ource of informati</w:t>
      </w:r>
      <w:r>
        <w:rPr>
          <w:rFonts w:eastAsiaTheme="minorEastAsia" w:hint="eastAsia"/>
          <w:sz w:val="22"/>
          <w:lang w:eastAsia="zh-HK"/>
        </w:rPr>
        <w:t xml:space="preserve">on: Basic Law </w:t>
      </w:r>
      <w:r w:rsidR="00C47B10">
        <w:rPr>
          <w:rFonts w:eastAsiaTheme="minorEastAsia" w:hint="eastAsia"/>
          <w:sz w:val="22"/>
          <w:lang w:eastAsia="zh-HK"/>
        </w:rPr>
        <w:t>website</w:t>
      </w:r>
      <w:r>
        <w:rPr>
          <w:rFonts w:eastAsiaTheme="minorEastAsia" w:hint="eastAsia"/>
          <w:sz w:val="22"/>
          <w:lang w:eastAsia="zh-HK"/>
        </w:rPr>
        <w:t>&gt;Basic Law&gt;Chapter IV,</w:t>
      </w:r>
    </w:p>
    <w:p w14:paraId="69FE2396" w14:textId="77777777" w:rsidR="002B659F" w:rsidRPr="005132AA" w:rsidRDefault="002B659F" w:rsidP="002B659F">
      <w:pPr>
        <w:ind w:left="0" w:firstLine="0"/>
        <w:rPr>
          <w:sz w:val="22"/>
        </w:rPr>
      </w:pPr>
      <w:r w:rsidRPr="005132AA">
        <w:rPr>
          <w:sz w:val="22"/>
        </w:rPr>
        <w:t>https://www.basiclaw.gov.hk/tc/basiclawtext/index.html</w:t>
      </w:r>
    </w:p>
    <w:p w14:paraId="55A82482" w14:textId="77777777" w:rsidR="002B659F" w:rsidRPr="005132AA" w:rsidRDefault="002B659F" w:rsidP="002B659F">
      <w:pPr>
        <w:rPr>
          <w:rFonts w:eastAsiaTheme="minorEastAsia"/>
          <w:color w:val="404040"/>
          <w:shd w:val="clear" w:color="auto" w:fill="FFFFFF"/>
        </w:rPr>
      </w:pPr>
    </w:p>
    <w:p w14:paraId="2E8D6219" w14:textId="200C0C6B" w:rsidR="002B659F" w:rsidRPr="005132AA" w:rsidRDefault="00086B28" w:rsidP="002B659F">
      <w:pPr>
        <w:snapToGrid w:val="0"/>
        <w:spacing w:line="276" w:lineRule="auto"/>
        <w:ind w:left="0" w:firstLine="0"/>
        <w:rPr>
          <w:rFonts w:eastAsiaTheme="minorEastAsia"/>
          <w:b/>
        </w:rPr>
      </w:pPr>
      <w:r>
        <w:rPr>
          <w:rFonts w:eastAsiaTheme="minorEastAsia" w:hint="eastAsia"/>
          <w:b/>
        </w:rPr>
        <w:t>S</w:t>
      </w:r>
      <w:r>
        <w:rPr>
          <w:rFonts w:eastAsiaTheme="minorEastAsia"/>
          <w:b/>
        </w:rPr>
        <w:t>ource 2</w:t>
      </w:r>
    </w:p>
    <w:p w14:paraId="00F92EE1" w14:textId="77777777" w:rsidR="002B659F" w:rsidRPr="005132AA" w:rsidRDefault="002B659F" w:rsidP="002B659F">
      <w:pPr>
        <w:snapToGrid w:val="0"/>
        <w:spacing w:line="276" w:lineRule="auto"/>
        <w:ind w:left="0" w:firstLine="0"/>
        <w:rPr>
          <w:rFonts w:eastAsiaTheme="minorEastAsia"/>
        </w:rPr>
      </w:pPr>
      <w:r w:rsidRPr="005132AA">
        <w:rPr>
          <w:rFonts w:eastAsia="DFKai-SB"/>
          <w:bCs/>
          <w:noProof/>
          <w:kern w:val="0"/>
        </w:rPr>
        <mc:AlternateContent>
          <mc:Choice Requires="wps">
            <w:drawing>
              <wp:anchor distT="0" distB="0" distL="114300" distR="114300" simplePos="0" relativeHeight="251720192" behindDoc="0" locked="0" layoutInCell="1" allowOverlap="1" wp14:anchorId="29A65EE7" wp14:editId="40546948">
                <wp:simplePos x="0" y="0"/>
                <wp:positionH relativeFrom="margin">
                  <wp:align>right</wp:align>
                </wp:positionH>
                <wp:positionV relativeFrom="paragraph">
                  <wp:posOffset>15875</wp:posOffset>
                </wp:positionV>
                <wp:extent cx="5250180" cy="3810000"/>
                <wp:effectExtent l="0" t="0" r="26670" b="19050"/>
                <wp:wrapNone/>
                <wp:docPr id="249" name="文字方塊 249"/>
                <wp:cNvGraphicFramePr/>
                <a:graphic xmlns:a="http://schemas.openxmlformats.org/drawingml/2006/main">
                  <a:graphicData uri="http://schemas.microsoft.com/office/word/2010/wordprocessingShape">
                    <wps:wsp>
                      <wps:cNvSpPr txBox="1"/>
                      <wps:spPr>
                        <a:xfrm>
                          <a:off x="0" y="0"/>
                          <a:ext cx="5250180" cy="3810000"/>
                        </a:xfrm>
                        <a:prstGeom prst="rect">
                          <a:avLst/>
                        </a:prstGeom>
                        <a:blipFill>
                          <a:blip r:embed="rId29"/>
                          <a:tile tx="0" ty="0" sx="100000" sy="100000" flip="none" algn="tl"/>
                        </a:blipFill>
                        <a:ln w="6350">
                          <a:solidFill>
                            <a:prstClr val="black"/>
                          </a:solidFill>
                        </a:ln>
                      </wps:spPr>
                      <wps:txbx>
                        <w:txbxContent>
                          <w:p w14:paraId="4A868163"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Annex I to the Basic Law</w:t>
                            </w:r>
                          </w:p>
                          <w:p w14:paraId="251E8EC1"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Method for the Selection of the Chief Executive of the</w:t>
                            </w:r>
                          </w:p>
                          <w:p w14:paraId="7F8FA964"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 xml:space="preserve">Hong Kong Special Administrative Region </w:t>
                            </w:r>
                          </w:p>
                          <w:p w14:paraId="46935EAB" w14:textId="1B21ED0C" w:rsidR="008136B5" w:rsidRPr="005F49B3" w:rsidRDefault="008136B5" w:rsidP="00DA3D41">
                            <w:pPr>
                              <w:ind w:left="426" w:rightChars="159" w:right="382" w:firstLine="0"/>
                              <w:jc w:val="center"/>
                              <w:rPr>
                                <w:rFonts w:eastAsiaTheme="minorEastAsia"/>
                                <w:color w:val="000000" w:themeColor="text1"/>
                              </w:rPr>
                            </w:pPr>
                            <w:r w:rsidRPr="005F49B3">
                              <w:rPr>
                                <w:rFonts w:eastAsiaTheme="minorEastAsia"/>
                                <w:color w:val="000000" w:themeColor="text1"/>
                              </w:rPr>
                              <w:t>(amended at the Twenty-Seventh Meeting of the Standing Committee of the Thirteenth National People’s Congress on 30 March 2021)</w:t>
                            </w:r>
                          </w:p>
                          <w:p w14:paraId="1EA3AA9A" w14:textId="77777777" w:rsidR="008136B5" w:rsidRPr="005F49B3" w:rsidRDefault="008136B5" w:rsidP="002B659F">
                            <w:pPr>
                              <w:ind w:left="0" w:rightChars="40" w:right="96" w:firstLine="0"/>
                              <w:rPr>
                                <w:rFonts w:eastAsia="DFKai-SB"/>
                                <w:color w:val="000000" w:themeColor="text1"/>
                                <w:sz w:val="20"/>
                              </w:rPr>
                            </w:pPr>
                          </w:p>
                          <w:p w14:paraId="07D49FAE" w14:textId="1CAE2669"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1.</w:t>
                            </w:r>
                            <w:r w:rsidRPr="005F49B3">
                              <w:rPr>
                                <w:rFonts w:eastAsiaTheme="minorEastAsia"/>
                                <w:color w:val="000000" w:themeColor="text1"/>
                              </w:rPr>
                              <w:tab/>
                              <w:t>The Chief Executive shall be elected in accordance with this Law by an Election Committee which is broadly representative, suited to the actual situation of the Hong Kong Special Administrative Region (HKSAR), and represents the overall interests of society, and shall be appointed by the Central People’s Government.</w:t>
                            </w:r>
                          </w:p>
                          <w:p w14:paraId="02FE7F80" w14:textId="1DCABD14" w:rsidR="008136B5" w:rsidRPr="005F49B3" w:rsidRDefault="008136B5" w:rsidP="002B659F">
                            <w:pPr>
                              <w:ind w:left="567" w:rightChars="5" w:right="12" w:hanging="565"/>
                              <w:jc w:val="both"/>
                              <w:rPr>
                                <w:rFonts w:eastAsiaTheme="minorEastAsia"/>
                                <w:color w:val="000000" w:themeColor="text1"/>
                              </w:rPr>
                            </w:pPr>
                            <w:r w:rsidRPr="005F49B3">
                              <w:rPr>
                                <w:rFonts w:eastAsiaTheme="minorEastAsia"/>
                                <w:color w:val="000000" w:themeColor="text1"/>
                              </w:rPr>
                              <w:t>…</w:t>
                            </w:r>
                          </w:p>
                          <w:p w14:paraId="303D56EF" w14:textId="30C3D9BA"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6.</w:t>
                            </w:r>
                            <w:r w:rsidRPr="005F49B3">
                              <w:rPr>
                                <w:rFonts w:eastAsiaTheme="minorEastAsia"/>
                                <w:color w:val="000000" w:themeColor="text1"/>
                              </w:rPr>
                              <w:tab/>
                              <w:t>A candidate for the office of Chief Executive shall be nominated by not less than 188 members of the Election Committee, with not less than 15 members from each of the five sectors. Each Election Committee member may nominate one candidate only.</w:t>
                            </w:r>
                          </w:p>
                          <w:p w14:paraId="64848F94" w14:textId="550A3EB1"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7.</w:t>
                            </w:r>
                            <w:r w:rsidRPr="005F49B3">
                              <w:rPr>
                                <w:rFonts w:eastAsiaTheme="minorEastAsia"/>
                                <w:color w:val="000000" w:themeColor="text1"/>
                              </w:rPr>
                              <w:tab/>
                              <w:t>The Election Committee shall elect the Chief Executive designate from the list of nominations by secret ballot on a one-person-one-vote basis. The Chief Executive designate must obtain more than 750 votes. The specific election method shall be prescribed by the electoral law of the HKSAR.</w:t>
                            </w:r>
                          </w:p>
                          <w:p w14:paraId="3C3CE777" w14:textId="534FB291" w:rsidR="008136B5" w:rsidRPr="005F49B3" w:rsidRDefault="008136B5" w:rsidP="002B659F">
                            <w:pPr>
                              <w:ind w:left="567" w:rightChars="5" w:right="12" w:hanging="565"/>
                              <w:jc w:val="both"/>
                              <w:rPr>
                                <w:rFonts w:eastAsiaTheme="minorEastAsia"/>
                                <w:color w:val="000000" w:themeColor="text1"/>
                              </w:rPr>
                            </w:pPr>
                            <w:r w:rsidRPr="005F49B3">
                              <w:rPr>
                                <w:rFonts w:eastAsiaTheme="minor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65EE7" id="文字方塊 249" o:spid="_x0000_s1288" type="#_x0000_t202" style="position:absolute;margin-left:362.2pt;margin-top:1.25pt;width:413.4pt;height:300pt;z-index:251720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" strokeweight=".5pt">
                <v:fill r:id="rId30" o:title="" recolor="t" rotate="t" type="tile"/>
                <v:textbox>
                  <w:txbxContent>
                    <w:p w14:paraId="4A868163"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Annex I to the Basic Law</w:t>
                      </w:r>
                    </w:p>
                    <w:p w14:paraId="251E8EC1"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Method for the Selection of the Chief Executive of the</w:t>
                      </w:r>
                    </w:p>
                    <w:p w14:paraId="7F8FA964" w14:textId="77777777" w:rsidR="008136B5" w:rsidRPr="005F49B3" w:rsidRDefault="008136B5" w:rsidP="00DA3D41">
                      <w:pPr>
                        <w:ind w:left="426" w:rightChars="159" w:right="382" w:firstLine="0"/>
                        <w:jc w:val="center"/>
                        <w:rPr>
                          <w:rFonts w:eastAsiaTheme="minorEastAsia"/>
                          <w:b/>
                          <w:color w:val="000000" w:themeColor="text1"/>
                        </w:rPr>
                      </w:pPr>
                      <w:r w:rsidRPr="005F49B3">
                        <w:rPr>
                          <w:rFonts w:eastAsiaTheme="minorEastAsia"/>
                          <w:b/>
                          <w:color w:val="000000" w:themeColor="text1"/>
                        </w:rPr>
                        <w:t xml:space="preserve">Hong Kong Special Administrative Region </w:t>
                      </w:r>
                    </w:p>
                    <w:p w14:paraId="46935EAB" w14:textId="1B21ED0C" w:rsidR="008136B5" w:rsidRPr="005F49B3" w:rsidRDefault="008136B5" w:rsidP="00DA3D41">
                      <w:pPr>
                        <w:ind w:left="426" w:rightChars="159" w:right="382" w:firstLine="0"/>
                        <w:jc w:val="center"/>
                        <w:rPr>
                          <w:rFonts w:eastAsiaTheme="minorEastAsia"/>
                          <w:color w:val="000000" w:themeColor="text1"/>
                        </w:rPr>
                      </w:pPr>
                      <w:r w:rsidRPr="005F49B3">
                        <w:rPr>
                          <w:rFonts w:eastAsiaTheme="minorEastAsia"/>
                          <w:color w:val="000000" w:themeColor="text1"/>
                        </w:rPr>
                        <w:t>(amended at the Twenty-Seventh Meeting of the Standing Committee of the Thirteenth National People’s Congress on 30 March 2021)</w:t>
                      </w:r>
                    </w:p>
                    <w:p w14:paraId="1EA3AA9A" w14:textId="77777777" w:rsidR="008136B5" w:rsidRPr="005F49B3" w:rsidRDefault="008136B5" w:rsidP="002B659F">
                      <w:pPr>
                        <w:ind w:left="0" w:rightChars="40" w:right="96" w:firstLine="0"/>
                        <w:rPr>
                          <w:rFonts w:eastAsia="DFKai-SB"/>
                          <w:color w:val="000000" w:themeColor="text1"/>
                          <w:sz w:val="20"/>
                        </w:rPr>
                      </w:pPr>
                    </w:p>
                    <w:p w14:paraId="07D49FAE" w14:textId="1CAE2669"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1.</w:t>
                      </w:r>
                      <w:r w:rsidRPr="005F49B3">
                        <w:rPr>
                          <w:rFonts w:eastAsiaTheme="minorEastAsia"/>
                          <w:color w:val="000000" w:themeColor="text1"/>
                        </w:rPr>
                        <w:tab/>
                        <w:t>The Chief Executive shall be elected in accordance with this Law by an Election Committee which is broadly representative, suited to the actual situation of the Hong Kong Special Administrative Region (HKSAR), and represents the overall interests of society, and shall be appointed by the Central People’s Government.</w:t>
                      </w:r>
                    </w:p>
                    <w:p w14:paraId="02FE7F80" w14:textId="1DCABD14" w:rsidR="008136B5" w:rsidRPr="005F49B3" w:rsidRDefault="008136B5" w:rsidP="002B659F">
                      <w:pPr>
                        <w:ind w:left="567" w:rightChars="5" w:right="12" w:hanging="565"/>
                        <w:jc w:val="both"/>
                        <w:rPr>
                          <w:rFonts w:eastAsiaTheme="minorEastAsia"/>
                          <w:color w:val="000000" w:themeColor="text1"/>
                        </w:rPr>
                      </w:pPr>
                      <w:r w:rsidRPr="005F49B3">
                        <w:rPr>
                          <w:rFonts w:eastAsiaTheme="minorEastAsia"/>
                          <w:color w:val="000000" w:themeColor="text1"/>
                        </w:rPr>
                        <w:t>…</w:t>
                      </w:r>
                    </w:p>
                    <w:p w14:paraId="303D56EF" w14:textId="30C3D9BA"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6.</w:t>
                      </w:r>
                      <w:r w:rsidRPr="005F49B3">
                        <w:rPr>
                          <w:rFonts w:eastAsiaTheme="minorEastAsia"/>
                          <w:color w:val="000000" w:themeColor="text1"/>
                        </w:rPr>
                        <w:tab/>
                        <w:t>A candidate for the office of Chief Executive shall be nominated by not less than 188 members of the Election Committee, with not less than 15 members from each of the five sectors. Each Election Committee member may nominate one candidate only.</w:t>
                      </w:r>
                    </w:p>
                    <w:p w14:paraId="64848F94" w14:textId="550A3EB1" w:rsidR="008136B5" w:rsidRPr="005F49B3" w:rsidRDefault="008136B5" w:rsidP="00FB750E">
                      <w:pPr>
                        <w:ind w:left="567" w:rightChars="5" w:right="12" w:hanging="565"/>
                        <w:jc w:val="both"/>
                        <w:rPr>
                          <w:rFonts w:eastAsiaTheme="minorEastAsia"/>
                          <w:color w:val="000000" w:themeColor="text1"/>
                        </w:rPr>
                      </w:pPr>
                      <w:r w:rsidRPr="005F49B3">
                        <w:rPr>
                          <w:rFonts w:eastAsiaTheme="minorEastAsia"/>
                          <w:color w:val="000000" w:themeColor="text1"/>
                        </w:rPr>
                        <w:t>7.</w:t>
                      </w:r>
                      <w:r w:rsidRPr="005F49B3">
                        <w:rPr>
                          <w:rFonts w:eastAsiaTheme="minorEastAsia"/>
                          <w:color w:val="000000" w:themeColor="text1"/>
                        </w:rPr>
                        <w:tab/>
                        <w:t>The Election Committee shall elect the Chief Executive designate from the list of nominations by secret ballot on a one-person-one-vote basis. The Chief Executive designate must obtain more than 750 votes. The specific election method shall be prescribed by the electoral law of the HKSAR.</w:t>
                      </w:r>
                    </w:p>
                    <w:p w14:paraId="3C3CE777" w14:textId="534FB291" w:rsidR="008136B5" w:rsidRPr="005F49B3" w:rsidRDefault="008136B5" w:rsidP="002B659F">
                      <w:pPr>
                        <w:ind w:left="567" w:rightChars="5" w:right="12" w:hanging="565"/>
                        <w:jc w:val="both"/>
                        <w:rPr>
                          <w:rFonts w:eastAsiaTheme="minorEastAsia"/>
                          <w:color w:val="000000" w:themeColor="text1"/>
                        </w:rPr>
                      </w:pPr>
                      <w:r w:rsidRPr="005F49B3">
                        <w:rPr>
                          <w:rFonts w:eastAsiaTheme="minorEastAsia"/>
                          <w:color w:val="000000" w:themeColor="text1"/>
                        </w:rPr>
                        <w:t>…</w:t>
                      </w:r>
                    </w:p>
                  </w:txbxContent>
                </v:textbox>
                <w10:wrap anchorx="margin"/>
              </v:shape>
            </w:pict>
          </mc:Fallback>
        </mc:AlternateContent>
      </w:r>
    </w:p>
    <w:p w14:paraId="72882063" w14:textId="77777777" w:rsidR="002B659F" w:rsidRPr="005132AA" w:rsidRDefault="002B659F" w:rsidP="002B659F">
      <w:pPr>
        <w:snapToGrid w:val="0"/>
        <w:spacing w:line="276" w:lineRule="auto"/>
        <w:ind w:left="0" w:firstLine="0"/>
        <w:rPr>
          <w:rFonts w:eastAsiaTheme="minorEastAsia"/>
        </w:rPr>
      </w:pPr>
    </w:p>
    <w:p w14:paraId="6B4F6E13" w14:textId="77777777" w:rsidR="002B659F" w:rsidRPr="005132AA" w:rsidRDefault="002B659F" w:rsidP="002B659F">
      <w:pPr>
        <w:snapToGrid w:val="0"/>
        <w:spacing w:line="276" w:lineRule="auto"/>
        <w:ind w:left="0" w:firstLine="0"/>
        <w:rPr>
          <w:rFonts w:eastAsiaTheme="minorEastAsia"/>
        </w:rPr>
      </w:pPr>
    </w:p>
    <w:p w14:paraId="613EBADF" w14:textId="77777777" w:rsidR="002B659F" w:rsidRPr="005132AA" w:rsidRDefault="002B659F" w:rsidP="002B659F">
      <w:pPr>
        <w:snapToGrid w:val="0"/>
        <w:spacing w:line="276" w:lineRule="auto"/>
        <w:ind w:left="0" w:firstLine="0"/>
        <w:rPr>
          <w:rFonts w:eastAsiaTheme="minorEastAsia"/>
        </w:rPr>
      </w:pPr>
    </w:p>
    <w:p w14:paraId="3E93F379" w14:textId="77777777" w:rsidR="002B659F" w:rsidRPr="005132AA" w:rsidRDefault="002B659F" w:rsidP="002B659F">
      <w:pPr>
        <w:snapToGrid w:val="0"/>
        <w:spacing w:line="276" w:lineRule="auto"/>
        <w:ind w:left="0" w:firstLine="0"/>
        <w:rPr>
          <w:rFonts w:eastAsiaTheme="minorEastAsia"/>
        </w:rPr>
      </w:pPr>
    </w:p>
    <w:p w14:paraId="4CF04977" w14:textId="77777777" w:rsidR="002B659F" w:rsidRPr="005132AA" w:rsidRDefault="002B659F" w:rsidP="002B659F">
      <w:pPr>
        <w:snapToGrid w:val="0"/>
        <w:spacing w:line="276" w:lineRule="auto"/>
        <w:ind w:left="0" w:firstLine="0"/>
        <w:rPr>
          <w:rFonts w:eastAsiaTheme="minorEastAsia"/>
        </w:rPr>
      </w:pPr>
    </w:p>
    <w:p w14:paraId="393F3246" w14:textId="77777777" w:rsidR="002B659F" w:rsidRPr="005132AA" w:rsidRDefault="002B659F" w:rsidP="002B659F">
      <w:pPr>
        <w:snapToGrid w:val="0"/>
        <w:spacing w:line="276" w:lineRule="auto"/>
        <w:ind w:left="0" w:firstLine="0"/>
        <w:rPr>
          <w:rFonts w:eastAsiaTheme="minorEastAsia"/>
        </w:rPr>
      </w:pPr>
    </w:p>
    <w:p w14:paraId="48786B51" w14:textId="77777777" w:rsidR="002B659F" w:rsidRPr="005132AA" w:rsidRDefault="002B659F" w:rsidP="002B659F">
      <w:pPr>
        <w:snapToGrid w:val="0"/>
        <w:spacing w:line="276" w:lineRule="auto"/>
        <w:ind w:left="0" w:firstLine="0"/>
        <w:rPr>
          <w:rFonts w:eastAsiaTheme="minorEastAsia"/>
        </w:rPr>
      </w:pPr>
    </w:p>
    <w:p w14:paraId="4EB9CBA1" w14:textId="77777777" w:rsidR="002B659F" w:rsidRPr="005132AA" w:rsidRDefault="002B659F" w:rsidP="002B659F">
      <w:pPr>
        <w:snapToGrid w:val="0"/>
        <w:spacing w:line="276" w:lineRule="auto"/>
        <w:ind w:left="0" w:firstLine="0"/>
        <w:rPr>
          <w:rFonts w:eastAsiaTheme="minorEastAsia"/>
        </w:rPr>
      </w:pPr>
    </w:p>
    <w:p w14:paraId="48C5CB16" w14:textId="77777777" w:rsidR="002B659F" w:rsidRPr="005132AA" w:rsidRDefault="002B659F" w:rsidP="002B659F">
      <w:pPr>
        <w:snapToGrid w:val="0"/>
        <w:spacing w:line="276" w:lineRule="auto"/>
        <w:ind w:left="0" w:firstLine="0"/>
        <w:rPr>
          <w:rFonts w:eastAsiaTheme="minorEastAsia"/>
        </w:rPr>
      </w:pPr>
    </w:p>
    <w:p w14:paraId="670CDE89" w14:textId="77777777" w:rsidR="002B659F" w:rsidRPr="005132AA" w:rsidRDefault="002B659F" w:rsidP="002B659F">
      <w:pPr>
        <w:snapToGrid w:val="0"/>
        <w:spacing w:line="276" w:lineRule="auto"/>
        <w:ind w:left="0" w:firstLine="0"/>
        <w:rPr>
          <w:rFonts w:eastAsiaTheme="minorEastAsia"/>
        </w:rPr>
      </w:pPr>
    </w:p>
    <w:p w14:paraId="73C21BE9" w14:textId="77777777" w:rsidR="002B659F" w:rsidRPr="005132AA" w:rsidRDefault="002B659F" w:rsidP="002B659F">
      <w:pPr>
        <w:ind w:left="0" w:firstLine="0"/>
        <w:rPr>
          <w:rFonts w:eastAsiaTheme="minorEastAsia"/>
          <w:sz w:val="22"/>
          <w:szCs w:val="22"/>
        </w:rPr>
      </w:pPr>
    </w:p>
    <w:p w14:paraId="78B5BA4B" w14:textId="77777777" w:rsidR="002B659F" w:rsidRPr="005132AA" w:rsidRDefault="002B659F" w:rsidP="002B659F">
      <w:pPr>
        <w:ind w:left="0" w:firstLine="0"/>
        <w:rPr>
          <w:rFonts w:eastAsiaTheme="minorEastAsia"/>
          <w:sz w:val="22"/>
          <w:szCs w:val="22"/>
        </w:rPr>
      </w:pPr>
    </w:p>
    <w:p w14:paraId="6EB8CACD" w14:textId="77777777" w:rsidR="002B659F" w:rsidRPr="005132AA" w:rsidRDefault="002B659F" w:rsidP="002B659F">
      <w:pPr>
        <w:ind w:left="0" w:firstLine="0"/>
        <w:rPr>
          <w:rFonts w:eastAsiaTheme="minorEastAsia"/>
          <w:sz w:val="22"/>
          <w:szCs w:val="22"/>
        </w:rPr>
      </w:pPr>
    </w:p>
    <w:p w14:paraId="4249088B" w14:textId="77777777" w:rsidR="002B659F" w:rsidRPr="005132AA" w:rsidRDefault="002B659F" w:rsidP="002B659F">
      <w:pPr>
        <w:ind w:left="0" w:firstLine="0"/>
        <w:rPr>
          <w:rFonts w:eastAsiaTheme="minorEastAsia"/>
          <w:sz w:val="22"/>
          <w:szCs w:val="22"/>
        </w:rPr>
      </w:pPr>
    </w:p>
    <w:p w14:paraId="06D98FE5" w14:textId="77777777" w:rsidR="002B659F" w:rsidRPr="005132AA" w:rsidRDefault="002B659F" w:rsidP="002B659F">
      <w:pPr>
        <w:ind w:left="0" w:firstLine="0"/>
        <w:rPr>
          <w:rFonts w:eastAsiaTheme="minorEastAsia"/>
          <w:sz w:val="22"/>
          <w:szCs w:val="22"/>
        </w:rPr>
      </w:pPr>
    </w:p>
    <w:p w14:paraId="379C546E" w14:textId="77777777" w:rsidR="00086B28" w:rsidRDefault="00086B28" w:rsidP="002B659F">
      <w:pPr>
        <w:ind w:left="0" w:firstLine="0"/>
        <w:rPr>
          <w:rFonts w:eastAsiaTheme="minorEastAsia"/>
          <w:sz w:val="22"/>
        </w:rPr>
      </w:pPr>
    </w:p>
    <w:p w14:paraId="2ED819D6" w14:textId="77777777" w:rsidR="00086B28" w:rsidRDefault="00086B28" w:rsidP="002B659F">
      <w:pPr>
        <w:ind w:left="0" w:firstLine="0"/>
        <w:rPr>
          <w:rFonts w:eastAsiaTheme="minorEastAsia"/>
          <w:sz w:val="22"/>
        </w:rPr>
      </w:pPr>
    </w:p>
    <w:p w14:paraId="090035C5" w14:textId="77777777" w:rsidR="00086B28" w:rsidRDefault="00086B28" w:rsidP="002B659F">
      <w:pPr>
        <w:ind w:left="0" w:firstLine="0"/>
        <w:rPr>
          <w:rFonts w:eastAsiaTheme="minorEastAsia"/>
          <w:sz w:val="22"/>
        </w:rPr>
      </w:pPr>
    </w:p>
    <w:p w14:paraId="7BFD7ED7" w14:textId="77777777" w:rsidR="00086B28" w:rsidRDefault="00086B28" w:rsidP="002B659F">
      <w:pPr>
        <w:ind w:left="0" w:firstLine="0"/>
        <w:rPr>
          <w:rFonts w:eastAsiaTheme="minorEastAsia"/>
          <w:sz w:val="22"/>
        </w:rPr>
      </w:pPr>
    </w:p>
    <w:p w14:paraId="252516F4" w14:textId="77777777" w:rsidR="005F49B3" w:rsidRDefault="005F49B3" w:rsidP="006B4343">
      <w:pPr>
        <w:ind w:left="0" w:firstLine="0"/>
        <w:rPr>
          <w:rFonts w:eastAsiaTheme="minorEastAsia"/>
          <w:sz w:val="22"/>
        </w:rPr>
      </w:pPr>
    </w:p>
    <w:p w14:paraId="35ECE500" w14:textId="179AB52C" w:rsidR="006B4343" w:rsidRPr="005132AA" w:rsidRDefault="006B4343" w:rsidP="006B4343">
      <w:pPr>
        <w:ind w:left="0" w:firstLine="0"/>
      </w:pPr>
      <w:r>
        <w:rPr>
          <w:rFonts w:eastAsiaTheme="minorEastAsia" w:hint="eastAsia"/>
          <w:sz w:val="22"/>
        </w:rPr>
        <w:t>S</w:t>
      </w:r>
      <w:r>
        <w:rPr>
          <w:rFonts w:eastAsiaTheme="minorEastAsia"/>
          <w:sz w:val="22"/>
        </w:rPr>
        <w:t xml:space="preserve">ource of </w:t>
      </w:r>
      <w:r>
        <w:rPr>
          <w:rFonts w:eastAsiaTheme="minorEastAsia" w:hint="eastAsia"/>
          <w:sz w:val="22"/>
          <w:lang w:eastAsia="zh-HK"/>
        </w:rPr>
        <w:t xml:space="preserve">information: </w:t>
      </w:r>
      <w:r w:rsidRPr="0033491C">
        <w:rPr>
          <w:rFonts w:eastAsiaTheme="minorEastAsia"/>
          <w:sz w:val="22"/>
          <w:lang w:eastAsia="zh-HK"/>
        </w:rPr>
        <w:t>Full Text: Annex I to the Basic Law of the Hong Kong Special Administrative Region</w:t>
      </w:r>
      <w:r>
        <w:rPr>
          <w:rFonts w:eastAsiaTheme="minorEastAsia"/>
          <w:sz w:val="22"/>
          <w:lang w:eastAsia="zh-HK"/>
        </w:rPr>
        <w:t xml:space="preserve">, 30 March 2021, Xinhuanet, </w:t>
      </w:r>
      <w:r w:rsidRPr="00E76902">
        <w:rPr>
          <w:rFonts w:eastAsiaTheme="minorEastAsia"/>
          <w:sz w:val="22"/>
        </w:rPr>
        <w:t>http://www.xinhuanet.com/english/download/2021-3-30/AnnexI.pdf</w:t>
      </w:r>
    </w:p>
    <w:p w14:paraId="314CD0AB" w14:textId="147DB747" w:rsidR="002B659F" w:rsidRPr="005132AA" w:rsidRDefault="002B659F" w:rsidP="002B659F">
      <w:pPr>
        <w:ind w:left="0" w:firstLine="0"/>
        <w:rPr>
          <w:rFonts w:eastAsiaTheme="minorEastAsia"/>
          <w:sz w:val="22"/>
        </w:rPr>
      </w:pPr>
    </w:p>
    <w:p w14:paraId="24129AB8" w14:textId="77777777" w:rsidR="00D23384" w:rsidRDefault="00D23384">
      <w:pPr>
        <w:rPr>
          <w:lang w:eastAsia="zh-HK"/>
        </w:rPr>
      </w:pPr>
      <w:r>
        <w:rPr>
          <w:lang w:eastAsia="zh-HK"/>
        </w:rPr>
        <w:br w:type="page"/>
      </w:r>
    </w:p>
    <w:p w14:paraId="50F7B00D" w14:textId="4408E3A9" w:rsidR="00E27079" w:rsidRPr="005F49B3" w:rsidRDefault="00E27079" w:rsidP="00F9652D">
      <w:pPr>
        <w:pStyle w:val="a6"/>
        <w:numPr>
          <w:ilvl w:val="0"/>
          <w:numId w:val="54"/>
        </w:numPr>
        <w:tabs>
          <w:tab w:val="left" w:pos="426"/>
          <w:tab w:val="left" w:pos="993"/>
        </w:tabs>
        <w:spacing w:line="276" w:lineRule="auto"/>
        <w:ind w:left="993" w:hanging="993"/>
        <w:jc w:val="both"/>
        <w:rPr>
          <w:lang w:eastAsia="zh-HK"/>
        </w:rPr>
      </w:pPr>
      <w:r w:rsidRPr="005F49B3">
        <w:rPr>
          <w:lang w:eastAsia="zh-HK"/>
        </w:rPr>
        <w:lastRenderedPageBreak/>
        <w:t>(a)</w:t>
      </w:r>
      <w:r w:rsidRPr="005F49B3">
        <w:rPr>
          <w:lang w:eastAsia="zh-HK"/>
        </w:rPr>
        <w:tab/>
      </w:r>
      <w:r w:rsidR="00D23384" w:rsidRPr="005F49B3">
        <w:rPr>
          <w:rFonts w:eastAsia="SimSun"/>
          <w:lang w:val="en-GB" w:eastAsia="zh-CN"/>
        </w:rPr>
        <w:t>According to Source 1, by what means shall the C</w:t>
      </w:r>
      <w:r w:rsidR="00D23384" w:rsidRPr="005F49B3">
        <w:rPr>
          <w:rFonts w:eastAsiaTheme="minorEastAsia"/>
          <w:lang w:val="en-GB"/>
        </w:rPr>
        <w:t>E</w:t>
      </w:r>
      <w:r w:rsidR="00D23384" w:rsidRPr="005F49B3">
        <w:rPr>
          <w:rFonts w:eastAsia="SimSun"/>
          <w:lang w:val="en-GB" w:eastAsia="zh-CN"/>
        </w:rPr>
        <w:t xml:space="preserve"> be </w:t>
      </w:r>
      <w:r w:rsidR="00D23384" w:rsidRPr="005F49B3">
        <w:rPr>
          <w:rFonts w:eastAsiaTheme="minorEastAsia"/>
          <w:lang w:val="en-GB"/>
        </w:rPr>
        <w:t>s</w:t>
      </w:r>
      <w:r w:rsidR="00D23384" w:rsidRPr="005F49B3">
        <w:rPr>
          <w:rFonts w:eastAsia="SimSun"/>
          <w:lang w:val="en-GB" w:eastAsia="zh-CN"/>
        </w:rPr>
        <w:t>elected in the HKSAR and be appointed by the CPG</w:t>
      </w:r>
      <w:r w:rsidR="00D23384" w:rsidRPr="005F49B3">
        <w:rPr>
          <w:rFonts w:eastAsiaTheme="minorEastAsia"/>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E27079" w:rsidRPr="005F49B3" w14:paraId="62FF9D4A" w14:textId="77777777" w:rsidTr="005D5BAE">
        <w:tc>
          <w:tcPr>
            <w:tcW w:w="7313" w:type="dxa"/>
          </w:tcPr>
          <w:p w14:paraId="4929C88D" w14:textId="6F80D34B" w:rsidR="00E27079" w:rsidRPr="005F49B3" w:rsidRDefault="00D23384" w:rsidP="005F49B3">
            <w:pPr>
              <w:spacing w:line="360" w:lineRule="auto"/>
              <w:ind w:left="0" w:firstLine="0"/>
              <w:rPr>
                <w:i/>
                <w:color w:val="FF0000"/>
              </w:rPr>
            </w:pPr>
            <w:r w:rsidRPr="005F49B3">
              <w:rPr>
                <w:i/>
                <w:color w:val="FF0000"/>
                <w:lang w:val="en-GB"/>
              </w:rPr>
              <w:t>By election or through consultations.</w:t>
            </w:r>
          </w:p>
        </w:tc>
      </w:tr>
      <w:tr w:rsidR="005F49B3" w:rsidRPr="005F49B3" w14:paraId="6D329092" w14:textId="77777777" w:rsidTr="005D5BAE">
        <w:tc>
          <w:tcPr>
            <w:tcW w:w="7313" w:type="dxa"/>
          </w:tcPr>
          <w:p w14:paraId="5819B49B" w14:textId="77777777" w:rsidR="005F49B3" w:rsidRPr="005F49B3" w:rsidRDefault="005F49B3" w:rsidP="005F49B3">
            <w:pPr>
              <w:spacing w:line="360" w:lineRule="auto"/>
              <w:ind w:left="0" w:firstLine="0"/>
              <w:rPr>
                <w:i/>
                <w:color w:val="FF0000"/>
                <w:lang w:val="en-GB"/>
              </w:rPr>
            </w:pPr>
          </w:p>
        </w:tc>
      </w:tr>
    </w:tbl>
    <w:p w14:paraId="03421872" w14:textId="77777777" w:rsidR="00E27079" w:rsidRPr="005F49B3" w:rsidRDefault="00E27079" w:rsidP="005F49B3">
      <w:pPr>
        <w:spacing w:line="276" w:lineRule="auto"/>
        <w:ind w:left="0" w:firstLine="0"/>
      </w:pPr>
    </w:p>
    <w:p w14:paraId="19B08ADC" w14:textId="6461F114" w:rsidR="00E27079" w:rsidRPr="005F49B3" w:rsidRDefault="00E27079" w:rsidP="005F49B3">
      <w:pPr>
        <w:tabs>
          <w:tab w:val="left" w:pos="426"/>
          <w:tab w:val="left" w:pos="993"/>
        </w:tabs>
        <w:spacing w:line="276" w:lineRule="auto"/>
        <w:ind w:leftChars="177" w:left="989" w:hangingChars="235" w:hanging="564"/>
        <w:jc w:val="both"/>
        <w:rPr>
          <w:lang w:val="en-GB"/>
        </w:rPr>
      </w:pPr>
      <w:r w:rsidRPr="005F49B3">
        <w:t>(b)</w:t>
      </w:r>
      <w:r w:rsidRPr="005F49B3">
        <w:tab/>
      </w:r>
      <w:r w:rsidR="00A9385E" w:rsidRPr="005F49B3">
        <w:rPr>
          <w:rFonts w:eastAsiaTheme="minorEastAsia"/>
          <w:lang w:val="en-GB" w:eastAsia="zh-HK"/>
        </w:rPr>
        <w:t xml:space="preserve">According to Source 1, </w:t>
      </w:r>
      <w:r w:rsidR="000B1A25" w:rsidRPr="005F49B3">
        <w:rPr>
          <w:rFonts w:eastAsiaTheme="minorEastAsia"/>
          <w:lang w:val="en-GB" w:eastAsia="zh-HK"/>
        </w:rPr>
        <w:t>before arriving at t</w:t>
      </w:r>
      <w:r w:rsidR="000B1A25" w:rsidRPr="005F49B3">
        <w:rPr>
          <w:rFonts w:eastAsiaTheme="minorEastAsia"/>
        </w:rPr>
        <w:t>he ultimate aim of selecting the CE by universal suffrage upon nomination by a broadly representative nominating committee in accordance with democratic procedures,</w:t>
      </w:r>
      <w:r w:rsidR="000B1A25" w:rsidRPr="005F49B3">
        <w:rPr>
          <w:rFonts w:eastAsiaTheme="minorEastAsia"/>
          <w:lang w:val="en-GB" w:eastAsia="zh-HK"/>
        </w:rPr>
        <w:t xml:space="preserve"> </w:t>
      </w:r>
      <w:r w:rsidR="00FA50DD" w:rsidRPr="005F49B3">
        <w:rPr>
          <w:rFonts w:eastAsiaTheme="minorEastAsia"/>
          <w:lang w:val="en-GB" w:eastAsia="zh-HK"/>
        </w:rPr>
        <w:t>t</w:t>
      </w:r>
      <w:r w:rsidR="00FA50DD" w:rsidRPr="005F49B3">
        <w:rPr>
          <w:rFonts w:eastAsiaTheme="minorEastAsia"/>
        </w:rPr>
        <w:t>he method for selecting the CE shall be specified in the light of</w:t>
      </w:r>
      <w:r w:rsidR="000B1A25" w:rsidRPr="005F49B3">
        <w:rPr>
          <w:rFonts w:eastAsiaTheme="minorEastAsia"/>
        </w:rPr>
        <w:t xml:space="preserve"> and in accordance with</w:t>
      </w:r>
      <w:r w:rsidR="00FA50DD" w:rsidRPr="005F49B3">
        <w:rPr>
          <w:rFonts w:eastAsiaTheme="minorEastAsia"/>
        </w:rPr>
        <w:t xml:space="preserve"> what</w:t>
      </w:r>
      <w:r w:rsidR="00A9385E" w:rsidRPr="005F49B3">
        <w:rPr>
          <w:rFonts w:eastAsiaTheme="minorEastAsia"/>
          <w:lang w:val="en-GB" w:eastAsia="zh-HK"/>
        </w:rPr>
        <w:t>?</w:t>
      </w:r>
    </w:p>
    <w:tbl>
      <w:tblPr>
        <w:tblStyle w:val="a5"/>
        <w:tblW w:w="0" w:type="auto"/>
        <w:tblInd w:w="993" w:type="dxa"/>
        <w:tblLook w:val="04A0" w:firstRow="1" w:lastRow="0" w:firstColumn="1" w:lastColumn="0" w:noHBand="0" w:noVBand="1"/>
      </w:tblPr>
      <w:tblGrid>
        <w:gridCol w:w="7313"/>
      </w:tblGrid>
      <w:tr w:rsidR="00FA50DD" w:rsidRPr="005F49B3" w14:paraId="3BFB6EA8" w14:textId="77777777" w:rsidTr="00FA50DD">
        <w:tc>
          <w:tcPr>
            <w:tcW w:w="7313" w:type="dxa"/>
            <w:tcBorders>
              <w:top w:val="nil"/>
              <w:left w:val="nil"/>
              <w:right w:val="nil"/>
            </w:tcBorders>
          </w:tcPr>
          <w:p w14:paraId="2E02C990" w14:textId="5683F681" w:rsidR="00FA50DD" w:rsidRPr="005F49B3" w:rsidRDefault="00FA50DD" w:rsidP="005F49B3">
            <w:pPr>
              <w:spacing w:line="360" w:lineRule="auto"/>
              <w:ind w:left="0" w:firstLine="0"/>
              <w:rPr>
                <w:i/>
                <w:color w:val="FF0000"/>
                <w:lang w:val="en-GB"/>
              </w:rPr>
            </w:pPr>
            <w:r w:rsidRPr="005F49B3">
              <w:rPr>
                <w:i/>
                <w:color w:val="FF0000"/>
                <w:lang w:val="en-GB"/>
              </w:rPr>
              <w:t>The actual situation in the HKSAR and the principle</w:t>
            </w:r>
            <w:r w:rsidR="000B1A25" w:rsidRPr="005F49B3">
              <w:rPr>
                <w:i/>
                <w:color w:val="FF0000"/>
                <w:lang w:val="en-GB"/>
              </w:rPr>
              <w:t xml:space="preserve"> of gradual and</w:t>
            </w:r>
          </w:p>
        </w:tc>
      </w:tr>
      <w:tr w:rsidR="00FA50DD" w:rsidRPr="005F49B3" w14:paraId="66DDF00E" w14:textId="77777777" w:rsidTr="00FA50DD">
        <w:tc>
          <w:tcPr>
            <w:tcW w:w="7313" w:type="dxa"/>
            <w:tcBorders>
              <w:left w:val="nil"/>
              <w:right w:val="nil"/>
            </w:tcBorders>
          </w:tcPr>
          <w:p w14:paraId="37D0F89A" w14:textId="1B14DED2" w:rsidR="00FA50DD" w:rsidRPr="005F49B3" w:rsidRDefault="00FA50DD" w:rsidP="005F49B3">
            <w:pPr>
              <w:spacing w:line="360" w:lineRule="auto"/>
              <w:ind w:left="0" w:firstLine="0"/>
              <w:rPr>
                <w:i/>
                <w:color w:val="FF0000"/>
                <w:lang w:val="en-GB"/>
              </w:rPr>
            </w:pPr>
            <w:r w:rsidRPr="005F49B3">
              <w:rPr>
                <w:i/>
                <w:color w:val="FF0000"/>
                <w:lang w:val="en-GB"/>
              </w:rPr>
              <w:t>orderly progress.</w:t>
            </w:r>
          </w:p>
        </w:tc>
      </w:tr>
      <w:tr w:rsidR="005F49B3" w:rsidRPr="005F49B3" w14:paraId="3A478691" w14:textId="77777777" w:rsidTr="00FA50DD">
        <w:tc>
          <w:tcPr>
            <w:tcW w:w="7313" w:type="dxa"/>
            <w:tcBorders>
              <w:left w:val="nil"/>
              <w:right w:val="nil"/>
            </w:tcBorders>
          </w:tcPr>
          <w:p w14:paraId="6A00C30C" w14:textId="77777777" w:rsidR="005F49B3" w:rsidRPr="005F49B3" w:rsidRDefault="005F49B3" w:rsidP="005F49B3">
            <w:pPr>
              <w:spacing w:line="360" w:lineRule="auto"/>
              <w:ind w:left="0" w:firstLine="0"/>
              <w:rPr>
                <w:i/>
                <w:color w:val="FF0000"/>
                <w:lang w:val="en-GB"/>
              </w:rPr>
            </w:pPr>
          </w:p>
        </w:tc>
      </w:tr>
    </w:tbl>
    <w:p w14:paraId="48E9F513" w14:textId="64498B66" w:rsidR="002B659F" w:rsidRPr="005F49B3" w:rsidRDefault="002B659F" w:rsidP="005F49B3">
      <w:pPr>
        <w:spacing w:line="276" w:lineRule="auto"/>
        <w:ind w:left="0" w:firstLine="0"/>
        <w:rPr>
          <w:rFonts w:eastAsiaTheme="minorEastAsia"/>
          <w:lang w:val="en-GB"/>
        </w:rPr>
      </w:pPr>
    </w:p>
    <w:p w14:paraId="5F6D1706" w14:textId="37E76CAA" w:rsidR="009857D5" w:rsidRPr="005F49B3" w:rsidRDefault="009857D5" w:rsidP="005F49B3">
      <w:pPr>
        <w:tabs>
          <w:tab w:val="left" w:pos="426"/>
          <w:tab w:val="left" w:pos="993"/>
        </w:tabs>
        <w:spacing w:line="276" w:lineRule="auto"/>
        <w:ind w:leftChars="177" w:left="989" w:hangingChars="235" w:hanging="564"/>
        <w:jc w:val="both"/>
      </w:pPr>
      <w:r w:rsidRPr="005F49B3">
        <w:t>(c)</w:t>
      </w:r>
      <w:r w:rsidRPr="005F49B3">
        <w:tab/>
      </w:r>
      <w:r w:rsidR="00CB2600" w:rsidRPr="005F49B3">
        <w:rPr>
          <w:rFonts w:eastAsia="SimSun"/>
          <w:lang w:val="en-GB" w:eastAsia="zh-CN"/>
        </w:rPr>
        <w:t>According to Source 1, the specific method for selecting the CE is prescribed in which document?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857D5" w:rsidRPr="005F49B3" w14:paraId="1A36D498" w14:textId="77777777" w:rsidTr="005D5BAE">
        <w:tc>
          <w:tcPr>
            <w:tcW w:w="7313" w:type="dxa"/>
          </w:tcPr>
          <w:p w14:paraId="771921E9" w14:textId="1EA3A547" w:rsidR="009857D5" w:rsidRPr="005F49B3" w:rsidRDefault="00CB2600" w:rsidP="005F49B3">
            <w:pPr>
              <w:spacing w:line="360" w:lineRule="auto"/>
              <w:ind w:left="0" w:firstLine="0"/>
              <w:rPr>
                <w:i/>
                <w:color w:val="FF0000"/>
                <w:lang w:val="en-GB"/>
              </w:rPr>
            </w:pPr>
            <w:r w:rsidRPr="005F49B3">
              <w:rPr>
                <w:i/>
                <w:color w:val="FF0000"/>
                <w:lang w:val="en-GB"/>
              </w:rPr>
              <w:t>Annex I to the Basic Law.</w:t>
            </w:r>
          </w:p>
        </w:tc>
      </w:tr>
    </w:tbl>
    <w:p w14:paraId="1B899E0D" w14:textId="77777777" w:rsidR="009857D5" w:rsidRPr="005F49B3" w:rsidRDefault="009857D5" w:rsidP="005F49B3">
      <w:pPr>
        <w:spacing w:line="276" w:lineRule="auto"/>
        <w:ind w:left="0" w:firstLine="0"/>
        <w:rPr>
          <w:rFonts w:eastAsiaTheme="minorEastAsia"/>
        </w:rPr>
      </w:pPr>
    </w:p>
    <w:p w14:paraId="31F6D2D3" w14:textId="55A42016" w:rsidR="00E27079" w:rsidRPr="005F49B3" w:rsidRDefault="00E27079" w:rsidP="00F9652D">
      <w:pPr>
        <w:pStyle w:val="a6"/>
        <w:numPr>
          <w:ilvl w:val="0"/>
          <w:numId w:val="54"/>
        </w:numPr>
        <w:tabs>
          <w:tab w:val="left" w:pos="426"/>
          <w:tab w:val="left" w:pos="993"/>
        </w:tabs>
        <w:spacing w:line="276" w:lineRule="auto"/>
        <w:ind w:left="993" w:hanging="993"/>
        <w:jc w:val="both"/>
        <w:rPr>
          <w:lang w:eastAsia="zh-HK"/>
        </w:rPr>
      </w:pPr>
      <w:r w:rsidRPr="005F49B3">
        <w:rPr>
          <w:lang w:eastAsia="zh-HK"/>
        </w:rPr>
        <w:t>(a)</w:t>
      </w:r>
      <w:r w:rsidRPr="005F49B3">
        <w:rPr>
          <w:lang w:eastAsia="zh-HK"/>
        </w:rPr>
        <w:tab/>
      </w:r>
      <w:r w:rsidR="00155698" w:rsidRPr="005F49B3">
        <w:rPr>
          <w:rFonts w:eastAsia="SimSun"/>
          <w:lang w:val="en-GB" w:eastAsia="zh-CN"/>
        </w:rPr>
        <w:t xml:space="preserve">According to Source 2, before appointing by the CPG, which organ elects the CE in accordance with the </w:t>
      </w:r>
      <w:r w:rsidR="00155698" w:rsidRPr="005F49B3">
        <w:rPr>
          <w:rFonts w:eastAsia="SimSun"/>
          <w:iCs/>
          <w:lang w:val="en-GB" w:eastAsia="zh-CN"/>
        </w:rPr>
        <w:t>Basic</w:t>
      </w:r>
      <w:r w:rsidR="00855E89" w:rsidRPr="005F49B3">
        <w:rPr>
          <w:rFonts w:eastAsia="SimSun"/>
          <w:iCs/>
          <w:lang w:val="en-GB" w:eastAsia="zh-CN"/>
        </w:rPr>
        <w:t xml:space="preserve"> Law</w:t>
      </w:r>
      <w:r w:rsidR="00155698" w:rsidRPr="005F49B3">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E27079" w:rsidRPr="005F49B3" w14:paraId="361D0B3F" w14:textId="77777777" w:rsidTr="005D5BAE">
        <w:tc>
          <w:tcPr>
            <w:tcW w:w="7313" w:type="dxa"/>
          </w:tcPr>
          <w:p w14:paraId="6502C3C3" w14:textId="487777DB" w:rsidR="00E27079" w:rsidRPr="005F49B3" w:rsidRDefault="00155698" w:rsidP="005F49B3">
            <w:pPr>
              <w:spacing w:line="360" w:lineRule="auto"/>
              <w:ind w:left="0" w:firstLine="0"/>
              <w:rPr>
                <w:i/>
                <w:color w:val="FF0000"/>
                <w:lang w:val="en-GB"/>
              </w:rPr>
            </w:pPr>
            <w:r w:rsidRPr="005F49B3">
              <w:rPr>
                <w:i/>
                <w:color w:val="FF0000"/>
                <w:lang w:val="en-GB"/>
              </w:rPr>
              <w:t>Election Committee.</w:t>
            </w:r>
          </w:p>
        </w:tc>
      </w:tr>
    </w:tbl>
    <w:p w14:paraId="13454FF3" w14:textId="77777777" w:rsidR="00E27079" w:rsidRPr="005F49B3" w:rsidRDefault="00E27079" w:rsidP="005F49B3">
      <w:pPr>
        <w:spacing w:line="276" w:lineRule="auto"/>
        <w:ind w:left="0" w:firstLine="0"/>
      </w:pPr>
    </w:p>
    <w:p w14:paraId="6518CB82" w14:textId="07D73111" w:rsidR="00E27079" w:rsidRPr="005F49B3" w:rsidRDefault="00E27079" w:rsidP="005F49B3">
      <w:pPr>
        <w:tabs>
          <w:tab w:val="left" w:pos="426"/>
          <w:tab w:val="left" w:pos="993"/>
        </w:tabs>
        <w:spacing w:line="276" w:lineRule="auto"/>
        <w:ind w:leftChars="177" w:left="989" w:hangingChars="235" w:hanging="564"/>
        <w:jc w:val="both"/>
      </w:pPr>
      <w:r w:rsidRPr="005F49B3">
        <w:t>(b)</w:t>
      </w:r>
      <w:r w:rsidRPr="005F49B3">
        <w:tab/>
      </w:r>
      <w:r w:rsidR="00155698" w:rsidRPr="005F49B3">
        <w:rPr>
          <w:rFonts w:eastAsiaTheme="minorEastAsia"/>
          <w:lang w:val="en-GB" w:eastAsia="zh-HK"/>
        </w:rPr>
        <w:t>According to Source 2, which two requirements must be met before a CE candidate can participate in the relevant election?</w:t>
      </w:r>
    </w:p>
    <w:tbl>
      <w:tblPr>
        <w:tblStyle w:val="a5"/>
        <w:tblW w:w="0" w:type="auto"/>
        <w:tblInd w:w="993" w:type="dxa"/>
        <w:tblLook w:val="04A0" w:firstRow="1" w:lastRow="0" w:firstColumn="1" w:lastColumn="0" w:noHBand="0" w:noVBand="1"/>
      </w:tblPr>
      <w:tblGrid>
        <w:gridCol w:w="7313"/>
      </w:tblGrid>
      <w:tr w:rsidR="00155698" w:rsidRPr="005F49B3" w14:paraId="63B475B2" w14:textId="77777777" w:rsidTr="00155698">
        <w:tc>
          <w:tcPr>
            <w:tcW w:w="7313" w:type="dxa"/>
            <w:tcBorders>
              <w:top w:val="nil"/>
              <w:left w:val="nil"/>
              <w:right w:val="nil"/>
            </w:tcBorders>
          </w:tcPr>
          <w:p w14:paraId="2A96512A" w14:textId="174F5D8C" w:rsidR="00155698" w:rsidRPr="005F49B3" w:rsidRDefault="00155698" w:rsidP="005F49B3">
            <w:pPr>
              <w:spacing w:line="360" w:lineRule="auto"/>
              <w:ind w:left="0" w:firstLine="0"/>
              <w:rPr>
                <w:i/>
                <w:color w:val="FF0000"/>
                <w:lang w:val="en-GB"/>
              </w:rPr>
            </w:pPr>
            <w:r w:rsidRPr="005F49B3">
              <w:rPr>
                <w:i/>
                <w:color w:val="FF0000"/>
                <w:lang w:val="en-GB"/>
              </w:rPr>
              <w:t xml:space="preserve">(i) </w:t>
            </w:r>
            <w:r w:rsidRPr="005F49B3">
              <w:rPr>
                <w:i/>
                <w:color w:val="FF0000"/>
                <w:lang w:val="en-GB"/>
              </w:rPr>
              <w:tab/>
              <w:t xml:space="preserve">Nominated by not less than 188 members of the Election </w:t>
            </w:r>
          </w:p>
        </w:tc>
      </w:tr>
      <w:tr w:rsidR="005F49B3" w:rsidRPr="005F49B3" w14:paraId="4A11E546" w14:textId="77777777" w:rsidTr="00155698">
        <w:tc>
          <w:tcPr>
            <w:tcW w:w="7313" w:type="dxa"/>
            <w:tcBorders>
              <w:top w:val="nil"/>
              <w:left w:val="nil"/>
              <w:right w:val="nil"/>
            </w:tcBorders>
          </w:tcPr>
          <w:p w14:paraId="260FE005" w14:textId="5AC47F34" w:rsidR="005F49B3" w:rsidRPr="005F49B3" w:rsidRDefault="005F49B3" w:rsidP="005F49B3">
            <w:pPr>
              <w:spacing w:line="360" w:lineRule="auto"/>
              <w:ind w:left="0" w:firstLine="0"/>
              <w:rPr>
                <w:i/>
                <w:color w:val="FF0000"/>
                <w:lang w:val="en-GB"/>
              </w:rPr>
            </w:pPr>
            <w:r w:rsidRPr="005F49B3">
              <w:rPr>
                <w:i/>
                <w:color w:val="FF0000"/>
                <w:lang w:val="en-GB"/>
              </w:rPr>
              <w:t>Committee</w:t>
            </w:r>
          </w:p>
        </w:tc>
      </w:tr>
      <w:tr w:rsidR="00155698" w:rsidRPr="005F49B3" w14:paraId="29DFF2F1" w14:textId="77777777" w:rsidTr="00155698">
        <w:tc>
          <w:tcPr>
            <w:tcW w:w="7313" w:type="dxa"/>
            <w:tcBorders>
              <w:left w:val="nil"/>
              <w:right w:val="nil"/>
            </w:tcBorders>
          </w:tcPr>
          <w:p w14:paraId="1D142BC5" w14:textId="79A554AE" w:rsidR="00155698" w:rsidRPr="005F49B3" w:rsidRDefault="00155698" w:rsidP="005F49B3">
            <w:pPr>
              <w:spacing w:line="360" w:lineRule="auto"/>
              <w:ind w:left="0" w:firstLine="0"/>
              <w:rPr>
                <w:i/>
                <w:color w:val="FF0000"/>
                <w:lang w:val="en-GB"/>
              </w:rPr>
            </w:pPr>
            <w:r w:rsidRPr="005F49B3">
              <w:rPr>
                <w:i/>
                <w:color w:val="FF0000"/>
                <w:lang w:val="en-GB"/>
              </w:rPr>
              <w:t xml:space="preserve">(ii) </w:t>
            </w:r>
            <w:r w:rsidRPr="005F49B3">
              <w:rPr>
                <w:i/>
                <w:color w:val="FF0000"/>
                <w:lang w:val="en-GB"/>
              </w:rPr>
              <w:tab/>
              <w:t>With not less than 15 members from each of the five sectors</w:t>
            </w:r>
          </w:p>
        </w:tc>
      </w:tr>
      <w:tr w:rsidR="005F49B3" w:rsidRPr="005F49B3" w14:paraId="7EB24902" w14:textId="77777777" w:rsidTr="00155698">
        <w:tc>
          <w:tcPr>
            <w:tcW w:w="7313" w:type="dxa"/>
            <w:tcBorders>
              <w:left w:val="nil"/>
              <w:right w:val="nil"/>
            </w:tcBorders>
          </w:tcPr>
          <w:p w14:paraId="5514168F" w14:textId="77777777" w:rsidR="005F49B3" w:rsidRPr="005F49B3" w:rsidRDefault="005F49B3" w:rsidP="005F49B3">
            <w:pPr>
              <w:spacing w:line="360" w:lineRule="auto"/>
              <w:ind w:left="0" w:firstLine="0"/>
              <w:rPr>
                <w:i/>
                <w:color w:val="FF0000"/>
                <w:lang w:val="en-GB"/>
              </w:rPr>
            </w:pPr>
          </w:p>
        </w:tc>
      </w:tr>
    </w:tbl>
    <w:p w14:paraId="526BAE0C" w14:textId="77777777" w:rsidR="002B659F" w:rsidRPr="005F49B3" w:rsidRDefault="002B659F" w:rsidP="005F49B3">
      <w:pPr>
        <w:spacing w:line="276" w:lineRule="auto"/>
        <w:ind w:left="0" w:firstLine="0"/>
        <w:rPr>
          <w:rFonts w:eastAsiaTheme="minorEastAsia"/>
          <w:lang w:val="en-GB"/>
        </w:rPr>
      </w:pPr>
    </w:p>
    <w:p w14:paraId="07C98D1D" w14:textId="32887CD8" w:rsidR="009B3BCF" w:rsidRPr="005F49B3" w:rsidRDefault="009B3BCF" w:rsidP="005F49B3">
      <w:pPr>
        <w:tabs>
          <w:tab w:val="left" w:pos="426"/>
          <w:tab w:val="left" w:pos="993"/>
        </w:tabs>
        <w:spacing w:line="276" w:lineRule="auto"/>
        <w:ind w:leftChars="177" w:left="989" w:hangingChars="235" w:hanging="564"/>
        <w:jc w:val="both"/>
      </w:pPr>
      <w:r w:rsidRPr="005F49B3">
        <w:t>(c)</w:t>
      </w:r>
      <w:r w:rsidRPr="005F49B3">
        <w:tab/>
      </w:r>
      <w:r w:rsidR="00155698" w:rsidRPr="005F49B3">
        <w:rPr>
          <w:rFonts w:eastAsia="SimSun"/>
          <w:lang w:val="en-GB" w:eastAsia="zh-CN"/>
        </w:rPr>
        <w:t xml:space="preserve">According to Source 2, how do members of the Election </w:t>
      </w:r>
      <w:r w:rsidR="000B2853" w:rsidRPr="005F49B3">
        <w:rPr>
          <w:rFonts w:eastAsia="SimSun"/>
          <w:lang w:val="en-GB" w:eastAsia="zh-CN"/>
        </w:rPr>
        <w:t xml:space="preserve">Committee </w:t>
      </w:r>
      <w:r w:rsidR="00155698" w:rsidRPr="005F49B3">
        <w:rPr>
          <w:rFonts w:eastAsia="SimSun"/>
          <w:lang w:val="en-GB" w:eastAsia="zh-CN"/>
        </w:rPr>
        <w:t>members elect the Chief Executive designate?</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B3BCF" w:rsidRPr="005F49B3" w14:paraId="17987C28" w14:textId="77777777" w:rsidTr="005D5BAE">
        <w:tc>
          <w:tcPr>
            <w:tcW w:w="7313" w:type="dxa"/>
          </w:tcPr>
          <w:p w14:paraId="5A3753D8" w14:textId="2DCAE259" w:rsidR="009B3BCF" w:rsidRPr="005F49B3" w:rsidRDefault="00155698" w:rsidP="005F49B3">
            <w:pPr>
              <w:spacing w:line="360" w:lineRule="auto"/>
              <w:ind w:left="0" w:firstLine="0"/>
              <w:rPr>
                <w:i/>
                <w:color w:val="FF0000"/>
                <w:lang w:val="en-GB"/>
              </w:rPr>
            </w:pPr>
            <w:r w:rsidRPr="00B8270E">
              <w:rPr>
                <w:i/>
                <w:color w:val="FF0000"/>
                <w:lang w:val="en-GB"/>
              </w:rPr>
              <w:t>By secret ballot on a one-person-one-vote basis.</w:t>
            </w:r>
          </w:p>
        </w:tc>
      </w:tr>
      <w:tr w:rsidR="005F49B3" w:rsidRPr="005F49B3" w14:paraId="6322DBFC" w14:textId="77777777" w:rsidTr="005D5BAE">
        <w:tc>
          <w:tcPr>
            <w:tcW w:w="7313" w:type="dxa"/>
          </w:tcPr>
          <w:p w14:paraId="33C33707" w14:textId="77777777" w:rsidR="005F49B3" w:rsidRPr="00B8270E" w:rsidRDefault="005F49B3" w:rsidP="005F49B3">
            <w:pPr>
              <w:spacing w:line="360" w:lineRule="auto"/>
              <w:ind w:left="0" w:firstLine="0"/>
              <w:rPr>
                <w:i/>
                <w:color w:val="FF0000"/>
                <w:lang w:val="en-GB"/>
              </w:rPr>
            </w:pPr>
          </w:p>
        </w:tc>
      </w:tr>
    </w:tbl>
    <w:p w14:paraId="67F5FE38" w14:textId="77777777" w:rsidR="002B659F" w:rsidRPr="005132AA" w:rsidRDefault="002B659F">
      <w:pPr>
        <w:rPr>
          <w:rFonts w:eastAsia="Microsoft JhengHei"/>
          <w:b/>
          <w:sz w:val="28"/>
          <w:szCs w:val="28"/>
        </w:rPr>
      </w:pPr>
      <w:r w:rsidRPr="005132AA">
        <w:rPr>
          <w:rFonts w:eastAsia="Microsoft JhengHei"/>
          <w:b/>
          <w:sz w:val="28"/>
          <w:szCs w:val="28"/>
        </w:rPr>
        <w:br w:type="page"/>
      </w:r>
    </w:p>
    <w:p w14:paraId="6D211B0B" w14:textId="6EABCFFD" w:rsidR="00F42D76" w:rsidRPr="005132AA" w:rsidRDefault="00C27B1E" w:rsidP="009D012B">
      <w:pPr>
        <w:tabs>
          <w:tab w:val="left" w:pos="1985"/>
        </w:tabs>
        <w:ind w:left="1985" w:hanging="1985"/>
        <w:jc w:val="both"/>
        <w:rPr>
          <w:rFonts w:eastAsia="Microsoft JhengHei"/>
          <w:sz w:val="28"/>
          <w:szCs w:val="28"/>
        </w:rPr>
      </w:pPr>
      <w:r>
        <w:rPr>
          <w:rFonts w:eastAsia="Microsoft JhengHei" w:hint="eastAsia"/>
          <w:b/>
          <w:sz w:val="28"/>
          <w:szCs w:val="28"/>
        </w:rPr>
        <w:lastRenderedPageBreak/>
        <w:t>W</w:t>
      </w:r>
      <w:r w:rsidR="00F34CA8">
        <w:rPr>
          <w:rFonts w:eastAsia="Microsoft JhengHei"/>
          <w:b/>
          <w:sz w:val="28"/>
          <w:szCs w:val="28"/>
        </w:rPr>
        <w:t>orksheet 22</w:t>
      </w:r>
      <w:r>
        <w:rPr>
          <w:rFonts w:eastAsia="Microsoft JhengHei"/>
          <w:b/>
          <w:sz w:val="28"/>
          <w:szCs w:val="28"/>
        </w:rPr>
        <w:t>:</w:t>
      </w:r>
      <w:r w:rsidR="00F42D76" w:rsidRPr="005132AA">
        <w:rPr>
          <w:rFonts w:eastAsia="Microsoft JhengHei"/>
          <w:b/>
          <w:sz w:val="28"/>
          <w:szCs w:val="28"/>
        </w:rPr>
        <w:tab/>
      </w:r>
      <w:r>
        <w:rPr>
          <w:rFonts w:eastAsia="Microsoft JhengHei" w:hint="eastAsia"/>
          <w:b/>
          <w:sz w:val="28"/>
          <w:szCs w:val="28"/>
        </w:rPr>
        <w:t>M</w:t>
      </w:r>
      <w:r>
        <w:rPr>
          <w:rFonts w:eastAsia="Microsoft JhengHei"/>
          <w:b/>
          <w:sz w:val="28"/>
          <w:szCs w:val="28"/>
        </w:rPr>
        <w:t>ethod for formin</w:t>
      </w:r>
      <w:r w:rsidR="009D012B">
        <w:rPr>
          <w:rFonts w:eastAsia="Microsoft JhengHei"/>
          <w:b/>
          <w:sz w:val="28"/>
          <w:szCs w:val="28"/>
        </w:rPr>
        <w:t xml:space="preserve">g </w:t>
      </w:r>
      <w:r>
        <w:rPr>
          <w:rFonts w:eastAsia="Microsoft JhengHei"/>
          <w:b/>
          <w:sz w:val="28"/>
          <w:szCs w:val="28"/>
        </w:rPr>
        <w:t>the LegCo and t</w:t>
      </w:r>
      <w:r w:rsidR="009D012B">
        <w:rPr>
          <w:rFonts w:eastAsia="Microsoft JhengHei"/>
          <w:b/>
          <w:sz w:val="28"/>
          <w:szCs w:val="28"/>
        </w:rPr>
        <w:t>he</w:t>
      </w:r>
      <w:r>
        <w:rPr>
          <w:rFonts w:eastAsia="Microsoft JhengHei"/>
          <w:b/>
          <w:sz w:val="28"/>
          <w:szCs w:val="28"/>
        </w:rPr>
        <w:t xml:space="preserve"> voting procedures</w:t>
      </w:r>
      <w:r w:rsidR="009D012B">
        <w:rPr>
          <w:rFonts w:eastAsia="Microsoft JhengHei"/>
          <w:b/>
          <w:sz w:val="28"/>
          <w:szCs w:val="28"/>
        </w:rPr>
        <w:t xml:space="preserve"> of the LegCo</w:t>
      </w:r>
    </w:p>
    <w:p w14:paraId="2A176338" w14:textId="3604981F" w:rsidR="00F42D76" w:rsidRPr="005132AA" w:rsidRDefault="00F42D76" w:rsidP="00F42D76">
      <w:pPr>
        <w:tabs>
          <w:tab w:val="left" w:pos="1701"/>
        </w:tabs>
        <w:ind w:left="1701" w:hanging="1701"/>
        <w:rPr>
          <w:rFonts w:eastAsia="Microsoft JhengHei"/>
          <w:szCs w:val="28"/>
        </w:rPr>
      </w:pPr>
    </w:p>
    <w:p w14:paraId="61D975D1" w14:textId="2027615D" w:rsidR="00E41BF7" w:rsidRPr="005132AA" w:rsidRDefault="000C178D" w:rsidP="00E41BF7">
      <w:pPr>
        <w:ind w:left="0" w:firstLine="0"/>
        <w:rPr>
          <w:b/>
        </w:rPr>
      </w:pPr>
      <w:r>
        <w:rPr>
          <w:rFonts w:hint="eastAsia"/>
          <w:b/>
        </w:rPr>
        <w:t>Sour</w:t>
      </w:r>
      <w:r>
        <w:rPr>
          <w:b/>
        </w:rPr>
        <w:t>ce 1</w:t>
      </w:r>
    </w:p>
    <w:p w14:paraId="6E89B800" w14:textId="21CEECB3" w:rsidR="00E41BF7" w:rsidRPr="005132AA" w:rsidRDefault="000C178D" w:rsidP="00E41BF7">
      <w:pPr>
        <w:ind w:left="0" w:firstLine="0"/>
      </w:pPr>
      <w:r w:rsidRPr="005132AA">
        <w:rPr>
          <w:rFonts w:eastAsia="DFKai-SB"/>
          <w:b/>
          <w:bCs/>
          <w:noProof/>
          <w:kern w:val="0"/>
        </w:rPr>
        <mc:AlternateContent>
          <mc:Choice Requires="wps">
            <w:drawing>
              <wp:anchor distT="0" distB="0" distL="114300" distR="114300" simplePos="0" relativeHeight="251718144" behindDoc="0" locked="0" layoutInCell="1" allowOverlap="1" wp14:anchorId="767273BB" wp14:editId="0157D237">
                <wp:simplePos x="0" y="0"/>
                <wp:positionH relativeFrom="margin">
                  <wp:align>right</wp:align>
                </wp:positionH>
                <wp:positionV relativeFrom="paragraph">
                  <wp:posOffset>25400</wp:posOffset>
                </wp:positionV>
                <wp:extent cx="5242560" cy="2673350"/>
                <wp:effectExtent l="0" t="0" r="15240" b="12700"/>
                <wp:wrapNone/>
                <wp:docPr id="247" name="文字方塊 247"/>
                <wp:cNvGraphicFramePr/>
                <a:graphic xmlns:a="http://schemas.openxmlformats.org/drawingml/2006/main">
                  <a:graphicData uri="http://schemas.microsoft.com/office/word/2010/wordprocessingShape">
                    <wps:wsp>
                      <wps:cNvSpPr txBox="1"/>
                      <wps:spPr>
                        <a:xfrm>
                          <a:off x="0" y="0"/>
                          <a:ext cx="5242560" cy="2673350"/>
                        </a:xfrm>
                        <a:prstGeom prst="rect">
                          <a:avLst/>
                        </a:prstGeom>
                        <a:blipFill>
                          <a:blip r:embed="rId31"/>
                          <a:tile tx="0" ty="0" sx="100000" sy="100000" flip="none" algn="tl"/>
                        </a:blipFill>
                        <a:ln w="6350">
                          <a:solidFill>
                            <a:prstClr val="black"/>
                          </a:solidFill>
                        </a:ln>
                      </wps:spPr>
                      <wps:txbx>
                        <w:txbxContent>
                          <w:p w14:paraId="21DFCDD6" w14:textId="3DE7E6C7" w:rsidR="008136B5" w:rsidRPr="005F49B3" w:rsidRDefault="008136B5" w:rsidP="00E41BF7">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 xml:space="preserve">asic Law </w:t>
                            </w:r>
                          </w:p>
                          <w:p w14:paraId="21E84AE2" w14:textId="7D5F5629" w:rsidR="008136B5" w:rsidRPr="005F49B3" w:rsidRDefault="008136B5" w:rsidP="00E41BF7">
                            <w:pPr>
                              <w:spacing w:beforeLines="30" w:before="72"/>
                              <w:ind w:left="0" w:firstLine="0"/>
                              <w:jc w:val="both"/>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3</w:t>
                            </w:r>
                            <w:r w:rsidRPr="005F49B3">
                              <w:rPr>
                                <w:rFonts w:eastAsiaTheme="minorEastAsia"/>
                                <w:b/>
                                <w:color w:val="000000" w:themeColor="text1"/>
                              </w:rPr>
                              <w:tab/>
                              <w:t>The Legislature</w:t>
                            </w:r>
                          </w:p>
                          <w:p w14:paraId="3B60A65E" w14:textId="7EF9946B" w:rsidR="008136B5" w:rsidRPr="005F49B3" w:rsidRDefault="008136B5" w:rsidP="00E41BF7">
                            <w:pPr>
                              <w:spacing w:beforeLines="30" w:before="72"/>
                              <w:ind w:left="0" w:firstLine="0"/>
                              <w:jc w:val="both"/>
                              <w:rPr>
                                <w:rFonts w:eastAsiaTheme="minorEastAsia"/>
                                <w:color w:val="000000" w:themeColor="text1"/>
                              </w:rPr>
                            </w:pPr>
                            <w:r w:rsidRPr="005F49B3">
                              <w:rPr>
                                <w:rFonts w:eastAsiaTheme="minorEastAsia"/>
                                <w:color w:val="000000" w:themeColor="text1"/>
                              </w:rPr>
                              <w:t>Article 68</w:t>
                            </w:r>
                          </w:p>
                          <w:p w14:paraId="179DDB68" w14:textId="77777777" w:rsidR="008136B5" w:rsidRPr="005F49B3" w:rsidRDefault="008136B5" w:rsidP="000C178D">
                            <w:pPr>
                              <w:spacing w:beforeLines="30" w:before="72"/>
                              <w:ind w:left="0" w:firstLine="0"/>
                              <w:jc w:val="both"/>
                              <w:rPr>
                                <w:rFonts w:eastAsiaTheme="minorEastAsia"/>
                                <w:color w:val="000000" w:themeColor="text1"/>
                              </w:rPr>
                            </w:pPr>
                            <w:r w:rsidRPr="005F49B3">
                              <w:rPr>
                                <w:rFonts w:eastAsiaTheme="minorEastAsia"/>
                                <w:color w:val="000000" w:themeColor="text1"/>
                              </w:rPr>
                              <w:t>The Legislative Council of the Hong Kong Special Administrative Region shall be constituted by election.</w:t>
                            </w:r>
                          </w:p>
                          <w:p w14:paraId="24D58AFE" w14:textId="77777777" w:rsidR="008136B5" w:rsidRPr="005F49B3" w:rsidRDefault="008136B5" w:rsidP="000C178D">
                            <w:pPr>
                              <w:spacing w:beforeLines="30" w:before="72"/>
                              <w:ind w:left="0" w:firstLine="0"/>
                              <w:jc w:val="both"/>
                              <w:rPr>
                                <w:rFonts w:eastAsiaTheme="minorEastAsia"/>
                                <w:color w:val="000000" w:themeColor="text1"/>
                              </w:rPr>
                            </w:pPr>
                            <w:r w:rsidRPr="005F49B3">
                              <w:rPr>
                                <w:rFonts w:eastAsiaTheme="minorEastAsia"/>
                                <w:color w:val="000000" w:themeColor="text1"/>
                              </w:rPr>
                              <w:t>The method for forming the Legislative Council shall be specified in the light of the actual situation in the Hong Kong Special Administrative Region and in accordance with the principle of gradual and orderly progress. The ultimate aim is the election of all the members of the Legislative Council by universal suffrage.</w:t>
                            </w:r>
                          </w:p>
                          <w:p w14:paraId="1CA0DA0A" w14:textId="674231CF" w:rsidR="008136B5" w:rsidRPr="005F49B3" w:rsidRDefault="008136B5" w:rsidP="00E41BF7">
                            <w:pPr>
                              <w:spacing w:beforeLines="30" w:before="72"/>
                              <w:ind w:left="0" w:firstLine="0"/>
                              <w:jc w:val="both"/>
                              <w:rPr>
                                <w:rFonts w:eastAsiaTheme="minorEastAsia"/>
                                <w:color w:val="000000" w:themeColor="text1"/>
                              </w:rPr>
                            </w:pPr>
                            <w:r w:rsidRPr="005F49B3">
                              <w:rPr>
                                <w:rFonts w:eastAsiaTheme="minorEastAsia"/>
                                <w:color w:val="000000" w:themeColor="text1"/>
                              </w:rPr>
                              <w:t>The specific method for forming the Legislative Council and its procedures for voting on bills and motions are prescribed in Annex II: “Method for the Formation of the Legislative Council of the Hong Kong Special Administrative Region and Its Voting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273BB" id="文字方塊 247" o:spid="_x0000_s1289" type="#_x0000_t202" style="position:absolute;margin-left:361.6pt;margin-top:2pt;width:412.8pt;height:210.5pt;z-index:251718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" strokeweight=".5pt">
                <v:fill r:id="rId32" o:title="" recolor="t" rotate="t" type="tile"/>
                <v:textbox>
                  <w:txbxContent>
                    <w:p w14:paraId="21DFCDD6" w14:textId="3DE7E6C7" w:rsidR="008136B5" w:rsidRPr="005F49B3" w:rsidRDefault="008136B5" w:rsidP="00E41BF7">
                      <w:pPr>
                        <w:spacing w:beforeLines="30" w:before="72"/>
                        <w:rPr>
                          <w:rFonts w:eastAsiaTheme="minorEastAsia"/>
                          <w:b/>
                          <w:color w:val="000000" w:themeColor="text1"/>
                        </w:rPr>
                      </w:pPr>
                      <w:r w:rsidRPr="005F49B3">
                        <w:rPr>
                          <w:rFonts w:eastAsiaTheme="minorEastAsia" w:hint="eastAsia"/>
                          <w:b/>
                          <w:color w:val="000000" w:themeColor="text1"/>
                        </w:rPr>
                        <w:t>B</w:t>
                      </w:r>
                      <w:r w:rsidRPr="005F49B3">
                        <w:rPr>
                          <w:rFonts w:eastAsiaTheme="minorEastAsia"/>
                          <w:b/>
                          <w:color w:val="000000" w:themeColor="text1"/>
                        </w:rPr>
                        <w:t xml:space="preserve">asic Law </w:t>
                      </w:r>
                    </w:p>
                    <w:p w14:paraId="21E84AE2" w14:textId="7D5F5629" w:rsidR="008136B5" w:rsidRPr="005F49B3" w:rsidRDefault="008136B5" w:rsidP="00E41BF7">
                      <w:pPr>
                        <w:spacing w:beforeLines="30" w:before="72"/>
                        <w:ind w:left="0" w:firstLine="0"/>
                        <w:jc w:val="both"/>
                        <w:rPr>
                          <w:rFonts w:eastAsiaTheme="minorEastAsia"/>
                          <w:b/>
                          <w:color w:val="000000" w:themeColor="text1"/>
                        </w:rPr>
                      </w:pPr>
                      <w:r w:rsidRPr="005F49B3">
                        <w:rPr>
                          <w:rFonts w:eastAsiaTheme="minorEastAsia"/>
                          <w:b/>
                          <w:color w:val="000000" w:themeColor="text1"/>
                        </w:rPr>
                        <w:t>Chapter IV - Political Structure</w:t>
                      </w:r>
                      <w:r w:rsidRPr="005F49B3">
                        <w:rPr>
                          <w:rFonts w:eastAsiaTheme="minorEastAsia"/>
                          <w:b/>
                          <w:color w:val="000000" w:themeColor="text1"/>
                        </w:rPr>
                        <w:tab/>
                        <w:t>Section 3</w:t>
                      </w:r>
                      <w:r w:rsidRPr="005F49B3">
                        <w:rPr>
                          <w:rFonts w:eastAsiaTheme="minorEastAsia"/>
                          <w:b/>
                          <w:color w:val="000000" w:themeColor="text1"/>
                        </w:rPr>
                        <w:tab/>
                        <w:t>The Legislature</w:t>
                      </w:r>
                    </w:p>
                    <w:p w14:paraId="3B60A65E" w14:textId="7EF9946B" w:rsidR="008136B5" w:rsidRPr="005F49B3" w:rsidRDefault="008136B5" w:rsidP="00E41BF7">
                      <w:pPr>
                        <w:spacing w:beforeLines="30" w:before="72"/>
                        <w:ind w:left="0" w:firstLine="0"/>
                        <w:jc w:val="both"/>
                        <w:rPr>
                          <w:rFonts w:eastAsiaTheme="minorEastAsia"/>
                          <w:color w:val="000000" w:themeColor="text1"/>
                        </w:rPr>
                      </w:pPr>
                      <w:r w:rsidRPr="005F49B3">
                        <w:rPr>
                          <w:rFonts w:eastAsiaTheme="minorEastAsia"/>
                          <w:color w:val="000000" w:themeColor="text1"/>
                        </w:rPr>
                        <w:t>Article 68</w:t>
                      </w:r>
                    </w:p>
                    <w:p w14:paraId="179DDB68" w14:textId="77777777" w:rsidR="008136B5" w:rsidRPr="005F49B3" w:rsidRDefault="008136B5" w:rsidP="000C178D">
                      <w:pPr>
                        <w:spacing w:beforeLines="30" w:before="72"/>
                        <w:ind w:left="0" w:firstLine="0"/>
                        <w:jc w:val="both"/>
                        <w:rPr>
                          <w:rFonts w:eastAsiaTheme="minorEastAsia"/>
                          <w:color w:val="000000" w:themeColor="text1"/>
                        </w:rPr>
                      </w:pPr>
                      <w:r w:rsidRPr="005F49B3">
                        <w:rPr>
                          <w:rFonts w:eastAsiaTheme="minorEastAsia"/>
                          <w:color w:val="000000" w:themeColor="text1"/>
                        </w:rPr>
                        <w:t>The Legislative Council of the Hong Kong Special Administrative Region shall be constituted by election.</w:t>
                      </w:r>
                    </w:p>
                    <w:p w14:paraId="24D58AFE" w14:textId="77777777" w:rsidR="008136B5" w:rsidRPr="005F49B3" w:rsidRDefault="008136B5" w:rsidP="000C178D">
                      <w:pPr>
                        <w:spacing w:beforeLines="30" w:before="72"/>
                        <w:ind w:left="0" w:firstLine="0"/>
                        <w:jc w:val="both"/>
                        <w:rPr>
                          <w:rFonts w:eastAsiaTheme="minorEastAsia"/>
                          <w:color w:val="000000" w:themeColor="text1"/>
                        </w:rPr>
                      </w:pPr>
                      <w:r w:rsidRPr="005F49B3">
                        <w:rPr>
                          <w:rFonts w:eastAsiaTheme="minorEastAsia"/>
                          <w:color w:val="000000" w:themeColor="text1"/>
                        </w:rPr>
                        <w:t>The method for forming the Legislative Council shall be specified in the light of the actual situation in the Hong Kong Special Administrative Region and in accordance with the principle of gradual and orderly progress. The ultimate aim is the election of all the members of the Legislative Council by universal suffrage.</w:t>
                      </w:r>
                    </w:p>
                    <w:p w14:paraId="1CA0DA0A" w14:textId="674231CF" w:rsidR="008136B5" w:rsidRPr="005F49B3" w:rsidRDefault="008136B5" w:rsidP="00E41BF7">
                      <w:pPr>
                        <w:spacing w:beforeLines="30" w:before="72"/>
                        <w:ind w:left="0" w:firstLine="0"/>
                        <w:jc w:val="both"/>
                        <w:rPr>
                          <w:rFonts w:eastAsiaTheme="minorEastAsia"/>
                          <w:color w:val="000000" w:themeColor="text1"/>
                        </w:rPr>
                      </w:pPr>
                      <w:r w:rsidRPr="005F49B3">
                        <w:rPr>
                          <w:rFonts w:eastAsiaTheme="minorEastAsia"/>
                          <w:color w:val="000000" w:themeColor="text1"/>
                        </w:rPr>
                        <w:t>The specific method for forming the Legislative Council and its procedures for voting on bills and motions are prescribed in Annex II: “Method for the Formation of the Legislative Council of the Hong Kong Special Administrative Region and Its Voting Procedures”.</w:t>
                      </w:r>
                    </w:p>
                  </w:txbxContent>
                </v:textbox>
                <w10:wrap anchorx="margin"/>
              </v:shape>
            </w:pict>
          </mc:Fallback>
        </mc:AlternateContent>
      </w:r>
    </w:p>
    <w:p w14:paraId="3464D97A" w14:textId="77777777" w:rsidR="00E41BF7" w:rsidRPr="005132AA" w:rsidRDefault="00E41BF7" w:rsidP="00E41BF7">
      <w:pPr>
        <w:ind w:left="0" w:firstLine="0"/>
      </w:pPr>
    </w:p>
    <w:p w14:paraId="1BF7F25E" w14:textId="77777777" w:rsidR="00E41BF7" w:rsidRPr="005132AA" w:rsidRDefault="00E41BF7" w:rsidP="00E41BF7">
      <w:pPr>
        <w:ind w:left="0" w:firstLine="0"/>
      </w:pPr>
    </w:p>
    <w:p w14:paraId="1219B9D9" w14:textId="77777777" w:rsidR="00E41BF7" w:rsidRPr="005132AA" w:rsidRDefault="00E41BF7" w:rsidP="00E41BF7">
      <w:pPr>
        <w:ind w:left="0" w:firstLine="0"/>
      </w:pPr>
    </w:p>
    <w:p w14:paraId="7FFB680F" w14:textId="77777777" w:rsidR="00E41BF7" w:rsidRPr="005132AA" w:rsidRDefault="00E41BF7" w:rsidP="00E41BF7">
      <w:pPr>
        <w:ind w:left="0" w:firstLine="0"/>
      </w:pPr>
    </w:p>
    <w:p w14:paraId="6AD40A6C" w14:textId="77777777" w:rsidR="00E41BF7" w:rsidRPr="005132AA" w:rsidRDefault="00E41BF7" w:rsidP="00E41BF7">
      <w:pPr>
        <w:ind w:left="0" w:firstLine="0"/>
      </w:pPr>
    </w:p>
    <w:p w14:paraId="63A0BE8E" w14:textId="77777777" w:rsidR="00E41BF7" w:rsidRPr="005132AA" w:rsidRDefault="00E41BF7" w:rsidP="00E41BF7">
      <w:pPr>
        <w:ind w:left="0" w:firstLine="0"/>
      </w:pPr>
    </w:p>
    <w:p w14:paraId="28BB2807" w14:textId="77777777" w:rsidR="00E41BF7" w:rsidRPr="005132AA" w:rsidRDefault="00E41BF7" w:rsidP="00E41BF7">
      <w:pPr>
        <w:ind w:left="0" w:firstLine="0"/>
      </w:pPr>
    </w:p>
    <w:p w14:paraId="2EFB513C" w14:textId="77777777" w:rsidR="00E41BF7" w:rsidRPr="005132AA" w:rsidRDefault="00E41BF7" w:rsidP="00E41BF7">
      <w:pPr>
        <w:ind w:left="0" w:firstLine="0"/>
      </w:pPr>
    </w:p>
    <w:p w14:paraId="7A684994" w14:textId="77777777" w:rsidR="00E41BF7" w:rsidRPr="005132AA" w:rsidRDefault="00E41BF7" w:rsidP="00E41BF7">
      <w:pPr>
        <w:ind w:left="0" w:firstLine="0"/>
      </w:pPr>
    </w:p>
    <w:p w14:paraId="0DDBAA5B" w14:textId="77777777" w:rsidR="00E41BF7" w:rsidRPr="005132AA" w:rsidRDefault="00E41BF7" w:rsidP="00E41BF7">
      <w:pPr>
        <w:ind w:left="0" w:firstLine="0"/>
        <w:rPr>
          <w:rFonts w:eastAsiaTheme="minorEastAsia"/>
          <w:sz w:val="22"/>
          <w:lang w:eastAsia="zh-HK"/>
        </w:rPr>
      </w:pPr>
    </w:p>
    <w:p w14:paraId="3F2314A3" w14:textId="77777777" w:rsidR="00E41BF7" w:rsidRPr="005132AA" w:rsidRDefault="00E41BF7" w:rsidP="00E41BF7">
      <w:pPr>
        <w:ind w:left="0" w:firstLine="0"/>
        <w:rPr>
          <w:rFonts w:eastAsiaTheme="minorEastAsia"/>
          <w:lang w:eastAsia="zh-HK"/>
        </w:rPr>
      </w:pPr>
    </w:p>
    <w:p w14:paraId="71707961" w14:textId="77777777" w:rsidR="00E27079" w:rsidRPr="005132AA" w:rsidRDefault="00E27079" w:rsidP="00E41BF7">
      <w:pPr>
        <w:ind w:left="0" w:firstLine="0"/>
        <w:rPr>
          <w:rFonts w:eastAsiaTheme="minorEastAsia"/>
          <w:lang w:eastAsia="zh-HK"/>
        </w:rPr>
      </w:pPr>
    </w:p>
    <w:p w14:paraId="550950F6" w14:textId="77777777" w:rsidR="000C178D" w:rsidRDefault="000C178D" w:rsidP="00E41BF7">
      <w:pPr>
        <w:ind w:left="0" w:firstLine="0"/>
        <w:rPr>
          <w:rFonts w:eastAsiaTheme="minorEastAsia"/>
          <w:sz w:val="22"/>
          <w:lang w:eastAsia="zh-HK"/>
        </w:rPr>
      </w:pPr>
    </w:p>
    <w:p w14:paraId="1A62719E" w14:textId="77777777" w:rsidR="000C178D" w:rsidRDefault="000C178D" w:rsidP="00E41BF7">
      <w:pPr>
        <w:ind w:left="0" w:firstLine="0"/>
        <w:rPr>
          <w:rFonts w:eastAsiaTheme="minorEastAsia"/>
          <w:sz w:val="22"/>
          <w:lang w:eastAsia="zh-HK"/>
        </w:rPr>
      </w:pPr>
    </w:p>
    <w:p w14:paraId="55B5A71E" w14:textId="77777777" w:rsidR="000C178D" w:rsidRDefault="000C178D" w:rsidP="00E41BF7">
      <w:pPr>
        <w:ind w:left="0" w:firstLine="0"/>
        <w:rPr>
          <w:rFonts w:eastAsiaTheme="minorEastAsia"/>
          <w:sz w:val="22"/>
          <w:lang w:eastAsia="zh-HK"/>
        </w:rPr>
      </w:pPr>
    </w:p>
    <w:p w14:paraId="3FDB982B" w14:textId="66B4EE8E" w:rsidR="00E41BF7" w:rsidRPr="005132AA" w:rsidRDefault="000C178D" w:rsidP="00E41BF7">
      <w:pPr>
        <w:ind w:left="0" w:firstLine="0"/>
        <w:rPr>
          <w:sz w:val="22"/>
        </w:rPr>
      </w:pPr>
      <w:r>
        <w:rPr>
          <w:rFonts w:eastAsiaTheme="minorEastAsia" w:hint="eastAsia"/>
          <w:sz w:val="22"/>
        </w:rPr>
        <w:t>S</w:t>
      </w:r>
      <w:r>
        <w:rPr>
          <w:rFonts w:eastAsiaTheme="minorEastAsia"/>
          <w:sz w:val="22"/>
        </w:rPr>
        <w:t xml:space="preserve">ource of information: Basic Law </w:t>
      </w:r>
      <w:r w:rsidR="00C47B10">
        <w:rPr>
          <w:rFonts w:eastAsiaTheme="minorEastAsia"/>
          <w:sz w:val="22"/>
        </w:rPr>
        <w:t>website</w:t>
      </w:r>
      <w:r>
        <w:rPr>
          <w:rFonts w:eastAsiaTheme="minorEastAsia"/>
          <w:sz w:val="22"/>
        </w:rPr>
        <w:t>&gt;Basic Law&gt;Chapter IV,</w:t>
      </w:r>
    </w:p>
    <w:p w14:paraId="66697320" w14:textId="5CC207F6" w:rsidR="00E41BF7" w:rsidRPr="005132AA" w:rsidRDefault="000C178D" w:rsidP="00E41BF7">
      <w:pPr>
        <w:ind w:left="0" w:firstLine="0"/>
        <w:rPr>
          <w:sz w:val="22"/>
        </w:rPr>
      </w:pPr>
      <w:r w:rsidRPr="000C178D">
        <w:rPr>
          <w:sz w:val="22"/>
        </w:rPr>
        <w:t>https://www.basiclaw.gov.hk/en/basiclaw/chapter4.html</w:t>
      </w:r>
    </w:p>
    <w:p w14:paraId="7213480C" w14:textId="4E6EABDD" w:rsidR="00573AD3" w:rsidRPr="005132AA" w:rsidRDefault="00573AD3" w:rsidP="00F30ED9">
      <w:pPr>
        <w:ind w:left="0" w:firstLine="0"/>
        <w:rPr>
          <w:sz w:val="22"/>
        </w:rPr>
      </w:pPr>
    </w:p>
    <w:p w14:paraId="4B5AA47B" w14:textId="641DADCF" w:rsidR="001B7048" w:rsidRPr="005132AA" w:rsidRDefault="00D11A26" w:rsidP="001B7048">
      <w:pPr>
        <w:ind w:left="0" w:firstLine="0"/>
      </w:pPr>
      <w:r>
        <w:rPr>
          <w:rFonts w:hint="eastAsia"/>
          <w:b/>
        </w:rPr>
        <w:t>S</w:t>
      </w:r>
      <w:r>
        <w:rPr>
          <w:b/>
        </w:rPr>
        <w:t>ource 2</w:t>
      </w:r>
    </w:p>
    <w:p w14:paraId="6F64DB8C" w14:textId="77777777" w:rsidR="001B7048" w:rsidRPr="005132AA" w:rsidRDefault="001B7048" w:rsidP="001B7048">
      <w:pPr>
        <w:ind w:left="0" w:firstLine="0"/>
      </w:pPr>
    </w:p>
    <w:p w14:paraId="0B477409" w14:textId="6F03933A" w:rsidR="001B7048" w:rsidRPr="005132AA" w:rsidRDefault="0041568D" w:rsidP="0033491C">
      <w:pPr>
        <w:ind w:left="0" w:firstLine="0"/>
        <w:jc w:val="both"/>
        <w:rPr>
          <w:lang w:eastAsia="zh-HK"/>
        </w:rPr>
      </w:pPr>
      <w:r>
        <w:t>[</w:t>
      </w:r>
      <w:r w:rsidR="00A741DA" w:rsidRPr="00A741DA">
        <w:t xml:space="preserve">On 30 March 2021, the Standing Committee of the Thirteenth National People’s Congress amended Annex </w:t>
      </w:r>
      <w:r w:rsidR="00A741DA">
        <w:t>I</w:t>
      </w:r>
      <w:r w:rsidR="00A741DA" w:rsidRPr="00A741DA">
        <w:t xml:space="preserve">I: “Method for the </w:t>
      </w:r>
      <w:r w:rsidR="00A741DA">
        <w:t>Forma</w:t>
      </w:r>
      <w:r w:rsidR="00A741DA" w:rsidRPr="00A741DA">
        <w:t xml:space="preserve">tion of the </w:t>
      </w:r>
      <w:r w:rsidR="00A741DA">
        <w:t>Legislative Council</w:t>
      </w:r>
      <w:r w:rsidR="00A741DA" w:rsidRPr="00A741DA">
        <w:t xml:space="preserve"> of the Hong Kong Special Administrative Region</w:t>
      </w:r>
      <w:r w:rsidR="00A741DA">
        <w:t xml:space="preserve"> and Its Voting Procedures</w:t>
      </w:r>
      <w:r w:rsidR="00A741DA" w:rsidRPr="00A741DA">
        <w:t>” to the Basic Law at its Twenty-Seventh Meeting. It was promulgated by the President of the People’s Republic of China in Decree No.7</w:t>
      </w:r>
      <w:r w:rsidR="00C7285E">
        <w:rPr>
          <w:rFonts w:hint="eastAsia"/>
        </w:rPr>
        <w:t>6</w:t>
      </w:r>
      <w:r w:rsidR="00A741DA" w:rsidRPr="00A741DA">
        <w:t>.</w:t>
      </w:r>
      <w:r>
        <w:t>]</w:t>
      </w:r>
    </w:p>
    <w:p w14:paraId="06C41D59" w14:textId="06C0780B" w:rsidR="00573AD3" w:rsidRPr="005132AA" w:rsidRDefault="00573AD3" w:rsidP="00F30ED9">
      <w:pPr>
        <w:ind w:left="0" w:firstLine="0"/>
        <w:rPr>
          <w:sz w:val="22"/>
        </w:rPr>
      </w:pPr>
    </w:p>
    <w:p w14:paraId="17726657" w14:textId="4F5A7306" w:rsidR="00C7285E" w:rsidRDefault="00C7285E">
      <w:pPr>
        <w:rPr>
          <w:sz w:val="22"/>
          <w:u w:val="single"/>
        </w:rPr>
      </w:pPr>
    </w:p>
    <w:p w14:paraId="20C9FDB0" w14:textId="6429175E" w:rsidR="001F63CD" w:rsidRPr="005F49B3" w:rsidRDefault="00C7285E" w:rsidP="00F30ED9">
      <w:pPr>
        <w:ind w:left="0" w:firstLine="0"/>
        <w:rPr>
          <w:color w:val="000000" w:themeColor="text1"/>
          <w:sz w:val="22"/>
          <w:u w:val="single"/>
        </w:rPr>
      </w:pPr>
      <w:r w:rsidRPr="005F49B3">
        <w:rPr>
          <w:color w:val="000000" w:themeColor="text1"/>
          <w:sz w:val="22"/>
          <w:u w:val="single"/>
        </w:rPr>
        <w:t>Size and Composition of LegCo</w:t>
      </w:r>
    </w:p>
    <w:p w14:paraId="3FD63C04" w14:textId="77777777" w:rsidR="00573AD3" w:rsidRPr="005132AA" w:rsidRDefault="00573AD3" w:rsidP="00573AD3">
      <w:pPr>
        <w:jc w:val="center"/>
        <w:rPr>
          <w:rFonts w:eastAsiaTheme="minorEastAsia"/>
          <w:color w:val="404040"/>
          <w:shd w:val="clear" w:color="auto" w:fill="FFFFFF"/>
        </w:rPr>
      </w:pPr>
      <w:r w:rsidRPr="005132AA">
        <w:rPr>
          <w:noProof/>
        </w:rPr>
        <w:drawing>
          <wp:inline distT="0" distB="0" distL="0" distR="0" wp14:anchorId="665CA5FE" wp14:editId="21284067">
            <wp:extent cx="2872740" cy="1289422"/>
            <wp:effectExtent l="0" t="0" r="3810" b="6350"/>
            <wp:docPr id="35860" name="圖片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93071" cy="1298548"/>
                    </a:xfrm>
                    <a:prstGeom prst="rect">
                      <a:avLst/>
                    </a:prstGeom>
                  </pic:spPr>
                </pic:pic>
              </a:graphicData>
            </a:graphic>
          </wp:inline>
        </w:drawing>
      </w:r>
    </w:p>
    <w:p w14:paraId="16675D94" w14:textId="77777777" w:rsidR="00573AD3" w:rsidRPr="005132AA" w:rsidRDefault="00573AD3" w:rsidP="00F30ED9">
      <w:pPr>
        <w:rPr>
          <w:rFonts w:eastAsiaTheme="minorEastAsia"/>
          <w:color w:val="404040"/>
          <w:shd w:val="clear" w:color="auto" w:fill="FFFFFF"/>
        </w:rPr>
      </w:pPr>
    </w:p>
    <w:p w14:paraId="6AE8A9A3" w14:textId="5FE2B11A" w:rsidR="00F30ED9" w:rsidRPr="005132AA" w:rsidRDefault="00F30ED9" w:rsidP="00573AD3">
      <w:pPr>
        <w:jc w:val="center"/>
        <w:rPr>
          <w:rFonts w:eastAsiaTheme="minorEastAsia"/>
          <w:color w:val="404040"/>
          <w:shd w:val="clear" w:color="auto" w:fill="FFFFFF"/>
        </w:rPr>
      </w:pPr>
    </w:p>
    <w:p w14:paraId="78EE485E" w14:textId="0F12E3EB" w:rsidR="001B7048" w:rsidRPr="005132AA" w:rsidRDefault="00C7285E" w:rsidP="00C7285E">
      <w:pPr>
        <w:ind w:left="0" w:firstLine="0"/>
        <w:jc w:val="center"/>
        <w:rPr>
          <w:rFonts w:eastAsiaTheme="minorEastAsia"/>
          <w:shd w:val="clear" w:color="auto" w:fill="FFFFFF"/>
        </w:rPr>
      </w:pPr>
      <w:r>
        <w:rPr>
          <w:noProof/>
        </w:rPr>
        <w:drawing>
          <wp:inline distT="0" distB="0" distL="0" distR="0" wp14:anchorId="62BE7002" wp14:editId="203B80A5">
            <wp:extent cx="2613660" cy="1172214"/>
            <wp:effectExtent l="0" t="0" r="0" b="8890"/>
            <wp:docPr id="44037" name="圖片 4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38077" cy="1183165"/>
                    </a:xfrm>
                    <a:prstGeom prst="rect">
                      <a:avLst/>
                    </a:prstGeom>
                  </pic:spPr>
                </pic:pic>
              </a:graphicData>
            </a:graphic>
          </wp:inline>
        </w:drawing>
      </w:r>
    </w:p>
    <w:p w14:paraId="746ED937" w14:textId="3848A5F8" w:rsidR="005F49B3" w:rsidRDefault="005F49B3">
      <w:pPr>
        <w:rPr>
          <w:rFonts w:eastAsiaTheme="minorEastAsia"/>
          <w:shd w:val="clear" w:color="auto" w:fill="FFFFFF"/>
        </w:rPr>
      </w:pPr>
      <w:r>
        <w:rPr>
          <w:rFonts w:eastAsiaTheme="minorEastAsia"/>
          <w:shd w:val="clear" w:color="auto" w:fill="FFFFFF"/>
        </w:rPr>
        <w:br w:type="page"/>
      </w:r>
    </w:p>
    <w:p w14:paraId="16EBDEEF" w14:textId="4782BD62" w:rsidR="001B7048" w:rsidRPr="005F49B3" w:rsidRDefault="00C7285E" w:rsidP="00573AD3">
      <w:pPr>
        <w:ind w:left="0" w:firstLine="0"/>
        <w:jc w:val="both"/>
        <w:rPr>
          <w:rFonts w:eastAsiaTheme="minorEastAsia"/>
          <w:color w:val="000000" w:themeColor="text1"/>
          <w:u w:val="single"/>
          <w:shd w:val="clear" w:color="auto" w:fill="FFFFFF"/>
        </w:rPr>
      </w:pPr>
      <w:r w:rsidRPr="005F49B3">
        <w:rPr>
          <w:rFonts w:eastAsiaTheme="minorEastAsia"/>
          <w:color w:val="000000" w:themeColor="text1"/>
          <w:u w:val="single"/>
          <w:shd w:val="clear" w:color="auto" w:fill="FFFFFF"/>
        </w:rPr>
        <w:lastRenderedPageBreak/>
        <w:t>Overview of Candidature, Nomination and Voting Arrangements</w:t>
      </w:r>
    </w:p>
    <w:p w14:paraId="49FF1380" w14:textId="77777777" w:rsidR="00A80301" w:rsidRPr="005F49B3" w:rsidRDefault="00A80301" w:rsidP="00573AD3">
      <w:pPr>
        <w:ind w:left="0" w:firstLine="0"/>
        <w:jc w:val="both"/>
        <w:rPr>
          <w:rFonts w:eastAsiaTheme="minorEastAsia"/>
          <w:color w:val="000000" w:themeColor="text1"/>
          <w:shd w:val="clear" w:color="auto" w:fill="FFFFFF"/>
        </w:rPr>
      </w:pPr>
    </w:p>
    <w:tbl>
      <w:tblPr>
        <w:tblStyle w:val="a5"/>
        <w:tblW w:w="0" w:type="auto"/>
        <w:tblLook w:val="04A0" w:firstRow="1" w:lastRow="0" w:firstColumn="1" w:lastColumn="0" w:noHBand="0" w:noVBand="1"/>
      </w:tblPr>
      <w:tblGrid>
        <w:gridCol w:w="1469"/>
        <w:gridCol w:w="1281"/>
        <w:gridCol w:w="1226"/>
        <w:gridCol w:w="1164"/>
        <w:gridCol w:w="1159"/>
        <w:gridCol w:w="1997"/>
      </w:tblGrid>
      <w:tr w:rsidR="005F49B3" w:rsidRPr="005F49B3" w14:paraId="2CC978BE" w14:textId="77777777" w:rsidTr="006170E0">
        <w:tc>
          <w:tcPr>
            <w:tcW w:w="1413" w:type="dxa"/>
            <w:vMerge w:val="restart"/>
            <w:shd w:val="clear" w:color="auto" w:fill="F2DBDB" w:themeFill="accent2" w:themeFillTint="33"/>
          </w:tcPr>
          <w:p w14:paraId="0E7DF28E" w14:textId="4E9FB172" w:rsidR="00A80301" w:rsidRPr="005F49B3" w:rsidRDefault="00C7285E" w:rsidP="00A80301">
            <w:pPr>
              <w:spacing w:before="480"/>
              <w:ind w:left="0" w:firstLine="0"/>
              <w:jc w:val="center"/>
              <w:rPr>
                <w:b/>
                <w:color w:val="000000" w:themeColor="text1"/>
              </w:rPr>
            </w:pPr>
            <w:r w:rsidRPr="005F49B3">
              <w:rPr>
                <w:rFonts w:hint="eastAsia"/>
                <w:b/>
                <w:color w:val="000000" w:themeColor="text1"/>
              </w:rPr>
              <w:t>F</w:t>
            </w:r>
            <w:r w:rsidRPr="005F49B3">
              <w:rPr>
                <w:rFonts w:hint="eastAsia"/>
                <w:b/>
                <w:color w:val="000000" w:themeColor="text1"/>
                <w:lang w:eastAsia="zh-HK"/>
              </w:rPr>
              <w:t>ormation method</w:t>
            </w:r>
          </w:p>
        </w:tc>
        <w:tc>
          <w:tcPr>
            <w:tcW w:w="1559" w:type="dxa"/>
            <w:vMerge w:val="restart"/>
            <w:shd w:val="clear" w:color="auto" w:fill="F2DBDB" w:themeFill="accent2" w:themeFillTint="33"/>
          </w:tcPr>
          <w:p w14:paraId="10CEF34D" w14:textId="53311221" w:rsidR="00A80301" w:rsidRPr="005F49B3" w:rsidRDefault="00C7285E" w:rsidP="00A80301">
            <w:pPr>
              <w:spacing w:before="480"/>
              <w:ind w:left="0" w:firstLine="0"/>
              <w:jc w:val="center"/>
              <w:rPr>
                <w:b/>
                <w:color w:val="000000" w:themeColor="text1"/>
              </w:rPr>
            </w:pPr>
            <w:r w:rsidRPr="005F49B3">
              <w:rPr>
                <w:rFonts w:hint="eastAsia"/>
                <w:b/>
                <w:color w:val="000000" w:themeColor="text1"/>
              </w:rPr>
              <w:t>W</w:t>
            </w:r>
            <w:r w:rsidRPr="005F49B3">
              <w:rPr>
                <w:b/>
                <w:color w:val="000000" w:themeColor="text1"/>
              </w:rPr>
              <w:t>ho can run in the election?</w:t>
            </w:r>
          </w:p>
        </w:tc>
        <w:tc>
          <w:tcPr>
            <w:tcW w:w="2257" w:type="dxa"/>
            <w:gridSpan w:val="2"/>
            <w:tcBorders>
              <w:bottom w:val="single" w:sz="4" w:space="0" w:color="auto"/>
            </w:tcBorders>
            <w:shd w:val="clear" w:color="auto" w:fill="F2DBDB" w:themeFill="accent2" w:themeFillTint="33"/>
          </w:tcPr>
          <w:p w14:paraId="6E588FE9" w14:textId="14BD589A" w:rsidR="00A80301" w:rsidRPr="005F49B3" w:rsidRDefault="00C7285E" w:rsidP="00C7285E">
            <w:pPr>
              <w:ind w:left="0" w:firstLine="0"/>
              <w:jc w:val="center"/>
              <w:rPr>
                <w:b/>
                <w:color w:val="000000" w:themeColor="text1"/>
              </w:rPr>
            </w:pPr>
            <w:r w:rsidRPr="005F49B3">
              <w:rPr>
                <w:rFonts w:hint="eastAsia"/>
                <w:b/>
                <w:color w:val="000000" w:themeColor="text1"/>
              </w:rPr>
              <w:t>N</w:t>
            </w:r>
            <w:r w:rsidRPr="005F49B3">
              <w:rPr>
                <w:b/>
                <w:color w:val="000000" w:themeColor="text1"/>
              </w:rPr>
              <w:t>omination Threshold</w:t>
            </w:r>
          </w:p>
        </w:tc>
        <w:tc>
          <w:tcPr>
            <w:tcW w:w="1005" w:type="dxa"/>
            <w:vMerge w:val="restart"/>
            <w:shd w:val="clear" w:color="auto" w:fill="F2DBDB" w:themeFill="accent2" w:themeFillTint="33"/>
          </w:tcPr>
          <w:p w14:paraId="5695CDA9" w14:textId="2F024552" w:rsidR="00A80301" w:rsidRPr="005F49B3" w:rsidRDefault="00C7285E" w:rsidP="00A80301">
            <w:pPr>
              <w:spacing w:before="480"/>
              <w:ind w:left="0" w:firstLine="0"/>
              <w:jc w:val="center"/>
              <w:rPr>
                <w:b/>
                <w:color w:val="000000" w:themeColor="text1"/>
                <w:sz w:val="20"/>
                <w:szCs w:val="20"/>
              </w:rPr>
            </w:pPr>
            <w:r w:rsidRPr="005F49B3">
              <w:rPr>
                <w:rFonts w:hint="eastAsia"/>
                <w:b/>
                <w:color w:val="000000" w:themeColor="text1"/>
                <w:sz w:val="20"/>
                <w:szCs w:val="20"/>
              </w:rPr>
              <w:t>E</w:t>
            </w:r>
            <w:r w:rsidRPr="005F49B3">
              <w:rPr>
                <w:b/>
                <w:color w:val="000000" w:themeColor="text1"/>
                <w:sz w:val="20"/>
                <w:szCs w:val="20"/>
              </w:rPr>
              <w:t>lectorate</w:t>
            </w:r>
          </w:p>
        </w:tc>
        <w:tc>
          <w:tcPr>
            <w:tcW w:w="2064" w:type="dxa"/>
            <w:vMerge w:val="restart"/>
            <w:shd w:val="clear" w:color="auto" w:fill="F2DBDB" w:themeFill="accent2" w:themeFillTint="33"/>
          </w:tcPr>
          <w:p w14:paraId="4BFFBB83" w14:textId="248ABD94" w:rsidR="00A80301" w:rsidRPr="005F49B3" w:rsidRDefault="00C7285E" w:rsidP="00A80301">
            <w:pPr>
              <w:spacing w:before="480"/>
              <w:ind w:left="0" w:firstLine="0"/>
              <w:jc w:val="center"/>
              <w:rPr>
                <w:b/>
                <w:color w:val="000000" w:themeColor="text1"/>
              </w:rPr>
            </w:pPr>
            <w:r w:rsidRPr="005F49B3">
              <w:rPr>
                <w:rFonts w:hint="eastAsia"/>
                <w:b/>
                <w:color w:val="000000" w:themeColor="text1"/>
              </w:rPr>
              <w:t>V</w:t>
            </w:r>
            <w:r w:rsidRPr="005F49B3">
              <w:rPr>
                <w:b/>
                <w:color w:val="000000" w:themeColor="text1"/>
              </w:rPr>
              <w:t>oting method</w:t>
            </w:r>
          </w:p>
        </w:tc>
      </w:tr>
      <w:tr w:rsidR="005F49B3" w:rsidRPr="005F49B3" w14:paraId="03FFEA3F" w14:textId="77777777" w:rsidTr="006170E0">
        <w:tc>
          <w:tcPr>
            <w:tcW w:w="1413" w:type="dxa"/>
            <w:vMerge/>
            <w:tcBorders>
              <w:bottom w:val="single" w:sz="4" w:space="0" w:color="auto"/>
            </w:tcBorders>
          </w:tcPr>
          <w:p w14:paraId="4829D6EE" w14:textId="77777777" w:rsidR="00A80301" w:rsidRPr="005F49B3" w:rsidRDefault="00A80301" w:rsidP="00A80301">
            <w:pPr>
              <w:ind w:left="0"/>
              <w:rPr>
                <w:color w:val="000000" w:themeColor="text1"/>
              </w:rPr>
            </w:pPr>
          </w:p>
        </w:tc>
        <w:tc>
          <w:tcPr>
            <w:tcW w:w="1559" w:type="dxa"/>
            <w:vMerge/>
            <w:tcBorders>
              <w:bottom w:val="single" w:sz="4" w:space="0" w:color="auto"/>
            </w:tcBorders>
            <w:shd w:val="clear" w:color="auto" w:fill="F2DBDB" w:themeFill="accent2" w:themeFillTint="33"/>
          </w:tcPr>
          <w:p w14:paraId="0827545D" w14:textId="77777777" w:rsidR="00A80301" w:rsidRPr="005F49B3" w:rsidRDefault="00A80301" w:rsidP="00A80301">
            <w:pPr>
              <w:ind w:left="0" w:firstLine="0"/>
              <w:jc w:val="center"/>
              <w:rPr>
                <w:b/>
                <w:color w:val="000000" w:themeColor="text1"/>
              </w:rPr>
            </w:pPr>
          </w:p>
        </w:tc>
        <w:tc>
          <w:tcPr>
            <w:tcW w:w="1134" w:type="dxa"/>
            <w:tcBorders>
              <w:bottom w:val="single" w:sz="4" w:space="0" w:color="auto"/>
            </w:tcBorders>
            <w:shd w:val="clear" w:color="auto" w:fill="F2DBDB" w:themeFill="accent2" w:themeFillTint="33"/>
          </w:tcPr>
          <w:p w14:paraId="67DC167A" w14:textId="19969E7F" w:rsidR="00A80301" w:rsidRPr="005F49B3" w:rsidRDefault="00C7285E" w:rsidP="005F49B3">
            <w:pPr>
              <w:ind w:left="-47" w:right="-105" w:firstLine="0"/>
              <w:jc w:val="center"/>
              <w:rPr>
                <w:b/>
                <w:color w:val="000000" w:themeColor="text1"/>
                <w:sz w:val="20"/>
                <w:szCs w:val="20"/>
              </w:rPr>
            </w:pPr>
            <w:r w:rsidRPr="005F49B3">
              <w:rPr>
                <w:rFonts w:hint="eastAsia"/>
                <w:b/>
                <w:color w:val="000000" w:themeColor="text1"/>
                <w:sz w:val="20"/>
                <w:szCs w:val="20"/>
              </w:rPr>
              <w:t>N</w:t>
            </w:r>
            <w:r w:rsidRPr="005F49B3">
              <w:rPr>
                <w:b/>
                <w:color w:val="000000" w:themeColor="text1"/>
                <w:sz w:val="20"/>
                <w:szCs w:val="20"/>
              </w:rPr>
              <w:t>ominations from EC / relevant FC or GC</w:t>
            </w:r>
          </w:p>
        </w:tc>
        <w:tc>
          <w:tcPr>
            <w:tcW w:w="1123" w:type="dxa"/>
            <w:tcBorders>
              <w:bottom w:val="single" w:sz="4" w:space="0" w:color="auto"/>
            </w:tcBorders>
            <w:shd w:val="clear" w:color="auto" w:fill="F2DBDB" w:themeFill="accent2" w:themeFillTint="33"/>
          </w:tcPr>
          <w:p w14:paraId="015723FC" w14:textId="5322D2FC" w:rsidR="00A80301" w:rsidRPr="005F49B3" w:rsidRDefault="00C7285E" w:rsidP="005F49B3">
            <w:pPr>
              <w:ind w:left="-111" w:right="-159" w:firstLine="0"/>
              <w:jc w:val="center"/>
              <w:rPr>
                <w:b/>
                <w:color w:val="000000" w:themeColor="text1"/>
                <w:sz w:val="20"/>
                <w:szCs w:val="20"/>
              </w:rPr>
            </w:pPr>
            <w:r w:rsidRPr="005F49B3">
              <w:rPr>
                <w:rFonts w:hint="eastAsia"/>
                <w:b/>
                <w:color w:val="000000" w:themeColor="text1"/>
                <w:sz w:val="20"/>
                <w:szCs w:val="20"/>
              </w:rPr>
              <w:t>N</w:t>
            </w:r>
            <w:r w:rsidRPr="005F49B3">
              <w:rPr>
                <w:b/>
                <w:color w:val="000000" w:themeColor="text1"/>
                <w:sz w:val="20"/>
                <w:szCs w:val="20"/>
              </w:rPr>
              <w:t>ominations from EC</w:t>
            </w:r>
          </w:p>
        </w:tc>
        <w:tc>
          <w:tcPr>
            <w:tcW w:w="1005" w:type="dxa"/>
            <w:vMerge/>
            <w:tcBorders>
              <w:bottom w:val="single" w:sz="4" w:space="0" w:color="auto"/>
            </w:tcBorders>
          </w:tcPr>
          <w:p w14:paraId="070C2FF9" w14:textId="77777777" w:rsidR="00A80301" w:rsidRPr="005F49B3" w:rsidRDefault="00A80301" w:rsidP="00A80301">
            <w:pPr>
              <w:rPr>
                <w:color w:val="000000" w:themeColor="text1"/>
              </w:rPr>
            </w:pPr>
          </w:p>
        </w:tc>
        <w:tc>
          <w:tcPr>
            <w:tcW w:w="2064" w:type="dxa"/>
            <w:vMerge/>
            <w:tcBorders>
              <w:bottom w:val="single" w:sz="4" w:space="0" w:color="auto"/>
            </w:tcBorders>
          </w:tcPr>
          <w:p w14:paraId="79992A7D" w14:textId="77777777" w:rsidR="00A80301" w:rsidRPr="005F49B3" w:rsidRDefault="00A80301" w:rsidP="005D5BAE">
            <w:pPr>
              <w:rPr>
                <w:color w:val="000000" w:themeColor="text1"/>
              </w:rPr>
            </w:pPr>
          </w:p>
        </w:tc>
      </w:tr>
      <w:tr w:rsidR="005F49B3" w:rsidRPr="005F49B3" w14:paraId="356434CF" w14:textId="77777777" w:rsidTr="006170E0">
        <w:tc>
          <w:tcPr>
            <w:tcW w:w="1413" w:type="dxa"/>
            <w:tcBorders>
              <w:bottom w:val="single" w:sz="4" w:space="0" w:color="auto"/>
            </w:tcBorders>
            <w:shd w:val="clear" w:color="auto" w:fill="DBE5F1" w:themeFill="accent1" w:themeFillTint="33"/>
          </w:tcPr>
          <w:p w14:paraId="0BCA3341" w14:textId="53866F95" w:rsidR="00A80301" w:rsidRPr="005F49B3" w:rsidRDefault="00C7285E" w:rsidP="00C7285E">
            <w:pPr>
              <w:ind w:left="0" w:firstLine="0"/>
              <w:rPr>
                <w:color w:val="000000" w:themeColor="text1"/>
              </w:rPr>
            </w:pPr>
            <w:r w:rsidRPr="005F49B3">
              <w:rPr>
                <w:rFonts w:hint="eastAsia"/>
                <w:color w:val="000000" w:themeColor="text1"/>
                <w:sz w:val="22"/>
              </w:rPr>
              <w:t>E</w:t>
            </w:r>
            <w:r w:rsidRPr="005F49B3">
              <w:rPr>
                <w:color w:val="000000" w:themeColor="text1"/>
                <w:sz w:val="22"/>
              </w:rPr>
              <w:t xml:space="preserve">lection Committee </w:t>
            </w:r>
            <w:r w:rsidRPr="005F49B3">
              <w:rPr>
                <w:rFonts w:hint="eastAsia"/>
                <w:color w:val="000000" w:themeColor="text1"/>
                <w:sz w:val="22"/>
              </w:rPr>
              <w:t>(EC)</w:t>
            </w:r>
            <w:r w:rsidRPr="005F49B3">
              <w:rPr>
                <w:color w:val="000000" w:themeColor="text1"/>
                <w:sz w:val="22"/>
              </w:rPr>
              <w:t xml:space="preserve"> Constituency (40 seats</w:t>
            </w:r>
            <w:r w:rsidRPr="005F49B3">
              <w:rPr>
                <w:rFonts w:hint="eastAsia"/>
                <w:color w:val="000000" w:themeColor="text1"/>
                <w:sz w:val="22"/>
              </w:rPr>
              <w:t>)</w:t>
            </w:r>
          </w:p>
        </w:tc>
        <w:tc>
          <w:tcPr>
            <w:tcW w:w="1559" w:type="dxa"/>
            <w:tcBorders>
              <w:bottom w:val="single" w:sz="4" w:space="0" w:color="auto"/>
            </w:tcBorders>
            <w:shd w:val="clear" w:color="auto" w:fill="DBE5F1" w:themeFill="accent1" w:themeFillTint="33"/>
          </w:tcPr>
          <w:p w14:paraId="671CF936" w14:textId="68259D0D" w:rsidR="00A80301" w:rsidRPr="005F49B3" w:rsidRDefault="00C7285E" w:rsidP="00A80301">
            <w:pPr>
              <w:ind w:left="0" w:firstLine="0"/>
              <w:rPr>
                <w:color w:val="000000" w:themeColor="text1"/>
                <w:sz w:val="22"/>
                <w:szCs w:val="22"/>
              </w:rPr>
            </w:pPr>
            <w:r w:rsidRPr="005F49B3">
              <w:rPr>
                <w:color w:val="000000" w:themeColor="text1"/>
                <w:sz w:val="22"/>
                <w:szCs w:val="22"/>
              </w:rPr>
              <w:t>All Registered Electors aged 21 or above (need not be EC Members) who have ordinarily resided in Hong Kong for 3 years immediately preceding the nomination</w:t>
            </w:r>
          </w:p>
        </w:tc>
        <w:tc>
          <w:tcPr>
            <w:tcW w:w="1134" w:type="dxa"/>
            <w:tcBorders>
              <w:bottom w:val="single" w:sz="4" w:space="0" w:color="auto"/>
            </w:tcBorders>
            <w:shd w:val="clear" w:color="auto" w:fill="DBE5F1" w:themeFill="accent1" w:themeFillTint="33"/>
          </w:tcPr>
          <w:p w14:paraId="5D917A16" w14:textId="1060D930" w:rsidR="00A80301" w:rsidRPr="005F49B3" w:rsidRDefault="00A80301" w:rsidP="006170E0">
            <w:pPr>
              <w:ind w:left="0" w:firstLine="0"/>
              <w:jc w:val="center"/>
              <w:rPr>
                <w:color w:val="000000" w:themeColor="text1"/>
              </w:rPr>
            </w:pPr>
            <w:r w:rsidRPr="005F49B3">
              <w:rPr>
                <w:color w:val="000000" w:themeColor="text1"/>
              </w:rPr>
              <w:t>10-20</w:t>
            </w:r>
          </w:p>
        </w:tc>
        <w:tc>
          <w:tcPr>
            <w:tcW w:w="1123" w:type="dxa"/>
            <w:tcBorders>
              <w:bottom w:val="single" w:sz="4" w:space="0" w:color="auto"/>
            </w:tcBorders>
            <w:shd w:val="clear" w:color="auto" w:fill="DBE5F1" w:themeFill="accent1" w:themeFillTint="33"/>
          </w:tcPr>
          <w:p w14:paraId="3105864B" w14:textId="47F2D56C" w:rsidR="00A80301" w:rsidRPr="005F49B3" w:rsidRDefault="00C7285E" w:rsidP="00A80301">
            <w:pPr>
              <w:ind w:left="0" w:firstLine="0"/>
              <w:rPr>
                <w:color w:val="000000" w:themeColor="text1"/>
              </w:rPr>
            </w:pPr>
            <w:r w:rsidRPr="005F49B3">
              <w:rPr>
                <w:color w:val="000000" w:themeColor="text1"/>
              </w:rPr>
              <w:t>2-4 from each of the 5 sectors</w:t>
            </w:r>
          </w:p>
        </w:tc>
        <w:tc>
          <w:tcPr>
            <w:tcW w:w="1005" w:type="dxa"/>
            <w:tcBorders>
              <w:bottom w:val="single" w:sz="4" w:space="0" w:color="auto"/>
            </w:tcBorders>
            <w:shd w:val="clear" w:color="auto" w:fill="DBE5F1" w:themeFill="accent1" w:themeFillTint="33"/>
          </w:tcPr>
          <w:p w14:paraId="3BFDBF17" w14:textId="50AD0CBF" w:rsidR="00A80301" w:rsidRPr="005F49B3" w:rsidRDefault="00C7285E" w:rsidP="00A80301">
            <w:pPr>
              <w:ind w:left="0" w:firstLine="0"/>
              <w:rPr>
                <w:color w:val="000000" w:themeColor="text1"/>
              </w:rPr>
            </w:pPr>
            <w:r w:rsidRPr="005F49B3">
              <w:rPr>
                <w:color w:val="000000" w:themeColor="text1"/>
              </w:rPr>
              <w:t>1500 EC Members</w:t>
            </w:r>
          </w:p>
        </w:tc>
        <w:tc>
          <w:tcPr>
            <w:tcW w:w="2064" w:type="dxa"/>
            <w:tcBorders>
              <w:bottom w:val="single" w:sz="4" w:space="0" w:color="auto"/>
            </w:tcBorders>
            <w:shd w:val="clear" w:color="auto" w:fill="DBE5F1" w:themeFill="accent1" w:themeFillTint="33"/>
          </w:tcPr>
          <w:p w14:paraId="637E45E0" w14:textId="77777777" w:rsidR="00C7285E" w:rsidRPr="005F49B3" w:rsidRDefault="00C7285E" w:rsidP="00F9652D">
            <w:pPr>
              <w:pStyle w:val="a6"/>
              <w:widowControl w:val="0"/>
              <w:numPr>
                <w:ilvl w:val="0"/>
                <w:numId w:val="55"/>
              </w:numPr>
              <w:ind w:left="258" w:hanging="258"/>
              <w:rPr>
                <w:color w:val="000000" w:themeColor="text1"/>
              </w:rPr>
            </w:pPr>
            <w:r w:rsidRPr="005F49B3">
              <w:rPr>
                <w:color w:val="000000" w:themeColor="text1"/>
              </w:rPr>
              <w:t>Block Vote (each EC member must select 40 candidates)</w:t>
            </w:r>
          </w:p>
          <w:p w14:paraId="4DFE71E5" w14:textId="7E4B94B7" w:rsidR="00A80301" w:rsidRPr="005F49B3" w:rsidRDefault="00C7285E" w:rsidP="00F9652D">
            <w:pPr>
              <w:pStyle w:val="a6"/>
              <w:widowControl w:val="0"/>
              <w:numPr>
                <w:ilvl w:val="0"/>
                <w:numId w:val="55"/>
              </w:numPr>
              <w:ind w:left="258" w:hanging="258"/>
              <w:rPr>
                <w:color w:val="000000" w:themeColor="text1"/>
              </w:rPr>
            </w:pPr>
            <w:r w:rsidRPr="005F49B3">
              <w:rPr>
                <w:color w:val="000000" w:themeColor="text1"/>
              </w:rPr>
              <w:t>The 40 candidates who obtain the greatest number of votes shall be returned in the election.</w:t>
            </w:r>
          </w:p>
        </w:tc>
      </w:tr>
      <w:tr w:rsidR="005F49B3" w:rsidRPr="005F49B3" w14:paraId="4B0DEAEE" w14:textId="77777777" w:rsidTr="006170E0">
        <w:tc>
          <w:tcPr>
            <w:tcW w:w="1413" w:type="dxa"/>
            <w:tcBorders>
              <w:bottom w:val="single" w:sz="4" w:space="0" w:color="auto"/>
            </w:tcBorders>
            <w:shd w:val="clear" w:color="auto" w:fill="FDE9D9" w:themeFill="accent6" w:themeFillTint="33"/>
          </w:tcPr>
          <w:p w14:paraId="7FD9B5A8" w14:textId="7FA067E3" w:rsidR="004E6029" w:rsidRPr="005F49B3" w:rsidRDefault="004E6029" w:rsidP="004E6029">
            <w:pPr>
              <w:ind w:left="0" w:firstLine="0"/>
              <w:rPr>
                <w:color w:val="000000" w:themeColor="text1"/>
                <w:sz w:val="22"/>
              </w:rPr>
            </w:pPr>
            <w:r w:rsidRPr="005F49B3">
              <w:rPr>
                <w:color w:val="000000" w:themeColor="text1"/>
                <w:sz w:val="22"/>
              </w:rPr>
              <w:t>F</w:t>
            </w:r>
            <w:r w:rsidRPr="005F49B3">
              <w:rPr>
                <w:rFonts w:hint="eastAsia"/>
                <w:color w:val="000000" w:themeColor="text1"/>
                <w:sz w:val="22"/>
              </w:rPr>
              <w:t>u</w:t>
            </w:r>
            <w:r w:rsidRPr="005F49B3">
              <w:rPr>
                <w:color w:val="000000" w:themeColor="text1"/>
                <w:sz w:val="22"/>
              </w:rPr>
              <w:t>nctional Constituencies</w:t>
            </w:r>
            <w:r w:rsidR="00586E6D" w:rsidRPr="005F49B3">
              <w:rPr>
                <w:color w:val="000000" w:themeColor="text1"/>
                <w:sz w:val="22"/>
              </w:rPr>
              <w:t xml:space="preserve"> (FC)</w:t>
            </w:r>
          </w:p>
          <w:p w14:paraId="604AC223" w14:textId="5E1AD8CD" w:rsidR="00A80301" w:rsidRPr="005F49B3" w:rsidRDefault="004E6029" w:rsidP="004E6029">
            <w:pPr>
              <w:ind w:left="0" w:firstLine="0"/>
              <w:rPr>
                <w:color w:val="000000" w:themeColor="text1"/>
              </w:rPr>
            </w:pPr>
            <w:r w:rsidRPr="005F49B3">
              <w:rPr>
                <w:color w:val="000000" w:themeColor="text1"/>
                <w:sz w:val="22"/>
              </w:rPr>
              <w:t>(30 seats)</w:t>
            </w:r>
          </w:p>
        </w:tc>
        <w:tc>
          <w:tcPr>
            <w:tcW w:w="1559" w:type="dxa"/>
            <w:tcBorders>
              <w:bottom w:val="single" w:sz="4" w:space="0" w:color="auto"/>
            </w:tcBorders>
            <w:shd w:val="clear" w:color="auto" w:fill="FDE9D9" w:themeFill="accent6" w:themeFillTint="33"/>
          </w:tcPr>
          <w:p w14:paraId="3A26A030" w14:textId="77777777" w:rsidR="004E6029" w:rsidRPr="005F49B3" w:rsidRDefault="004E6029" w:rsidP="004E6029">
            <w:pPr>
              <w:ind w:left="0" w:firstLine="0"/>
              <w:rPr>
                <w:color w:val="000000" w:themeColor="text1"/>
                <w:sz w:val="22"/>
                <w:szCs w:val="22"/>
              </w:rPr>
            </w:pPr>
            <w:r w:rsidRPr="005F49B3">
              <w:rPr>
                <w:color w:val="000000" w:themeColor="text1"/>
                <w:sz w:val="22"/>
                <w:szCs w:val="22"/>
              </w:rPr>
              <w:t>Registered Electors aged 21 or above who have ordinarily resided in Hong Kong for 3 years immediately preceding the nomination</w:t>
            </w:r>
          </w:p>
          <w:p w14:paraId="76DC33AA" w14:textId="77777777" w:rsidR="004E6029" w:rsidRPr="005F49B3" w:rsidRDefault="004E6029" w:rsidP="004E6029">
            <w:pPr>
              <w:ind w:left="0" w:firstLine="0"/>
              <w:rPr>
                <w:color w:val="000000" w:themeColor="text1"/>
                <w:sz w:val="22"/>
                <w:szCs w:val="22"/>
              </w:rPr>
            </w:pPr>
            <w:r w:rsidRPr="005F49B3">
              <w:rPr>
                <w:color w:val="000000" w:themeColor="text1"/>
                <w:sz w:val="22"/>
                <w:szCs w:val="22"/>
              </w:rPr>
              <w:t>and</w:t>
            </w:r>
          </w:p>
          <w:p w14:paraId="31AD185D" w14:textId="78B705FA" w:rsidR="00A80301" w:rsidRPr="005F49B3" w:rsidRDefault="004E6029" w:rsidP="004E6029">
            <w:pPr>
              <w:ind w:left="0" w:firstLine="0"/>
              <w:rPr>
                <w:color w:val="000000" w:themeColor="text1"/>
                <w:sz w:val="22"/>
                <w:szCs w:val="22"/>
              </w:rPr>
            </w:pPr>
            <w:r w:rsidRPr="005F49B3">
              <w:rPr>
                <w:color w:val="000000" w:themeColor="text1"/>
                <w:sz w:val="22"/>
                <w:szCs w:val="22"/>
              </w:rPr>
              <w:t>Registered voters of the concerned FC or has a substantial connection with that FC</w:t>
            </w:r>
          </w:p>
        </w:tc>
        <w:tc>
          <w:tcPr>
            <w:tcW w:w="1134" w:type="dxa"/>
            <w:tcBorders>
              <w:bottom w:val="single" w:sz="4" w:space="0" w:color="auto"/>
            </w:tcBorders>
            <w:shd w:val="clear" w:color="auto" w:fill="FDE9D9" w:themeFill="accent6" w:themeFillTint="33"/>
          </w:tcPr>
          <w:p w14:paraId="588C776F" w14:textId="2DB30633" w:rsidR="00A80301" w:rsidRPr="005F49B3" w:rsidRDefault="00A80301" w:rsidP="006170E0">
            <w:pPr>
              <w:ind w:left="0" w:firstLine="0"/>
              <w:jc w:val="center"/>
              <w:rPr>
                <w:color w:val="000000" w:themeColor="text1"/>
              </w:rPr>
            </w:pPr>
            <w:r w:rsidRPr="005F49B3">
              <w:rPr>
                <w:color w:val="000000" w:themeColor="text1"/>
              </w:rPr>
              <w:t>10-20</w:t>
            </w:r>
          </w:p>
        </w:tc>
        <w:tc>
          <w:tcPr>
            <w:tcW w:w="1123" w:type="dxa"/>
            <w:tcBorders>
              <w:bottom w:val="single" w:sz="4" w:space="0" w:color="auto"/>
            </w:tcBorders>
            <w:shd w:val="clear" w:color="auto" w:fill="FDE9D9" w:themeFill="accent6" w:themeFillTint="33"/>
          </w:tcPr>
          <w:p w14:paraId="1FCEBA63" w14:textId="78121035" w:rsidR="00A80301" w:rsidRPr="005F49B3" w:rsidRDefault="004E6029" w:rsidP="00A80301">
            <w:pPr>
              <w:ind w:left="0" w:firstLine="0"/>
              <w:rPr>
                <w:color w:val="000000" w:themeColor="text1"/>
              </w:rPr>
            </w:pPr>
            <w:r w:rsidRPr="005F49B3">
              <w:rPr>
                <w:color w:val="000000" w:themeColor="text1"/>
              </w:rPr>
              <w:t>2-4 from each of the 5 sectors</w:t>
            </w:r>
          </w:p>
        </w:tc>
        <w:tc>
          <w:tcPr>
            <w:tcW w:w="1005" w:type="dxa"/>
            <w:tcBorders>
              <w:bottom w:val="single" w:sz="4" w:space="0" w:color="auto"/>
            </w:tcBorders>
            <w:shd w:val="clear" w:color="auto" w:fill="FDE9D9" w:themeFill="accent6" w:themeFillTint="33"/>
          </w:tcPr>
          <w:p w14:paraId="58D1325E" w14:textId="77959094" w:rsidR="00A80301" w:rsidRPr="005F49B3" w:rsidRDefault="004E6029" w:rsidP="00A80301">
            <w:pPr>
              <w:ind w:left="0" w:firstLine="0"/>
              <w:rPr>
                <w:color w:val="000000" w:themeColor="text1"/>
              </w:rPr>
            </w:pPr>
            <w:r w:rsidRPr="005F49B3">
              <w:rPr>
                <w:color w:val="000000" w:themeColor="text1"/>
              </w:rPr>
              <w:t>Eligible individual and corporate electors*</w:t>
            </w:r>
          </w:p>
        </w:tc>
        <w:tc>
          <w:tcPr>
            <w:tcW w:w="2064" w:type="dxa"/>
            <w:tcBorders>
              <w:bottom w:val="single" w:sz="4" w:space="0" w:color="auto"/>
            </w:tcBorders>
            <w:shd w:val="clear" w:color="auto" w:fill="FDE9D9" w:themeFill="accent6" w:themeFillTint="33"/>
          </w:tcPr>
          <w:p w14:paraId="10E8F87D" w14:textId="77777777" w:rsidR="00586E6D" w:rsidRPr="005F49B3" w:rsidRDefault="00586E6D" w:rsidP="00F9652D">
            <w:pPr>
              <w:pStyle w:val="a6"/>
              <w:widowControl w:val="0"/>
              <w:numPr>
                <w:ilvl w:val="0"/>
                <w:numId w:val="55"/>
              </w:numPr>
              <w:rPr>
                <w:color w:val="000000" w:themeColor="text1"/>
              </w:rPr>
            </w:pPr>
            <w:r w:rsidRPr="005F49B3">
              <w:rPr>
                <w:color w:val="000000" w:themeColor="text1"/>
              </w:rPr>
              <w:t>Except the Labour FC shall continue to return 3 Members, all other constituencies shall return one member each</w:t>
            </w:r>
          </w:p>
          <w:p w14:paraId="71BF1823" w14:textId="06AE64F2" w:rsidR="00A80301" w:rsidRPr="005F49B3" w:rsidRDefault="00586E6D" w:rsidP="00F9652D">
            <w:pPr>
              <w:pStyle w:val="a6"/>
              <w:widowControl w:val="0"/>
              <w:numPr>
                <w:ilvl w:val="0"/>
                <w:numId w:val="55"/>
              </w:numPr>
              <w:rPr>
                <w:color w:val="000000" w:themeColor="text1"/>
              </w:rPr>
            </w:pPr>
            <w:r w:rsidRPr="005F49B3">
              <w:rPr>
                <w:color w:val="000000" w:themeColor="text1"/>
              </w:rPr>
              <w:t>First-Past-the-Post</w:t>
            </w:r>
          </w:p>
        </w:tc>
      </w:tr>
      <w:tr w:rsidR="005F49B3" w:rsidRPr="005F49B3" w14:paraId="5F49C0AB" w14:textId="77777777" w:rsidTr="006170E0">
        <w:tc>
          <w:tcPr>
            <w:tcW w:w="1413" w:type="dxa"/>
            <w:shd w:val="clear" w:color="auto" w:fill="DBE5F1" w:themeFill="accent1" w:themeFillTint="33"/>
          </w:tcPr>
          <w:p w14:paraId="7A573E4A" w14:textId="3A09EB4D" w:rsidR="006D2BA6" w:rsidRPr="005F49B3" w:rsidRDefault="006D2BA6" w:rsidP="006D2BA6">
            <w:pPr>
              <w:ind w:left="0" w:firstLine="0"/>
              <w:rPr>
                <w:color w:val="000000" w:themeColor="text1"/>
                <w:sz w:val="22"/>
              </w:rPr>
            </w:pPr>
            <w:r w:rsidRPr="005F49B3">
              <w:rPr>
                <w:color w:val="000000" w:themeColor="text1"/>
                <w:sz w:val="22"/>
              </w:rPr>
              <w:t>Geographical Constituencies (GC)</w:t>
            </w:r>
          </w:p>
          <w:p w14:paraId="6FFA7BCF" w14:textId="7FFD8794" w:rsidR="00A80301" w:rsidRPr="005F49B3" w:rsidRDefault="006D2BA6" w:rsidP="006D2BA6">
            <w:pPr>
              <w:ind w:left="0" w:firstLine="0"/>
              <w:rPr>
                <w:color w:val="000000" w:themeColor="text1"/>
              </w:rPr>
            </w:pPr>
            <w:r w:rsidRPr="005F49B3">
              <w:rPr>
                <w:color w:val="000000" w:themeColor="text1"/>
                <w:sz w:val="22"/>
              </w:rPr>
              <w:t>(20 seats)</w:t>
            </w:r>
          </w:p>
        </w:tc>
        <w:tc>
          <w:tcPr>
            <w:tcW w:w="1559" w:type="dxa"/>
            <w:shd w:val="clear" w:color="auto" w:fill="DBE5F1" w:themeFill="accent1" w:themeFillTint="33"/>
          </w:tcPr>
          <w:p w14:paraId="776C9BBF" w14:textId="48EF0DA0" w:rsidR="00A80301" w:rsidRPr="005F49B3" w:rsidRDefault="006D2BA6" w:rsidP="00A80301">
            <w:pPr>
              <w:ind w:left="0" w:firstLine="0"/>
              <w:rPr>
                <w:color w:val="000000" w:themeColor="text1"/>
                <w:sz w:val="22"/>
                <w:szCs w:val="22"/>
              </w:rPr>
            </w:pPr>
            <w:r w:rsidRPr="005F49B3">
              <w:rPr>
                <w:color w:val="000000" w:themeColor="text1"/>
                <w:sz w:val="22"/>
                <w:szCs w:val="22"/>
              </w:rPr>
              <w:t xml:space="preserve">All Registered Electors aged 21 or above who have </w:t>
            </w:r>
            <w:r w:rsidRPr="005F49B3">
              <w:rPr>
                <w:color w:val="000000" w:themeColor="text1"/>
                <w:sz w:val="22"/>
                <w:szCs w:val="22"/>
              </w:rPr>
              <w:lastRenderedPageBreak/>
              <w:t>ordinarily resided in Hong Kong for 3 years immediately preceding the nomination</w:t>
            </w:r>
          </w:p>
        </w:tc>
        <w:tc>
          <w:tcPr>
            <w:tcW w:w="1134" w:type="dxa"/>
            <w:shd w:val="clear" w:color="auto" w:fill="DBE5F1" w:themeFill="accent1" w:themeFillTint="33"/>
          </w:tcPr>
          <w:p w14:paraId="1C9FEFCA" w14:textId="01E5299A" w:rsidR="00A80301" w:rsidRPr="005F49B3" w:rsidRDefault="00A80301" w:rsidP="006170E0">
            <w:pPr>
              <w:ind w:left="0" w:firstLine="0"/>
              <w:jc w:val="center"/>
              <w:rPr>
                <w:color w:val="000000" w:themeColor="text1"/>
              </w:rPr>
            </w:pPr>
            <w:r w:rsidRPr="005F49B3">
              <w:rPr>
                <w:color w:val="000000" w:themeColor="text1"/>
              </w:rPr>
              <w:lastRenderedPageBreak/>
              <w:t>100-200</w:t>
            </w:r>
          </w:p>
        </w:tc>
        <w:tc>
          <w:tcPr>
            <w:tcW w:w="1123" w:type="dxa"/>
            <w:shd w:val="clear" w:color="auto" w:fill="DBE5F1" w:themeFill="accent1" w:themeFillTint="33"/>
          </w:tcPr>
          <w:p w14:paraId="3EBEE689" w14:textId="13D9999F" w:rsidR="00A80301" w:rsidRPr="005F49B3" w:rsidRDefault="006D2BA6" w:rsidP="00A80301">
            <w:pPr>
              <w:ind w:left="0" w:firstLine="0"/>
              <w:rPr>
                <w:color w:val="000000" w:themeColor="text1"/>
              </w:rPr>
            </w:pPr>
            <w:r w:rsidRPr="005F49B3">
              <w:rPr>
                <w:color w:val="000000" w:themeColor="text1"/>
              </w:rPr>
              <w:t>2-4 from each of the 5 sectors</w:t>
            </w:r>
          </w:p>
        </w:tc>
        <w:tc>
          <w:tcPr>
            <w:tcW w:w="1005" w:type="dxa"/>
            <w:shd w:val="clear" w:color="auto" w:fill="DBE5F1" w:themeFill="accent1" w:themeFillTint="33"/>
          </w:tcPr>
          <w:p w14:paraId="3C9EDA8E" w14:textId="52F2A326" w:rsidR="00A80301" w:rsidRPr="005F49B3" w:rsidRDefault="006D2BA6" w:rsidP="00A80301">
            <w:pPr>
              <w:ind w:left="0" w:firstLine="0"/>
              <w:rPr>
                <w:color w:val="000000" w:themeColor="text1"/>
              </w:rPr>
            </w:pPr>
            <w:r w:rsidRPr="005F49B3">
              <w:rPr>
                <w:color w:val="000000" w:themeColor="text1"/>
              </w:rPr>
              <w:t>All registered electors</w:t>
            </w:r>
          </w:p>
        </w:tc>
        <w:tc>
          <w:tcPr>
            <w:tcW w:w="2064" w:type="dxa"/>
            <w:shd w:val="clear" w:color="auto" w:fill="DBE5F1" w:themeFill="accent1" w:themeFillTint="33"/>
          </w:tcPr>
          <w:p w14:paraId="3A5ECF71" w14:textId="77777777" w:rsidR="006D2BA6" w:rsidRPr="005F49B3" w:rsidRDefault="006D2BA6" w:rsidP="00F9652D">
            <w:pPr>
              <w:pStyle w:val="a6"/>
              <w:widowControl w:val="0"/>
              <w:numPr>
                <w:ilvl w:val="0"/>
                <w:numId w:val="55"/>
              </w:numPr>
              <w:rPr>
                <w:color w:val="000000" w:themeColor="text1"/>
              </w:rPr>
            </w:pPr>
            <w:r w:rsidRPr="005F49B3">
              <w:rPr>
                <w:color w:val="000000" w:themeColor="text1"/>
              </w:rPr>
              <w:t xml:space="preserve">Double Seats and Single Vote (each constituency returns 2 members, </w:t>
            </w:r>
            <w:r w:rsidRPr="005F49B3">
              <w:rPr>
                <w:color w:val="000000" w:themeColor="text1"/>
              </w:rPr>
              <w:lastRenderedPageBreak/>
              <w:t>and each voter can vote for 1 candidate)</w:t>
            </w:r>
          </w:p>
          <w:p w14:paraId="0B9E9F16" w14:textId="6248EE07" w:rsidR="00A80301" w:rsidRPr="005F49B3" w:rsidRDefault="006D2BA6" w:rsidP="00F9652D">
            <w:pPr>
              <w:pStyle w:val="a6"/>
              <w:widowControl w:val="0"/>
              <w:numPr>
                <w:ilvl w:val="0"/>
                <w:numId w:val="55"/>
              </w:numPr>
              <w:rPr>
                <w:color w:val="000000" w:themeColor="text1"/>
              </w:rPr>
            </w:pPr>
            <w:r w:rsidRPr="005F49B3">
              <w:rPr>
                <w:color w:val="000000" w:themeColor="text1"/>
              </w:rPr>
              <w:t>The two candidates who obtain the greatest number of votes shall be returned in the election.</w:t>
            </w:r>
          </w:p>
        </w:tc>
      </w:tr>
    </w:tbl>
    <w:p w14:paraId="0007DEBD" w14:textId="79610526" w:rsidR="00A80301" w:rsidRPr="005F49B3" w:rsidRDefault="00A80301" w:rsidP="0033491C">
      <w:pPr>
        <w:ind w:left="284" w:hanging="284"/>
        <w:jc w:val="both"/>
        <w:rPr>
          <w:rFonts w:eastAsiaTheme="minorEastAsia"/>
          <w:color w:val="000000" w:themeColor="text1"/>
          <w:shd w:val="clear" w:color="auto" w:fill="FFFFFF"/>
        </w:rPr>
      </w:pPr>
      <w:r w:rsidRPr="005F49B3">
        <w:rPr>
          <w:color w:val="000000" w:themeColor="text1"/>
        </w:rPr>
        <w:lastRenderedPageBreak/>
        <w:t xml:space="preserve">* </w:t>
      </w:r>
      <w:r w:rsidRPr="005F49B3">
        <w:rPr>
          <w:color w:val="000000" w:themeColor="text1"/>
        </w:rPr>
        <w:tab/>
      </w:r>
      <w:r w:rsidR="006D2BA6" w:rsidRPr="005F49B3">
        <w:rPr>
          <w:color w:val="000000" w:themeColor="text1"/>
        </w:rPr>
        <w:t>Unless specified in the electoral law, an association or enterprise may become a corporate elector for an FC only if it has been operating for not less than three years after acquiring relevant qualifications for that FC.</w:t>
      </w:r>
    </w:p>
    <w:p w14:paraId="2E97E61F" w14:textId="2DC12357" w:rsidR="00622E1A" w:rsidRPr="005F49B3" w:rsidRDefault="00622E1A" w:rsidP="0033491C">
      <w:pPr>
        <w:jc w:val="both"/>
        <w:rPr>
          <w:rFonts w:eastAsiaTheme="minorEastAsia"/>
          <w:color w:val="000000" w:themeColor="text1"/>
          <w:shd w:val="clear" w:color="auto" w:fill="FFFFFF"/>
        </w:rPr>
      </w:pPr>
    </w:p>
    <w:p w14:paraId="7826085D" w14:textId="68DA376F" w:rsidR="00622E1A" w:rsidRPr="005F49B3" w:rsidRDefault="00163A41" w:rsidP="00573AD3">
      <w:pPr>
        <w:ind w:left="0" w:firstLine="0"/>
        <w:jc w:val="both"/>
        <w:rPr>
          <w:rFonts w:eastAsiaTheme="minorEastAsia"/>
          <w:color w:val="000000" w:themeColor="text1"/>
          <w:u w:val="single"/>
          <w:shd w:val="clear" w:color="auto" w:fill="FFFFFF"/>
        </w:rPr>
      </w:pPr>
      <w:r w:rsidRPr="005F49B3">
        <w:rPr>
          <w:rFonts w:eastAsiaTheme="minorEastAsia" w:hint="eastAsia"/>
          <w:color w:val="000000" w:themeColor="text1"/>
          <w:u w:val="single"/>
          <w:shd w:val="clear" w:color="auto" w:fill="FFFFFF"/>
        </w:rPr>
        <w:t>V</w:t>
      </w:r>
      <w:r w:rsidRPr="005F49B3">
        <w:rPr>
          <w:rFonts w:eastAsiaTheme="minorEastAsia"/>
          <w:color w:val="000000" w:themeColor="text1"/>
          <w:u w:val="single"/>
          <w:shd w:val="clear" w:color="auto" w:fill="FFFFFF"/>
        </w:rPr>
        <w:t>oting on bills and motions</w:t>
      </w:r>
    </w:p>
    <w:p w14:paraId="5787680E" w14:textId="74010138" w:rsidR="00622E1A" w:rsidRPr="005F49B3" w:rsidRDefault="00622E1A" w:rsidP="00573AD3">
      <w:pPr>
        <w:ind w:left="0" w:firstLine="0"/>
        <w:jc w:val="both"/>
        <w:rPr>
          <w:rFonts w:eastAsiaTheme="minorEastAsia"/>
          <w:color w:val="000000" w:themeColor="text1"/>
          <w:shd w:val="clear" w:color="auto" w:fill="FFFFFF"/>
        </w:rPr>
      </w:pPr>
    </w:p>
    <w:p w14:paraId="6E13A684" w14:textId="759B3E1B" w:rsidR="00622E1A" w:rsidRPr="005F49B3" w:rsidRDefault="00106D55" w:rsidP="00F9652D">
      <w:pPr>
        <w:pStyle w:val="a6"/>
        <w:numPr>
          <w:ilvl w:val="0"/>
          <w:numId w:val="57"/>
        </w:numPr>
        <w:jc w:val="both"/>
        <w:rPr>
          <w:rFonts w:eastAsiaTheme="minorEastAsia"/>
          <w:color w:val="000000" w:themeColor="text1"/>
          <w:shd w:val="clear" w:color="auto" w:fill="FFFFFF"/>
        </w:rPr>
      </w:pPr>
      <w:r w:rsidRPr="005F49B3">
        <w:rPr>
          <w:rFonts w:eastAsiaTheme="minorEastAsia"/>
          <w:color w:val="000000" w:themeColor="text1"/>
          <w:shd w:val="clear" w:color="auto" w:fill="FFFFFF"/>
        </w:rPr>
        <w:t>Unless otherwise provided for in the Basic Law, the Legislative Council shall adopt the following procedures for voting on bills and motions:</w:t>
      </w:r>
    </w:p>
    <w:p w14:paraId="02E80680" w14:textId="41C9B692" w:rsidR="00622E1A" w:rsidRPr="005F49B3" w:rsidRDefault="00106D55" w:rsidP="00F9652D">
      <w:pPr>
        <w:pStyle w:val="a6"/>
        <w:numPr>
          <w:ilvl w:val="1"/>
          <w:numId w:val="57"/>
        </w:numPr>
        <w:ind w:left="851" w:hanging="425"/>
        <w:jc w:val="both"/>
        <w:rPr>
          <w:rFonts w:eastAsiaTheme="minorEastAsia"/>
          <w:color w:val="000000" w:themeColor="text1"/>
          <w:shd w:val="clear" w:color="auto" w:fill="FFFFFF"/>
        </w:rPr>
      </w:pPr>
      <w:r w:rsidRPr="005F49B3">
        <w:rPr>
          <w:rFonts w:eastAsiaTheme="minorEastAsia"/>
          <w:color w:val="000000" w:themeColor="text1"/>
          <w:shd w:val="clear" w:color="auto" w:fill="FFFFFF"/>
        </w:rPr>
        <w:t>The passage of bills introduced by the government shall require a simple majority of votes of the members of the Legislative Council present.</w:t>
      </w:r>
    </w:p>
    <w:p w14:paraId="0ECC92A5" w14:textId="116B8F6D" w:rsidR="00622E1A" w:rsidRPr="005F49B3" w:rsidRDefault="00106D55" w:rsidP="00F9652D">
      <w:pPr>
        <w:pStyle w:val="a6"/>
        <w:numPr>
          <w:ilvl w:val="1"/>
          <w:numId w:val="57"/>
        </w:numPr>
        <w:ind w:left="851" w:hanging="425"/>
        <w:jc w:val="both"/>
        <w:rPr>
          <w:rFonts w:eastAsiaTheme="minorEastAsia"/>
          <w:color w:val="000000" w:themeColor="text1"/>
          <w:shd w:val="clear" w:color="auto" w:fill="FFFFFF"/>
        </w:rPr>
      </w:pPr>
      <w:r w:rsidRPr="005F49B3">
        <w:rPr>
          <w:rFonts w:eastAsiaTheme="minorEastAsia"/>
          <w:color w:val="000000" w:themeColor="text1"/>
          <w:shd w:val="clear" w:color="auto" w:fill="FFFFFF"/>
        </w:rPr>
        <w:t>The passage of motions, bills or amendments to government bills introduced by individual members of the Legislative Council shall require a simple majority of votes of each of the two groups of members present, i.e. members returned by the Election Committee, and those returned by functional constituencies and by geographical constituencies through direct elections.</w:t>
      </w:r>
    </w:p>
    <w:p w14:paraId="24E991AC" w14:textId="33BD628A" w:rsidR="00106D55" w:rsidRPr="005F49B3" w:rsidRDefault="00106D55" w:rsidP="00106D55">
      <w:pPr>
        <w:ind w:left="0" w:firstLine="0"/>
        <w:jc w:val="both"/>
        <w:rPr>
          <w:rFonts w:eastAsiaTheme="minorEastAsia"/>
          <w:color w:val="000000" w:themeColor="text1"/>
          <w:shd w:val="clear" w:color="auto" w:fill="FFFFFF"/>
        </w:rPr>
      </w:pPr>
    </w:p>
    <w:p w14:paraId="239FED7F" w14:textId="77777777" w:rsidR="00163A41" w:rsidRPr="005132AA" w:rsidRDefault="00163A41" w:rsidP="00163A41">
      <w:pPr>
        <w:ind w:left="0" w:firstLine="0"/>
        <w:rPr>
          <w:rFonts w:eastAsiaTheme="minorEastAsia"/>
          <w:sz w:val="22"/>
        </w:rPr>
      </w:pPr>
      <w:r>
        <w:rPr>
          <w:rFonts w:eastAsiaTheme="minorEastAsia" w:hint="eastAsia"/>
          <w:sz w:val="22"/>
        </w:rPr>
        <w:t>S</w:t>
      </w:r>
      <w:r>
        <w:rPr>
          <w:rFonts w:eastAsiaTheme="minorEastAsia"/>
          <w:sz w:val="22"/>
        </w:rPr>
        <w:t xml:space="preserve">ource of information: Improve Electoral System, Constitutional and </w:t>
      </w:r>
      <w:r>
        <w:rPr>
          <w:rFonts w:eastAsiaTheme="minorEastAsia" w:hint="eastAsia"/>
          <w:sz w:val="22"/>
        </w:rPr>
        <w:t>M</w:t>
      </w:r>
      <w:r>
        <w:rPr>
          <w:rFonts w:eastAsiaTheme="minorEastAsia" w:hint="eastAsia"/>
          <w:sz w:val="22"/>
          <w:lang w:eastAsia="zh-HK"/>
        </w:rPr>
        <w:t>a</w:t>
      </w:r>
      <w:r>
        <w:rPr>
          <w:rFonts w:eastAsiaTheme="minorEastAsia"/>
          <w:sz w:val="22"/>
          <w:lang w:eastAsia="zh-HK"/>
        </w:rPr>
        <w:t xml:space="preserve">inland Affairs Bureau, HKSAR Government, </w:t>
      </w:r>
      <w:r w:rsidRPr="00102575">
        <w:rPr>
          <w:rFonts w:eastAsiaTheme="minorEastAsia"/>
          <w:sz w:val="22"/>
        </w:rPr>
        <w:t>https://www.cmab.gov.hk/improvement/en/home/index.html</w:t>
      </w:r>
    </w:p>
    <w:p w14:paraId="7F9DE025" w14:textId="71EAC21F" w:rsidR="00573AD3" w:rsidRPr="005132AA" w:rsidRDefault="00573AD3" w:rsidP="005F49B3">
      <w:pPr>
        <w:spacing w:line="276" w:lineRule="auto"/>
        <w:jc w:val="both"/>
        <w:rPr>
          <w:rFonts w:eastAsiaTheme="minorEastAsia"/>
          <w:color w:val="404040"/>
          <w:shd w:val="clear" w:color="auto" w:fill="FFFFFF"/>
        </w:rPr>
      </w:pPr>
    </w:p>
    <w:p w14:paraId="264B3993" w14:textId="061DEC4D" w:rsidR="002731FE" w:rsidRPr="005132AA" w:rsidRDefault="002731FE" w:rsidP="00F9652D">
      <w:pPr>
        <w:pStyle w:val="a6"/>
        <w:numPr>
          <w:ilvl w:val="0"/>
          <w:numId w:val="56"/>
        </w:numPr>
        <w:tabs>
          <w:tab w:val="left" w:pos="426"/>
          <w:tab w:val="left" w:pos="993"/>
        </w:tabs>
        <w:spacing w:line="276" w:lineRule="auto"/>
        <w:ind w:left="993" w:hanging="993"/>
        <w:jc w:val="both"/>
        <w:rPr>
          <w:lang w:eastAsia="zh-HK"/>
        </w:rPr>
      </w:pPr>
      <w:r w:rsidRPr="005132AA">
        <w:rPr>
          <w:lang w:eastAsia="zh-HK"/>
        </w:rPr>
        <w:t>(a)</w:t>
      </w:r>
      <w:r w:rsidRPr="005132AA">
        <w:rPr>
          <w:lang w:eastAsia="zh-HK"/>
        </w:rPr>
        <w:tab/>
      </w:r>
      <w:r w:rsidR="00623B0F" w:rsidRPr="00B8270E">
        <w:rPr>
          <w:rFonts w:eastAsia="SimSun"/>
          <w:lang w:val="en-GB" w:eastAsia="zh-CN"/>
        </w:rPr>
        <w:t>According to Source 1, how is the LegCo of the HKSAR constituted?</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731FE" w:rsidRPr="005132AA" w14:paraId="43A04D77" w14:textId="77777777" w:rsidTr="005D5BAE">
        <w:tc>
          <w:tcPr>
            <w:tcW w:w="7313" w:type="dxa"/>
          </w:tcPr>
          <w:p w14:paraId="2EEC8B14" w14:textId="435B7096" w:rsidR="002731FE" w:rsidRPr="005132AA" w:rsidRDefault="00623B0F" w:rsidP="005F49B3">
            <w:pPr>
              <w:spacing w:line="360" w:lineRule="auto"/>
              <w:ind w:left="0" w:firstLine="0"/>
              <w:rPr>
                <w:i/>
                <w:color w:val="FF0000"/>
              </w:rPr>
            </w:pPr>
            <w:r w:rsidRPr="00B8270E">
              <w:rPr>
                <w:i/>
                <w:color w:val="FF0000"/>
                <w:lang w:val="en-GB" w:eastAsia="zh-HK"/>
              </w:rPr>
              <w:t>By election.</w:t>
            </w:r>
          </w:p>
        </w:tc>
      </w:tr>
    </w:tbl>
    <w:p w14:paraId="77C8A7D7" w14:textId="77777777" w:rsidR="002731FE" w:rsidRPr="005132AA" w:rsidRDefault="002731FE" w:rsidP="005F49B3">
      <w:pPr>
        <w:spacing w:line="276" w:lineRule="auto"/>
        <w:ind w:left="0" w:firstLine="0"/>
      </w:pPr>
    </w:p>
    <w:p w14:paraId="67DBEC99" w14:textId="728617E4" w:rsidR="002731FE" w:rsidRPr="005132AA" w:rsidRDefault="002731FE" w:rsidP="005F49B3">
      <w:pPr>
        <w:tabs>
          <w:tab w:val="left" w:pos="426"/>
          <w:tab w:val="left" w:pos="993"/>
        </w:tabs>
        <w:spacing w:line="276" w:lineRule="auto"/>
        <w:ind w:leftChars="177" w:left="989" w:hangingChars="235" w:hanging="564"/>
        <w:jc w:val="both"/>
      </w:pPr>
      <w:r w:rsidRPr="005132AA">
        <w:t>(b)</w:t>
      </w:r>
      <w:r w:rsidRPr="005132AA">
        <w:tab/>
      </w:r>
      <w:r w:rsidR="00623B0F" w:rsidRPr="00B8270E">
        <w:rPr>
          <w:rFonts w:eastAsiaTheme="minorEastAsia"/>
          <w:lang w:val="en-GB" w:eastAsia="zh-HK"/>
        </w:rPr>
        <w:t xml:space="preserve">According to Source 1, </w:t>
      </w:r>
      <w:r w:rsidR="00623B0F">
        <w:rPr>
          <w:rFonts w:eastAsiaTheme="minorEastAsia"/>
          <w:lang w:val="en-GB" w:eastAsia="zh-HK"/>
        </w:rPr>
        <w:t>before arriving at t</w:t>
      </w:r>
      <w:r w:rsidR="00623B0F" w:rsidRPr="007F442F">
        <w:rPr>
          <w:rFonts w:eastAsiaTheme="minorEastAsia"/>
        </w:rPr>
        <w:t xml:space="preserve">he ultimate aim </w:t>
      </w:r>
      <w:r w:rsidR="00623B0F">
        <w:rPr>
          <w:rFonts w:eastAsiaTheme="minorEastAsia"/>
        </w:rPr>
        <w:t xml:space="preserve">of </w:t>
      </w:r>
      <w:r w:rsidR="00623B0F" w:rsidRPr="007F442F">
        <w:rPr>
          <w:rFonts w:eastAsiaTheme="minorEastAsia"/>
        </w:rPr>
        <w:t>electin</w:t>
      </w:r>
      <w:r w:rsidR="00623B0F">
        <w:rPr>
          <w:rFonts w:eastAsiaTheme="minorEastAsia"/>
        </w:rPr>
        <w:t>g</w:t>
      </w:r>
      <w:r w:rsidR="00623B0F" w:rsidRPr="007F442F">
        <w:rPr>
          <w:rFonts w:eastAsiaTheme="minorEastAsia"/>
        </w:rPr>
        <w:t xml:space="preserve"> </w:t>
      </w:r>
      <w:r w:rsidR="00623B0F">
        <w:rPr>
          <w:rFonts w:eastAsiaTheme="minorEastAsia"/>
        </w:rPr>
        <w:t>all the members of the LegCo</w:t>
      </w:r>
      <w:r w:rsidR="00623B0F" w:rsidRPr="007F442F">
        <w:rPr>
          <w:rFonts w:eastAsiaTheme="minorEastAsia"/>
        </w:rPr>
        <w:t xml:space="preserve"> by universal suffrage</w:t>
      </w:r>
      <w:r w:rsidR="00623B0F">
        <w:rPr>
          <w:rFonts w:eastAsiaTheme="minorEastAsia"/>
        </w:rPr>
        <w:t>,</w:t>
      </w:r>
      <w:r w:rsidR="00623B0F">
        <w:rPr>
          <w:rFonts w:eastAsiaTheme="minorEastAsia"/>
          <w:lang w:val="en-GB" w:eastAsia="zh-HK"/>
        </w:rPr>
        <w:t xml:space="preserve"> t</w:t>
      </w:r>
      <w:r w:rsidR="00623B0F" w:rsidRPr="00FA50DD">
        <w:rPr>
          <w:rFonts w:eastAsiaTheme="minorEastAsia"/>
        </w:rPr>
        <w:t xml:space="preserve">he method for </w:t>
      </w:r>
      <w:r w:rsidR="00623B0F">
        <w:rPr>
          <w:rFonts w:eastAsiaTheme="minorEastAsia"/>
        </w:rPr>
        <w:t>form</w:t>
      </w:r>
      <w:r w:rsidR="00623B0F" w:rsidRPr="00FA50DD">
        <w:rPr>
          <w:rFonts w:eastAsiaTheme="minorEastAsia"/>
        </w:rPr>
        <w:t xml:space="preserve">ing the </w:t>
      </w:r>
      <w:r w:rsidR="00623B0F">
        <w:rPr>
          <w:rFonts w:eastAsiaTheme="minorEastAsia"/>
        </w:rPr>
        <w:t>LegCo</w:t>
      </w:r>
      <w:r w:rsidR="00623B0F" w:rsidRPr="00FA50DD">
        <w:rPr>
          <w:rFonts w:eastAsiaTheme="minorEastAsia"/>
        </w:rPr>
        <w:t xml:space="preserve"> shall be specified in the light of</w:t>
      </w:r>
      <w:r w:rsidR="00623B0F">
        <w:rPr>
          <w:rFonts w:eastAsiaTheme="minorEastAsia"/>
        </w:rPr>
        <w:t xml:space="preserve"> and in accordance with</w:t>
      </w:r>
      <w:r w:rsidR="00623B0F" w:rsidRPr="00FA50DD">
        <w:rPr>
          <w:rFonts w:eastAsiaTheme="minorEastAsia"/>
        </w:rPr>
        <w:t xml:space="preserve"> </w:t>
      </w:r>
      <w:r w:rsidR="00623B0F">
        <w:rPr>
          <w:rFonts w:eastAsiaTheme="minorEastAsia"/>
        </w:rPr>
        <w:t>what</w:t>
      </w:r>
      <w:r w:rsidR="00623B0F" w:rsidRPr="00B8270E">
        <w:rPr>
          <w:rFonts w:eastAsiaTheme="minorEastAsia"/>
          <w:lang w:val="en-GB" w:eastAsia="zh-HK"/>
        </w:rPr>
        <w:t>?</w:t>
      </w:r>
    </w:p>
    <w:tbl>
      <w:tblPr>
        <w:tblStyle w:val="a5"/>
        <w:tblW w:w="0" w:type="auto"/>
        <w:tblInd w:w="993" w:type="dxa"/>
        <w:tblLook w:val="04A0" w:firstRow="1" w:lastRow="0" w:firstColumn="1" w:lastColumn="0" w:noHBand="0" w:noVBand="1"/>
      </w:tblPr>
      <w:tblGrid>
        <w:gridCol w:w="7313"/>
      </w:tblGrid>
      <w:tr w:rsidR="00623B0F" w:rsidRPr="005F49B3" w14:paraId="26C5508A" w14:textId="77777777" w:rsidTr="00623B0F">
        <w:tc>
          <w:tcPr>
            <w:tcW w:w="7313" w:type="dxa"/>
            <w:tcBorders>
              <w:top w:val="nil"/>
              <w:left w:val="nil"/>
              <w:right w:val="nil"/>
            </w:tcBorders>
          </w:tcPr>
          <w:p w14:paraId="76F16BE6" w14:textId="77777777" w:rsidR="00623B0F" w:rsidRPr="00B8270E" w:rsidRDefault="00623B0F" w:rsidP="005F49B3">
            <w:pPr>
              <w:spacing w:line="360" w:lineRule="auto"/>
              <w:ind w:left="0" w:firstLine="0"/>
              <w:rPr>
                <w:i/>
                <w:color w:val="FF0000"/>
                <w:lang w:val="en-GB" w:eastAsia="zh-HK"/>
              </w:rPr>
            </w:pPr>
            <w:r w:rsidRPr="00B8270E">
              <w:rPr>
                <w:i/>
                <w:color w:val="FF0000"/>
                <w:lang w:val="en-GB" w:eastAsia="zh-HK"/>
              </w:rPr>
              <w:t>The actual situation in the HKSAR and the principle of gradual and</w:t>
            </w:r>
          </w:p>
        </w:tc>
      </w:tr>
      <w:tr w:rsidR="00623B0F" w:rsidRPr="005F49B3" w14:paraId="3BBC9045" w14:textId="77777777" w:rsidTr="00623B0F">
        <w:tc>
          <w:tcPr>
            <w:tcW w:w="7313" w:type="dxa"/>
            <w:tcBorders>
              <w:left w:val="nil"/>
              <w:right w:val="nil"/>
            </w:tcBorders>
          </w:tcPr>
          <w:p w14:paraId="7AAF8CE1" w14:textId="77777777" w:rsidR="00623B0F" w:rsidRPr="00B8270E" w:rsidRDefault="00623B0F" w:rsidP="005F49B3">
            <w:pPr>
              <w:spacing w:line="360" w:lineRule="auto"/>
              <w:ind w:left="0" w:firstLine="0"/>
              <w:rPr>
                <w:i/>
                <w:color w:val="FF0000"/>
                <w:lang w:val="en-GB" w:eastAsia="zh-HK"/>
              </w:rPr>
            </w:pPr>
            <w:r w:rsidRPr="00B8270E">
              <w:rPr>
                <w:i/>
                <w:color w:val="FF0000"/>
                <w:lang w:val="en-GB" w:eastAsia="zh-HK"/>
              </w:rPr>
              <w:t>orderly progress.</w:t>
            </w:r>
          </w:p>
        </w:tc>
      </w:tr>
    </w:tbl>
    <w:p w14:paraId="3C68A754" w14:textId="77777777" w:rsidR="002731FE" w:rsidRPr="005132AA" w:rsidRDefault="002731FE" w:rsidP="005F49B3">
      <w:pPr>
        <w:spacing w:line="276" w:lineRule="auto"/>
        <w:ind w:left="0" w:firstLine="0"/>
        <w:rPr>
          <w:rFonts w:eastAsiaTheme="minorEastAsia"/>
          <w:sz w:val="22"/>
          <w:szCs w:val="22"/>
        </w:rPr>
      </w:pPr>
    </w:p>
    <w:p w14:paraId="15E80CE5" w14:textId="00993A40" w:rsidR="002731FE" w:rsidRPr="005132AA" w:rsidRDefault="002731FE" w:rsidP="005F49B3">
      <w:pPr>
        <w:tabs>
          <w:tab w:val="left" w:pos="426"/>
          <w:tab w:val="left" w:pos="993"/>
        </w:tabs>
        <w:spacing w:line="276" w:lineRule="auto"/>
        <w:ind w:leftChars="177" w:left="989" w:hangingChars="235" w:hanging="564"/>
        <w:jc w:val="both"/>
      </w:pPr>
      <w:r w:rsidRPr="005132AA">
        <w:t>(c)</w:t>
      </w:r>
      <w:r w:rsidRPr="005132AA">
        <w:tab/>
      </w:r>
      <w:r w:rsidR="003B2A4E" w:rsidRPr="00B8270E">
        <w:rPr>
          <w:rFonts w:eastAsia="SimSun"/>
          <w:lang w:val="en-GB" w:eastAsia="zh-CN"/>
        </w:rPr>
        <w:t xml:space="preserve">According to Source 1, the specific method for </w:t>
      </w:r>
      <w:r w:rsidR="00392105" w:rsidRPr="00392105">
        <w:rPr>
          <w:rFonts w:eastAsiaTheme="minorEastAsia"/>
        </w:rPr>
        <w:t>forming the LegCo and its procedures for voting on bills and motions</w:t>
      </w:r>
      <w:r w:rsidR="00392105" w:rsidRPr="00392105">
        <w:rPr>
          <w:rFonts w:eastAsia="SimSun"/>
          <w:lang w:val="en-GB" w:eastAsia="zh-CN"/>
        </w:rPr>
        <w:t xml:space="preserve"> </w:t>
      </w:r>
      <w:r w:rsidR="00392105">
        <w:rPr>
          <w:rFonts w:eastAsia="SimSun"/>
          <w:lang w:val="en-GB" w:eastAsia="zh-CN"/>
        </w:rPr>
        <w:t>are</w:t>
      </w:r>
      <w:r w:rsidR="003B2A4E">
        <w:rPr>
          <w:rFonts w:eastAsia="SimSun"/>
          <w:lang w:val="en-GB" w:eastAsia="zh-CN"/>
        </w:rPr>
        <w:t xml:space="preserve"> prescribed in which document</w:t>
      </w:r>
      <w:r w:rsidR="003B2A4E" w:rsidRPr="00B8270E">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731FE" w:rsidRPr="005F49B3" w14:paraId="7213616C" w14:textId="77777777" w:rsidTr="005D5BAE">
        <w:tc>
          <w:tcPr>
            <w:tcW w:w="7313" w:type="dxa"/>
          </w:tcPr>
          <w:p w14:paraId="02437CB2" w14:textId="0D590231" w:rsidR="002731FE" w:rsidRPr="005F49B3" w:rsidRDefault="00392105" w:rsidP="005F49B3">
            <w:pPr>
              <w:spacing w:line="360" w:lineRule="auto"/>
              <w:ind w:left="0" w:firstLine="0"/>
              <w:rPr>
                <w:i/>
                <w:color w:val="FF0000"/>
                <w:lang w:val="en-GB" w:eastAsia="zh-HK"/>
              </w:rPr>
            </w:pPr>
            <w:r w:rsidRPr="005F49B3">
              <w:rPr>
                <w:rFonts w:hint="eastAsia"/>
                <w:i/>
                <w:color w:val="FF0000"/>
                <w:lang w:val="en-GB" w:eastAsia="zh-HK"/>
              </w:rPr>
              <w:t>A</w:t>
            </w:r>
            <w:r w:rsidRPr="005F49B3">
              <w:rPr>
                <w:i/>
                <w:color w:val="FF0000"/>
                <w:lang w:val="en-GB" w:eastAsia="zh-HK"/>
              </w:rPr>
              <w:t>nnex II to the Basic Law.</w:t>
            </w:r>
          </w:p>
        </w:tc>
      </w:tr>
    </w:tbl>
    <w:p w14:paraId="6C8D653E" w14:textId="146F16CF" w:rsidR="00A2620D" w:rsidRDefault="00A2620D" w:rsidP="005F49B3">
      <w:pPr>
        <w:spacing w:line="276" w:lineRule="auto"/>
        <w:ind w:left="0" w:firstLine="0"/>
        <w:rPr>
          <w:rFonts w:eastAsiaTheme="minorEastAsia"/>
          <w:sz w:val="22"/>
          <w:szCs w:val="22"/>
        </w:rPr>
      </w:pPr>
    </w:p>
    <w:p w14:paraId="04CAC7EA" w14:textId="77777777" w:rsidR="00A2620D" w:rsidRDefault="00A2620D">
      <w:pPr>
        <w:rPr>
          <w:rFonts w:eastAsiaTheme="minorEastAsia"/>
          <w:sz w:val="22"/>
          <w:szCs w:val="22"/>
        </w:rPr>
      </w:pPr>
      <w:r>
        <w:rPr>
          <w:rFonts w:eastAsiaTheme="minorEastAsia"/>
          <w:sz w:val="22"/>
          <w:szCs w:val="22"/>
        </w:rPr>
        <w:br w:type="page"/>
      </w:r>
    </w:p>
    <w:p w14:paraId="0771F9C8" w14:textId="0B7B906F" w:rsidR="002731FE" w:rsidRPr="005132AA" w:rsidRDefault="002731FE" w:rsidP="00F9652D">
      <w:pPr>
        <w:pStyle w:val="a6"/>
        <w:numPr>
          <w:ilvl w:val="0"/>
          <w:numId w:val="56"/>
        </w:numPr>
        <w:tabs>
          <w:tab w:val="left" w:pos="426"/>
          <w:tab w:val="left" w:pos="993"/>
        </w:tabs>
        <w:spacing w:line="276" w:lineRule="auto"/>
        <w:ind w:left="993" w:hanging="993"/>
        <w:jc w:val="both"/>
        <w:rPr>
          <w:lang w:eastAsia="zh-HK"/>
        </w:rPr>
      </w:pPr>
      <w:r w:rsidRPr="005132AA">
        <w:rPr>
          <w:lang w:eastAsia="zh-HK"/>
        </w:rPr>
        <w:lastRenderedPageBreak/>
        <w:t>(a)</w:t>
      </w:r>
      <w:r w:rsidRPr="005132AA">
        <w:rPr>
          <w:lang w:eastAsia="zh-HK"/>
        </w:rPr>
        <w:tab/>
      </w:r>
      <w:r w:rsidR="00BA174A" w:rsidRPr="00B8270E">
        <w:rPr>
          <w:rFonts w:eastAsia="SimSun"/>
          <w:lang w:val="en-GB" w:eastAsia="zh-CN"/>
        </w:rPr>
        <w:t xml:space="preserve">According to Source 2, what are the three methods for </w:t>
      </w:r>
      <w:r w:rsidR="008F6685">
        <w:rPr>
          <w:rFonts w:eastAsia="SimSun"/>
          <w:lang w:val="en-GB" w:eastAsia="zh-CN"/>
        </w:rPr>
        <w:t>formin</w:t>
      </w:r>
      <w:r w:rsidR="00BA174A" w:rsidRPr="00B8270E">
        <w:rPr>
          <w:rFonts w:eastAsia="SimSun"/>
          <w:lang w:val="en-GB" w:eastAsia="zh-CN"/>
        </w:rPr>
        <w:t>g the LegCo</w:t>
      </w:r>
      <w:r w:rsidR="008F6685">
        <w:rPr>
          <w:rFonts w:eastAsia="SimSun"/>
          <w:lang w:val="en-GB" w:eastAsia="zh-CN"/>
        </w:rPr>
        <w:t xml:space="preserve"> by election</w:t>
      </w:r>
      <w:r w:rsidR="00BA174A">
        <w:rPr>
          <w:rFonts w:eastAsia="SimSun"/>
          <w:lang w:val="en-GB"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731FE" w:rsidRPr="005F49B3" w14:paraId="13CDA2A1" w14:textId="77777777" w:rsidTr="005D5BAE">
        <w:tc>
          <w:tcPr>
            <w:tcW w:w="7313" w:type="dxa"/>
          </w:tcPr>
          <w:p w14:paraId="3A8823AE" w14:textId="07EF7459" w:rsidR="002731FE" w:rsidRPr="005F49B3" w:rsidRDefault="00622E1A" w:rsidP="005F49B3">
            <w:pPr>
              <w:spacing w:line="360" w:lineRule="auto"/>
              <w:ind w:left="0" w:firstLine="0"/>
              <w:rPr>
                <w:i/>
                <w:color w:val="FF0000"/>
                <w:lang w:val="en-GB" w:eastAsia="zh-HK"/>
              </w:rPr>
            </w:pPr>
            <w:r w:rsidRPr="005F49B3">
              <w:rPr>
                <w:i/>
                <w:color w:val="FF0000"/>
                <w:lang w:val="en-GB" w:eastAsia="zh-HK"/>
              </w:rPr>
              <w:t xml:space="preserve">(i) </w:t>
            </w:r>
            <w:r w:rsidR="008F6685" w:rsidRPr="005F49B3">
              <w:rPr>
                <w:i/>
                <w:color w:val="FF0000"/>
                <w:lang w:val="en-GB" w:eastAsia="zh-HK"/>
              </w:rPr>
              <w:tab/>
              <w:t>Election Committee (EC) Constituency</w:t>
            </w:r>
          </w:p>
        </w:tc>
      </w:tr>
      <w:tr w:rsidR="00622E1A" w:rsidRPr="005F49B3" w14:paraId="385C58A2" w14:textId="77777777" w:rsidTr="005D5BAE">
        <w:tc>
          <w:tcPr>
            <w:tcW w:w="7313" w:type="dxa"/>
          </w:tcPr>
          <w:p w14:paraId="746095B6" w14:textId="05B4F804" w:rsidR="00622E1A" w:rsidRPr="005F49B3" w:rsidRDefault="00622E1A" w:rsidP="005F49B3">
            <w:pPr>
              <w:spacing w:line="360" w:lineRule="auto"/>
              <w:ind w:left="0" w:firstLine="0"/>
              <w:rPr>
                <w:i/>
                <w:color w:val="FF0000"/>
                <w:lang w:val="en-GB" w:eastAsia="zh-HK"/>
              </w:rPr>
            </w:pPr>
            <w:r w:rsidRPr="005F49B3">
              <w:rPr>
                <w:i/>
                <w:color w:val="FF0000"/>
                <w:lang w:val="en-GB" w:eastAsia="zh-HK"/>
              </w:rPr>
              <w:t xml:space="preserve">(ii) </w:t>
            </w:r>
            <w:r w:rsidR="008F6685" w:rsidRPr="005F49B3">
              <w:rPr>
                <w:i/>
                <w:color w:val="FF0000"/>
                <w:lang w:val="en-GB" w:eastAsia="zh-HK"/>
              </w:rPr>
              <w:tab/>
              <w:t>Functional Constituencies (FC)</w:t>
            </w:r>
          </w:p>
        </w:tc>
      </w:tr>
      <w:tr w:rsidR="00622E1A" w:rsidRPr="005F49B3" w14:paraId="7E5A32AA" w14:textId="77777777" w:rsidTr="005D5BAE">
        <w:tc>
          <w:tcPr>
            <w:tcW w:w="7313" w:type="dxa"/>
          </w:tcPr>
          <w:p w14:paraId="6FD5F663" w14:textId="35C3A20B" w:rsidR="00622E1A" w:rsidRPr="005F49B3" w:rsidRDefault="00622E1A" w:rsidP="005F49B3">
            <w:pPr>
              <w:spacing w:line="360" w:lineRule="auto"/>
              <w:ind w:left="0" w:firstLine="0"/>
              <w:rPr>
                <w:i/>
                <w:color w:val="FF0000"/>
                <w:lang w:val="en-GB" w:eastAsia="zh-HK"/>
              </w:rPr>
            </w:pPr>
            <w:r w:rsidRPr="005F49B3">
              <w:rPr>
                <w:i/>
                <w:color w:val="FF0000"/>
                <w:lang w:val="en-GB" w:eastAsia="zh-HK"/>
              </w:rPr>
              <w:t xml:space="preserve">(iii) </w:t>
            </w:r>
            <w:r w:rsidR="008F6685" w:rsidRPr="005F49B3">
              <w:rPr>
                <w:i/>
                <w:color w:val="FF0000"/>
                <w:lang w:val="en-GB" w:eastAsia="zh-HK"/>
              </w:rPr>
              <w:tab/>
              <w:t>Geographical Constituencies (GC)</w:t>
            </w:r>
          </w:p>
        </w:tc>
      </w:tr>
    </w:tbl>
    <w:p w14:paraId="52E4BADA" w14:textId="77777777" w:rsidR="002731FE" w:rsidRPr="005132AA" w:rsidRDefault="002731FE" w:rsidP="002731FE">
      <w:pPr>
        <w:ind w:left="0" w:firstLine="0"/>
      </w:pPr>
    </w:p>
    <w:p w14:paraId="2BE11829" w14:textId="1F5F01EB" w:rsidR="002731FE" w:rsidRPr="005132AA" w:rsidRDefault="002731FE" w:rsidP="005F49B3">
      <w:pPr>
        <w:tabs>
          <w:tab w:val="left" w:pos="426"/>
          <w:tab w:val="left" w:pos="993"/>
        </w:tabs>
        <w:spacing w:line="276" w:lineRule="auto"/>
        <w:ind w:leftChars="177" w:left="989" w:hangingChars="235" w:hanging="564"/>
        <w:jc w:val="both"/>
      </w:pPr>
      <w:r w:rsidRPr="005132AA">
        <w:t>(b)</w:t>
      </w:r>
      <w:r w:rsidRPr="005132AA">
        <w:tab/>
      </w:r>
      <w:r w:rsidR="00295600" w:rsidRPr="00B8270E">
        <w:rPr>
          <w:rFonts w:eastAsia="SimSun"/>
          <w:lang w:val="en-GB" w:eastAsia="zh-CN"/>
        </w:rPr>
        <w:t>According to Source 2, which two requirements should all candidates meet?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7F2BDE" w:rsidRPr="005F49B3" w14:paraId="4A687C4D" w14:textId="77777777" w:rsidTr="005D5BAE">
        <w:tc>
          <w:tcPr>
            <w:tcW w:w="7313" w:type="dxa"/>
          </w:tcPr>
          <w:p w14:paraId="7568A400" w14:textId="36E6A75A" w:rsidR="007F2BDE" w:rsidRPr="005F49B3" w:rsidRDefault="007F2BDE" w:rsidP="005F49B3">
            <w:pPr>
              <w:spacing w:line="360" w:lineRule="auto"/>
              <w:ind w:left="0" w:firstLine="0"/>
              <w:rPr>
                <w:i/>
                <w:color w:val="FF0000"/>
                <w:lang w:val="en-GB" w:eastAsia="zh-HK"/>
              </w:rPr>
            </w:pPr>
            <w:r w:rsidRPr="005F49B3">
              <w:rPr>
                <w:i/>
                <w:color w:val="FF0000"/>
                <w:lang w:val="en-GB" w:eastAsia="zh-HK"/>
              </w:rPr>
              <w:t xml:space="preserve">(i) </w:t>
            </w:r>
            <w:r w:rsidR="008F6685" w:rsidRPr="005F49B3">
              <w:rPr>
                <w:i/>
                <w:color w:val="FF0000"/>
                <w:lang w:val="en-GB" w:eastAsia="zh-HK"/>
              </w:rPr>
              <w:tab/>
            </w:r>
            <w:r w:rsidR="00295600" w:rsidRPr="00B8270E">
              <w:rPr>
                <w:i/>
                <w:color w:val="FF0000"/>
                <w:lang w:val="en-GB" w:eastAsia="zh-HK"/>
              </w:rPr>
              <w:t>Aged 21 or above</w:t>
            </w:r>
          </w:p>
        </w:tc>
      </w:tr>
      <w:tr w:rsidR="007F2BDE" w:rsidRPr="005F49B3" w14:paraId="79EF7B5D" w14:textId="77777777" w:rsidTr="005D5BAE">
        <w:tc>
          <w:tcPr>
            <w:tcW w:w="7313" w:type="dxa"/>
          </w:tcPr>
          <w:p w14:paraId="2FA22197" w14:textId="42B827DA" w:rsidR="007F2BDE" w:rsidRPr="005F49B3" w:rsidRDefault="007F2BDE" w:rsidP="005F49B3">
            <w:pPr>
              <w:spacing w:line="360" w:lineRule="auto"/>
              <w:ind w:left="0" w:firstLine="0"/>
              <w:rPr>
                <w:i/>
                <w:color w:val="FF0000"/>
                <w:lang w:val="en-GB" w:eastAsia="zh-HK"/>
              </w:rPr>
            </w:pPr>
            <w:r w:rsidRPr="005F49B3">
              <w:rPr>
                <w:i/>
                <w:color w:val="FF0000"/>
                <w:lang w:val="en-GB" w:eastAsia="zh-HK"/>
              </w:rPr>
              <w:t xml:space="preserve">(ii) </w:t>
            </w:r>
            <w:r w:rsidR="008F6685" w:rsidRPr="005F49B3">
              <w:rPr>
                <w:i/>
                <w:color w:val="FF0000"/>
                <w:lang w:val="en-GB" w:eastAsia="zh-HK"/>
              </w:rPr>
              <w:tab/>
            </w:r>
            <w:r w:rsidR="00295600" w:rsidRPr="005F49B3">
              <w:rPr>
                <w:i/>
                <w:color w:val="FF0000"/>
                <w:lang w:val="en-GB" w:eastAsia="zh-HK"/>
              </w:rPr>
              <w:t>O</w:t>
            </w:r>
            <w:r w:rsidR="00295600" w:rsidRPr="00B8270E">
              <w:rPr>
                <w:i/>
                <w:color w:val="FF0000"/>
                <w:lang w:val="en-GB" w:eastAsia="zh-HK"/>
              </w:rPr>
              <w:t xml:space="preserve">rdinarily resided in Hong Kong for 3 years immediately </w:t>
            </w:r>
          </w:p>
        </w:tc>
      </w:tr>
      <w:tr w:rsidR="00295600" w:rsidRPr="005F49B3" w14:paraId="1F20A2B8" w14:textId="77777777" w:rsidTr="005D5BAE">
        <w:tc>
          <w:tcPr>
            <w:tcW w:w="7313" w:type="dxa"/>
          </w:tcPr>
          <w:p w14:paraId="78097D80" w14:textId="21D8FEAF" w:rsidR="00295600" w:rsidRPr="005F49B3" w:rsidRDefault="00295600" w:rsidP="005F49B3">
            <w:pPr>
              <w:spacing w:line="360" w:lineRule="auto"/>
              <w:ind w:left="0" w:firstLine="0"/>
              <w:rPr>
                <w:i/>
                <w:color w:val="FF0000"/>
                <w:lang w:val="en-GB" w:eastAsia="zh-HK"/>
              </w:rPr>
            </w:pPr>
            <w:r>
              <w:rPr>
                <w:i/>
                <w:color w:val="FF0000"/>
                <w:lang w:val="en-GB" w:eastAsia="zh-HK"/>
              </w:rPr>
              <w:tab/>
            </w:r>
            <w:r w:rsidRPr="00B8270E">
              <w:rPr>
                <w:i/>
                <w:color w:val="FF0000"/>
                <w:lang w:val="en-GB" w:eastAsia="zh-HK"/>
              </w:rPr>
              <w:t>preceding the nomination</w:t>
            </w:r>
          </w:p>
        </w:tc>
      </w:tr>
    </w:tbl>
    <w:p w14:paraId="78C4CFEE" w14:textId="77777777" w:rsidR="002731FE" w:rsidRPr="005132AA" w:rsidRDefault="002731FE" w:rsidP="005F49B3">
      <w:pPr>
        <w:spacing w:line="276" w:lineRule="auto"/>
        <w:ind w:left="0" w:firstLine="0"/>
        <w:rPr>
          <w:rFonts w:eastAsiaTheme="minorEastAsia"/>
          <w:sz w:val="22"/>
          <w:szCs w:val="22"/>
        </w:rPr>
      </w:pPr>
    </w:p>
    <w:p w14:paraId="46C39BFF" w14:textId="13DF5845" w:rsidR="00F351F7" w:rsidRPr="005132AA" w:rsidRDefault="00F351F7" w:rsidP="005F49B3">
      <w:pPr>
        <w:tabs>
          <w:tab w:val="left" w:pos="426"/>
          <w:tab w:val="left" w:pos="993"/>
        </w:tabs>
        <w:spacing w:line="276" w:lineRule="auto"/>
        <w:ind w:leftChars="177" w:left="989" w:hangingChars="235" w:hanging="564"/>
        <w:jc w:val="both"/>
      </w:pPr>
      <w:r w:rsidRPr="005132AA">
        <w:t>(c)</w:t>
      </w:r>
      <w:r w:rsidRPr="005132AA">
        <w:tab/>
      </w:r>
      <w:r w:rsidR="00B067C8" w:rsidRPr="00B067C8">
        <w:rPr>
          <w:lang w:eastAsia="zh-HK"/>
        </w:rPr>
        <w:t>As for the nomination threshold, each candidate should meet two requirements. Try to complete the following table in accordance with Source 2:</w:t>
      </w:r>
    </w:p>
    <w:tbl>
      <w:tblPr>
        <w:tblStyle w:val="a5"/>
        <w:tblW w:w="0" w:type="auto"/>
        <w:tblInd w:w="988" w:type="dxa"/>
        <w:tblLook w:val="04A0" w:firstRow="1" w:lastRow="0" w:firstColumn="1" w:lastColumn="0" w:noHBand="0" w:noVBand="1"/>
      </w:tblPr>
      <w:tblGrid>
        <w:gridCol w:w="1554"/>
        <w:gridCol w:w="3010"/>
        <w:gridCol w:w="2744"/>
      </w:tblGrid>
      <w:tr w:rsidR="006034F6" w:rsidRPr="005132AA" w14:paraId="38A9910A" w14:textId="77777777" w:rsidTr="005D5BAE">
        <w:tc>
          <w:tcPr>
            <w:tcW w:w="1559" w:type="dxa"/>
          </w:tcPr>
          <w:p w14:paraId="51E4E2A3" w14:textId="77777777" w:rsidR="006034F6" w:rsidRPr="005132AA" w:rsidRDefault="006034F6" w:rsidP="008B33F6">
            <w:pPr>
              <w:ind w:left="0" w:firstLine="0"/>
              <w:rPr>
                <w:lang w:eastAsia="zh-HK"/>
              </w:rPr>
            </w:pPr>
          </w:p>
        </w:tc>
        <w:tc>
          <w:tcPr>
            <w:tcW w:w="5947" w:type="dxa"/>
            <w:gridSpan w:val="2"/>
          </w:tcPr>
          <w:p w14:paraId="6617C33B" w14:textId="691D09C4" w:rsidR="006034F6" w:rsidRPr="005132AA" w:rsidRDefault="00E04E60" w:rsidP="006034F6">
            <w:pPr>
              <w:ind w:left="0" w:firstLine="0"/>
              <w:jc w:val="center"/>
              <w:rPr>
                <w:b/>
              </w:rPr>
            </w:pPr>
            <w:r w:rsidRPr="00B8270E">
              <w:rPr>
                <w:b/>
                <w:lang w:val="en-GB" w:eastAsia="zh-HK"/>
              </w:rPr>
              <w:t>Nomination threshold</w:t>
            </w:r>
          </w:p>
        </w:tc>
      </w:tr>
      <w:tr w:rsidR="00B067C8" w:rsidRPr="005132AA" w14:paraId="17789310" w14:textId="77777777" w:rsidTr="006034F6">
        <w:tc>
          <w:tcPr>
            <w:tcW w:w="1559" w:type="dxa"/>
          </w:tcPr>
          <w:p w14:paraId="0313E014" w14:textId="798134EF" w:rsidR="00B067C8" w:rsidRPr="005132AA" w:rsidRDefault="00B067C8" w:rsidP="005F49B3">
            <w:pPr>
              <w:spacing w:line="360" w:lineRule="auto"/>
              <w:ind w:left="0" w:firstLine="0"/>
            </w:pPr>
            <w:r>
              <w:rPr>
                <w:rFonts w:hint="eastAsia"/>
              </w:rPr>
              <w:t>E</w:t>
            </w:r>
            <w:r>
              <w:t>C Constituency</w:t>
            </w:r>
          </w:p>
        </w:tc>
        <w:tc>
          <w:tcPr>
            <w:tcW w:w="3115" w:type="dxa"/>
          </w:tcPr>
          <w:p w14:paraId="2C881C55" w14:textId="56348FD1" w:rsidR="00B067C8" w:rsidRPr="005132AA" w:rsidRDefault="00B067C8" w:rsidP="005F49B3">
            <w:pPr>
              <w:spacing w:line="360" w:lineRule="auto"/>
              <w:ind w:left="0" w:firstLine="0"/>
            </w:pPr>
            <w:r w:rsidRPr="00B8270E">
              <w:rPr>
                <w:lang w:val="en-GB"/>
              </w:rPr>
              <w:t xml:space="preserve">10-20 nominations from the </w:t>
            </w:r>
            <w:r>
              <w:rPr>
                <w:i/>
                <w:iCs/>
                <w:color w:val="FF0000"/>
                <w:u w:val="single"/>
                <w:lang w:val="en-GB"/>
              </w:rPr>
              <w:t>EC</w:t>
            </w:r>
          </w:p>
        </w:tc>
        <w:tc>
          <w:tcPr>
            <w:tcW w:w="2832" w:type="dxa"/>
            <w:vMerge w:val="restart"/>
          </w:tcPr>
          <w:p w14:paraId="7CB3C424" w14:textId="4E8E94A8" w:rsidR="00B067C8" w:rsidRPr="005132AA" w:rsidRDefault="00B067C8" w:rsidP="005F49B3">
            <w:pPr>
              <w:spacing w:before="480" w:line="360" w:lineRule="auto"/>
              <w:ind w:left="0" w:firstLine="0"/>
            </w:pPr>
            <w:r w:rsidRPr="00B8270E">
              <w:rPr>
                <w:lang w:val="en-GB"/>
              </w:rPr>
              <w:t xml:space="preserve">2-4 nominations from each of the five sectors of the </w:t>
            </w:r>
            <w:r w:rsidRPr="00B8270E">
              <w:rPr>
                <w:i/>
                <w:iCs/>
                <w:color w:val="FF0000"/>
                <w:u w:val="single"/>
                <w:lang w:val="en-GB"/>
              </w:rPr>
              <w:t>EC</w:t>
            </w:r>
          </w:p>
        </w:tc>
      </w:tr>
      <w:tr w:rsidR="00B067C8" w:rsidRPr="005132AA" w14:paraId="364F96DA" w14:textId="77777777" w:rsidTr="006034F6">
        <w:tc>
          <w:tcPr>
            <w:tcW w:w="1559" w:type="dxa"/>
          </w:tcPr>
          <w:p w14:paraId="07AE9B91" w14:textId="2B144596" w:rsidR="00B067C8" w:rsidRPr="005132AA" w:rsidRDefault="00B067C8" w:rsidP="005F49B3">
            <w:pPr>
              <w:spacing w:line="360" w:lineRule="auto"/>
              <w:ind w:left="0" w:firstLine="0"/>
            </w:pPr>
            <w:r>
              <w:rPr>
                <w:rFonts w:hint="eastAsia"/>
              </w:rPr>
              <w:t>F</w:t>
            </w:r>
            <w:r>
              <w:t>C</w:t>
            </w:r>
          </w:p>
        </w:tc>
        <w:tc>
          <w:tcPr>
            <w:tcW w:w="3115" w:type="dxa"/>
          </w:tcPr>
          <w:p w14:paraId="5092B97B" w14:textId="2AC4E81E" w:rsidR="00B067C8" w:rsidRPr="005132AA" w:rsidRDefault="00B067C8" w:rsidP="005F49B3">
            <w:pPr>
              <w:spacing w:line="360" w:lineRule="auto"/>
              <w:ind w:left="0" w:firstLine="0"/>
            </w:pPr>
            <w:r w:rsidRPr="00B8270E">
              <w:rPr>
                <w:lang w:val="en-GB"/>
              </w:rPr>
              <w:t xml:space="preserve">10-20 nominations from </w:t>
            </w:r>
            <w:r w:rsidRPr="00B067C8">
              <w:rPr>
                <w:iCs/>
                <w:lang w:val="en-GB"/>
              </w:rPr>
              <w:t xml:space="preserve">relevant </w:t>
            </w:r>
            <w:r>
              <w:rPr>
                <w:i/>
                <w:iCs/>
                <w:color w:val="FF0000"/>
                <w:u w:val="single"/>
                <w:lang w:val="en-GB"/>
              </w:rPr>
              <w:t>FC</w:t>
            </w:r>
          </w:p>
        </w:tc>
        <w:tc>
          <w:tcPr>
            <w:tcW w:w="2832" w:type="dxa"/>
            <w:vMerge/>
          </w:tcPr>
          <w:p w14:paraId="27E2792E" w14:textId="77777777" w:rsidR="00B067C8" w:rsidRPr="005132AA" w:rsidRDefault="00B067C8" w:rsidP="005F49B3">
            <w:pPr>
              <w:spacing w:line="360" w:lineRule="auto"/>
              <w:ind w:left="0" w:firstLine="0"/>
            </w:pPr>
          </w:p>
        </w:tc>
      </w:tr>
      <w:tr w:rsidR="00B067C8" w:rsidRPr="005132AA" w14:paraId="0E21697D" w14:textId="77777777" w:rsidTr="006034F6">
        <w:tc>
          <w:tcPr>
            <w:tcW w:w="1559" w:type="dxa"/>
          </w:tcPr>
          <w:p w14:paraId="265B0B6E" w14:textId="407A603D" w:rsidR="00B067C8" w:rsidRPr="005132AA" w:rsidRDefault="00B067C8" w:rsidP="005F49B3">
            <w:pPr>
              <w:spacing w:line="360" w:lineRule="auto"/>
              <w:ind w:left="0" w:firstLine="0"/>
            </w:pPr>
            <w:r>
              <w:rPr>
                <w:rFonts w:hint="eastAsia"/>
              </w:rPr>
              <w:t>G</w:t>
            </w:r>
            <w:r>
              <w:t>C</w:t>
            </w:r>
          </w:p>
        </w:tc>
        <w:tc>
          <w:tcPr>
            <w:tcW w:w="3115" w:type="dxa"/>
          </w:tcPr>
          <w:p w14:paraId="0DD23376" w14:textId="1BDC9EE0" w:rsidR="00B067C8" w:rsidRPr="005132AA" w:rsidRDefault="00B067C8" w:rsidP="005F49B3">
            <w:pPr>
              <w:spacing w:line="360" w:lineRule="auto"/>
              <w:ind w:left="0" w:firstLine="0"/>
            </w:pPr>
            <w:r w:rsidRPr="00B8270E">
              <w:rPr>
                <w:lang w:val="en-GB" w:eastAsia="zh-HK"/>
              </w:rPr>
              <w:t>100-200 nominations from</w:t>
            </w:r>
            <w:r>
              <w:rPr>
                <w:lang w:val="en-GB" w:eastAsia="zh-HK"/>
              </w:rPr>
              <w:t xml:space="preserve"> relevant</w:t>
            </w:r>
            <w:r w:rsidRPr="00B8270E">
              <w:rPr>
                <w:lang w:val="en-GB" w:eastAsia="zh-HK"/>
              </w:rPr>
              <w:t xml:space="preserve"> </w:t>
            </w:r>
            <w:r w:rsidRPr="00B067C8">
              <w:rPr>
                <w:i/>
                <w:color w:val="FF0000"/>
                <w:u w:val="single"/>
                <w:lang w:val="en-GB" w:eastAsia="zh-HK"/>
              </w:rPr>
              <w:t>GC</w:t>
            </w:r>
          </w:p>
        </w:tc>
        <w:tc>
          <w:tcPr>
            <w:tcW w:w="2832" w:type="dxa"/>
            <w:vMerge/>
          </w:tcPr>
          <w:p w14:paraId="540CE7B2" w14:textId="77777777" w:rsidR="00B067C8" w:rsidRPr="005132AA" w:rsidRDefault="00B067C8" w:rsidP="005F49B3">
            <w:pPr>
              <w:spacing w:line="360" w:lineRule="auto"/>
              <w:ind w:left="0" w:firstLine="0"/>
            </w:pPr>
          </w:p>
        </w:tc>
      </w:tr>
    </w:tbl>
    <w:p w14:paraId="3BEAB114" w14:textId="25855351" w:rsidR="00A2620D" w:rsidRDefault="00A2620D" w:rsidP="00023942">
      <w:pPr>
        <w:ind w:left="0" w:firstLine="0"/>
      </w:pPr>
    </w:p>
    <w:p w14:paraId="234ABE42" w14:textId="39A337E9" w:rsidR="00640D8B" w:rsidRPr="005132AA" w:rsidRDefault="00B13627" w:rsidP="00F9652D">
      <w:pPr>
        <w:pStyle w:val="a6"/>
        <w:numPr>
          <w:ilvl w:val="0"/>
          <w:numId w:val="56"/>
        </w:numPr>
        <w:tabs>
          <w:tab w:val="left" w:pos="426"/>
        </w:tabs>
        <w:ind w:left="426" w:hanging="426"/>
        <w:rPr>
          <w:lang w:eastAsia="zh-HK"/>
        </w:rPr>
      </w:pPr>
      <w:r w:rsidRPr="00B8270E">
        <w:rPr>
          <w:rFonts w:eastAsia="SimSun"/>
          <w:lang w:val="en-GB" w:eastAsia="zh-CN"/>
        </w:rPr>
        <w:t xml:space="preserve">Complete the following flow chart in accordance with the </w:t>
      </w:r>
      <w:r w:rsidRPr="00B8270E">
        <w:rPr>
          <w:lang w:val="en-GB"/>
        </w:rPr>
        <w:t>Voting on bills and motions in Source 2</w:t>
      </w:r>
      <w:r w:rsidRPr="00B8270E">
        <w:rPr>
          <w:rFonts w:eastAsia="SimSun"/>
          <w:lang w:val="en-GB" w:eastAsia="zh-CN"/>
        </w:rPr>
        <w:t>.</w:t>
      </w:r>
    </w:p>
    <w:p w14:paraId="12246E21" w14:textId="4F16F916" w:rsidR="00714B1A" w:rsidRPr="005132AA" w:rsidRDefault="00714B1A" w:rsidP="008B33F6">
      <w:pPr>
        <w:ind w:left="0" w:firstLine="0"/>
      </w:pPr>
      <w:r w:rsidRPr="005132AA">
        <w:rPr>
          <w:noProof/>
        </w:rPr>
        <mc:AlternateContent>
          <mc:Choice Requires="wps">
            <w:drawing>
              <wp:anchor distT="0" distB="0" distL="114300" distR="114300" simplePos="0" relativeHeight="251744768" behindDoc="0" locked="0" layoutInCell="1" allowOverlap="1" wp14:anchorId="198751BA" wp14:editId="25C2F506">
                <wp:simplePos x="0" y="0"/>
                <wp:positionH relativeFrom="column">
                  <wp:posOffset>2678405</wp:posOffset>
                </wp:positionH>
                <wp:positionV relativeFrom="paragraph">
                  <wp:posOffset>105938</wp:posOffset>
                </wp:positionV>
                <wp:extent cx="2606634" cy="298450"/>
                <wp:effectExtent l="0" t="0" r="22860" b="25400"/>
                <wp:wrapNone/>
                <wp:docPr id="11275" name="文字方塊 11275"/>
                <wp:cNvGraphicFramePr/>
                <a:graphic xmlns:a="http://schemas.openxmlformats.org/drawingml/2006/main">
                  <a:graphicData uri="http://schemas.microsoft.com/office/word/2010/wordprocessingShape">
                    <wps:wsp>
                      <wps:cNvSpPr txBox="1"/>
                      <wps:spPr>
                        <a:xfrm>
                          <a:off x="0" y="0"/>
                          <a:ext cx="2606634" cy="298450"/>
                        </a:xfrm>
                        <a:prstGeom prst="rect">
                          <a:avLst/>
                        </a:prstGeom>
                        <a:solidFill>
                          <a:schemeClr val="accent4">
                            <a:lumMod val="20000"/>
                            <a:lumOff val="80000"/>
                          </a:schemeClr>
                        </a:solidFill>
                        <a:ln w="6350">
                          <a:solidFill>
                            <a:prstClr val="black"/>
                          </a:solidFill>
                        </a:ln>
                      </wps:spPr>
                      <wps:txbx>
                        <w:txbxContent>
                          <w:p w14:paraId="1DFA9C9C" w14:textId="6F40E113" w:rsidR="008136B5" w:rsidRDefault="008136B5" w:rsidP="00714B1A">
                            <w:pPr>
                              <w:ind w:left="0" w:firstLine="0"/>
                              <w:jc w:val="center"/>
                            </w:pPr>
                            <w:r>
                              <w:t>p</w:t>
                            </w:r>
                            <w:r>
                              <w:rPr>
                                <w:rFonts w:hint="eastAsia"/>
                              </w:rPr>
                              <w:t xml:space="preserve">rocedures </w:t>
                            </w:r>
                            <w:r>
                              <w:t>for voting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51BA" id="文字方塊 11275" o:spid="_x0000_s1290" type="#_x0000_t202" style="position:absolute;margin-left:210.9pt;margin-top:8.35pt;width:205.25pt;height:23.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" fillcolor="#e5dfec [663]" strokeweight=".5pt">
                <v:textbox>
                  <w:txbxContent>
                    <w:p w14:paraId="1DFA9C9C" w14:textId="6F40E113" w:rsidR="008136B5" w:rsidRDefault="008136B5" w:rsidP="00714B1A">
                      <w:pPr>
                        <w:ind w:left="0" w:firstLine="0"/>
                        <w:jc w:val="center"/>
                      </w:pPr>
                      <w:r>
                        <w:t>p</w:t>
                      </w:r>
                      <w:r>
                        <w:rPr>
                          <w:rFonts w:hint="eastAsia"/>
                        </w:rPr>
                        <w:t xml:space="preserve">rocedures </w:t>
                      </w:r>
                      <w:r>
                        <w:t>for voting</w:t>
                      </w:r>
                    </w:p>
                  </w:txbxContent>
                </v:textbox>
              </v:shape>
            </w:pict>
          </mc:Fallback>
        </mc:AlternateContent>
      </w:r>
    </w:p>
    <w:p w14:paraId="14432FB1" w14:textId="79B74735" w:rsidR="00714B1A" w:rsidRPr="005132AA" w:rsidRDefault="00714B1A" w:rsidP="008B33F6">
      <w:pPr>
        <w:ind w:left="0" w:firstLine="0"/>
      </w:pPr>
    </w:p>
    <w:p w14:paraId="0733AC5A" w14:textId="2C4E4E54" w:rsidR="00714B1A" w:rsidRPr="005132AA" w:rsidRDefault="00714B1A" w:rsidP="008B33F6">
      <w:pPr>
        <w:ind w:left="0" w:firstLine="0"/>
      </w:pPr>
    </w:p>
    <w:p w14:paraId="4E8E0004" w14:textId="77777777" w:rsidR="00714B1A" w:rsidRPr="005132AA" w:rsidRDefault="00714B1A" w:rsidP="008B33F6">
      <w:pPr>
        <w:ind w:left="0" w:firstLine="0"/>
      </w:pPr>
    </w:p>
    <w:p w14:paraId="7A376F2C" w14:textId="3722AFBA" w:rsidR="00640D8B" w:rsidRPr="005132AA" w:rsidRDefault="008F298C" w:rsidP="008B33F6">
      <w:pPr>
        <w:ind w:left="0" w:firstLine="0"/>
      </w:pPr>
      <w:r w:rsidRPr="005132AA">
        <w:rPr>
          <w:noProof/>
        </w:rPr>
        <mc:AlternateContent>
          <mc:Choice Requires="wpg">
            <w:drawing>
              <wp:anchor distT="0" distB="0" distL="114300" distR="114300" simplePos="0" relativeHeight="251743744" behindDoc="0" locked="0" layoutInCell="1" allowOverlap="1" wp14:anchorId="327EC73B" wp14:editId="433EB66B">
                <wp:simplePos x="0" y="0"/>
                <wp:positionH relativeFrom="column">
                  <wp:posOffset>2601216</wp:posOffset>
                </wp:positionH>
                <wp:positionV relativeFrom="paragraph">
                  <wp:posOffset>58041</wp:posOffset>
                </wp:positionV>
                <wp:extent cx="2730500" cy="647640"/>
                <wp:effectExtent l="0" t="0" r="12700" b="19685"/>
                <wp:wrapNone/>
                <wp:docPr id="11276" name="群組 11276"/>
                <wp:cNvGraphicFramePr/>
                <a:graphic xmlns:a="http://schemas.openxmlformats.org/drawingml/2006/main">
                  <a:graphicData uri="http://schemas.microsoft.com/office/word/2010/wordprocessingGroup">
                    <wpg:wgp>
                      <wpg:cNvGrpSpPr/>
                      <wpg:grpSpPr>
                        <a:xfrm>
                          <a:off x="0" y="0"/>
                          <a:ext cx="2730500" cy="647640"/>
                          <a:chOff x="0" y="0"/>
                          <a:chExt cx="2730500" cy="647700"/>
                        </a:xfrm>
                      </wpg:grpSpPr>
                      <wps:wsp>
                        <wps:cNvPr id="254" name="圓角化對角線角落矩形 254"/>
                        <wps:cNvSpPr/>
                        <wps:spPr>
                          <a:xfrm>
                            <a:off x="0" y="0"/>
                            <a:ext cx="2730500" cy="647700"/>
                          </a:xfrm>
                          <a:prstGeom prst="round2DiagRect">
                            <a:avLst/>
                          </a:prstGeom>
                          <a:solidFill>
                            <a:schemeClr val="accent6">
                              <a:alpha val="50000"/>
                            </a:schemeClr>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文字方塊 255"/>
                        <wps:cNvSpPr txBox="1"/>
                        <wps:spPr>
                          <a:xfrm>
                            <a:off x="23747" y="87195"/>
                            <a:ext cx="2606040" cy="530323"/>
                          </a:xfrm>
                          <a:prstGeom prst="rect">
                            <a:avLst/>
                          </a:prstGeom>
                          <a:solidFill>
                            <a:schemeClr val="lt1">
                              <a:alpha val="0"/>
                            </a:schemeClr>
                          </a:solidFill>
                          <a:ln w="6350">
                            <a:noFill/>
                          </a:ln>
                        </wps:spPr>
                        <wps:txbx>
                          <w:txbxContent>
                            <w:p w14:paraId="57EB9B3C" w14:textId="0E0B96B0" w:rsidR="008136B5" w:rsidRDefault="008136B5" w:rsidP="008F298C">
                              <w:pPr>
                                <w:ind w:left="0" w:firstLine="0"/>
                              </w:pPr>
                              <w:r>
                                <w:rPr>
                                  <w:rFonts w:hint="eastAsia"/>
                                </w:rPr>
                                <w:t>p</w:t>
                              </w:r>
                              <w:r>
                                <w:t xml:space="preserve">assed by </w:t>
                              </w:r>
                              <w:r w:rsidRPr="008F298C">
                                <w:t xml:space="preserve">a </w:t>
                              </w:r>
                              <w:r w:rsidRPr="008F298C">
                                <w:rPr>
                                  <w:i/>
                                  <w:color w:val="FF0000"/>
                                  <w:u w:val="single"/>
                                </w:rPr>
                                <w:t>simple majority</w:t>
                              </w:r>
                              <w:r w:rsidRPr="008F298C">
                                <w:t xml:space="preserve"> of votes of the members of the LegCo 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7EC73B" id="群組 11276" o:spid="_x0000_s1291" style="position:absolute;margin-left:204.8pt;margin-top:4.55pt;width:215pt;height:51pt;z-index:251743744;mso-height-relative:margin" coordsize="2730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">
                <v:shape id="圓角化對角線角落矩形 254" o:spid="_x0000_s1292" style="position:absolute;width:27305;height:6477;visibility:visible;mso-wrap-style:square;v-text-anchor:middle" coordsize="27305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" path="m107952,l2730500,r,l2730500,539748v,59620,-48332,107952,-107952,107952l,647700r,l,107952c,48332,48332,,107952,xe" fillcolor="#f79646 [3209]" strokecolor="#974706 [1609]" strokeweight="2pt">
                  <v:fill opacity="32896f"/>
                  <v:path arrowok="t" o:connecttype="custom" o:connectlocs="107952,0;2730500,0;2730500,0;2730500,539748;2622548,647700;0,647700;0,647700;0,107952;107952,0" o:connectangles="0,0,0,0,0,0,0,0,0"/>
                </v:shape>
                <v:shape id="文字方塊 255" o:spid="_x0000_s1293" type="#_x0000_t202" style="position:absolute;left:237;top:871;width:26060;height: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" fillcolor="white [3201]" stroked="f" strokeweight=".5pt">
                  <v:fill opacity="0"/>
                  <v:textbox>
                    <w:txbxContent>
                      <w:p w14:paraId="57EB9B3C" w14:textId="0E0B96B0" w:rsidR="008136B5" w:rsidRDefault="008136B5" w:rsidP="008F298C">
                        <w:pPr>
                          <w:ind w:left="0" w:firstLine="0"/>
                        </w:pPr>
                        <w:r>
                          <w:rPr>
                            <w:rFonts w:hint="eastAsia"/>
                          </w:rPr>
                          <w:t>p</w:t>
                        </w:r>
                        <w:r>
                          <w:t xml:space="preserve">assed by </w:t>
                        </w:r>
                        <w:r w:rsidRPr="008F298C">
                          <w:t xml:space="preserve">a </w:t>
                        </w:r>
                        <w:r w:rsidRPr="008F298C">
                          <w:rPr>
                            <w:i/>
                            <w:color w:val="FF0000"/>
                            <w:u w:val="single"/>
                          </w:rPr>
                          <w:t>simple majority</w:t>
                        </w:r>
                        <w:r w:rsidRPr="008F298C">
                          <w:t xml:space="preserve"> of votes of the members of the LegCo present</w:t>
                        </w:r>
                      </w:p>
                    </w:txbxContent>
                  </v:textbox>
                </v:shape>
              </v:group>
            </w:pict>
          </mc:Fallback>
        </mc:AlternateContent>
      </w:r>
      <w:r w:rsidR="003322CD" w:rsidRPr="005132AA">
        <w:rPr>
          <w:noProof/>
        </w:rPr>
        <mc:AlternateContent>
          <mc:Choice Requires="wpg">
            <w:drawing>
              <wp:anchor distT="0" distB="0" distL="114300" distR="114300" simplePos="0" relativeHeight="251741696" behindDoc="0" locked="0" layoutInCell="1" allowOverlap="1" wp14:anchorId="167F4110" wp14:editId="57E8F0C9">
                <wp:simplePos x="0" y="0"/>
                <wp:positionH relativeFrom="column">
                  <wp:posOffset>36146</wp:posOffset>
                </wp:positionH>
                <wp:positionV relativeFrom="paragraph">
                  <wp:posOffset>58041</wp:posOffset>
                </wp:positionV>
                <wp:extent cx="1625600" cy="685800"/>
                <wp:effectExtent l="0" t="0" r="12700" b="19050"/>
                <wp:wrapNone/>
                <wp:docPr id="252" name="群組 252"/>
                <wp:cNvGraphicFramePr/>
                <a:graphic xmlns:a="http://schemas.openxmlformats.org/drawingml/2006/main">
                  <a:graphicData uri="http://schemas.microsoft.com/office/word/2010/wordprocessingGroup">
                    <wpg:wgp>
                      <wpg:cNvGrpSpPr/>
                      <wpg:grpSpPr>
                        <a:xfrm>
                          <a:off x="0" y="0"/>
                          <a:ext cx="1625600" cy="685800"/>
                          <a:chOff x="0" y="0"/>
                          <a:chExt cx="1625600" cy="685800"/>
                        </a:xfrm>
                      </wpg:grpSpPr>
                      <wps:wsp>
                        <wps:cNvPr id="232" name="流程圖: 替代程序 232"/>
                        <wps:cNvSpPr/>
                        <wps:spPr>
                          <a:xfrm>
                            <a:off x="0" y="0"/>
                            <a:ext cx="1625600" cy="685800"/>
                          </a:xfrm>
                          <a:prstGeom prst="flowChartAlternateProcess">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文字方塊 251"/>
                        <wps:cNvSpPr txBox="1"/>
                        <wps:spPr>
                          <a:xfrm>
                            <a:off x="77189" y="93190"/>
                            <a:ext cx="1466603" cy="500578"/>
                          </a:xfrm>
                          <a:prstGeom prst="rect">
                            <a:avLst/>
                          </a:prstGeom>
                          <a:solidFill>
                            <a:schemeClr val="lt1">
                              <a:alpha val="0"/>
                            </a:schemeClr>
                          </a:solidFill>
                          <a:ln w="6350">
                            <a:noFill/>
                          </a:ln>
                        </wps:spPr>
                        <wps:txbx>
                          <w:txbxContent>
                            <w:p w14:paraId="4033985E" w14:textId="3D4D01F1" w:rsidR="008136B5" w:rsidRDefault="008136B5" w:rsidP="00640D8B">
                              <w:pPr>
                                <w:ind w:left="0" w:firstLine="0"/>
                                <w:jc w:val="center"/>
                              </w:pPr>
                              <w:r>
                                <w:rPr>
                                  <w:rFonts w:hint="eastAsia"/>
                                </w:rPr>
                                <w:t>b</w:t>
                              </w:r>
                              <w:r w:rsidRPr="003322CD">
                                <w:t xml:space="preserve">ills introduced by the </w:t>
                              </w:r>
                              <w:r>
                                <w:rPr>
                                  <w:i/>
                                  <w:color w:val="FF0000"/>
                                  <w:u w:val="single"/>
                                </w:rPr>
                                <w:t>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7F4110" id="群組 252" o:spid="_x0000_s1294" style="position:absolute;margin-left:2.85pt;margin-top:4.55pt;width:128pt;height:54pt;z-index:251741696" coordsize="16256,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程序 232" o:spid="_x0000_s1295" type="#_x0000_t176" style="position:absolute;width:1625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" fillcolor="#4f81bd [3204]" strokecolor="#243f60 [1604]" strokeweight="2pt">
                  <v:fill opacity="32896f"/>
                </v:shape>
                <v:shape id="文字方塊 251" o:spid="_x0000_s1296" type="#_x0000_t202" style="position:absolute;left:771;top:931;width:14666;height:5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" fillcolor="white [3201]" stroked="f" strokeweight=".5pt">
                  <v:fill opacity="0"/>
                  <v:textbox>
                    <w:txbxContent>
                      <w:p w14:paraId="4033985E" w14:textId="3D4D01F1" w:rsidR="008136B5" w:rsidRDefault="008136B5" w:rsidP="00640D8B">
                        <w:pPr>
                          <w:ind w:left="0" w:firstLine="0"/>
                          <w:jc w:val="center"/>
                        </w:pPr>
                        <w:r>
                          <w:rPr>
                            <w:rFonts w:hint="eastAsia"/>
                          </w:rPr>
                          <w:t>b</w:t>
                        </w:r>
                        <w:r w:rsidRPr="003322CD">
                          <w:t xml:space="preserve">ills introduced by the </w:t>
                        </w:r>
                        <w:r>
                          <w:rPr>
                            <w:i/>
                            <w:color w:val="FF0000"/>
                            <w:u w:val="single"/>
                          </w:rPr>
                          <w:t>government</w:t>
                        </w:r>
                      </w:p>
                    </w:txbxContent>
                  </v:textbox>
                </v:shape>
              </v:group>
            </w:pict>
          </mc:Fallback>
        </mc:AlternateContent>
      </w:r>
    </w:p>
    <w:p w14:paraId="6B38FFB1" w14:textId="57D73753" w:rsidR="00640D8B" w:rsidRPr="005132AA" w:rsidRDefault="00714B1A" w:rsidP="008B33F6">
      <w:pPr>
        <w:ind w:left="0" w:firstLine="0"/>
      </w:pPr>
      <w:r w:rsidRPr="005132AA">
        <w:rPr>
          <w:noProof/>
        </w:rPr>
        <mc:AlternateContent>
          <mc:Choice Requires="wps">
            <w:drawing>
              <wp:anchor distT="0" distB="0" distL="114300" distR="114300" simplePos="0" relativeHeight="251742720" behindDoc="0" locked="0" layoutInCell="1" allowOverlap="1" wp14:anchorId="6321B0EC" wp14:editId="1E6A4350">
                <wp:simplePos x="0" y="0"/>
                <wp:positionH relativeFrom="column">
                  <wp:posOffset>1834515</wp:posOffset>
                </wp:positionH>
                <wp:positionV relativeFrom="paragraph">
                  <wp:posOffset>80645</wp:posOffset>
                </wp:positionV>
                <wp:extent cx="609600" cy="247650"/>
                <wp:effectExtent l="0" t="19050" r="38100" b="38100"/>
                <wp:wrapNone/>
                <wp:docPr id="253" name="向右箭號 253"/>
                <wp:cNvGraphicFramePr/>
                <a:graphic xmlns:a="http://schemas.openxmlformats.org/drawingml/2006/main">
                  <a:graphicData uri="http://schemas.microsoft.com/office/word/2010/wordprocessingShape">
                    <wps:wsp>
                      <wps:cNvSpPr/>
                      <wps:spPr>
                        <a:xfrm>
                          <a:off x="0" y="0"/>
                          <a:ext cx="609600" cy="2476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E4E393" id="向右箭號 253" o:spid="_x0000_s1026" type="#_x0000_t13" style="position:absolute;margin-left:144.45pt;margin-top:6.35pt;width:48pt;height:19.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" adj="17213" fillcolor="#c0504d [3205]" strokecolor="#622423 [1605]" strokeweight="2pt"/>
            </w:pict>
          </mc:Fallback>
        </mc:AlternateContent>
      </w:r>
    </w:p>
    <w:p w14:paraId="347BED86" w14:textId="4001610F" w:rsidR="00640D8B" w:rsidRPr="005132AA" w:rsidRDefault="00640D8B" w:rsidP="008B33F6">
      <w:pPr>
        <w:ind w:left="0" w:firstLine="0"/>
      </w:pPr>
    </w:p>
    <w:p w14:paraId="0FF557CA" w14:textId="6AB68464" w:rsidR="00640D8B" w:rsidRPr="005132AA" w:rsidRDefault="00640D8B" w:rsidP="008B33F6">
      <w:pPr>
        <w:ind w:left="0" w:firstLine="0"/>
      </w:pPr>
    </w:p>
    <w:p w14:paraId="7701D15B" w14:textId="01E46422" w:rsidR="00640D8B" w:rsidRPr="005132AA" w:rsidRDefault="00640D8B" w:rsidP="008B33F6">
      <w:pPr>
        <w:ind w:left="0" w:firstLine="0"/>
      </w:pPr>
    </w:p>
    <w:p w14:paraId="31E21C75" w14:textId="38B3ED83" w:rsidR="00640D8B" w:rsidRPr="005132AA" w:rsidRDefault="00640D8B" w:rsidP="008B33F6">
      <w:pPr>
        <w:ind w:left="0" w:firstLine="0"/>
      </w:pPr>
    </w:p>
    <w:p w14:paraId="69AB91BB" w14:textId="59B7E77F" w:rsidR="00640D8B" w:rsidRPr="005132AA" w:rsidRDefault="00640D8B" w:rsidP="008B33F6">
      <w:pPr>
        <w:ind w:left="0" w:firstLine="0"/>
      </w:pPr>
    </w:p>
    <w:p w14:paraId="5C5CF81A" w14:textId="7B26880A" w:rsidR="00714B1A" w:rsidRPr="005132AA" w:rsidRDefault="008F298C" w:rsidP="00714B1A">
      <w:pPr>
        <w:ind w:left="0" w:firstLine="0"/>
      </w:pPr>
      <w:r>
        <w:rPr>
          <w:noProof/>
        </w:rPr>
        <mc:AlternateContent>
          <mc:Choice Requires="wpg">
            <w:drawing>
              <wp:anchor distT="0" distB="0" distL="114300" distR="114300" simplePos="0" relativeHeight="251753984" behindDoc="0" locked="0" layoutInCell="1" allowOverlap="1" wp14:anchorId="103DDCC0" wp14:editId="6DA503F0">
                <wp:simplePos x="0" y="0"/>
                <wp:positionH relativeFrom="column">
                  <wp:posOffset>2600960</wp:posOffset>
                </wp:positionH>
                <wp:positionV relativeFrom="paragraph">
                  <wp:posOffset>104552</wp:posOffset>
                </wp:positionV>
                <wp:extent cx="2730500" cy="1368514"/>
                <wp:effectExtent l="0" t="0" r="12700" b="22225"/>
                <wp:wrapNone/>
                <wp:docPr id="75" name="群組 75"/>
                <wp:cNvGraphicFramePr/>
                <a:graphic xmlns:a="http://schemas.openxmlformats.org/drawingml/2006/main">
                  <a:graphicData uri="http://schemas.microsoft.com/office/word/2010/wordprocessingGroup">
                    <wpg:wgp>
                      <wpg:cNvGrpSpPr/>
                      <wpg:grpSpPr>
                        <a:xfrm>
                          <a:off x="0" y="0"/>
                          <a:ext cx="2730500" cy="1368514"/>
                          <a:chOff x="0" y="0"/>
                          <a:chExt cx="2730500" cy="1368514"/>
                        </a:xfrm>
                      </wpg:grpSpPr>
                      <wps:wsp>
                        <wps:cNvPr id="288" name="圓角化對角線角落矩形 288"/>
                        <wps:cNvSpPr/>
                        <wps:spPr>
                          <a:xfrm>
                            <a:off x="0" y="0"/>
                            <a:ext cx="2730500" cy="1368046"/>
                          </a:xfrm>
                          <a:prstGeom prst="round2DiagRect">
                            <a:avLst/>
                          </a:prstGeom>
                          <a:solidFill>
                            <a:srgbClr val="F79646">
                              <a:alpha val="50000"/>
                            </a:srgbClr>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文字方塊 289"/>
                        <wps:cNvSpPr txBox="1"/>
                        <wps:spPr>
                          <a:xfrm>
                            <a:off x="0" y="23751"/>
                            <a:ext cx="2648197" cy="1344763"/>
                          </a:xfrm>
                          <a:prstGeom prst="rect">
                            <a:avLst/>
                          </a:prstGeom>
                          <a:solidFill>
                            <a:sysClr val="window" lastClr="FFFFFF">
                              <a:alpha val="0"/>
                            </a:sysClr>
                          </a:solidFill>
                          <a:ln w="6350">
                            <a:noFill/>
                          </a:ln>
                        </wps:spPr>
                        <wps:txbx>
                          <w:txbxContent>
                            <w:p w14:paraId="189292F3" w14:textId="3D38571B" w:rsidR="008136B5" w:rsidRDefault="008136B5" w:rsidP="00714B1A">
                              <w:pPr>
                                <w:ind w:left="0" w:firstLine="0"/>
                              </w:pPr>
                              <w:r>
                                <w:rPr>
                                  <w:rFonts w:hint="eastAsia"/>
                                </w:rPr>
                                <w:t xml:space="preserve">passed by </w:t>
                              </w:r>
                              <w:r w:rsidRPr="008F298C">
                                <w:t xml:space="preserve">a simple majority of votes of each of the </w:t>
                              </w:r>
                              <w:r w:rsidRPr="008F298C">
                                <w:rPr>
                                  <w:i/>
                                  <w:color w:val="FF0000"/>
                                  <w:u w:val="single"/>
                                </w:rPr>
                                <w:t>two groups</w:t>
                              </w:r>
                              <w:r w:rsidRPr="008F298C">
                                <w:rPr>
                                  <w:color w:val="FF0000"/>
                                </w:rPr>
                                <w:t xml:space="preserve"> </w:t>
                              </w:r>
                              <w:r w:rsidRPr="008F298C">
                                <w:t>of members present, i.e. members returned by the Election Committee, and those returned by functional constituencies and by geographical constituencies through direct elections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3DDCC0" id="群組 75" o:spid="_x0000_s1297" style="position:absolute;margin-left:204.8pt;margin-top:8.25pt;width:215pt;height:107.75pt;z-index:251753984" coordsize="27305,1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">
                <v:shape id="圓角化對角線角落矩形 288" o:spid="_x0000_s1298" style="position:absolute;width:27305;height:13680;visibility:visible;mso-wrap-style:square;v-text-anchor:middle" coordsize="2730500,136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" path="m228012,l2730500,r,l2730500,1140034v,125928,-102084,228012,-228012,228012l,1368046r,l,228012c,102084,102084,,228012,xe" fillcolor="#f79646" strokecolor="#b66d31" strokeweight="2pt">
                  <v:fill opacity="32896f"/>
                  <v:path arrowok="t" o:connecttype="custom" o:connectlocs="228012,0;2730500,0;2730500,0;2730500,1140034;2502488,1368046;0,1368046;0,1368046;0,228012;228012,0" o:connectangles="0,0,0,0,0,0,0,0,0"/>
                </v:shape>
                <v:shape id="文字方塊 289" o:spid="_x0000_s1299" type="#_x0000_t202" style="position:absolute;top:237;width:26481;height:1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" fillcolor="window" stroked="f" strokeweight=".5pt">
                  <v:fill opacity="0"/>
                  <v:textbox>
                    <w:txbxContent>
                      <w:p w14:paraId="189292F3" w14:textId="3D38571B" w:rsidR="008136B5" w:rsidRDefault="008136B5" w:rsidP="00714B1A">
                        <w:pPr>
                          <w:ind w:left="0" w:firstLine="0"/>
                        </w:pPr>
                        <w:r>
                          <w:rPr>
                            <w:rFonts w:hint="eastAsia"/>
                          </w:rPr>
                          <w:t xml:space="preserve">passed by </w:t>
                        </w:r>
                        <w:r w:rsidRPr="008F298C">
                          <w:t xml:space="preserve">a simple majority of votes of each of the </w:t>
                        </w:r>
                        <w:r w:rsidRPr="008F298C">
                          <w:rPr>
                            <w:i/>
                            <w:color w:val="FF0000"/>
                            <w:u w:val="single"/>
                          </w:rPr>
                          <w:t>two groups</w:t>
                        </w:r>
                        <w:r w:rsidRPr="008F298C">
                          <w:rPr>
                            <w:color w:val="FF0000"/>
                          </w:rPr>
                          <w:t xml:space="preserve"> </w:t>
                        </w:r>
                        <w:r w:rsidRPr="008F298C">
                          <w:t>of members present, i.e. members returned by the Election Committee, and those returned by functional constituencies and by geographical constituencies through direct elections</w:t>
                        </w:r>
                      </w:p>
                    </w:txbxContent>
                  </v:textbox>
                </v:shape>
              </v:group>
            </w:pict>
          </mc:Fallback>
        </mc:AlternateContent>
      </w:r>
      <w:r>
        <w:rPr>
          <w:noProof/>
        </w:rPr>
        <mc:AlternateContent>
          <mc:Choice Requires="wpg">
            <w:drawing>
              <wp:anchor distT="0" distB="0" distL="114300" distR="114300" simplePos="0" relativeHeight="251748864" behindDoc="0" locked="0" layoutInCell="1" allowOverlap="1" wp14:anchorId="61FAA161" wp14:editId="6E951103">
                <wp:simplePos x="0" y="0"/>
                <wp:positionH relativeFrom="column">
                  <wp:posOffset>-5418</wp:posOffset>
                </wp:positionH>
                <wp:positionV relativeFrom="paragraph">
                  <wp:posOffset>119693</wp:posOffset>
                </wp:positionV>
                <wp:extent cx="1667164" cy="1294040"/>
                <wp:effectExtent l="0" t="0" r="28575" b="20955"/>
                <wp:wrapNone/>
                <wp:docPr id="73" name="群組 73"/>
                <wp:cNvGraphicFramePr/>
                <a:graphic xmlns:a="http://schemas.openxmlformats.org/drawingml/2006/main">
                  <a:graphicData uri="http://schemas.microsoft.com/office/word/2010/wordprocessingGroup">
                    <wpg:wgp>
                      <wpg:cNvGrpSpPr/>
                      <wpg:grpSpPr>
                        <a:xfrm>
                          <a:off x="0" y="0"/>
                          <a:ext cx="1667164" cy="1294040"/>
                          <a:chOff x="0" y="0"/>
                          <a:chExt cx="1667164" cy="1294040"/>
                        </a:xfrm>
                      </wpg:grpSpPr>
                      <wps:wsp>
                        <wps:cNvPr id="296" name="流程圖: 替代程序 296"/>
                        <wps:cNvSpPr/>
                        <wps:spPr>
                          <a:xfrm>
                            <a:off x="41564" y="0"/>
                            <a:ext cx="1625600" cy="1294040"/>
                          </a:xfrm>
                          <a:prstGeom prst="flowChartAlternateProcess">
                            <a:avLst/>
                          </a:prstGeom>
                          <a:solidFill>
                            <a:srgbClr val="4F81BD">
                              <a:alpha val="5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文字方塊 297"/>
                        <wps:cNvSpPr txBox="1"/>
                        <wps:spPr>
                          <a:xfrm>
                            <a:off x="0" y="35626"/>
                            <a:ext cx="1625600" cy="1228725"/>
                          </a:xfrm>
                          <a:prstGeom prst="rect">
                            <a:avLst/>
                          </a:prstGeom>
                          <a:solidFill>
                            <a:sysClr val="window" lastClr="FFFFFF">
                              <a:alpha val="0"/>
                            </a:sysClr>
                          </a:solidFill>
                          <a:ln w="6350">
                            <a:noFill/>
                          </a:ln>
                        </wps:spPr>
                        <wps:txbx>
                          <w:txbxContent>
                            <w:p w14:paraId="34143576" w14:textId="6CA36BA3" w:rsidR="008136B5" w:rsidRDefault="008136B5" w:rsidP="00714B1A">
                              <w:pPr>
                                <w:ind w:left="0" w:firstLine="0"/>
                                <w:jc w:val="center"/>
                              </w:pPr>
                              <w:r w:rsidRPr="003322CD">
                                <w:t xml:space="preserve">motions, bills or amendments to government bills introduced by </w:t>
                              </w:r>
                              <w:r w:rsidRPr="003322CD">
                                <w:rPr>
                                  <w:i/>
                                  <w:color w:val="FF0000"/>
                                  <w:u w:val="single"/>
                                </w:rPr>
                                <w:t>individual members of the LegCo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FAA161" id="群組 73" o:spid="_x0000_s1300" style="position:absolute;margin-left:-.45pt;margin-top:9.4pt;width:131.25pt;height:101.9pt;z-index:251748864" coordsize="16671,1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">
                <v:shape id="流程圖: 替代程序 296" o:spid="_x0000_s1301" type="#_x0000_t176" style="position:absolute;left:415;width:16256;height:12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" fillcolor="#4f81bd" strokecolor="#385d8a" strokeweight="2pt">
                  <v:fill opacity="32896f"/>
                </v:shape>
                <v:shape id="文字方塊 297" o:spid="_x0000_s1302" type="#_x0000_t202" style="position:absolute;top:356;width:16256;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" fillcolor="window" stroked="f" strokeweight=".5pt">
                  <v:fill opacity="0"/>
                  <v:textbox>
                    <w:txbxContent>
                      <w:p w14:paraId="34143576" w14:textId="6CA36BA3" w:rsidR="008136B5" w:rsidRDefault="008136B5" w:rsidP="00714B1A">
                        <w:pPr>
                          <w:ind w:left="0" w:firstLine="0"/>
                          <w:jc w:val="center"/>
                        </w:pPr>
                        <w:r w:rsidRPr="003322CD">
                          <w:t xml:space="preserve">motions, bills or amendments to government bills introduced by </w:t>
                        </w:r>
                        <w:r w:rsidRPr="003322CD">
                          <w:rPr>
                            <w:i/>
                            <w:color w:val="FF0000"/>
                            <w:u w:val="single"/>
                          </w:rPr>
                          <w:t>individual members of the LegCo</w:t>
                        </w:r>
                      </w:p>
                    </w:txbxContent>
                  </v:textbox>
                </v:shape>
              </v:group>
            </w:pict>
          </mc:Fallback>
        </mc:AlternateContent>
      </w:r>
    </w:p>
    <w:p w14:paraId="75A6E1D9" w14:textId="18DA6898" w:rsidR="00714B1A" w:rsidRPr="005132AA" w:rsidRDefault="00714B1A" w:rsidP="00714B1A">
      <w:pPr>
        <w:ind w:left="0" w:firstLine="0"/>
      </w:pPr>
    </w:p>
    <w:p w14:paraId="1E332AF5" w14:textId="334AB033" w:rsidR="00714B1A" w:rsidRPr="005132AA" w:rsidRDefault="00714B1A" w:rsidP="00714B1A">
      <w:pPr>
        <w:ind w:left="0" w:firstLine="0"/>
      </w:pPr>
    </w:p>
    <w:p w14:paraId="2C03CCDA" w14:textId="53566D77" w:rsidR="00714B1A" w:rsidRPr="005132AA" w:rsidRDefault="008F298C" w:rsidP="00714B1A">
      <w:pPr>
        <w:ind w:left="0" w:firstLine="0"/>
      </w:pPr>
      <w:r w:rsidRPr="005132AA">
        <w:rPr>
          <w:noProof/>
        </w:rPr>
        <mc:AlternateContent>
          <mc:Choice Requires="wps">
            <w:drawing>
              <wp:anchor distT="0" distB="0" distL="114300" distR="114300" simplePos="0" relativeHeight="251749888" behindDoc="0" locked="0" layoutInCell="1" allowOverlap="1" wp14:anchorId="7297DE75" wp14:editId="67BA7F9F">
                <wp:simplePos x="0" y="0"/>
                <wp:positionH relativeFrom="column">
                  <wp:posOffset>1834515</wp:posOffset>
                </wp:positionH>
                <wp:positionV relativeFrom="paragraph">
                  <wp:posOffset>98013</wp:posOffset>
                </wp:positionV>
                <wp:extent cx="609600" cy="247650"/>
                <wp:effectExtent l="0" t="19050" r="38100" b="38100"/>
                <wp:wrapNone/>
                <wp:docPr id="298" name="向右箭號 298"/>
                <wp:cNvGraphicFramePr/>
                <a:graphic xmlns:a="http://schemas.openxmlformats.org/drawingml/2006/main">
                  <a:graphicData uri="http://schemas.microsoft.com/office/word/2010/wordprocessingShape">
                    <wps:wsp>
                      <wps:cNvSpPr/>
                      <wps:spPr>
                        <a:xfrm>
                          <a:off x="0" y="0"/>
                          <a:ext cx="609600" cy="2476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F18C67" id="向右箭號 298" o:spid="_x0000_s1026" type="#_x0000_t13" style="position:absolute;margin-left:144.45pt;margin-top:7.7pt;width:48pt;height:19.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" adj="17213" fillcolor="#c0504d" strokecolor="#8c3836" strokeweight="2pt"/>
            </w:pict>
          </mc:Fallback>
        </mc:AlternateContent>
      </w:r>
    </w:p>
    <w:p w14:paraId="69A82057" w14:textId="2BEB6456" w:rsidR="00640D8B" w:rsidRPr="005132AA" w:rsidRDefault="00640D8B" w:rsidP="008B33F6">
      <w:pPr>
        <w:ind w:left="0" w:firstLine="0"/>
      </w:pPr>
    </w:p>
    <w:p w14:paraId="0074F968" w14:textId="491FFF53" w:rsidR="00640D8B" w:rsidRPr="005132AA" w:rsidRDefault="00640D8B" w:rsidP="008B33F6">
      <w:pPr>
        <w:ind w:left="0" w:firstLine="0"/>
      </w:pPr>
    </w:p>
    <w:p w14:paraId="6B92E3C6" w14:textId="5070A88E" w:rsidR="00640D8B" w:rsidRPr="005132AA" w:rsidRDefault="00640D8B" w:rsidP="008B33F6">
      <w:pPr>
        <w:ind w:left="0" w:firstLine="0"/>
      </w:pPr>
    </w:p>
    <w:p w14:paraId="0CFF23F5" w14:textId="3EF6F932" w:rsidR="00640D8B" w:rsidRPr="005132AA" w:rsidRDefault="00640D8B" w:rsidP="008B33F6">
      <w:pPr>
        <w:ind w:left="0" w:firstLine="0"/>
      </w:pPr>
    </w:p>
    <w:p w14:paraId="6C092243" w14:textId="24D10382" w:rsidR="000D52AE" w:rsidRPr="005132AA" w:rsidRDefault="00A2620D" w:rsidP="00023942">
      <w:pPr>
        <w:ind w:left="0" w:firstLine="0"/>
      </w:pPr>
      <w:r w:rsidRPr="005132AA">
        <w:rPr>
          <w:rFonts w:eastAsia="Microsoft JhengHei"/>
          <w:b/>
          <w:noProof/>
          <w:sz w:val="28"/>
          <w:szCs w:val="28"/>
        </w:rPr>
        <w:lastRenderedPageBreak/>
        <w:drawing>
          <wp:anchor distT="0" distB="0" distL="114300" distR="114300" simplePos="0" relativeHeight="251738624" behindDoc="1" locked="0" layoutInCell="1" allowOverlap="1" wp14:anchorId="5A546349" wp14:editId="3C9719D5">
            <wp:simplePos x="0" y="0"/>
            <wp:positionH relativeFrom="margin">
              <wp:posOffset>-651681</wp:posOffset>
            </wp:positionH>
            <wp:positionV relativeFrom="paragraph">
              <wp:posOffset>-368490</wp:posOffset>
            </wp:positionV>
            <wp:extent cx="6400030" cy="9335069"/>
            <wp:effectExtent l="0" t="0" r="1270" b="0"/>
            <wp:wrapNone/>
            <wp:docPr id="23574"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405844" cy="934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53B8BB" w14:textId="2015FA38" w:rsidR="00E16109" w:rsidRPr="005132AA" w:rsidRDefault="00E16109" w:rsidP="008B33F6">
      <w:pPr>
        <w:ind w:left="0" w:firstLine="0"/>
      </w:pPr>
    </w:p>
    <w:p w14:paraId="043A8AF6" w14:textId="36FB3633" w:rsidR="000D52AE" w:rsidRPr="005132AA" w:rsidRDefault="00C2222E" w:rsidP="008B33F6">
      <w:pPr>
        <w:ind w:left="0" w:firstLine="0"/>
      </w:pPr>
      <w:r w:rsidRPr="003C5218">
        <w:rPr>
          <w:rFonts w:eastAsiaTheme="minorEastAsia"/>
          <w:noProof/>
        </w:rPr>
        <mc:AlternateContent>
          <mc:Choice Requires="wps">
            <w:drawing>
              <wp:anchor distT="45720" distB="45720" distL="114300" distR="114300" simplePos="0" relativeHeight="252039680" behindDoc="0" locked="0" layoutInCell="1" allowOverlap="1" wp14:anchorId="5CE64FD4" wp14:editId="4EBF4E4D">
                <wp:simplePos x="0" y="0"/>
                <wp:positionH relativeFrom="column">
                  <wp:posOffset>3581400</wp:posOffset>
                </wp:positionH>
                <wp:positionV relativeFrom="paragraph">
                  <wp:posOffset>7620</wp:posOffset>
                </wp:positionV>
                <wp:extent cx="1023620" cy="286876"/>
                <wp:effectExtent l="0" t="0" r="5080" b="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86876"/>
                        </a:xfrm>
                        <a:prstGeom prst="rect">
                          <a:avLst/>
                        </a:prstGeom>
                        <a:solidFill>
                          <a:srgbClr val="FFFFFF"/>
                        </a:solidFill>
                        <a:ln w="9525">
                          <a:noFill/>
                          <a:miter lim="800000"/>
                          <a:headEnd/>
                          <a:tailEnd/>
                        </a:ln>
                      </wps:spPr>
                      <wps:txbx>
                        <w:txbxContent>
                          <w:p w14:paraId="5F1D446F" w14:textId="67BA7827" w:rsidR="008136B5" w:rsidRPr="003F18CF" w:rsidRDefault="008136B5" w:rsidP="005F49B3">
                            <w:pPr>
                              <w:wordWrap w:val="0"/>
                              <w:jc w:val="right"/>
                              <w:rPr>
                                <w:bCs/>
                              </w:rPr>
                            </w:pPr>
                            <w:r>
                              <w:rPr>
                                <w:rFonts w:hint="eastAsia"/>
                                <w:bCs/>
                              </w:rPr>
                              <w:t>A</w:t>
                            </w:r>
                            <w:r>
                              <w:rPr>
                                <w:bCs/>
                              </w:rPr>
                              <w:t>ppendix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64FD4" id="_x0000_s1303" type="#_x0000_t202" style="position:absolute;margin-left:282pt;margin-top:.6pt;width:80.6pt;height:22.6pt;z-index:25203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" stroked="f">
                <v:textbox>
                  <w:txbxContent>
                    <w:p w14:paraId="5F1D446F" w14:textId="67BA7827" w:rsidR="008136B5" w:rsidRPr="003F18CF" w:rsidRDefault="008136B5" w:rsidP="005F49B3">
                      <w:pPr>
                        <w:wordWrap w:val="0"/>
                        <w:jc w:val="right"/>
                        <w:rPr>
                          <w:bCs/>
                        </w:rPr>
                      </w:pPr>
                      <w:r>
                        <w:rPr>
                          <w:rFonts w:hint="eastAsia"/>
                          <w:bCs/>
                        </w:rPr>
                        <w:t>A</w:t>
                      </w:r>
                      <w:r>
                        <w:rPr>
                          <w:bCs/>
                        </w:rPr>
                        <w:t>ppendix 4</w:t>
                      </w:r>
                    </w:p>
                  </w:txbxContent>
                </v:textbox>
              </v:shape>
            </w:pict>
          </mc:Fallback>
        </mc:AlternateContent>
      </w:r>
    </w:p>
    <w:p w14:paraId="706F3615" w14:textId="3A4B8C71" w:rsidR="000D52AE" w:rsidRPr="005132AA" w:rsidRDefault="00C2222E" w:rsidP="008B33F6">
      <w:pPr>
        <w:ind w:left="0" w:firstLine="0"/>
      </w:pPr>
      <w:r w:rsidRPr="00704D61">
        <w:rPr>
          <w:noProof/>
        </w:rPr>
        <mc:AlternateContent>
          <mc:Choice Requires="wps">
            <w:drawing>
              <wp:anchor distT="0" distB="0" distL="114300" distR="114300" simplePos="0" relativeHeight="252011008" behindDoc="0" locked="0" layoutInCell="1" allowOverlap="1" wp14:anchorId="226EB777" wp14:editId="1C2BC6B4">
                <wp:simplePos x="0" y="0"/>
                <wp:positionH relativeFrom="margin">
                  <wp:align>right</wp:align>
                </wp:positionH>
                <wp:positionV relativeFrom="paragraph">
                  <wp:posOffset>91440</wp:posOffset>
                </wp:positionV>
                <wp:extent cx="4450080" cy="693420"/>
                <wp:effectExtent l="0" t="0" r="7620" b="0"/>
                <wp:wrapNone/>
                <wp:docPr id="1" name="文字方塊 1"/>
                <wp:cNvGraphicFramePr/>
                <a:graphic xmlns:a="http://schemas.openxmlformats.org/drawingml/2006/main">
                  <a:graphicData uri="http://schemas.microsoft.com/office/word/2010/wordprocessingShape">
                    <wps:wsp>
                      <wps:cNvSpPr txBox="1"/>
                      <wps:spPr>
                        <a:xfrm>
                          <a:off x="0" y="0"/>
                          <a:ext cx="4450080" cy="693420"/>
                        </a:xfrm>
                        <a:prstGeom prst="rect">
                          <a:avLst/>
                        </a:prstGeom>
                        <a:solidFill>
                          <a:sysClr val="window" lastClr="FFFFFF"/>
                        </a:solidFill>
                        <a:ln w="6350">
                          <a:noFill/>
                        </a:ln>
                      </wps:spPr>
                      <wps:txbx>
                        <w:txbxContent>
                          <w:p w14:paraId="2D9EC1A5" w14:textId="5CE277F4" w:rsidR="008136B5" w:rsidRPr="00C2222E" w:rsidRDefault="008136B5" w:rsidP="00B13627">
                            <w:pPr>
                              <w:ind w:left="1701" w:hanging="1701"/>
                              <w:rPr>
                                <w:b/>
                                <w:sz w:val="28"/>
                                <w:szCs w:val="28"/>
                              </w:rPr>
                            </w:pPr>
                            <w:r>
                              <w:rPr>
                                <w:b/>
                                <w:sz w:val="28"/>
                              </w:rPr>
                              <w:t xml:space="preserve">Know More: </w:t>
                            </w:r>
                            <w:r w:rsidRPr="00C2222E">
                              <w:rPr>
                                <w:b/>
                                <w:color w:val="000000" w:themeColor="text1"/>
                                <w:sz w:val="28"/>
                                <w:szCs w:val="28"/>
                              </w:rPr>
                              <w:t>Composition, seats allocation and electorates of 28 Functional Constituencies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B777" id="文字方塊 1" o:spid="_x0000_s1304" type="#_x0000_t202" style="position:absolute;margin-left:299.2pt;margin-top:7.2pt;width:350.4pt;height:54.6pt;z-index:25201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" fillcolor="window" stroked="f" strokeweight=".5pt">
                <v:textbox>
                  <w:txbxContent>
                    <w:p w14:paraId="2D9EC1A5" w14:textId="5CE277F4" w:rsidR="008136B5" w:rsidRPr="00C2222E" w:rsidRDefault="008136B5" w:rsidP="00B13627">
                      <w:pPr>
                        <w:ind w:left="1701" w:hanging="1701"/>
                        <w:rPr>
                          <w:b/>
                          <w:sz w:val="28"/>
                          <w:szCs w:val="28"/>
                        </w:rPr>
                      </w:pPr>
                      <w:r>
                        <w:rPr>
                          <w:b/>
                          <w:sz w:val="28"/>
                        </w:rPr>
                        <w:t xml:space="preserve">Know More: </w:t>
                      </w:r>
                      <w:r w:rsidRPr="00C2222E">
                        <w:rPr>
                          <w:b/>
                          <w:color w:val="000000" w:themeColor="text1"/>
                          <w:sz w:val="28"/>
                          <w:szCs w:val="28"/>
                        </w:rPr>
                        <w:t>Composition, seats allocation and electorates of 28 Functional Constituencies</w:t>
                      </w:r>
                    </w:p>
                  </w:txbxContent>
                </v:textbox>
                <w10:wrap anchorx="margin"/>
              </v:shape>
            </w:pict>
          </mc:Fallback>
        </mc:AlternateContent>
      </w:r>
      <w:r w:rsidR="000D52AE" w:rsidRPr="005132AA">
        <w:rPr>
          <w:rFonts w:eastAsia="Microsoft JhengHei"/>
          <w:noProof/>
        </w:rPr>
        <w:drawing>
          <wp:anchor distT="0" distB="0" distL="114300" distR="114300" simplePos="0" relativeHeight="251740672" behindDoc="0" locked="0" layoutInCell="1" allowOverlap="1" wp14:anchorId="196CD901" wp14:editId="56729BFD">
            <wp:simplePos x="0" y="0"/>
            <wp:positionH relativeFrom="column">
              <wp:posOffset>349885</wp:posOffset>
            </wp:positionH>
            <wp:positionV relativeFrom="paragraph">
              <wp:posOffset>99060</wp:posOffset>
            </wp:positionV>
            <wp:extent cx="569889" cy="731520"/>
            <wp:effectExtent l="0" t="0" r="1905" b="0"/>
            <wp:wrapNone/>
            <wp:docPr id="246"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9889"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B8199A" w14:textId="0D5CC057" w:rsidR="000D52AE" w:rsidRPr="005132AA" w:rsidRDefault="000D52AE" w:rsidP="008B33F6">
      <w:pPr>
        <w:ind w:left="0" w:firstLine="0"/>
      </w:pPr>
    </w:p>
    <w:p w14:paraId="62990F0F" w14:textId="0F72B873" w:rsidR="000D52AE" w:rsidRPr="005132AA" w:rsidRDefault="000D52AE" w:rsidP="008B33F6">
      <w:pPr>
        <w:ind w:left="0" w:firstLine="0"/>
      </w:pPr>
    </w:p>
    <w:p w14:paraId="59FF1D2F" w14:textId="0F88FAFA" w:rsidR="00F532F3" w:rsidRPr="005132AA" w:rsidRDefault="000D52AE">
      <w:pPr>
        <w:rPr>
          <w:b/>
          <w:sz w:val="28"/>
        </w:rPr>
      </w:pPr>
      <w:r w:rsidRPr="005132AA">
        <w:rPr>
          <w:rFonts w:eastAsiaTheme="minorEastAsia"/>
          <w:noProof/>
        </w:rPr>
        <mc:AlternateContent>
          <mc:Choice Requires="wps">
            <w:drawing>
              <wp:anchor distT="0" distB="0" distL="114300" distR="114300" simplePos="0" relativeHeight="251739648" behindDoc="0" locked="0" layoutInCell="1" allowOverlap="1" wp14:anchorId="4669EE81" wp14:editId="05D72662">
                <wp:simplePos x="0" y="0"/>
                <wp:positionH relativeFrom="margin">
                  <wp:align>left</wp:align>
                </wp:positionH>
                <wp:positionV relativeFrom="paragraph">
                  <wp:posOffset>266700</wp:posOffset>
                </wp:positionV>
                <wp:extent cx="5227320" cy="6865620"/>
                <wp:effectExtent l="0" t="0" r="0" b="0"/>
                <wp:wrapNone/>
                <wp:docPr id="239" name="文字方塊 23"/>
                <wp:cNvGraphicFramePr/>
                <a:graphic xmlns:a="http://schemas.openxmlformats.org/drawingml/2006/main">
                  <a:graphicData uri="http://schemas.microsoft.com/office/word/2010/wordprocessingShape">
                    <wps:wsp>
                      <wps:cNvSpPr txBox="1"/>
                      <wps:spPr>
                        <a:xfrm>
                          <a:off x="0" y="0"/>
                          <a:ext cx="5227320" cy="6865620"/>
                        </a:xfrm>
                        <a:prstGeom prst="rect">
                          <a:avLst/>
                        </a:prstGeom>
                        <a:solidFill>
                          <a:sysClr val="window" lastClr="FFFFFF"/>
                        </a:solidFill>
                        <a:ln w="6350">
                          <a:noFill/>
                        </a:ln>
                      </wps:spPr>
                      <wps:txbx>
                        <w:txbxContent>
                          <w:p w14:paraId="23BC5BF3" w14:textId="00C2AAFA" w:rsidR="008136B5" w:rsidRPr="005F49B3" w:rsidRDefault="008136B5" w:rsidP="000D52AE">
                            <w:pPr>
                              <w:rPr>
                                <w:color w:val="000000" w:themeColor="text1"/>
                                <w:sz w:val="22"/>
                                <w:szCs w:val="22"/>
                              </w:rPr>
                            </w:pPr>
                          </w:p>
                          <w:tbl>
                            <w:tblPr>
                              <w:tblStyle w:val="TableGrid2"/>
                              <w:tblW w:w="0" w:type="auto"/>
                              <w:tblLook w:val="04A0" w:firstRow="1" w:lastRow="0" w:firstColumn="1" w:lastColumn="0" w:noHBand="0" w:noVBand="1"/>
                            </w:tblPr>
                            <w:tblGrid>
                              <w:gridCol w:w="632"/>
                              <w:gridCol w:w="3233"/>
                              <w:gridCol w:w="705"/>
                              <w:gridCol w:w="1677"/>
                              <w:gridCol w:w="1677"/>
                            </w:tblGrid>
                            <w:tr w:rsidR="008136B5" w:rsidRPr="005F49B3" w14:paraId="6883967C" w14:textId="77777777" w:rsidTr="00C2222E">
                              <w:trPr>
                                <w:tblHeader/>
                              </w:trPr>
                              <w:tc>
                                <w:tcPr>
                                  <w:tcW w:w="3865" w:type="dxa"/>
                                  <w:gridSpan w:val="2"/>
                                  <w:vMerge w:val="restart"/>
                                  <w:shd w:val="clear" w:color="auto" w:fill="F2DBDB" w:themeFill="accent2" w:themeFillTint="33"/>
                                </w:tcPr>
                                <w:p w14:paraId="0C20458F" w14:textId="604079F7" w:rsidR="008136B5" w:rsidRPr="005F49B3" w:rsidRDefault="008136B5" w:rsidP="000D52AE">
                                  <w:pPr>
                                    <w:spacing w:beforeLines="50" w:before="120"/>
                                    <w:jc w:val="center"/>
                                    <w:rPr>
                                      <w:b/>
                                      <w:color w:val="000000" w:themeColor="text1"/>
                                      <w:sz w:val="22"/>
                                      <w:szCs w:val="22"/>
                                    </w:rPr>
                                  </w:pPr>
                                  <w:r w:rsidRPr="005F49B3">
                                    <w:rPr>
                                      <w:b/>
                                      <w:color w:val="000000" w:themeColor="text1"/>
                                      <w:sz w:val="22"/>
                                      <w:szCs w:val="22"/>
                                      <w:lang w:eastAsia="zh-HK"/>
                                    </w:rPr>
                                    <w:t>Functional Constituencies</w:t>
                                  </w:r>
                                </w:p>
                              </w:tc>
                              <w:tc>
                                <w:tcPr>
                                  <w:tcW w:w="705" w:type="dxa"/>
                                  <w:vMerge w:val="restart"/>
                                  <w:shd w:val="clear" w:color="auto" w:fill="F2DBDB" w:themeFill="accent2" w:themeFillTint="33"/>
                                </w:tcPr>
                                <w:p w14:paraId="4D192EFA" w14:textId="461741A3" w:rsidR="008136B5" w:rsidRPr="005F49B3" w:rsidRDefault="008136B5" w:rsidP="000D52AE">
                                  <w:pPr>
                                    <w:spacing w:beforeLines="50" w:before="120"/>
                                    <w:jc w:val="center"/>
                                    <w:rPr>
                                      <w:b/>
                                      <w:color w:val="000000" w:themeColor="text1"/>
                                      <w:sz w:val="22"/>
                                      <w:szCs w:val="22"/>
                                    </w:rPr>
                                  </w:pPr>
                                  <w:r w:rsidRPr="005F49B3">
                                    <w:rPr>
                                      <w:rFonts w:hint="eastAsia"/>
                                      <w:b/>
                                      <w:color w:val="000000" w:themeColor="text1"/>
                                      <w:sz w:val="22"/>
                                      <w:szCs w:val="22"/>
                                    </w:rPr>
                                    <w:t>Seats</w:t>
                                  </w:r>
                                </w:p>
                              </w:tc>
                              <w:tc>
                                <w:tcPr>
                                  <w:tcW w:w="3354" w:type="dxa"/>
                                  <w:gridSpan w:val="2"/>
                                  <w:shd w:val="clear" w:color="auto" w:fill="F2DBDB" w:themeFill="accent2" w:themeFillTint="33"/>
                                </w:tcPr>
                                <w:p w14:paraId="5A2C1738" w14:textId="623B714A" w:rsidR="008136B5" w:rsidRPr="005F49B3" w:rsidRDefault="008136B5" w:rsidP="000D52AE">
                                  <w:pPr>
                                    <w:jc w:val="center"/>
                                    <w:rPr>
                                      <w:b/>
                                      <w:color w:val="000000" w:themeColor="text1"/>
                                      <w:sz w:val="22"/>
                                      <w:szCs w:val="22"/>
                                    </w:rPr>
                                  </w:pPr>
                                  <w:r w:rsidRPr="005F49B3">
                                    <w:rPr>
                                      <w:b/>
                                      <w:color w:val="000000" w:themeColor="text1"/>
                                      <w:sz w:val="22"/>
                                      <w:szCs w:val="22"/>
                                      <w:lang w:eastAsia="zh-HK"/>
                                    </w:rPr>
                                    <w:t>Electorates</w:t>
                                  </w:r>
                                </w:p>
                              </w:tc>
                            </w:tr>
                            <w:tr w:rsidR="008136B5" w:rsidRPr="005F49B3" w14:paraId="223FE0E3" w14:textId="77777777" w:rsidTr="00C2222E">
                              <w:tc>
                                <w:tcPr>
                                  <w:tcW w:w="3865" w:type="dxa"/>
                                  <w:gridSpan w:val="2"/>
                                  <w:vMerge/>
                                  <w:tcBorders>
                                    <w:bottom w:val="single" w:sz="4" w:space="0" w:color="auto"/>
                                  </w:tcBorders>
                                  <w:shd w:val="clear" w:color="auto" w:fill="F2DBDB" w:themeFill="accent2" w:themeFillTint="33"/>
                                </w:tcPr>
                                <w:p w14:paraId="1B30F668" w14:textId="77777777" w:rsidR="008136B5" w:rsidRPr="005F49B3" w:rsidRDefault="008136B5" w:rsidP="000D52AE">
                                  <w:pPr>
                                    <w:rPr>
                                      <w:color w:val="000000" w:themeColor="text1"/>
                                      <w:sz w:val="22"/>
                                      <w:szCs w:val="22"/>
                                    </w:rPr>
                                  </w:pPr>
                                </w:p>
                              </w:tc>
                              <w:tc>
                                <w:tcPr>
                                  <w:tcW w:w="705" w:type="dxa"/>
                                  <w:vMerge/>
                                  <w:tcBorders>
                                    <w:bottom w:val="single" w:sz="4" w:space="0" w:color="auto"/>
                                  </w:tcBorders>
                                  <w:shd w:val="clear" w:color="auto" w:fill="F2DBDB" w:themeFill="accent2" w:themeFillTint="33"/>
                                </w:tcPr>
                                <w:p w14:paraId="4069A1B6"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2DBDB" w:themeFill="accent2" w:themeFillTint="33"/>
                                </w:tcPr>
                                <w:p w14:paraId="2F6DAA38" w14:textId="4ACDCC58" w:rsidR="008136B5" w:rsidRPr="005F49B3" w:rsidRDefault="008136B5" w:rsidP="000D52AE">
                                  <w:pPr>
                                    <w:jc w:val="center"/>
                                    <w:rPr>
                                      <w:b/>
                                      <w:color w:val="000000" w:themeColor="text1"/>
                                      <w:sz w:val="22"/>
                                      <w:szCs w:val="22"/>
                                    </w:rPr>
                                  </w:pPr>
                                  <w:r w:rsidRPr="005F49B3">
                                    <w:rPr>
                                      <w:rFonts w:hint="eastAsia"/>
                                      <w:b/>
                                      <w:color w:val="000000" w:themeColor="text1"/>
                                      <w:sz w:val="22"/>
                                      <w:szCs w:val="22"/>
                                    </w:rPr>
                                    <w:t>I</w:t>
                                  </w:r>
                                  <w:r w:rsidRPr="005F49B3">
                                    <w:rPr>
                                      <w:b/>
                                      <w:color w:val="000000" w:themeColor="text1"/>
                                      <w:sz w:val="22"/>
                                      <w:szCs w:val="22"/>
                                    </w:rPr>
                                    <w:t>ndividuals</w:t>
                                  </w:r>
                                </w:p>
                              </w:tc>
                              <w:tc>
                                <w:tcPr>
                                  <w:tcW w:w="1677" w:type="dxa"/>
                                  <w:tcBorders>
                                    <w:bottom w:val="single" w:sz="4" w:space="0" w:color="auto"/>
                                  </w:tcBorders>
                                  <w:shd w:val="clear" w:color="auto" w:fill="F2DBDB" w:themeFill="accent2" w:themeFillTint="33"/>
                                </w:tcPr>
                                <w:p w14:paraId="1D27FDCA" w14:textId="4A060E1D" w:rsidR="008136B5" w:rsidRPr="005F49B3" w:rsidRDefault="008136B5" w:rsidP="000D52AE">
                                  <w:pPr>
                                    <w:jc w:val="center"/>
                                    <w:rPr>
                                      <w:b/>
                                      <w:color w:val="000000" w:themeColor="text1"/>
                                      <w:sz w:val="22"/>
                                      <w:szCs w:val="22"/>
                                    </w:rPr>
                                  </w:pPr>
                                  <w:r w:rsidRPr="005F49B3">
                                    <w:rPr>
                                      <w:rFonts w:hint="eastAsia"/>
                                      <w:b/>
                                      <w:color w:val="000000" w:themeColor="text1"/>
                                      <w:sz w:val="22"/>
                                      <w:szCs w:val="22"/>
                                    </w:rPr>
                                    <w:t>B</w:t>
                                  </w:r>
                                  <w:r w:rsidRPr="005F49B3">
                                    <w:rPr>
                                      <w:b/>
                                      <w:color w:val="000000" w:themeColor="text1"/>
                                      <w:sz w:val="22"/>
                                      <w:szCs w:val="22"/>
                                    </w:rPr>
                                    <w:t>odies</w:t>
                                  </w:r>
                                </w:p>
                              </w:tc>
                            </w:tr>
                            <w:tr w:rsidR="008136B5" w:rsidRPr="005F49B3" w14:paraId="52D114B9" w14:textId="77777777" w:rsidTr="00C2222E">
                              <w:tc>
                                <w:tcPr>
                                  <w:tcW w:w="632" w:type="dxa"/>
                                  <w:tcBorders>
                                    <w:bottom w:val="single" w:sz="4" w:space="0" w:color="auto"/>
                                  </w:tcBorders>
                                  <w:shd w:val="clear" w:color="auto" w:fill="DBE5F1" w:themeFill="accent1" w:themeFillTint="33"/>
                                </w:tcPr>
                                <w:p w14:paraId="07A32847" w14:textId="77777777" w:rsidR="008136B5" w:rsidRPr="005F49B3" w:rsidRDefault="008136B5" w:rsidP="000D52AE">
                                  <w:pPr>
                                    <w:rPr>
                                      <w:color w:val="000000" w:themeColor="text1"/>
                                      <w:sz w:val="22"/>
                                      <w:szCs w:val="22"/>
                                    </w:rPr>
                                  </w:pPr>
                                  <w:r w:rsidRPr="005F49B3">
                                    <w:rPr>
                                      <w:color w:val="000000" w:themeColor="text1"/>
                                      <w:sz w:val="22"/>
                                      <w:szCs w:val="22"/>
                                    </w:rPr>
                                    <w:t>1</w:t>
                                  </w:r>
                                </w:p>
                              </w:tc>
                              <w:tc>
                                <w:tcPr>
                                  <w:tcW w:w="3233" w:type="dxa"/>
                                  <w:tcBorders>
                                    <w:bottom w:val="single" w:sz="4" w:space="0" w:color="auto"/>
                                  </w:tcBorders>
                                  <w:shd w:val="clear" w:color="auto" w:fill="DBE5F1" w:themeFill="accent1" w:themeFillTint="33"/>
                                </w:tcPr>
                                <w:p w14:paraId="194CEE08" w14:textId="1F3B648E" w:rsidR="008136B5" w:rsidRPr="005F49B3" w:rsidRDefault="008136B5" w:rsidP="00F910A3">
                                  <w:pPr>
                                    <w:ind w:left="0" w:firstLine="0"/>
                                    <w:rPr>
                                      <w:color w:val="000000" w:themeColor="text1"/>
                                      <w:sz w:val="22"/>
                                      <w:szCs w:val="22"/>
                                    </w:rPr>
                                  </w:pPr>
                                  <w:r w:rsidRPr="005F49B3">
                                    <w:rPr>
                                      <w:color w:val="000000" w:themeColor="text1"/>
                                      <w:sz w:val="22"/>
                                      <w:szCs w:val="22"/>
                                    </w:rPr>
                                    <w:t>Agriculture and fisheries</w:t>
                                  </w:r>
                                </w:p>
                              </w:tc>
                              <w:tc>
                                <w:tcPr>
                                  <w:tcW w:w="705" w:type="dxa"/>
                                  <w:tcBorders>
                                    <w:bottom w:val="single" w:sz="4" w:space="0" w:color="auto"/>
                                  </w:tcBorders>
                                  <w:shd w:val="clear" w:color="auto" w:fill="DBE5F1" w:themeFill="accent1" w:themeFillTint="33"/>
                                </w:tcPr>
                                <w:p w14:paraId="37547243"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3DB04783"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EB437E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4394DB6C" w14:textId="77777777" w:rsidTr="00C2222E">
                              <w:tc>
                                <w:tcPr>
                                  <w:tcW w:w="632" w:type="dxa"/>
                                  <w:tcBorders>
                                    <w:bottom w:val="single" w:sz="4" w:space="0" w:color="auto"/>
                                  </w:tcBorders>
                                  <w:shd w:val="clear" w:color="auto" w:fill="FDE9D9" w:themeFill="accent6" w:themeFillTint="33"/>
                                </w:tcPr>
                                <w:p w14:paraId="3A14D074" w14:textId="77777777" w:rsidR="008136B5" w:rsidRPr="005F49B3" w:rsidRDefault="008136B5" w:rsidP="000D52AE">
                                  <w:pPr>
                                    <w:rPr>
                                      <w:color w:val="000000" w:themeColor="text1"/>
                                      <w:sz w:val="22"/>
                                      <w:szCs w:val="22"/>
                                    </w:rPr>
                                  </w:pPr>
                                  <w:r w:rsidRPr="005F49B3">
                                    <w:rPr>
                                      <w:color w:val="000000" w:themeColor="text1"/>
                                      <w:sz w:val="22"/>
                                      <w:szCs w:val="22"/>
                                    </w:rPr>
                                    <w:t>2</w:t>
                                  </w:r>
                                </w:p>
                              </w:tc>
                              <w:tc>
                                <w:tcPr>
                                  <w:tcW w:w="3233" w:type="dxa"/>
                                  <w:tcBorders>
                                    <w:bottom w:val="single" w:sz="4" w:space="0" w:color="auto"/>
                                  </w:tcBorders>
                                  <w:shd w:val="clear" w:color="auto" w:fill="FDE9D9" w:themeFill="accent6" w:themeFillTint="33"/>
                                </w:tcPr>
                                <w:p w14:paraId="4B8DC469" w14:textId="79E7AD7A" w:rsidR="008136B5" w:rsidRPr="005F49B3" w:rsidRDefault="008136B5" w:rsidP="00110391">
                                  <w:pPr>
                                    <w:ind w:left="0" w:firstLine="0"/>
                                    <w:rPr>
                                      <w:color w:val="000000" w:themeColor="text1"/>
                                      <w:sz w:val="22"/>
                                      <w:szCs w:val="22"/>
                                    </w:rPr>
                                  </w:pPr>
                                  <w:r w:rsidRPr="005F49B3">
                                    <w:rPr>
                                      <w:color w:val="000000" w:themeColor="text1"/>
                                      <w:sz w:val="22"/>
                                      <w:szCs w:val="22"/>
                                    </w:rPr>
                                    <w:t>Heung Yee Kuk</w:t>
                                  </w:r>
                                </w:p>
                              </w:tc>
                              <w:tc>
                                <w:tcPr>
                                  <w:tcW w:w="705" w:type="dxa"/>
                                  <w:tcBorders>
                                    <w:bottom w:val="single" w:sz="4" w:space="0" w:color="auto"/>
                                  </w:tcBorders>
                                  <w:shd w:val="clear" w:color="auto" w:fill="FDE9D9" w:themeFill="accent6" w:themeFillTint="33"/>
                                </w:tcPr>
                                <w:p w14:paraId="18B4DAE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6D3F3CFD"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FDE9D9" w:themeFill="accent6" w:themeFillTint="33"/>
                                </w:tcPr>
                                <w:p w14:paraId="2E13AB06" w14:textId="77777777" w:rsidR="008136B5" w:rsidRPr="005F49B3" w:rsidRDefault="008136B5" w:rsidP="000D52AE">
                                  <w:pPr>
                                    <w:jc w:val="center"/>
                                    <w:rPr>
                                      <w:color w:val="000000" w:themeColor="text1"/>
                                      <w:sz w:val="22"/>
                                      <w:szCs w:val="22"/>
                                    </w:rPr>
                                  </w:pPr>
                                </w:p>
                              </w:tc>
                            </w:tr>
                            <w:tr w:rsidR="008136B5" w:rsidRPr="005F49B3" w14:paraId="0045D853" w14:textId="77777777" w:rsidTr="00C2222E">
                              <w:tc>
                                <w:tcPr>
                                  <w:tcW w:w="632" w:type="dxa"/>
                                  <w:tcBorders>
                                    <w:bottom w:val="single" w:sz="4" w:space="0" w:color="auto"/>
                                  </w:tcBorders>
                                  <w:shd w:val="clear" w:color="auto" w:fill="DBE5F1" w:themeFill="accent1" w:themeFillTint="33"/>
                                </w:tcPr>
                                <w:p w14:paraId="40B29AB2" w14:textId="77777777" w:rsidR="008136B5" w:rsidRPr="005F49B3" w:rsidRDefault="008136B5" w:rsidP="000D52AE">
                                  <w:pPr>
                                    <w:rPr>
                                      <w:color w:val="000000" w:themeColor="text1"/>
                                      <w:sz w:val="22"/>
                                      <w:szCs w:val="22"/>
                                    </w:rPr>
                                  </w:pPr>
                                  <w:r w:rsidRPr="005F49B3">
                                    <w:rPr>
                                      <w:color w:val="000000" w:themeColor="text1"/>
                                      <w:sz w:val="22"/>
                                      <w:szCs w:val="22"/>
                                    </w:rPr>
                                    <w:t>3</w:t>
                                  </w:r>
                                </w:p>
                              </w:tc>
                              <w:tc>
                                <w:tcPr>
                                  <w:tcW w:w="3233" w:type="dxa"/>
                                  <w:tcBorders>
                                    <w:bottom w:val="single" w:sz="4" w:space="0" w:color="auto"/>
                                  </w:tcBorders>
                                  <w:shd w:val="clear" w:color="auto" w:fill="DBE5F1" w:themeFill="accent1" w:themeFillTint="33"/>
                                </w:tcPr>
                                <w:p w14:paraId="1EE57E0D" w14:textId="35388FD6" w:rsidR="008136B5" w:rsidRPr="005F49B3" w:rsidRDefault="008136B5" w:rsidP="00110391">
                                  <w:pPr>
                                    <w:ind w:left="0" w:firstLine="0"/>
                                    <w:rPr>
                                      <w:color w:val="000000" w:themeColor="text1"/>
                                      <w:sz w:val="22"/>
                                      <w:szCs w:val="22"/>
                                    </w:rPr>
                                  </w:pPr>
                                  <w:r w:rsidRPr="005F49B3">
                                    <w:rPr>
                                      <w:color w:val="000000" w:themeColor="text1"/>
                                      <w:sz w:val="22"/>
                                      <w:szCs w:val="22"/>
                                    </w:rPr>
                                    <w:t>Industrial (first)</w:t>
                                  </w:r>
                                </w:p>
                              </w:tc>
                              <w:tc>
                                <w:tcPr>
                                  <w:tcW w:w="705" w:type="dxa"/>
                                  <w:tcBorders>
                                    <w:bottom w:val="single" w:sz="4" w:space="0" w:color="auto"/>
                                  </w:tcBorders>
                                  <w:shd w:val="clear" w:color="auto" w:fill="DBE5F1" w:themeFill="accent1" w:themeFillTint="33"/>
                                </w:tcPr>
                                <w:p w14:paraId="652174F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4F910311"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092F8D2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68E928D" w14:textId="77777777" w:rsidTr="00C2222E">
                              <w:tc>
                                <w:tcPr>
                                  <w:tcW w:w="632" w:type="dxa"/>
                                  <w:tcBorders>
                                    <w:bottom w:val="single" w:sz="4" w:space="0" w:color="auto"/>
                                  </w:tcBorders>
                                  <w:shd w:val="clear" w:color="auto" w:fill="FDE9D9" w:themeFill="accent6" w:themeFillTint="33"/>
                                </w:tcPr>
                                <w:p w14:paraId="12889783" w14:textId="77777777" w:rsidR="008136B5" w:rsidRPr="005F49B3" w:rsidRDefault="008136B5" w:rsidP="000D52AE">
                                  <w:pPr>
                                    <w:rPr>
                                      <w:color w:val="000000" w:themeColor="text1"/>
                                      <w:sz w:val="22"/>
                                      <w:szCs w:val="22"/>
                                    </w:rPr>
                                  </w:pPr>
                                  <w:r w:rsidRPr="005F49B3">
                                    <w:rPr>
                                      <w:color w:val="000000" w:themeColor="text1"/>
                                      <w:sz w:val="22"/>
                                      <w:szCs w:val="22"/>
                                    </w:rPr>
                                    <w:t>4</w:t>
                                  </w:r>
                                </w:p>
                              </w:tc>
                              <w:tc>
                                <w:tcPr>
                                  <w:tcW w:w="3233" w:type="dxa"/>
                                  <w:tcBorders>
                                    <w:bottom w:val="single" w:sz="4" w:space="0" w:color="auto"/>
                                  </w:tcBorders>
                                  <w:shd w:val="clear" w:color="auto" w:fill="FDE9D9" w:themeFill="accent6" w:themeFillTint="33"/>
                                </w:tcPr>
                                <w:p w14:paraId="1D292847" w14:textId="5922ADE0" w:rsidR="008136B5" w:rsidRPr="005F49B3" w:rsidRDefault="008136B5" w:rsidP="00110391">
                                  <w:pPr>
                                    <w:ind w:left="0" w:firstLine="0"/>
                                    <w:rPr>
                                      <w:color w:val="000000" w:themeColor="text1"/>
                                      <w:sz w:val="22"/>
                                      <w:szCs w:val="22"/>
                                    </w:rPr>
                                  </w:pPr>
                                  <w:r w:rsidRPr="005F49B3">
                                    <w:rPr>
                                      <w:color w:val="000000" w:themeColor="text1"/>
                                      <w:sz w:val="22"/>
                                      <w:szCs w:val="22"/>
                                    </w:rPr>
                                    <w:t>Industrial (second)</w:t>
                                  </w:r>
                                </w:p>
                              </w:tc>
                              <w:tc>
                                <w:tcPr>
                                  <w:tcW w:w="705" w:type="dxa"/>
                                  <w:tcBorders>
                                    <w:bottom w:val="single" w:sz="4" w:space="0" w:color="auto"/>
                                  </w:tcBorders>
                                  <w:shd w:val="clear" w:color="auto" w:fill="FDE9D9" w:themeFill="accent6" w:themeFillTint="33"/>
                                </w:tcPr>
                                <w:p w14:paraId="4EFAE9AA"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0AE301D1"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DE9D9" w:themeFill="accent6" w:themeFillTint="33"/>
                                </w:tcPr>
                                <w:p w14:paraId="41C96759"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15D9DC7" w14:textId="77777777" w:rsidTr="00C2222E">
                              <w:tc>
                                <w:tcPr>
                                  <w:tcW w:w="632" w:type="dxa"/>
                                  <w:tcBorders>
                                    <w:bottom w:val="single" w:sz="4" w:space="0" w:color="auto"/>
                                  </w:tcBorders>
                                  <w:shd w:val="clear" w:color="auto" w:fill="DBE5F1" w:themeFill="accent1" w:themeFillTint="33"/>
                                </w:tcPr>
                                <w:p w14:paraId="06992788" w14:textId="77777777" w:rsidR="008136B5" w:rsidRPr="005F49B3" w:rsidRDefault="008136B5" w:rsidP="000D52AE">
                                  <w:pPr>
                                    <w:rPr>
                                      <w:color w:val="000000" w:themeColor="text1"/>
                                      <w:sz w:val="22"/>
                                      <w:szCs w:val="22"/>
                                    </w:rPr>
                                  </w:pPr>
                                  <w:r w:rsidRPr="005F49B3">
                                    <w:rPr>
                                      <w:color w:val="000000" w:themeColor="text1"/>
                                      <w:sz w:val="22"/>
                                      <w:szCs w:val="22"/>
                                    </w:rPr>
                                    <w:t>5</w:t>
                                  </w:r>
                                </w:p>
                              </w:tc>
                              <w:tc>
                                <w:tcPr>
                                  <w:tcW w:w="3233" w:type="dxa"/>
                                  <w:tcBorders>
                                    <w:bottom w:val="single" w:sz="4" w:space="0" w:color="auto"/>
                                  </w:tcBorders>
                                  <w:shd w:val="clear" w:color="auto" w:fill="DBE5F1" w:themeFill="accent1" w:themeFillTint="33"/>
                                </w:tcPr>
                                <w:p w14:paraId="3C8E4CFF" w14:textId="58806AD3"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T</w:t>
                                  </w:r>
                                  <w:r w:rsidRPr="005F49B3">
                                    <w:rPr>
                                      <w:color w:val="000000" w:themeColor="text1"/>
                                      <w:sz w:val="22"/>
                                      <w:szCs w:val="22"/>
                                    </w:rPr>
                                    <w:t>extiles and garment</w:t>
                                  </w:r>
                                </w:p>
                              </w:tc>
                              <w:tc>
                                <w:tcPr>
                                  <w:tcW w:w="705" w:type="dxa"/>
                                  <w:tcBorders>
                                    <w:bottom w:val="single" w:sz="4" w:space="0" w:color="auto"/>
                                  </w:tcBorders>
                                  <w:shd w:val="clear" w:color="auto" w:fill="DBE5F1" w:themeFill="accent1" w:themeFillTint="33"/>
                                </w:tcPr>
                                <w:p w14:paraId="3A2C9C2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5C6EF22F"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74DDE8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889B3FB" w14:textId="77777777" w:rsidTr="00C2222E">
                              <w:tc>
                                <w:tcPr>
                                  <w:tcW w:w="632" w:type="dxa"/>
                                  <w:tcBorders>
                                    <w:bottom w:val="single" w:sz="4" w:space="0" w:color="auto"/>
                                  </w:tcBorders>
                                  <w:shd w:val="clear" w:color="auto" w:fill="FDE9D9" w:themeFill="accent6" w:themeFillTint="33"/>
                                </w:tcPr>
                                <w:p w14:paraId="2F7ACDDC" w14:textId="77777777" w:rsidR="008136B5" w:rsidRPr="005F49B3" w:rsidRDefault="008136B5" w:rsidP="000D52AE">
                                  <w:pPr>
                                    <w:rPr>
                                      <w:color w:val="000000" w:themeColor="text1"/>
                                      <w:sz w:val="22"/>
                                      <w:szCs w:val="22"/>
                                    </w:rPr>
                                  </w:pPr>
                                  <w:r w:rsidRPr="005F49B3">
                                    <w:rPr>
                                      <w:color w:val="000000" w:themeColor="text1"/>
                                      <w:sz w:val="22"/>
                                      <w:szCs w:val="22"/>
                                    </w:rPr>
                                    <w:t>6</w:t>
                                  </w:r>
                                </w:p>
                              </w:tc>
                              <w:tc>
                                <w:tcPr>
                                  <w:tcW w:w="3233" w:type="dxa"/>
                                  <w:tcBorders>
                                    <w:bottom w:val="single" w:sz="4" w:space="0" w:color="auto"/>
                                  </w:tcBorders>
                                  <w:shd w:val="clear" w:color="auto" w:fill="FDE9D9" w:themeFill="accent6" w:themeFillTint="33"/>
                                </w:tcPr>
                                <w:p w14:paraId="1538406C" w14:textId="629DE077" w:rsidR="008136B5" w:rsidRPr="005F49B3" w:rsidRDefault="008136B5" w:rsidP="00110391">
                                  <w:pPr>
                                    <w:ind w:left="0" w:firstLine="0"/>
                                    <w:rPr>
                                      <w:color w:val="000000" w:themeColor="text1"/>
                                      <w:sz w:val="22"/>
                                      <w:szCs w:val="22"/>
                                    </w:rPr>
                                  </w:pPr>
                                  <w:r w:rsidRPr="005F49B3">
                                    <w:rPr>
                                      <w:color w:val="000000" w:themeColor="text1"/>
                                      <w:sz w:val="22"/>
                                      <w:szCs w:val="22"/>
                                    </w:rPr>
                                    <w:t>Commercial (first)</w:t>
                                  </w:r>
                                </w:p>
                              </w:tc>
                              <w:tc>
                                <w:tcPr>
                                  <w:tcW w:w="705" w:type="dxa"/>
                                  <w:tcBorders>
                                    <w:bottom w:val="single" w:sz="4" w:space="0" w:color="auto"/>
                                  </w:tcBorders>
                                  <w:shd w:val="clear" w:color="auto" w:fill="FDE9D9" w:themeFill="accent6" w:themeFillTint="33"/>
                                </w:tcPr>
                                <w:p w14:paraId="2A0C3E5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32C12212"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DE9D9" w:themeFill="accent6" w:themeFillTint="33"/>
                                </w:tcPr>
                                <w:p w14:paraId="3644CD6E"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6CB12F9" w14:textId="77777777" w:rsidTr="00C2222E">
                              <w:tc>
                                <w:tcPr>
                                  <w:tcW w:w="632" w:type="dxa"/>
                                  <w:tcBorders>
                                    <w:bottom w:val="single" w:sz="4" w:space="0" w:color="auto"/>
                                  </w:tcBorders>
                                  <w:shd w:val="clear" w:color="auto" w:fill="DBE5F1" w:themeFill="accent1" w:themeFillTint="33"/>
                                </w:tcPr>
                                <w:p w14:paraId="25CA4E72" w14:textId="77777777" w:rsidR="008136B5" w:rsidRPr="005F49B3" w:rsidRDefault="008136B5" w:rsidP="000D52AE">
                                  <w:pPr>
                                    <w:rPr>
                                      <w:color w:val="000000" w:themeColor="text1"/>
                                      <w:sz w:val="22"/>
                                      <w:szCs w:val="22"/>
                                    </w:rPr>
                                  </w:pPr>
                                  <w:r w:rsidRPr="005F49B3">
                                    <w:rPr>
                                      <w:color w:val="000000" w:themeColor="text1"/>
                                      <w:sz w:val="22"/>
                                      <w:szCs w:val="22"/>
                                    </w:rPr>
                                    <w:t>7</w:t>
                                  </w:r>
                                </w:p>
                              </w:tc>
                              <w:tc>
                                <w:tcPr>
                                  <w:tcW w:w="3233" w:type="dxa"/>
                                  <w:tcBorders>
                                    <w:bottom w:val="single" w:sz="4" w:space="0" w:color="auto"/>
                                  </w:tcBorders>
                                  <w:shd w:val="clear" w:color="auto" w:fill="DBE5F1" w:themeFill="accent1" w:themeFillTint="33"/>
                                </w:tcPr>
                                <w:p w14:paraId="5D302FF9" w14:textId="26DC5529" w:rsidR="008136B5" w:rsidRPr="005F49B3" w:rsidRDefault="008136B5" w:rsidP="00110391">
                                  <w:pPr>
                                    <w:ind w:left="0" w:firstLine="0"/>
                                    <w:rPr>
                                      <w:color w:val="000000" w:themeColor="text1"/>
                                      <w:sz w:val="22"/>
                                      <w:szCs w:val="22"/>
                                    </w:rPr>
                                  </w:pPr>
                                  <w:r w:rsidRPr="005F49B3">
                                    <w:rPr>
                                      <w:color w:val="000000" w:themeColor="text1"/>
                                      <w:sz w:val="22"/>
                                      <w:szCs w:val="22"/>
                                    </w:rPr>
                                    <w:t>Commercial (second)</w:t>
                                  </w:r>
                                </w:p>
                              </w:tc>
                              <w:tc>
                                <w:tcPr>
                                  <w:tcW w:w="705" w:type="dxa"/>
                                  <w:tcBorders>
                                    <w:bottom w:val="single" w:sz="4" w:space="0" w:color="auto"/>
                                  </w:tcBorders>
                                  <w:shd w:val="clear" w:color="auto" w:fill="DBE5F1" w:themeFill="accent1" w:themeFillTint="33"/>
                                </w:tcPr>
                                <w:p w14:paraId="1CAD450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3E3D70F6"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56236448"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FCDA7C0" w14:textId="77777777" w:rsidTr="00C2222E">
                              <w:tc>
                                <w:tcPr>
                                  <w:tcW w:w="632" w:type="dxa"/>
                                  <w:shd w:val="clear" w:color="auto" w:fill="FDE9D9" w:themeFill="accent6" w:themeFillTint="33"/>
                                </w:tcPr>
                                <w:p w14:paraId="57A394C0" w14:textId="77777777" w:rsidR="008136B5" w:rsidRPr="005F49B3" w:rsidRDefault="008136B5" w:rsidP="000D52AE">
                                  <w:pPr>
                                    <w:rPr>
                                      <w:color w:val="000000" w:themeColor="text1"/>
                                      <w:sz w:val="22"/>
                                      <w:szCs w:val="22"/>
                                    </w:rPr>
                                  </w:pPr>
                                  <w:r w:rsidRPr="005F49B3">
                                    <w:rPr>
                                      <w:color w:val="000000" w:themeColor="text1"/>
                                      <w:sz w:val="22"/>
                                      <w:szCs w:val="22"/>
                                    </w:rPr>
                                    <w:t>8</w:t>
                                  </w:r>
                                </w:p>
                              </w:tc>
                              <w:tc>
                                <w:tcPr>
                                  <w:tcW w:w="3233" w:type="dxa"/>
                                  <w:shd w:val="clear" w:color="auto" w:fill="FDE9D9" w:themeFill="accent6" w:themeFillTint="33"/>
                                </w:tcPr>
                                <w:p w14:paraId="398E6FBA" w14:textId="3EC80B4B" w:rsidR="008136B5" w:rsidRPr="005F49B3" w:rsidRDefault="008136B5" w:rsidP="00110391">
                                  <w:pPr>
                                    <w:ind w:left="0" w:firstLine="0"/>
                                    <w:rPr>
                                      <w:color w:val="000000" w:themeColor="text1"/>
                                      <w:sz w:val="22"/>
                                      <w:szCs w:val="22"/>
                                    </w:rPr>
                                  </w:pPr>
                                  <w:r w:rsidRPr="005F49B3">
                                    <w:rPr>
                                      <w:color w:val="000000" w:themeColor="text1"/>
                                      <w:sz w:val="22"/>
                                      <w:szCs w:val="22"/>
                                    </w:rPr>
                                    <w:t>Commercial (third)</w:t>
                                  </w:r>
                                </w:p>
                              </w:tc>
                              <w:tc>
                                <w:tcPr>
                                  <w:tcW w:w="705" w:type="dxa"/>
                                  <w:shd w:val="clear" w:color="auto" w:fill="FDE9D9" w:themeFill="accent6" w:themeFillTint="33"/>
                                </w:tcPr>
                                <w:p w14:paraId="2861149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2F5F3BB9"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382E66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50C2C5E9" w14:textId="77777777" w:rsidTr="00C2222E">
                              <w:tc>
                                <w:tcPr>
                                  <w:tcW w:w="632" w:type="dxa"/>
                                  <w:tcBorders>
                                    <w:bottom w:val="single" w:sz="4" w:space="0" w:color="auto"/>
                                  </w:tcBorders>
                                  <w:shd w:val="clear" w:color="auto" w:fill="DBE5F1" w:themeFill="accent1" w:themeFillTint="33"/>
                                </w:tcPr>
                                <w:p w14:paraId="0FA962B8" w14:textId="77777777" w:rsidR="008136B5" w:rsidRPr="005F49B3" w:rsidRDefault="008136B5" w:rsidP="000D52AE">
                                  <w:pPr>
                                    <w:rPr>
                                      <w:color w:val="000000" w:themeColor="text1"/>
                                      <w:sz w:val="22"/>
                                      <w:szCs w:val="22"/>
                                    </w:rPr>
                                  </w:pPr>
                                  <w:r w:rsidRPr="005F49B3">
                                    <w:rPr>
                                      <w:color w:val="000000" w:themeColor="text1"/>
                                      <w:sz w:val="22"/>
                                      <w:szCs w:val="22"/>
                                    </w:rPr>
                                    <w:t>9</w:t>
                                  </w:r>
                                </w:p>
                              </w:tc>
                              <w:tc>
                                <w:tcPr>
                                  <w:tcW w:w="3233" w:type="dxa"/>
                                  <w:tcBorders>
                                    <w:bottom w:val="single" w:sz="4" w:space="0" w:color="auto"/>
                                  </w:tcBorders>
                                  <w:shd w:val="clear" w:color="auto" w:fill="DBE5F1" w:themeFill="accent1" w:themeFillTint="33"/>
                                </w:tcPr>
                                <w:p w14:paraId="703CEAF5" w14:textId="6858C3F3" w:rsidR="008136B5" w:rsidRPr="005F49B3" w:rsidRDefault="008136B5" w:rsidP="00110391">
                                  <w:pPr>
                                    <w:ind w:left="0" w:firstLine="0"/>
                                    <w:rPr>
                                      <w:color w:val="000000" w:themeColor="text1"/>
                                      <w:sz w:val="22"/>
                                      <w:szCs w:val="22"/>
                                    </w:rPr>
                                  </w:pPr>
                                  <w:r w:rsidRPr="005F49B3">
                                    <w:rPr>
                                      <w:color w:val="000000" w:themeColor="text1"/>
                                      <w:sz w:val="22"/>
                                      <w:szCs w:val="22"/>
                                    </w:rPr>
                                    <w:t>Finance</w:t>
                                  </w:r>
                                </w:p>
                              </w:tc>
                              <w:tc>
                                <w:tcPr>
                                  <w:tcW w:w="705" w:type="dxa"/>
                                  <w:tcBorders>
                                    <w:bottom w:val="single" w:sz="4" w:space="0" w:color="auto"/>
                                  </w:tcBorders>
                                  <w:shd w:val="clear" w:color="auto" w:fill="DBE5F1" w:themeFill="accent1" w:themeFillTint="33"/>
                                </w:tcPr>
                                <w:p w14:paraId="6C0EA918"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979F3BC"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6882A1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6C42E45" w14:textId="77777777" w:rsidTr="00C2222E">
                              <w:tc>
                                <w:tcPr>
                                  <w:tcW w:w="632" w:type="dxa"/>
                                  <w:shd w:val="clear" w:color="auto" w:fill="FDE9D9" w:themeFill="accent6" w:themeFillTint="33"/>
                                </w:tcPr>
                                <w:p w14:paraId="5B2F5F86" w14:textId="77777777" w:rsidR="008136B5" w:rsidRPr="005F49B3" w:rsidRDefault="008136B5" w:rsidP="000D52AE">
                                  <w:pPr>
                                    <w:rPr>
                                      <w:color w:val="000000" w:themeColor="text1"/>
                                      <w:sz w:val="22"/>
                                      <w:szCs w:val="22"/>
                                    </w:rPr>
                                  </w:pPr>
                                  <w:r w:rsidRPr="005F49B3">
                                    <w:rPr>
                                      <w:color w:val="000000" w:themeColor="text1"/>
                                      <w:sz w:val="22"/>
                                      <w:szCs w:val="22"/>
                                    </w:rPr>
                                    <w:t>10</w:t>
                                  </w:r>
                                </w:p>
                              </w:tc>
                              <w:tc>
                                <w:tcPr>
                                  <w:tcW w:w="3233" w:type="dxa"/>
                                  <w:shd w:val="clear" w:color="auto" w:fill="FDE9D9" w:themeFill="accent6" w:themeFillTint="33"/>
                                </w:tcPr>
                                <w:p w14:paraId="43707664" w14:textId="2F7DFE66" w:rsidR="008136B5" w:rsidRPr="005F49B3" w:rsidRDefault="008136B5" w:rsidP="00110391">
                                  <w:pPr>
                                    <w:ind w:left="0" w:firstLine="0"/>
                                    <w:rPr>
                                      <w:color w:val="000000" w:themeColor="text1"/>
                                      <w:sz w:val="22"/>
                                      <w:szCs w:val="22"/>
                                    </w:rPr>
                                  </w:pPr>
                                  <w:r w:rsidRPr="005F49B3">
                                    <w:rPr>
                                      <w:color w:val="000000" w:themeColor="text1"/>
                                      <w:sz w:val="22"/>
                                      <w:szCs w:val="22"/>
                                    </w:rPr>
                                    <w:t>Financial services</w:t>
                                  </w:r>
                                </w:p>
                              </w:tc>
                              <w:tc>
                                <w:tcPr>
                                  <w:tcW w:w="705" w:type="dxa"/>
                                  <w:shd w:val="clear" w:color="auto" w:fill="FDE9D9" w:themeFill="accent6" w:themeFillTint="33"/>
                                </w:tcPr>
                                <w:p w14:paraId="4C7AA495"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808C232"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230EB86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F84B2DD" w14:textId="77777777" w:rsidTr="00C2222E">
                              <w:tc>
                                <w:tcPr>
                                  <w:tcW w:w="632" w:type="dxa"/>
                                  <w:tcBorders>
                                    <w:bottom w:val="single" w:sz="4" w:space="0" w:color="auto"/>
                                  </w:tcBorders>
                                  <w:shd w:val="clear" w:color="auto" w:fill="DBE5F1" w:themeFill="accent1" w:themeFillTint="33"/>
                                </w:tcPr>
                                <w:p w14:paraId="2F2FB60E" w14:textId="77777777" w:rsidR="008136B5" w:rsidRPr="005F49B3" w:rsidRDefault="008136B5" w:rsidP="000D52AE">
                                  <w:pPr>
                                    <w:rPr>
                                      <w:color w:val="000000" w:themeColor="text1"/>
                                      <w:sz w:val="22"/>
                                      <w:szCs w:val="22"/>
                                    </w:rPr>
                                  </w:pPr>
                                  <w:r w:rsidRPr="005F49B3">
                                    <w:rPr>
                                      <w:color w:val="000000" w:themeColor="text1"/>
                                      <w:sz w:val="22"/>
                                      <w:szCs w:val="22"/>
                                    </w:rPr>
                                    <w:t>11</w:t>
                                  </w:r>
                                </w:p>
                              </w:tc>
                              <w:tc>
                                <w:tcPr>
                                  <w:tcW w:w="3233" w:type="dxa"/>
                                  <w:tcBorders>
                                    <w:bottom w:val="single" w:sz="4" w:space="0" w:color="auto"/>
                                  </w:tcBorders>
                                  <w:shd w:val="clear" w:color="auto" w:fill="DBE5F1" w:themeFill="accent1" w:themeFillTint="33"/>
                                </w:tcPr>
                                <w:p w14:paraId="5467F846" w14:textId="5F1F7298" w:rsidR="008136B5" w:rsidRPr="005F49B3" w:rsidRDefault="008136B5" w:rsidP="00110391">
                                  <w:pPr>
                                    <w:ind w:left="0" w:firstLine="0"/>
                                    <w:rPr>
                                      <w:color w:val="000000" w:themeColor="text1"/>
                                      <w:sz w:val="22"/>
                                      <w:szCs w:val="22"/>
                                    </w:rPr>
                                  </w:pPr>
                                  <w:r w:rsidRPr="005F49B3">
                                    <w:rPr>
                                      <w:color w:val="000000" w:themeColor="text1"/>
                                      <w:sz w:val="22"/>
                                      <w:szCs w:val="22"/>
                                    </w:rPr>
                                    <w:t>Insurance</w:t>
                                  </w:r>
                                </w:p>
                              </w:tc>
                              <w:tc>
                                <w:tcPr>
                                  <w:tcW w:w="705" w:type="dxa"/>
                                  <w:tcBorders>
                                    <w:bottom w:val="single" w:sz="4" w:space="0" w:color="auto"/>
                                  </w:tcBorders>
                                  <w:shd w:val="clear" w:color="auto" w:fill="DBE5F1" w:themeFill="accent1" w:themeFillTint="33"/>
                                </w:tcPr>
                                <w:p w14:paraId="33AC705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795DB9ED"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1BB2A58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5532902D" w14:textId="77777777" w:rsidTr="00C2222E">
                              <w:tc>
                                <w:tcPr>
                                  <w:tcW w:w="632" w:type="dxa"/>
                                  <w:shd w:val="clear" w:color="auto" w:fill="FDE9D9" w:themeFill="accent6" w:themeFillTint="33"/>
                                </w:tcPr>
                                <w:p w14:paraId="10CE9012" w14:textId="77777777" w:rsidR="008136B5" w:rsidRPr="005F49B3" w:rsidRDefault="008136B5" w:rsidP="000D52AE">
                                  <w:pPr>
                                    <w:rPr>
                                      <w:color w:val="000000" w:themeColor="text1"/>
                                      <w:sz w:val="22"/>
                                      <w:szCs w:val="22"/>
                                    </w:rPr>
                                  </w:pPr>
                                  <w:r w:rsidRPr="005F49B3">
                                    <w:rPr>
                                      <w:color w:val="000000" w:themeColor="text1"/>
                                      <w:sz w:val="22"/>
                                      <w:szCs w:val="22"/>
                                    </w:rPr>
                                    <w:t>12</w:t>
                                  </w:r>
                                </w:p>
                              </w:tc>
                              <w:tc>
                                <w:tcPr>
                                  <w:tcW w:w="3233" w:type="dxa"/>
                                  <w:shd w:val="clear" w:color="auto" w:fill="FDE9D9" w:themeFill="accent6" w:themeFillTint="33"/>
                                </w:tcPr>
                                <w:p w14:paraId="5F79B676" w14:textId="07C8E856"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Rea</w:t>
                                  </w:r>
                                  <w:r w:rsidRPr="005F49B3">
                                    <w:rPr>
                                      <w:color w:val="000000" w:themeColor="text1"/>
                                      <w:sz w:val="22"/>
                                      <w:szCs w:val="22"/>
                                    </w:rPr>
                                    <w:t>l estate and construction</w:t>
                                  </w:r>
                                </w:p>
                              </w:tc>
                              <w:tc>
                                <w:tcPr>
                                  <w:tcW w:w="705" w:type="dxa"/>
                                  <w:shd w:val="clear" w:color="auto" w:fill="FDE9D9" w:themeFill="accent6" w:themeFillTint="33"/>
                                </w:tcPr>
                                <w:p w14:paraId="5B59C859"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E67E55C"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12D6CAE6"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6E8D483" w14:textId="77777777" w:rsidTr="00C2222E">
                              <w:tc>
                                <w:tcPr>
                                  <w:tcW w:w="632" w:type="dxa"/>
                                  <w:tcBorders>
                                    <w:bottom w:val="single" w:sz="4" w:space="0" w:color="auto"/>
                                  </w:tcBorders>
                                  <w:shd w:val="clear" w:color="auto" w:fill="DBE5F1" w:themeFill="accent1" w:themeFillTint="33"/>
                                </w:tcPr>
                                <w:p w14:paraId="0FD1F826" w14:textId="77777777" w:rsidR="008136B5" w:rsidRPr="005F49B3" w:rsidRDefault="008136B5" w:rsidP="000D52AE">
                                  <w:pPr>
                                    <w:rPr>
                                      <w:color w:val="000000" w:themeColor="text1"/>
                                      <w:sz w:val="22"/>
                                      <w:szCs w:val="22"/>
                                    </w:rPr>
                                  </w:pPr>
                                  <w:r w:rsidRPr="005F49B3">
                                    <w:rPr>
                                      <w:color w:val="000000" w:themeColor="text1"/>
                                      <w:sz w:val="22"/>
                                      <w:szCs w:val="22"/>
                                    </w:rPr>
                                    <w:t>13</w:t>
                                  </w:r>
                                </w:p>
                              </w:tc>
                              <w:tc>
                                <w:tcPr>
                                  <w:tcW w:w="3233" w:type="dxa"/>
                                  <w:tcBorders>
                                    <w:bottom w:val="single" w:sz="4" w:space="0" w:color="auto"/>
                                  </w:tcBorders>
                                  <w:shd w:val="clear" w:color="auto" w:fill="DBE5F1" w:themeFill="accent1" w:themeFillTint="33"/>
                                </w:tcPr>
                                <w:p w14:paraId="05298F91" w14:textId="56629CF9" w:rsidR="008136B5" w:rsidRPr="005F49B3" w:rsidRDefault="008136B5" w:rsidP="00110391">
                                  <w:pPr>
                                    <w:ind w:left="0" w:firstLine="0"/>
                                    <w:rPr>
                                      <w:color w:val="000000" w:themeColor="text1"/>
                                      <w:sz w:val="22"/>
                                      <w:szCs w:val="22"/>
                                    </w:rPr>
                                  </w:pPr>
                                  <w:r w:rsidRPr="005F49B3">
                                    <w:rPr>
                                      <w:color w:val="000000" w:themeColor="text1"/>
                                      <w:sz w:val="22"/>
                                      <w:szCs w:val="22"/>
                                    </w:rPr>
                                    <w:t>Transport</w:t>
                                  </w:r>
                                </w:p>
                              </w:tc>
                              <w:tc>
                                <w:tcPr>
                                  <w:tcW w:w="705" w:type="dxa"/>
                                  <w:tcBorders>
                                    <w:bottom w:val="single" w:sz="4" w:space="0" w:color="auto"/>
                                  </w:tcBorders>
                                  <w:shd w:val="clear" w:color="auto" w:fill="DBE5F1" w:themeFill="accent1" w:themeFillTint="33"/>
                                </w:tcPr>
                                <w:p w14:paraId="26756546"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0BAFFBB"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0F15F7C"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A448D51" w14:textId="77777777" w:rsidTr="00C2222E">
                              <w:tc>
                                <w:tcPr>
                                  <w:tcW w:w="632" w:type="dxa"/>
                                  <w:shd w:val="clear" w:color="auto" w:fill="FDE9D9" w:themeFill="accent6" w:themeFillTint="33"/>
                                </w:tcPr>
                                <w:p w14:paraId="0D2DA156" w14:textId="77777777" w:rsidR="008136B5" w:rsidRPr="005F49B3" w:rsidRDefault="008136B5" w:rsidP="000D52AE">
                                  <w:pPr>
                                    <w:rPr>
                                      <w:color w:val="000000" w:themeColor="text1"/>
                                      <w:sz w:val="22"/>
                                      <w:szCs w:val="22"/>
                                    </w:rPr>
                                  </w:pPr>
                                  <w:r w:rsidRPr="005F49B3">
                                    <w:rPr>
                                      <w:color w:val="000000" w:themeColor="text1"/>
                                      <w:sz w:val="22"/>
                                      <w:szCs w:val="22"/>
                                    </w:rPr>
                                    <w:t>14</w:t>
                                  </w:r>
                                </w:p>
                              </w:tc>
                              <w:tc>
                                <w:tcPr>
                                  <w:tcW w:w="3233" w:type="dxa"/>
                                  <w:shd w:val="clear" w:color="auto" w:fill="FDE9D9" w:themeFill="accent6" w:themeFillTint="33"/>
                                </w:tcPr>
                                <w:p w14:paraId="2A932614" w14:textId="6B2E4C58" w:rsidR="008136B5" w:rsidRPr="005F49B3" w:rsidRDefault="008136B5" w:rsidP="00110391">
                                  <w:pPr>
                                    <w:ind w:left="0" w:firstLine="0"/>
                                    <w:rPr>
                                      <w:color w:val="000000" w:themeColor="text1"/>
                                      <w:sz w:val="22"/>
                                      <w:szCs w:val="22"/>
                                    </w:rPr>
                                  </w:pPr>
                                  <w:r w:rsidRPr="005F49B3">
                                    <w:rPr>
                                      <w:color w:val="000000" w:themeColor="text1"/>
                                      <w:sz w:val="22"/>
                                      <w:szCs w:val="22"/>
                                    </w:rPr>
                                    <w:t>Import and export</w:t>
                                  </w:r>
                                </w:p>
                              </w:tc>
                              <w:tc>
                                <w:tcPr>
                                  <w:tcW w:w="705" w:type="dxa"/>
                                  <w:shd w:val="clear" w:color="auto" w:fill="FDE9D9" w:themeFill="accent6" w:themeFillTint="33"/>
                                </w:tcPr>
                                <w:p w14:paraId="6A288BD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3089378E"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1B251FE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133FE2F7" w14:textId="77777777" w:rsidTr="00C2222E">
                              <w:tc>
                                <w:tcPr>
                                  <w:tcW w:w="632" w:type="dxa"/>
                                  <w:tcBorders>
                                    <w:bottom w:val="single" w:sz="4" w:space="0" w:color="auto"/>
                                  </w:tcBorders>
                                  <w:shd w:val="clear" w:color="auto" w:fill="DBE5F1" w:themeFill="accent1" w:themeFillTint="33"/>
                                </w:tcPr>
                                <w:p w14:paraId="32EE5E6D" w14:textId="77777777" w:rsidR="008136B5" w:rsidRPr="005F49B3" w:rsidRDefault="008136B5" w:rsidP="000D52AE">
                                  <w:pPr>
                                    <w:rPr>
                                      <w:color w:val="000000" w:themeColor="text1"/>
                                      <w:sz w:val="22"/>
                                      <w:szCs w:val="22"/>
                                    </w:rPr>
                                  </w:pPr>
                                  <w:r w:rsidRPr="005F49B3">
                                    <w:rPr>
                                      <w:color w:val="000000" w:themeColor="text1"/>
                                      <w:sz w:val="22"/>
                                      <w:szCs w:val="22"/>
                                    </w:rPr>
                                    <w:t>15</w:t>
                                  </w:r>
                                </w:p>
                              </w:tc>
                              <w:tc>
                                <w:tcPr>
                                  <w:tcW w:w="3233" w:type="dxa"/>
                                  <w:tcBorders>
                                    <w:bottom w:val="single" w:sz="4" w:space="0" w:color="auto"/>
                                  </w:tcBorders>
                                  <w:shd w:val="clear" w:color="auto" w:fill="DBE5F1" w:themeFill="accent1" w:themeFillTint="33"/>
                                </w:tcPr>
                                <w:p w14:paraId="7DA95B21" w14:textId="48BB8567" w:rsidR="008136B5" w:rsidRPr="005F49B3" w:rsidRDefault="008136B5" w:rsidP="00110391">
                                  <w:pPr>
                                    <w:ind w:left="0" w:firstLine="0"/>
                                    <w:rPr>
                                      <w:color w:val="000000" w:themeColor="text1"/>
                                      <w:sz w:val="22"/>
                                      <w:szCs w:val="22"/>
                                    </w:rPr>
                                  </w:pPr>
                                  <w:r w:rsidRPr="005F49B3">
                                    <w:rPr>
                                      <w:color w:val="000000" w:themeColor="text1"/>
                                      <w:sz w:val="22"/>
                                      <w:szCs w:val="22"/>
                                    </w:rPr>
                                    <w:t>Tourism</w:t>
                                  </w:r>
                                </w:p>
                              </w:tc>
                              <w:tc>
                                <w:tcPr>
                                  <w:tcW w:w="705" w:type="dxa"/>
                                  <w:tcBorders>
                                    <w:bottom w:val="single" w:sz="4" w:space="0" w:color="auto"/>
                                  </w:tcBorders>
                                  <w:shd w:val="clear" w:color="auto" w:fill="DBE5F1" w:themeFill="accent1" w:themeFillTint="33"/>
                                </w:tcPr>
                                <w:p w14:paraId="6519F18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2F53C1A7"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3B38F5F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41ABBDB5" w14:textId="77777777" w:rsidTr="00C2222E">
                              <w:tc>
                                <w:tcPr>
                                  <w:tcW w:w="632" w:type="dxa"/>
                                  <w:shd w:val="clear" w:color="auto" w:fill="FDE9D9" w:themeFill="accent6" w:themeFillTint="33"/>
                                </w:tcPr>
                                <w:p w14:paraId="14F2CAFD" w14:textId="77777777" w:rsidR="008136B5" w:rsidRPr="005F49B3" w:rsidRDefault="008136B5" w:rsidP="000D52AE">
                                  <w:pPr>
                                    <w:rPr>
                                      <w:color w:val="000000" w:themeColor="text1"/>
                                      <w:sz w:val="22"/>
                                      <w:szCs w:val="22"/>
                                    </w:rPr>
                                  </w:pPr>
                                  <w:r w:rsidRPr="005F49B3">
                                    <w:rPr>
                                      <w:color w:val="000000" w:themeColor="text1"/>
                                      <w:sz w:val="22"/>
                                      <w:szCs w:val="22"/>
                                    </w:rPr>
                                    <w:t>16</w:t>
                                  </w:r>
                                </w:p>
                              </w:tc>
                              <w:tc>
                                <w:tcPr>
                                  <w:tcW w:w="3233" w:type="dxa"/>
                                  <w:shd w:val="clear" w:color="auto" w:fill="FDE9D9" w:themeFill="accent6" w:themeFillTint="33"/>
                                </w:tcPr>
                                <w:p w14:paraId="41621AA9" w14:textId="3831B674"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C</w:t>
                                  </w:r>
                                  <w:r w:rsidRPr="005F49B3">
                                    <w:rPr>
                                      <w:color w:val="000000" w:themeColor="text1"/>
                                      <w:sz w:val="22"/>
                                      <w:szCs w:val="22"/>
                                    </w:rPr>
                                    <w:t>atering</w:t>
                                  </w:r>
                                </w:p>
                              </w:tc>
                              <w:tc>
                                <w:tcPr>
                                  <w:tcW w:w="705" w:type="dxa"/>
                                  <w:shd w:val="clear" w:color="auto" w:fill="FDE9D9" w:themeFill="accent6" w:themeFillTint="33"/>
                                </w:tcPr>
                                <w:p w14:paraId="6BA59B8F"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4B4DB8CE"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FB79A69"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9B2DF15" w14:textId="77777777" w:rsidTr="00C2222E">
                              <w:tc>
                                <w:tcPr>
                                  <w:tcW w:w="632" w:type="dxa"/>
                                  <w:tcBorders>
                                    <w:bottom w:val="single" w:sz="4" w:space="0" w:color="auto"/>
                                  </w:tcBorders>
                                  <w:shd w:val="clear" w:color="auto" w:fill="DBE5F1" w:themeFill="accent1" w:themeFillTint="33"/>
                                </w:tcPr>
                                <w:p w14:paraId="7499A37D" w14:textId="77777777" w:rsidR="008136B5" w:rsidRPr="005F49B3" w:rsidRDefault="008136B5" w:rsidP="000D52AE">
                                  <w:pPr>
                                    <w:rPr>
                                      <w:color w:val="000000" w:themeColor="text1"/>
                                      <w:sz w:val="22"/>
                                      <w:szCs w:val="22"/>
                                    </w:rPr>
                                  </w:pPr>
                                  <w:r w:rsidRPr="005F49B3">
                                    <w:rPr>
                                      <w:color w:val="000000" w:themeColor="text1"/>
                                      <w:sz w:val="22"/>
                                      <w:szCs w:val="22"/>
                                    </w:rPr>
                                    <w:t>17</w:t>
                                  </w:r>
                                </w:p>
                              </w:tc>
                              <w:tc>
                                <w:tcPr>
                                  <w:tcW w:w="3233" w:type="dxa"/>
                                  <w:tcBorders>
                                    <w:bottom w:val="single" w:sz="4" w:space="0" w:color="auto"/>
                                  </w:tcBorders>
                                  <w:shd w:val="clear" w:color="auto" w:fill="DBE5F1" w:themeFill="accent1" w:themeFillTint="33"/>
                                </w:tcPr>
                                <w:p w14:paraId="4521F157" w14:textId="5BCE1ABF" w:rsidR="008136B5" w:rsidRPr="005F49B3" w:rsidRDefault="008136B5" w:rsidP="00110391">
                                  <w:pPr>
                                    <w:ind w:left="0" w:firstLine="0"/>
                                    <w:rPr>
                                      <w:color w:val="000000" w:themeColor="text1"/>
                                      <w:sz w:val="22"/>
                                      <w:szCs w:val="22"/>
                                    </w:rPr>
                                  </w:pPr>
                                  <w:r w:rsidRPr="005F49B3">
                                    <w:rPr>
                                      <w:color w:val="000000" w:themeColor="text1"/>
                                      <w:sz w:val="22"/>
                                      <w:szCs w:val="22"/>
                                    </w:rPr>
                                    <w:t>Wholesale and retail</w:t>
                                  </w:r>
                                </w:p>
                              </w:tc>
                              <w:tc>
                                <w:tcPr>
                                  <w:tcW w:w="705" w:type="dxa"/>
                                  <w:tcBorders>
                                    <w:bottom w:val="single" w:sz="4" w:space="0" w:color="auto"/>
                                  </w:tcBorders>
                                  <w:shd w:val="clear" w:color="auto" w:fill="DBE5F1" w:themeFill="accent1" w:themeFillTint="33"/>
                                </w:tcPr>
                                <w:p w14:paraId="4234650E"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6F15AABE"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D44210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3E05F7E2" w14:textId="77777777" w:rsidTr="00C2222E">
                              <w:tc>
                                <w:tcPr>
                                  <w:tcW w:w="632" w:type="dxa"/>
                                  <w:shd w:val="clear" w:color="auto" w:fill="FDE9D9" w:themeFill="accent6" w:themeFillTint="33"/>
                                </w:tcPr>
                                <w:p w14:paraId="4E24F98D" w14:textId="77777777" w:rsidR="008136B5" w:rsidRPr="005F49B3" w:rsidRDefault="008136B5" w:rsidP="000D52AE">
                                  <w:pPr>
                                    <w:rPr>
                                      <w:color w:val="000000" w:themeColor="text1"/>
                                      <w:sz w:val="22"/>
                                      <w:szCs w:val="22"/>
                                    </w:rPr>
                                  </w:pPr>
                                  <w:r w:rsidRPr="005F49B3">
                                    <w:rPr>
                                      <w:color w:val="000000" w:themeColor="text1"/>
                                      <w:sz w:val="22"/>
                                      <w:szCs w:val="22"/>
                                    </w:rPr>
                                    <w:t>18</w:t>
                                  </w:r>
                                </w:p>
                              </w:tc>
                              <w:tc>
                                <w:tcPr>
                                  <w:tcW w:w="3233" w:type="dxa"/>
                                  <w:shd w:val="clear" w:color="auto" w:fill="FDE9D9" w:themeFill="accent6" w:themeFillTint="33"/>
                                </w:tcPr>
                                <w:p w14:paraId="7B8676A7" w14:textId="6CD0FD08"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T</w:t>
                                  </w:r>
                                  <w:r w:rsidRPr="005F49B3">
                                    <w:rPr>
                                      <w:color w:val="000000" w:themeColor="text1"/>
                                      <w:sz w:val="22"/>
                                      <w:szCs w:val="22"/>
                                    </w:rPr>
                                    <w:t>echnology and innovation</w:t>
                                  </w:r>
                                </w:p>
                              </w:tc>
                              <w:tc>
                                <w:tcPr>
                                  <w:tcW w:w="705" w:type="dxa"/>
                                  <w:shd w:val="clear" w:color="auto" w:fill="FDE9D9" w:themeFill="accent6" w:themeFillTint="33"/>
                                </w:tcPr>
                                <w:p w14:paraId="7082DC1A"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6742BFF6"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06CB3D9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121C4234" w14:textId="77777777" w:rsidTr="00C2222E">
                              <w:tc>
                                <w:tcPr>
                                  <w:tcW w:w="632" w:type="dxa"/>
                                  <w:tcBorders>
                                    <w:bottom w:val="single" w:sz="4" w:space="0" w:color="auto"/>
                                  </w:tcBorders>
                                  <w:shd w:val="clear" w:color="auto" w:fill="DBE5F1" w:themeFill="accent1" w:themeFillTint="33"/>
                                </w:tcPr>
                                <w:p w14:paraId="06037DE2" w14:textId="77777777" w:rsidR="008136B5" w:rsidRPr="005F49B3" w:rsidRDefault="008136B5" w:rsidP="000D52AE">
                                  <w:pPr>
                                    <w:rPr>
                                      <w:color w:val="000000" w:themeColor="text1"/>
                                      <w:sz w:val="22"/>
                                      <w:szCs w:val="22"/>
                                    </w:rPr>
                                  </w:pPr>
                                  <w:r w:rsidRPr="005F49B3">
                                    <w:rPr>
                                      <w:color w:val="000000" w:themeColor="text1"/>
                                      <w:sz w:val="22"/>
                                      <w:szCs w:val="22"/>
                                    </w:rPr>
                                    <w:t>19</w:t>
                                  </w:r>
                                </w:p>
                              </w:tc>
                              <w:tc>
                                <w:tcPr>
                                  <w:tcW w:w="3233" w:type="dxa"/>
                                  <w:tcBorders>
                                    <w:bottom w:val="single" w:sz="4" w:space="0" w:color="auto"/>
                                  </w:tcBorders>
                                  <w:shd w:val="clear" w:color="auto" w:fill="DBE5F1" w:themeFill="accent1" w:themeFillTint="33"/>
                                </w:tcPr>
                                <w:p w14:paraId="4F010657" w14:textId="3BA41CCE" w:rsidR="008136B5" w:rsidRPr="005F49B3" w:rsidRDefault="008136B5" w:rsidP="00110391">
                                  <w:pPr>
                                    <w:ind w:left="0" w:firstLine="0"/>
                                    <w:rPr>
                                      <w:color w:val="000000" w:themeColor="text1"/>
                                      <w:sz w:val="22"/>
                                      <w:szCs w:val="22"/>
                                    </w:rPr>
                                  </w:pPr>
                                  <w:r w:rsidRPr="005F49B3">
                                    <w:rPr>
                                      <w:color w:val="000000" w:themeColor="text1"/>
                                      <w:sz w:val="22"/>
                                      <w:szCs w:val="22"/>
                                    </w:rPr>
                                    <w:t>Engineering</w:t>
                                  </w:r>
                                </w:p>
                              </w:tc>
                              <w:tc>
                                <w:tcPr>
                                  <w:tcW w:w="705" w:type="dxa"/>
                                  <w:tcBorders>
                                    <w:bottom w:val="single" w:sz="4" w:space="0" w:color="auto"/>
                                  </w:tcBorders>
                                  <w:shd w:val="clear" w:color="auto" w:fill="DBE5F1" w:themeFill="accent1" w:themeFillTint="33"/>
                                </w:tcPr>
                                <w:p w14:paraId="755D1D21"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10337FEA"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22BEF07A" w14:textId="77777777" w:rsidR="008136B5" w:rsidRPr="005F49B3" w:rsidRDefault="008136B5" w:rsidP="000D52AE">
                                  <w:pPr>
                                    <w:jc w:val="center"/>
                                    <w:rPr>
                                      <w:color w:val="000000" w:themeColor="text1"/>
                                      <w:sz w:val="22"/>
                                      <w:szCs w:val="22"/>
                                    </w:rPr>
                                  </w:pPr>
                                </w:p>
                              </w:tc>
                            </w:tr>
                            <w:tr w:rsidR="008136B5" w:rsidRPr="005F49B3" w14:paraId="66617D6C" w14:textId="77777777" w:rsidTr="00C2222E">
                              <w:tc>
                                <w:tcPr>
                                  <w:tcW w:w="632" w:type="dxa"/>
                                  <w:shd w:val="clear" w:color="auto" w:fill="FDE9D9" w:themeFill="accent6" w:themeFillTint="33"/>
                                </w:tcPr>
                                <w:p w14:paraId="61247C1C" w14:textId="77777777" w:rsidR="008136B5" w:rsidRPr="005F49B3" w:rsidRDefault="008136B5" w:rsidP="000D52AE">
                                  <w:pPr>
                                    <w:rPr>
                                      <w:color w:val="000000" w:themeColor="text1"/>
                                      <w:sz w:val="22"/>
                                      <w:szCs w:val="22"/>
                                    </w:rPr>
                                  </w:pPr>
                                  <w:r w:rsidRPr="005F49B3">
                                    <w:rPr>
                                      <w:color w:val="000000" w:themeColor="text1"/>
                                      <w:sz w:val="22"/>
                                      <w:szCs w:val="22"/>
                                    </w:rPr>
                                    <w:t>20</w:t>
                                  </w:r>
                                </w:p>
                              </w:tc>
                              <w:tc>
                                <w:tcPr>
                                  <w:tcW w:w="3233" w:type="dxa"/>
                                  <w:shd w:val="clear" w:color="auto" w:fill="FDE9D9" w:themeFill="accent6" w:themeFillTint="33"/>
                                </w:tcPr>
                                <w:p w14:paraId="4FBA395A" w14:textId="3857152F" w:rsidR="008136B5" w:rsidRPr="005F49B3" w:rsidRDefault="008136B5" w:rsidP="00110391">
                                  <w:pPr>
                                    <w:ind w:left="0" w:firstLine="0"/>
                                    <w:rPr>
                                      <w:color w:val="000000" w:themeColor="text1"/>
                                      <w:sz w:val="22"/>
                                      <w:szCs w:val="22"/>
                                    </w:rPr>
                                  </w:pPr>
                                  <w:r w:rsidRPr="005F49B3">
                                    <w:rPr>
                                      <w:color w:val="000000" w:themeColor="text1"/>
                                      <w:sz w:val="22"/>
                                      <w:szCs w:val="22"/>
                                    </w:rPr>
                                    <w:t>Architecture, surveying, planning and landscape</w:t>
                                  </w:r>
                                </w:p>
                              </w:tc>
                              <w:tc>
                                <w:tcPr>
                                  <w:tcW w:w="705" w:type="dxa"/>
                                  <w:shd w:val="clear" w:color="auto" w:fill="FDE9D9" w:themeFill="accent6" w:themeFillTint="33"/>
                                </w:tcPr>
                                <w:p w14:paraId="36372336"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7C4EAF9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71B275E3" w14:textId="77777777" w:rsidR="008136B5" w:rsidRPr="005F49B3" w:rsidRDefault="008136B5" w:rsidP="000D52AE">
                                  <w:pPr>
                                    <w:jc w:val="center"/>
                                    <w:rPr>
                                      <w:color w:val="000000" w:themeColor="text1"/>
                                      <w:sz w:val="22"/>
                                      <w:szCs w:val="22"/>
                                    </w:rPr>
                                  </w:pPr>
                                </w:p>
                              </w:tc>
                            </w:tr>
                            <w:tr w:rsidR="008136B5" w:rsidRPr="005F49B3" w14:paraId="0346B7DD" w14:textId="77777777" w:rsidTr="00C2222E">
                              <w:tc>
                                <w:tcPr>
                                  <w:tcW w:w="632" w:type="dxa"/>
                                  <w:tcBorders>
                                    <w:bottom w:val="single" w:sz="4" w:space="0" w:color="auto"/>
                                  </w:tcBorders>
                                  <w:shd w:val="clear" w:color="auto" w:fill="DBE5F1" w:themeFill="accent1" w:themeFillTint="33"/>
                                </w:tcPr>
                                <w:p w14:paraId="45159118" w14:textId="77777777" w:rsidR="008136B5" w:rsidRPr="005F49B3" w:rsidRDefault="008136B5" w:rsidP="000D52AE">
                                  <w:pPr>
                                    <w:rPr>
                                      <w:color w:val="000000" w:themeColor="text1"/>
                                      <w:sz w:val="22"/>
                                      <w:szCs w:val="22"/>
                                    </w:rPr>
                                  </w:pPr>
                                  <w:r w:rsidRPr="005F49B3">
                                    <w:rPr>
                                      <w:color w:val="000000" w:themeColor="text1"/>
                                      <w:sz w:val="22"/>
                                      <w:szCs w:val="22"/>
                                    </w:rPr>
                                    <w:t>21</w:t>
                                  </w:r>
                                </w:p>
                              </w:tc>
                              <w:tc>
                                <w:tcPr>
                                  <w:tcW w:w="3233" w:type="dxa"/>
                                  <w:tcBorders>
                                    <w:bottom w:val="single" w:sz="4" w:space="0" w:color="auto"/>
                                  </w:tcBorders>
                                  <w:shd w:val="clear" w:color="auto" w:fill="DBE5F1" w:themeFill="accent1" w:themeFillTint="33"/>
                                </w:tcPr>
                                <w:p w14:paraId="676C1F08" w14:textId="0F0CA434"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A</w:t>
                                  </w:r>
                                  <w:r w:rsidRPr="005F49B3">
                                    <w:rPr>
                                      <w:color w:val="000000" w:themeColor="text1"/>
                                      <w:sz w:val="22"/>
                                      <w:szCs w:val="22"/>
                                    </w:rPr>
                                    <w:t>ccountancy</w:t>
                                  </w:r>
                                </w:p>
                              </w:tc>
                              <w:tc>
                                <w:tcPr>
                                  <w:tcW w:w="705" w:type="dxa"/>
                                  <w:tcBorders>
                                    <w:bottom w:val="single" w:sz="4" w:space="0" w:color="auto"/>
                                  </w:tcBorders>
                                  <w:shd w:val="clear" w:color="auto" w:fill="DBE5F1" w:themeFill="accent1" w:themeFillTint="33"/>
                                </w:tcPr>
                                <w:p w14:paraId="39EF638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2FCA01EB"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73B85FF9" w14:textId="77777777" w:rsidR="008136B5" w:rsidRPr="005F49B3" w:rsidRDefault="008136B5" w:rsidP="000D52AE">
                                  <w:pPr>
                                    <w:jc w:val="center"/>
                                    <w:rPr>
                                      <w:color w:val="000000" w:themeColor="text1"/>
                                      <w:sz w:val="22"/>
                                      <w:szCs w:val="22"/>
                                    </w:rPr>
                                  </w:pPr>
                                </w:p>
                              </w:tc>
                            </w:tr>
                            <w:tr w:rsidR="008136B5" w:rsidRPr="005F49B3" w14:paraId="41F5B8B2" w14:textId="77777777" w:rsidTr="00C2222E">
                              <w:tc>
                                <w:tcPr>
                                  <w:tcW w:w="632" w:type="dxa"/>
                                  <w:shd w:val="clear" w:color="auto" w:fill="FDE9D9" w:themeFill="accent6" w:themeFillTint="33"/>
                                </w:tcPr>
                                <w:p w14:paraId="4B085C0C" w14:textId="77777777" w:rsidR="008136B5" w:rsidRPr="005F49B3" w:rsidRDefault="008136B5" w:rsidP="000D52AE">
                                  <w:pPr>
                                    <w:rPr>
                                      <w:color w:val="000000" w:themeColor="text1"/>
                                      <w:sz w:val="22"/>
                                      <w:szCs w:val="22"/>
                                    </w:rPr>
                                  </w:pPr>
                                  <w:r w:rsidRPr="005F49B3">
                                    <w:rPr>
                                      <w:color w:val="000000" w:themeColor="text1"/>
                                      <w:sz w:val="22"/>
                                      <w:szCs w:val="22"/>
                                    </w:rPr>
                                    <w:t>22</w:t>
                                  </w:r>
                                </w:p>
                              </w:tc>
                              <w:tc>
                                <w:tcPr>
                                  <w:tcW w:w="3233" w:type="dxa"/>
                                  <w:shd w:val="clear" w:color="auto" w:fill="FDE9D9" w:themeFill="accent6" w:themeFillTint="33"/>
                                </w:tcPr>
                                <w:p w14:paraId="1AC00C22" w14:textId="4059DD5D"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Legal</w:t>
                                  </w:r>
                                </w:p>
                              </w:tc>
                              <w:tc>
                                <w:tcPr>
                                  <w:tcW w:w="705" w:type="dxa"/>
                                  <w:shd w:val="clear" w:color="auto" w:fill="FDE9D9" w:themeFill="accent6" w:themeFillTint="33"/>
                                </w:tcPr>
                                <w:p w14:paraId="549E41AD"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564A751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017A0A9C" w14:textId="77777777" w:rsidR="008136B5" w:rsidRPr="005F49B3" w:rsidRDefault="008136B5" w:rsidP="000D52AE">
                                  <w:pPr>
                                    <w:jc w:val="center"/>
                                    <w:rPr>
                                      <w:color w:val="000000" w:themeColor="text1"/>
                                      <w:sz w:val="22"/>
                                      <w:szCs w:val="22"/>
                                    </w:rPr>
                                  </w:pPr>
                                </w:p>
                              </w:tc>
                            </w:tr>
                            <w:tr w:rsidR="008136B5" w:rsidRPr="005F49B3" w14:paraId="7976AE67" w14:textId="77777777" w:rsidTr="00C2222E">
                              <w:tc>
                                <w:tcPr>
                                  <w:tcW w:w="632" w:type="dxa"/>
                                  <w:tcBorders>
                                    <w:bottom w:val="single" w:sz="4" w:space="0" w:color="auto"/>
                                  </w:tcBorders>
                                  <w:shd w:val="clear" w:color="auto" w:fill="DBE5F1" w:themeFill="accent1" w:themeFillTint="33"/>
                                </w:tcPr>
                                <w:p w14:paraId="0ABB5D16" w14:textId="77777777" w:rsidR="008136B5" w:rsidRPr="005F49B3" w:rsidRDefault="008136B5" w:rsidP="000D52AE">
                                  <w:pPr>
                                    <w:rPr>
                                      <w:color w:val="000000" w:themeColor="text1"/>
                                      <w:sz w:val="22"/>
                                      <w:szCs w:val="22"/>
                                    </w:rPr>
                                  </w:pPr>
                                  <w:r w:rsidRPr="005F49B3">
                                    <w:rPr>
                                      <w:color w:val="000000" w:themeColor="text1"/>
                                      <w:sz w:val="22"/>
                                      <w:szCs w:val="22"/>
                                    </w:rPr>
                                    <w:t>23</w:t>
                                  </w:r>
                                </w:p>
                              </w:tc>
                              <w:tc>
                                <w:tcPr>
                                  <w:tcW w:w="3233" w:type="dxa"/>
                                  <w:tcBorders>
                                    <w:bottom w:val="single" w:sz="4" w:space="0" w:color="auto"/>
                                  </w:tcBorders>
                                  <w:shd w:val="clear" w:color="auto" w:fill="DBE5F1" w:themeFill="accent1" w:themeFillTint="33"/>
                                </w:tcPr>
                                <w:p w14:paraId="50EEBA75" w14:textId="23669A9C" w:rsidR="008136B5" w:rsidRPr="005F49B3" w:rsidRDefault="008136B5" w:rsidP="00110391">
                                  <w:pPr>
                                    <w:ind w:left="0" w:firstLine="0"/>
                                    <w:rPr>
                                      <w:color w:val="000000" w:themeColor="text1"/>
                                      <w:sz w:val="22"/>
                                      <w:szCs w:val="22"/>
                                    </w:rPr>
                                  </w:pPr>
                                  <w:r w:rsidRPr="005F49B3">
                                    <w:rPr>
                                      <w:color w:val="000000" w:themeColor="text1"/>
                                      <w:sz w:val="22"/>
                                      <w:szCs w:val="22"/>
                                    </w:rPr>
                                    <w:t>Education</w:t>
                                  </w:r>
                                </w:p>
                              </w:tc>
                              <w:tc>
                                <w:tcPr>
                                  <w:tcW w:w="705" w:type="dxa"/>
                                  <w:tcBorders>
                                    <w:bottom w:val="single" w:sz="4" w:space="0" w:color="auto"/>
                                  </w:tcBorders>
                                  <w:shd w:val="clear" w:color="auto" w:fill="DBE5F1" w:themeFill="accent1" w:themeFillTint="33"/>
                                </w:tcPr>
                                <w:p w14:paraId="7173ED7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769318B"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699E502D" w14:textId="77777777" w:rsidR="008136B5" w:rsidRPr="005F49B3" w:rsidRDefault="008136B5" w:rsidP="000D52AE">
                                  <w:pPr>
                                    <w:jc w:val="center"/>
                                    <w:rPr>
                                      <w:color w:val="000000" w:themeColor="text1"/>
                                      <w:sz w:val="22"/>
                                      <w:szCs w:val="22"/>
                                    </w:rPr>
                                  </w:pPr>
                                </w:p>
                              </w:tc>
                            </w:tr>
                            <w:tr w:rsidR="008136B5" w:rsidRPr="005F49B3" w14:paraId="005B9920" w14:textId="77777777" w:rsidTr="00C2222E">
                              <w:tc>
                                <w:tcPr>
                                  <w:tcW w:w="632" w:type="dxa"/>
                                  <w:shd w:val="clear" w:color="auto" w:fill="FDE9D9" w:themeFill="accent6" w:themeFillTint="33"/>
                                </w:tcPr>
                                <w:p w14:paraId="590DA060" w14:textId="77777777" w:rsidR="008136B5" w:rsidRPr="005F49B3" w:rsidRDefault="008136B5" w:rsidP="000D52AE">
                                  <w:pPr>
                                    <w:rPr>
                                      <w:color w:val="000000" w:themeColor="text1"/>
                                      <w:sz w:val="22"/>
                                      <w:szCs w:val="22"/>
                                    </w:rPr>
                                  </w:pPr>
                                  <w:r w:rsidRPr="005F49B3">
                                    <w:rPr>
                                      <w:color w:val="000000" w:themeColor="text1"/>
                                      <w:sz w:val="22"/>
                                      <w:szCs w:val="22"/>
                                    </w:rPr>
                                    <w:t>24</w:t>
                                  </w:r>
                                </w:p>
                              </w:tc>
                              <w:tc>
                                <w:tcPr>
                                  <w:tcW w:w="3233" w:type="dxa"/>
                                  <w:shd w:val="clear" w:color="auto" w:fill="FDE9D9" w:themeFill="accent6" w:themeFillTint="33"/>
                                </w:tcPr>
                                <w:p w14:paraId="7ACE5F8F" w14:textId="6A119FA1" w:rsidR="008136B5" w:rsidRPr="005F49B3" w:rsidRDefault="008136B5" w:rsidP="00110391">
                                  <w:pPr>
                                    <w:ind w:left="0" w:firstLine="0"/>
                                    <w:rPr>
                                      <w:color w:val="000000" w:themeColor="text1"/>
                                      <w:sz w:val="22"/>
                                      <w:szCs w:val="22"/>
                                    </w:rPr>
                                  </w:pPr>
                                  <w:r w:rsidRPr="005F49B3">
                                    <w:rPr>
                                      <w:color w:val="000000" w:themeColor="text1"/>
                                      <w:sz w:val="22"/>
                                      <w:szCs w:val="22"/>
                                    </w:rPr>
                                    <w:t>Sports, performing arts, culture and publication</w:t>
                                  </w:r>
                                </w:p>
                              </w:tc>
                              <w:tc>
                                <w:tcPr>
                                  <w:tcW w:w="705" w:type="dxa"/>
                                  <w:shd w:val="clear" w:color="auto" w:fill="FDE9D9" w:themeFill="accent6" w:themeFillTint="33"/>
                                </w:tcPr>
                                <w:p w14:paraId="5A34E53D"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3A4B2B67"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0CCEAE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E32A6F8" w14:textId="77777777" w:rsidTr="00C2222E">
                              <w:tc>
                                <w:tcPr>
                                  <w:tcW w:w="632" w:type="dxa"/>
                                  <w:tcBorders>
                                    <w:bottom w:val="single" w:sz="4" w:space="0" w:color="auto"/>
                                  </w:tcBorders>
                                  <w:shd w:val="clear" w:color="auto" w:fill="DBE5F1" w:themeFill="accent1" w:themeFillTint="33"/>
                                </w:tcPr>
                                <w:p w14:paraId="550E1CF1" w14:textId="77777777" w:rsidR="008136B5" w:rsidRPr="005F49B3" w:rsidRDefault="008136B5" w:rsidP="000D52AE">
                                  <w:pPr>
                                    <w:rPr>
                                      <w:color w:val="000000" w:themeColor="text1"/>
                                      <w:sz w:val="22"/>
                                      <w:szCs w:val="22"/>
                                    </w:rPr>
                                  </w:pPr>
                                  <w:r w:rsidRPr="005F49B3">
                                    <w:rPr>
                                      <w:color w:val="000000" w:themeColor="text1"/>
                                      <w:sz w:val="22"/>
                                      <w:szCs w:val="22"/>
                                    </w:rPr>
                                    <w:t>25</w:t>
                                  </w:r>
                                </w:p>
                              </w:tc>
                              <w:tc>
                                <w:tcPr>
                                  <w:tcW w:w="3233" w:type="dxa"/>
                                  <w:tcBorders>
                                    <w:bottom w:val="single" w:sz="4" w:space="0" w:color="auto"/>
                                  </w:tcBorders>
                                  <w:shd w:val="clear" w:color="auto" w:fill="DBE5F1" w:themeFill="accent1" w:themeFillTint="33"/>
                                </w:tcPr>
                                <w:p w14:paraId="19792BDC" w14:textId="75F688A5"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M</w:t>
                                  </w:r>
                                  <w:r w:rsidRPr="005F49B3">
                                    <w:rPr>
                                      <w:color w:val="000000" w:themeColor="text1"/>
                                      <w:sz w:val="22"/>
                                      <w:szCs w:val="22"/>
                                    </w:rPr>
                                    <w:t>edical and health services</w:t>
                                  </w:r>
                                </w:p>
                              </w:tc>
                              <w:tc>
                                <w:tcPr>
                                  <w:tcW w:w="705" w:type="dxa"/>
                                  <w:tcBorders>
                                    <w:bottom w:val="single" w:sz="4" w:space="0" w:color="auto"/>
                                  </w:tcBorders>
                                  <w:shd w:val="clear" w:color="auto" w:fill="DBE5F1" w:themeFill="accent1" w:themeFillTint="33"/>
                                </w:tcPr>
                                <w:p w14:paraId="589464C5"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4FEACF3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7E1BDE78" w14:textId="77777777" w:rsidR="008136B5" w:rsidRPr="005F49B3" w:rsidRDefault="008136B5" w:rsidP="000D52AE">
                                  <w:pPr>
                                    <w:jc w:val="center"/>
                                    <w:rPr>
                                      <w:color w:val="000000" w:themeColor="text1"/>
                                      <w:sz w:val="22"/>
                                      <w:szCs w:val="22"/>
                                    </w:rPr>
                                  </w:pPr>
                                </w:p>
                              </w:tc>
                            </w:tr>
                            <w:tr w:rsidR="008136B5" w:rsidRPr="005F49B3" w14:paraId="7DCE5FD2" w14:textId="77777777" w:rsidTr="00C2222E">
                              <w:tc>
                                <w:tcPr>
                                  <w:tcW w:w="632" w:type="dxa"/>
                                  <w:shd w:val="clear" w:color="auto" w:fill="FDE9D9" w:themeFill="accent6" w:themeFillTint="33"/>
                                </w:tcPr>
                                <w:p w14:paraId="483C37DC" w14:textId="77777777" w:rsidR="008136B5" w:rsidRPr="005F49B3" w:rsidRDefault="008136B5" w:rsidP="000D52AE">
                                  <w:pPr>
                                    <w:rPr>
                                      <w:color w:val="000000" w:themeColor="text1"/>
                                      <w:sz w:val="22"/>
                                      <w:szCs w:val="22"/>
                                    </w:rPr>
                                  </w:pPr>
                                  <w:r w:rsidRPr="005F49B3">
                                    <w:rPr>
                                      <w:color w:val="000000" w:themeColor="text1"/>
                                      <w:sz w:val="22"/>
                                      <w:szCs w:val="22"/>
                                    </w:rPr>
                                    <w:t>26</w:t>
                                  </w:r>
                                </w:p>
                              </w:tc>
                              <w:tc>
                                <w:tcPr>
                                  <w:tcW w:w="3233" w:type="dxa"/>
                                  <w:shd w:val="clear" w:color="auto" w:fill="FDE9D9" w:themeFill="accent6" w:themeFillTint="33"/>
                                </w:tcPr>
                                <w:p w14:paraId="4937BC80" w14:textId="14D91B23"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S</w:t>
                                  </w:r>
                                  <w:r w:rsidRPr="005F49B3">
                                    <w:rPr>
                                      <w:color w:val="000000" w:themeColor="text1"/>
                                      <w:sz w:val="22"/>
                                      <w:szCs w:val="22"/>
                                    </w:rPr>
                                    <w:t>ocial welfare</w:t>
                                  </w:r>
                                </w:p>
                              </w:tc>
                              <w:tc>
                                <w:tcPr>
                                  <w:tcW w:w="705" w:type="dxa"/>
                                  <w:shd w:val="clear" w:color="auto" w:fill="FDE9D9" w:themeFill="accent6" w:themeFillTint="33"/>
                                </w:tcPr>
                                <w:p w14:paraId="7A47629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F9D86B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79459768" w14:textId="77777777" w:rsidR="008136B5" w:rsidRPr="005F49B3" w:rsidRDefault="008136B5" w:rsidP="000D52AE">
                                  <w:pPr>
                                    <w:jc w:val="center"/>
                                    <w:rPr>
                                      <w:color w:val="000000" w:themeColor="text1"/>
                                      <w:sz w:val="22"/>
                                      <w:szCs w:val="22"/>
                                    </w:rPr>
                                  </w:pPr>
                                </w:p>
                              </w:tc>
                            </w:tr>
                            <w:tr w:rsidR="008136B5" w:rsidRPr="005F49B3" w14:paraId="34E45A9C" w14:textId="77777777" w:rsidTr="00C2222E">
                              <w:tc>
                                <w:tcPr>
                                  <w:tcW w:w="632" w:type="dxa"/>
                                  <w:tcBorders>
                                    <w:bottom w:val="single" w:sz="4" w:space="0" w:color="auto"/>
                                  </w:tcBorders>
                                  <w:shd w:val="clear" w:color="auto" w:fill="DBE5F1" w:themeFill="accent1" w:themeFillTint="33"/>
                                </w:tcPr>
                                <w:p w14:paraId="713F02FB" w14:textId="77777777" w:rsidR="008136B5" w:rsidRPr="005F49B3" w:rsidRDefault="008136B5" w:rsidP="000D52AE">
                                  <w:pPr>
                                    <w:rPr>
                                      <w:color w:val="000000" w:themeColor="text1"/>
                                      <w:sz w:val="22"/>
                                      <w:szCs w:val="22"/>
                                    </w:rPr>
                                  </w:pPr>
                                  <w:r w:rsidRPr="005F49B3">
                                    <w:rPr>
                                      <w:color w:val="000000" w:themeColor="text1"/>
                                      <w:sz w:val="22"/>
                                      <w:szCs w:val="22"/>
                                    </w:rPr>
                                    <w:t>27</w:t>
                                  </w:r>
                                </w:p>
                              </w:tc>
                              <w:tc>
                                <w:tcPr>
                                  <w:tcW w:w="3233" w:type="dxa"/>
                                  <w:tcBorders>
                                    <w:bottom w:val="single" w:sz="4" w:space="0" w:color="auto"/>
                                  </w:tcBorders>
                                  <w:shd w:val="clear" w:color="auto" w:fill="DBE5F1" w:themeFill="accent1" w:themeFillTint="33"/>
                                </w:tcPr>
                                <w:p w14:paraId="19625597" w14:textId="26CC817A" w:rsidR="008136B5" w:rsidRPr="005F49B3" w:rsidRDefault="008136B5" w:rsidP="00110391">
                                  <w:pPr>
                                    <w:ind w:left="0" w:firstLine="0"/>
                                    <w:rPr>
                                      <w:color w:val="000000" w:themeColor="text1"/>
                                      <w:sz w:val="22"/>
                                      <w:szCs w:val="22"/>
                                    </w:rPr>
                                  </w:pPr>
                                  <w:r w:rsidRPr="005F49B3">
                                    <w:rPr>
                                      <w:color w:val="000000" w:themeColor="text1"/>
                                      <w:sz w:val="22"/>
                                      <w:szCs w:val="22"/>
                                    </w:rPr>
                                    <w:t>Labour</w:t>
                                  </w:r>
                                </w:p>
                              </w:tc>
                              <w:tc>
                                <w:tcPr>
                                  <w:tcW w:w="705" w:type="dxa"/>
                                  <w:tcBorders>
                                    <w:bottom w:val="single" w:sz="4" w:space="0" w:color="auto"/>
                                  </w:tcBorders>
                                  <w:shd w:val="clear" w:color="auto" w:fill="DBE5F1" w:themeFill="accent1" w:themeFillTint="33"/>
                                </w:tcPr>
                                <w:p w14:paraId="6C7A45D0" w14:textId="77777777" w:rsidR="008136B5" w:rsidRPr="005F49B3" w:rsidRDefault="008136B5" w:rsidP="000D52AE">
                                  <w:pPr>
                                    <w:jc w:val="center"/>
                                    <w:rPr>
                                      <w:color w:val="000000" w:themeColor="text1"/>
                                      <w:sz w:val="22"/>
                                      <w:szCs w:val="22"/>
                                    </w:rPr>
                                  </w:pPr>
                                  <w:r w:rsidRPr="005F49B3">
                                    <w:rPr>
                                      <w:color w:val="000000" w:themeColor="text1"/>
                                      <w:sz w:val="22"/>
                                      <w:szCs w:val="22"/>
                                    </w:rPr>
                                    <w:t>3</w:t>
                                  </w:r>
                                </w:p>
                              </w:tc>
                              <w:tc>
                                <w:tcPr>
                                  <w:tcW w:w="1677" w:type="dxa"/>
                                  <w:tcBorders>
                                    <w:bottom w:val="single" w:sz="4" w:space="0" w:color="auto"/>
                                  </w:tcBorders>
                                  <w:shd w:val="clear" w:color="auto" w:fill="DBE5F1" w:themeFill="accent1" w:themeFillTint="33"/>
                                </w:tcPr>
                                <w:p w14:paraId="29D5331A"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73162DB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4AB6F6D" w14:textId="77777777" w:rsidTr="00C2222E">
                              <w:tc>
                                <w:tcPr>
                                  <w:tcW w:w="632" w:type="dxa"/>
                                  <w:shd w:val="clear" w:color="auto" w:fill="FDE9D9" w:themeFill="accent6" w:themeFillTint="33"/>
                                </w:tcPr>
                                <w:p w14:paraId="3774F534" w14:textId="77777777" w:rsidR="008136B5" w:rsidRPr="005F49B3" w:rsidRDefault="008136B5" w:rsidP="000D52AE">
                                  <w:pPr>
                                    <w:rPr>
                                      <w:color w:val="000000" w:themeColor="text1"/>
                                      <w:sz w:val="22"/>
                                      <w:szCs w:val="22"/>
                                    </w:rPr>
                                  </w:pPr>
                                  <w:r w:rsidRPr="005F49B3">
                                    <w:rPr>
                                      <w:color w:val="000000" w:themeColor="text1"/>
                                      <w:sz w:val="22"/>
                                      <w:szCs w:val="22"/>
                                    </w:rPr>
                                    <w:t>28</w:t>
                                  </w:r>
                                </w:p>
                              </w:tc>
                              <w:tc>
                                <w:tcPr>
                                  <w:tcW w:w="3233" w:type="dxa"/>
                                  <w:shd w:val="clear" w:color="auto" w:fill="FDE9D9" w:themeFill="accent6" w:themeFillTint="33"/>
                                </w:tcPr>
                                <w:p w14:paraId="1CEFA043" w14:textId="2422F512" w:rsidR="008136B5" w:rsidRPr="005F49B3" w:rsidRDefault="008136B5" w:rsidP="000D52AE">
                                  <w:pPr>
                                    <w:ind w:left="0" w:firstLine="0"/>
                                    <w:rPr>
                                      <w:color w:val="000000" w:themeColor="text1"/>
                                      <w:sz w:val="22"/>
                                      <w:szCs w:val="22"/>
                                    </w:rPr>
                                  </w:pPr>
                                  <w:r w:rsidRPr="005F49B3">
                                    <w:rPr>
                                      <w:color w:val="000000" w:themeColor="text1"/>
                                      <w:sz w:val="22"/>
                                      <w:szCs w:val="22"/>
                                    </w:rPr>
                                    <w:t>HKSAR deputies to the NPC, HKSAR members of the National Committee of CPPCC, and representatives of relevant national organisations</w:t>
                                  </w:r>
                                </w:p>
                              </w:tc>
                              <w:tc>
                                <w:tcPr>
                                  <w:tcW w:w="705" w:type="dxa"/>
                                  <w:shd w:val="clear" w:color="auto" w:fill="FDE9D9" w:themeFill="accent6" w:themeFillTint="33"/>
                                </w:tcPr>
                                <w:p w14:paraId="2FE3F20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56C989AE"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0CB3B174" w14:textId="77777777" w:rsidR="008136B5" w:rsidRPr="005F49B3" w:rsidRDefault="008136B5" w:rsidP="000D52AE">
                                  <w:pPr>
                                    <w:jc w:val="center"/>
                                    <w:rPr>
                                      <w:color w:val="000000" w:themeColor="text1"/>
                                      <w:sz w:val="22"/>
                                      <w:szCs w:val="22"/>
                                    </w:rPr>
                                  </w:pPr>
                                </w:p>
                              </w:tc>
                            </w:tr>
                          </w:tbl>
                          <w:p w14:paraId="198299D8" w14:textId="5766AB05" w:rsidR="008136B5" w:rsidRPr="005F49B3" w:rsidRDefault="008136B5" w:rsidP="000D52AE">
                            <w:pPr>
                              <w:ind w:left="0" w:hanging="1"/>
                              <w:rPr>
                                <w:color w:val="000000" w:themeColor="text1"/>
                                <w:sz w:val="18"/>
                                <w:szCs w:val="18"/>
                              </w:rPr>
                            </w:pPr>
                            <w:r w:rsidRPr="005F49B3">
                              <w:rPr>
                                <w:color w:val="000000" w:themeColor="text1"/>
                                <w:sz w:val="18"/>
                                <w:szCs w:val="18"/>
                              </w:rPr>
                              <w:t>Remark: (i) Eligible corporate voters of a functional constituency shall be composed of bodies, organisations, associations or businesses which are representative and specified in relevant laws. To be eligible as a corporate voter of a functional constituency, an association or business should be in continuous operation for more than three years after acquiring qualifications for that functional constituency, unless they are specified in the electoral laws of the HKSAR.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9EE81" id="_x0000_s1305" type="#_x0000_t202" style="position:absolute;left:0;text-align:left;margin-left:0;margin-top:21pt;width:411.6pt;height:540.6pt;z-index:251739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" fillcolor="window" stroked="f" strokeweight=".5pt">
                <v:textbox>
                  <w:txbxContent>
                    <w:p w14:paraId="23BC5BF3" w14:textId="00C2AAFA" w:rsidR="008136B5" w:rsidRPr="005F49B3" w:rsidRDefault="008136B5" w:rsidP="000D52AE">
                      <w:pPr>
                        <w:rPr>
                          <w:color w:val="000000" w:themeColor="text1"/>
                          <w:sz w:val="22"/>
                          <w:szCs w:val="22"/>
                        </w:rPr>
                      </w:pPr>
                    </w:p>
                    <w:tbl>
                      <w:tblPr>
                        <w:tblStyle w:val="TableGrid2"/>
                        <w:tblW w:w="0" w:type="auto"/>
                        <w:tblLook w:val="04A0" w:firstRow="1" w:lastRow="0" w:firstColumn="1" w:lastColumn="0" w:noHBand="0" w:noVBand="1"/>
                      </w:tblPr>
                      <w:tblGrid>
                        <w:gridCol w:w="632"/>
                        <w:gridCol w:w="3233"/>
                        <w:gridCol w:w="705"/>
                        <w:gridCol w:w="1677"/>
                        <w:gridCol w:w="1677"/>
                      </w:tblGrid>
                      <w:tr w:rsidR="008136B5" w:rsidRPr="005F49B3" w14:paraId="6883967C" w14:textId="77777777" w:rsidTr="00C2222E">
                        <w:trPr>
                          <w:tblHeader/>
                        </w:trPr>
                        <w:tc>
                          <w:tcPr>
                            <w:tcW w:w="3865" w:type="dxa"/>
                            <w:gridSpan w:val="2"/>
                            <w:vMerge w:val="restart"/>
                            <w:shd w:val="clear" w:color="auto" w:fill="F2DBDB" w:themeFill="accent2" w:themeFillTint="33"/>
                          </w:tcPr>
                          <w:p w14:paraId="0C20458F" w14:textId="604079F7" w:rsidR="008136B5" w:rsidRPr="005F49B3" w:rsidRDefault="008136B5" w:rsidP="000D52AE">
                            <w:pPr>
                              <w:spacing w:beforeLines="50" w:before="120"/>
                              <w:jc w:val="center"/>
                              <w:rPr>
                                <w:b/>
                                <w:color w:val="000000" w:themeColor="text1"/>
                                <w:sz w:val="22"/>
                                <w:szCs w:val="22"/>
                              </w:rPr>
                            </w:pPr>
                            <w:r w:rsidRPr="005F49B3">
                              <w:rPr>
                                <w:b/>
                                <w:color w:val="000000" w:themeColor="text1"/>
                                <w:sz w:val="22"/>
                                <w:szCs w:val="22"/>
                                <w:lang w:eastAsia="zh-HK"/>
                              </w:rPr>
                              <w:t>Functional Constituencies</w:t>
                            </w:r>
                          </w:p>
                        </w:tc>
                        <w:tc>
                          <w:tcPr>
                            <w:tcW w:w="705" w:type="dxa"/>
                            <w:vMerge w:val="restart"/>
                            <w:shd w:val="clear" w:color="auto" w:fill="F2DBDB" w:themeFill="accent2" w:themeFillTint="33"/>
                          </w:tcPr>
                          <w:p w14:paraId="4D192EFA" w14:textId="461741A3" w:rsidR="008136B5" w:rsidRPr="005F49B3" w:rsidRDefault="008136B5" w:rsidP="000D52AE">
                            <w:pPr>
                              <w:spacing w:beforeLines="50" w:before="120"/>
                              <w:jc w:val="center"/>
                              <w:rPr>
                                <w:b/>
                                <w:color w:val="000000" w:themeColor="text1"/>
                                <w:sz w:val="22"/>
                                <w:szCs w:val="22"/>
                              </w:rPr>
                            </w:pPr>
                            <w:r w:rsidRPr="005F49B3">
                              <w:rPr>
                                <w:rFonts w:hint="eastAsia"/>
                                <w:b/>
                                <w:color w:val="000000" w:themeColor="text1"/>
                                <w:sz w:val="22"/>
                                <w:szCs w:val="22"/>
                              </w:rPr>
                              <w:t>Seats</w:t>
                            </w:r>
                          </w:p>
                        </w:tc>
                        <w:tc>
                          <w:tcPr>
                            <w:tcW w:w="3354" w:type="dxa"/>
                            <w:gridSpan w:val="2"/>
                            <w:shd w:val="clear" w:color="auto" w:fill="F2DBDB" w:themeFill="accent2" w:themeFillTint="33"/>
                          </w:tcPr>
                          <w:p w14:paraId="5A2C1738" w14:textId="623B714A" w:rsidR="008136B5" w:rsidRPr="005F49B3" w:rsidRDefault="008136B5" w:rsidP="000D52AE">
                            <w:pPr>
                              <w:jc w:val="center"/>
                              <w:rPr>
                                <w:b/>
                                <w:color w:val="000000" w:themeColor="text1"/>
                                <w:sz w:val="22"/>
                                <w:szCs w:val="22"/>
                              </w:rPr>
                            </w:pPr>
                            <w:r w:rsidRPr="005F49B3">
                              <w:rPr>
                                <w:b/>
                                <w:color w:val="000000" w:themeColor="text1"/>
                                <w:sz w:val="22"/>
                                <w:szCs w:val="22"/>
                                <w:lang w:eastAsia="zh-HK"/>
                              </w:rPr>
                              <w:t>Electorates</w:t>
                            </w:r>
                          </w:p>
                        </w:tc>
                      </w:tr>
                      <w:tr w:rsidR="008136B5" w:rsidRPr="005F49B3" w14:paraId="223FE0E3" w14:textId="77777777" w:rsidTr="00C2222E">
                        <w:tc>
                          <w:tcPr>
                            <w:tcW w:w="3865" w:type="dxa"/>
                            <w:gridSpan w:val="2"/>
                            <w:vMerge/>
                            <w:tcBorders>
                              <w:bottom w:val="single" w:sz="4" w:space="0" w:color="auto"/>
                            </w:tcBorders>
                            <w:shd w:val="clear" w:color="auto" w:fill="F2DBDB" w:themeFill="accent2" w:themeFillTint="33"/>
                          </w:tcPr>
                          <w:p w14:paraId="1B30F668" w14:textId="77777777" w:rsidR="008136B5" w:rsidRPr="005F49B3" w:rsidRDefault="008136B5" w:rsidP="000D52AE">
                            <w:pPr>
                              <w:rPr>
                                <w:color w:val="000000" w:themeColor="text1"/>
                                <w:sz w:val="22"/>
                                <w:szCs w:val="22"/>
                              </w:rPr>
                            </w:pPr>
                          </w:p>
                        </w:tc>
                        <w:tc>
                          <w:tcPr>
                            <w:tcW w:w="705" w:type="dxa"/>
                            <w:vMerge/>
                            <w:tcBorders>
                              <w:bottom w:val="single" w:sz="4" w:space="0" w:color="auto"/>
                            </w:tcBorders>
                            <w:shd w:val="clear" w:color="auto" w:fill="F2DBDB" w:themeFill="accent2" w:themeFillTint="33"/>
                          </w:tcPr>
                          <w:p w14:paraId="4069A1B6"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2DBDB" w:themeFill="accent2" w:themeFillTint="33"/>
                          </w:tcPr>
                          <w:p w14:paraId="2F6DAA38" w14:textId="4ACDCC58" w:rsidR="008136B5" w:rsidRPr="005F49B3" w:rsidRDefault="008136B5" w:rsidP="000D52AE">
                            <w:pPr>
                              <w:jc w:val="center"/>
                              <w:rPr>
                                <w:b/>
                                <w:color w:val="000000" w:themeColor="text1"/>
                                <w:sz w:val="22"/>
                                <w:szCs w:val="22"/>
                              </w:rPr>
                            </w:pPr>
                            <w:r w:rsidRPr="005F49B3">
                              <w:rPr>
                                <w:rFonts w:hint="eastAsia"/>
                                <w:b/>
                                <w:color w:val="000000" w:themeColor="text1"/>
                                <w:sz w:val="22"/>
                                <w:szCs w:val="22"/>
                              </w:rPr>
                              <w:t>I</w:t>
                            </w:r>
                            <w:r w:rsidRPr="005F49B3">
                              <w:rPr>
                                <w:b/>
                                <w:color w:val="000000" w:themeColor="text1"/>
                                <w:sz w:val="22"/>
                                <w:szCs w:val="22"/>
                              </w:rPr>
                              <w:t>ndividuals</w:t>
                            </w:r>
                          </w:p>
                        </w:tc>
                        <w:tc>
                          <w:tcPr>
                            <w:tcW w:w="1677" w:type="dxa"/>
                            <w:tcBorders>
                              <w:bottom w:val="single" w:sz="4" w:space="0" w:color="auto"/>
                            </w:tcBorders>
                            <w:shd w:val="clear" w:color="auto" w:fill="F2DBDB" w:themeFill="accent2" w:themeFillTint="33"/>
                          </w:tcPr>
                          <w:p w14:paraId="1D27FDCA" w14:textId="4A060E1D" w:rsidR="008136B5" w:rsidRPr="005F49B3" w:rsidRDefault="008136B5" w:rsidP="000D52AE">
                            <w:pPr>
                              <w:jc w:val="center"/>
                              <w:rPr>
                                <w:b/>
                                <w:color w:val="000000" w:themeColor="text1"/>
                                <w:sz w:val="22"/>
                                <w:szCs w:val="22"/>
                              </w:rPr>
                            </w:pPr>
                            <w:r w:rsidRPr="005F49B3">
                              <w:rPr>
                                <w:rFonts w:hint="eastAsia"/>
                                <w:b/>
                                <w:color w:val="000000" w:themeColor="text1"/>
                                <w:sz w:val="22"/>
                                <w:szCs w:val="22"/>
                              </w:rPr>
                              <w:t>B</w:t>
                            </w:r>
                            <w:r w:rsidRPr="005F49B3">
                              <w:rPr>
                                <w:b/>
                                <w:color w:val="000000" w:themeColor="text1"/>
                                <w:sz w:val="22"/>
                                <w:szCs w:val="22"/>
                              </w:rPr>
                              <w:t>odies</w:t>
                            </w:r>
                          </w:p>
                        </w:tc>
                      </w:tr>
                      <w:tr w:rsidR="008136B5" w:rsidRPr="005F49B3" w14:paraId="52D114B9" w14:textId="77777777" w:rsidTr="00C2222E">
                        <w:tc>
                          <w:tcPr>
                            <w:tcW w:w="632" w:type="dxa"/>
                            <w:tcBorders>
                              <w:bottom w:val="single" w:sz="4" w:space="0" w:color="auto"/>
                            </w:tcBorders>
                            <w:shd w:val="clear" w:color="auto" w:fill="DBE5F1" w:themeFill="accent1" w:themeFillTint="33"/>
                          </w:tcPr>
                          <w:p w14:paraId="07A32847" w14:textId="77777777" w:rsidR="008136B5" w:rsidRPr="005F49B3" w:rsidRDefault="008136B5" w:rsidP="000D52AE">
                            <w:pPr>
                              <w:rPr>
                                <w:color w:val="000000" w:themeColor="text1"/>
                                <w:sz w:val="22"/>
                                <w:szCs w:val="22"/>
                              </w:rPr>
                            </w:pPr>
                            <w:r w:rsidRPr="005F49B3">
                              <w:rPr>
                                <w:color w:val="000000" w:themeColor="text1"/>
                                <w:sz w:val="22"/>
                                <w:szCs w:val="22"/>
                              </w:rPr>
                              <w:t>1</w:t>
                            </w:r>
                          </w:p>
                        </w:tc>
                        <w:tc>
                          <w:tcPr>
                            <w:tcW w:w="3233" w:type="dxa"/>
                            <w:tcBorders>
                              <w:bottom w:val="single" w:sz="4" w:space="0" w:color="auto"/>
                            </w:tcBorders>
                            <w:shd w:val="clear" w:color="auto" w:fill="DBE5F1" w:themeFill="accent1" w:themeFillTint="33"/>
                          </w:tcPr>
                          <w:p w14:paraId="194CEE08" w14:textId="1F3B648E" w:rsidR="008136B5" w:rsidRPr="005F49B3" w:rsidRDefault="008136B5" w:rsidP="00F910A3">
                            <w:pPr>
                              <w:ind w:left="0" w:firstLine="0"/>
                              <w:rPr>
                                <w:color w:val="000000" w:themeColor="text1"/>
                                <w:sz w:val="22"/>
                                <w:szCs w:val="22"/>
                              </w:rPr>
                            </w:pPr>
                            <w:r w:rsidRPr="005F49B3">
                              <w:rPr>
                                <w:color w:val="000000" w:themeColor="text1"/>
                                <w:sz w:val="22"/>
                                <w:szCs w:val="22"/>
                              </w:rPr>
                              <w:t>Agriculture and fisheries</w:t>
                            </w:r>
                          </w:p>
                        </w:tc>
                        <w:tc>
                          <w:tcPr>
                            <w:tcW w:w="705" w:type="dxa"/>
                            <w:tcBorders>
                              <w:bottom w:val="single" w:sz="4" w:space="0" w:color="auto"/>
                            </w:tcBorders>
                            <w:shd w:val="clear" w:color="auto" w:fill="DBE5F1" w:themeFill="accent1" w:themeFillTint="33"/>
                          </w:tcPr>
                          <w:p w14:paraId="37547243"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3DB04783"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EB437E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4394DB6C" w14:textId="77777777" w:rsidTr="00C2222E">
                        <w:tc>
                          <w:tcPr>
                            <w:tcW w:w="632" w:type="dxa"/>
                            <w:tcBorders>
                              <w:bottom w:val="single" w:sz="4" w:space="0" w:color="auto"/>
                            </w:tcBorders>
                            <w:shd w:val="clear" w:color="auto" w:fill="FDE9D9" w:themeFill="accent6" w:themeFillTint="33"/>
                          </w:tcPr>
                          <w:p w14:paraId="3A14D074" w14:textId="77777777" w:rsidR="008136B5" w:rsidRPr="005F49B3" w:rsidRDefault="008136B5" w:rsidP="000D52AE">
                            <w:pPr>
                              <w:rPr>
                                <w:color w:val="000000" w:themeColor="text1"/>
                                <w:sz w:val="22"/>
                                <w:szCs w:val="22"/>
                              </w:rPr>
                            </w:pPr>
                            <w:r w:rsidRPr="005F49B3">
                              <w:rPr>
                                <w:color w:val="000000" w:themeColor="text1"/>
                                <w:sz w:val="22"/>
                                <w:szCs w:val="22"/>
                              </w:rPr>
                              <w:t>2</w:t>
                            </w:r>
                          </w:p>
                        </w:tc>
                        <w:tc>
                          <w:tcPr>
                            <w:tcW w:w="3233" w:type="dxa"/>
                            <w:tcBorders>
                              <w:bottom w:val="single" w:sz="4" w:space="0" w:color="auto"/>
                            </w:tcBorders>
                            <w:shd w:val="clear" w:color="auto" w:fill="FDE9D9" w:themeFill="accent6" w:themeFillTint="33"/>
                          </w:tcPr>
                          <w:p w14:paraId="4B8DC469" w14:textId="79E7AD7A" w:rsidR="008136B5" w:rsidRPr="005F49B3" w:rsidRDefault="008136B5" w:rsidP="00110391">
                            <w:pPr>
                              <w:ind w:left="0" w:firstLine="0"/>
                              <w:rPr>
                                <w:color w:val="000000" w:themeColor="text1"/>
                                <w:sz w:val="22"/>
                                <w:szCs w:val="22"/>
                              </w:rPr>
                            </w:pPr>
                            <w:r w:rsidRPr="005F49B3">
                              <w:rPr>
                                <w:color w:val="000000" w:themeColor="text1"/>
                                <w:sz w:val="22"/>
                                <w:szCs w:val="22"/>
                              </w:rPr>
                              <w:t>Heung Yee Kuk</w:t>
                            </w:r>
                          </w:p>
                        </w:tc>
                        <w:tc>
                          <w:tcPr>
                            <w:tcW w:w="705" w:type="dxa"/>
                            <w:tcBorders>
                              <w:bottom w:val="single" w:sz="4" w:space="0" w:color="auto"/>
                            </w:tcBorders>
                            <w:shd w:val="clear" w:color="auto" w:fill="FDE9D9" w:themeFill="accent6" w:themeFillTint="33"/>
                          </w:tcPr>
                          <w:p w14:paraId="18B4DAE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6D3F3CFD"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FDE9D9" w:themeFill="accent6" w:themeFillTint="33"/>
                          </w:tcPr>
                          <w:p w14:paraId="2E13AB06" w14:textId="77777777" w:rsidR="008136B5" w:rsidRPr="005F49B3" w:rsidRDefault="008136B5" w:rsidP="000D52AE">
                            <w:pPr>
                              <w:jc w:val="center"/>
                              <w:rPr>
                                <w:color w:val="000000" w:themeColor="text1"/>
                                <w:sz w:val="22"/>
                                <w:szCs w:val="22"/>
                              </w:rPr>
                            </w:pPr>
                          </w:p>
                        </w:tc>
                      </w:tr>
                      <w:tr w:rsidR="008136B5" w:rsidRPr="005F49B3" w14:paraId="0045D853" w14:textId="77777777" w:rsidTr="00C2222E">
                        <w:tc>
                          <w:tcPr>
                            <w:tcW w:w="632" w:type="dxa"/>
                            <w:tcBorders>
                              <w:bottom w:val="single" w:sz="4" w:space="0" w:color="auto"/>
                            </w:tcBorders>
                            <w:shd w:val="clear" w:color="auto" w:fill="DBE5F1" w:themeFill="accent1" w:themeFillTint="33"/>
                          </w:tcPr>
                          <w:p w14:paraId="40B29AB2" w14:textId="77777777" w:rsidR="008136B5" w:rsidRPr="005F49B3" w:rsidRDefault="008136B5" w:rsidP="000D52AE">
                            <w:pPr>
                              <w:rPr>
                                <w:color w:val="000000" w:themeColor="text1"/>
                                <w:sz w:val="22"/>
                                <w:szCs w:val="22"/>
                              </w:rPr>
                            </w:pPr>
                            <w:r w:rsidRPr="005F49B3">
                              <w:rPr>
                                <w:color w:val="000000" w:themeColor="text1"/>
                                <w:sz w:val="22"/>
                                <w:szCs w:val="22"/>
                              </w:rPr>
                              <w:t>3</w:t>
                            </w:r>
                          </w:p>
                        </w:tc>
                        <w:tc>
                          <w:tcPr>
                            <w:tcW w:w="3233" w:type="dxa"/>
                            <w:tcBorders>
                              <w:bottom w:val="single" w:sz="4" w:space="0" w:color="auto"/>
                            </w:tcBorders>
                            <w:shd w:val="clear" w:color="auto" w:fill="DBE5F1" w:themeFill="accent1" w:themeFillTint="33"/>
                          </w:tcPr>
                          <w:p w14:paraId="1EE57E0D" w14:textId="35388FD6" w:rsidR="008136B5" w:rsidRPr="005F49B3" w:rsidRDefault="008136B5" w:rsidP="00110391">
                            <w:pPr>
                              <w:ind w:left="0" w:firstLine="0"/>
                              <w:rPr>
                                <w:color w:val="000000" w:themeColor="text1"/>
                                <w:sz w:val="22"/>
                                <w:szCs w:val="22"/>
                              </w:rPr>
                            </w:pPr>
                            <w:r w:rsidRPr="005F49B3">
                              <w:rPr>
                                <w:color w:val="000000" w:themeColor="text1"/>
                                <w:sz w:val="22"/>
                                <w:szCs w:val="22"/>
                              </w:rPr>
                              <w:t>Industrial (first)</w:t>
                            </w:r>
                          </w:p>
                        </w:tc>
                        <w:tc>
                          <w:tcPr>
                            <w:tcW w:w="705" w:type="dxa"/>
                            <w:tcBorders>
                              <w:bottom w:val="single" w:sz="4" w:space="0" w:color="auto"/>
                            </w:tcBorders>
                            <w:shd w:val="clear" w:color="auto" w:fill="DBE5F1" w:themeFill="accent1" w:themeFillTint="33"/>
                          </w:tcPr>
                          <w:p w14:paraId="652174F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4F910311"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092F8D2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68E928D" w14:textId="77777777" w:rsidTr="00C2222E">
                        <w:tc>
                          <w:tcPr>
                            <w:tcW w:w="632" w:type="dxa"/>
                            <w:tcBorders>
                              <w:bottom w:val="single" w:sz="4" w:space="0" w:color="auto"/>
                            </w:tcBorders>
                            <w:shd w:val="clear" w:color="auto" w:fill="FDE9D9" w:themeFill="accent6" w:themeFillTint="33"/>
                          </w:tcPr>
                          <w:p w14:paraId="12889783" w14:textId="77777777" w:rsidR="008136B5" w:rsidRPr="005F49B3" w:rsidRDefault="008136B5" w:rsidP="000D52AE">
                            <w:pPr>
                              <w:rPr>
                                <w:color w:val="000000" w:themeColor="text1"/>
                                <w:sz w:val="22"/>
                                <w:szCs w:val="22"/>
                              </w:rPr>
                            </w:pPr>
                            <w:r w:rsidRPr="005F49B3">
                              <w:rPr>
                                <w:color w:val="000000" w:themeColor="text1"/>
                                <w:sz w:val="22"/>
                                <w:szCs w:val="22"/>
                              </w:rPr>
                              <w:t>4</w:t>
                            </w:r>
                          </w:p>
                        </w:tc>
                        <w:tc>
                          <w:tcPr>
                            <w:tcW w:w="3233" w:type="dxa"/>
                            <w:tcBorders>
                              <w:bottom w:val="single" w:sz="4" w:space="0" w:color="auto"/>
                            </w:tcBorders>
                            <w:shd w:val="clear" w:color="auto" w:fill="FDE9D9" w:themeFill="accent6" w:themeFillTint="33"/>
                          </w:tcPr>
                          <w:p w14:paraId="1D292847" w14:textId="5922ADE0" w:rsidR="008136B5" w:rsidRPr="005F49B3" w:rsidRDefault="008136B5" w:rsidP="00110391">
                            <w:pPr>
                              <w:ind w:left="0" w:firstLine="0"/>
                              <w:rPr>
                                <w:color w:val="000000" w:themeColor="text1"/>
                                <w:sz w:val="22"/>
                                <w:szCs w:val="22"/>
                              </w:rPr>
                            </w:pPr>
                            <w:r w:rsidRPr="005F49B3">
                              <w:rPr>
                                <w:color w:val="000000" w:themeColor="text1"/>
                                <w:sz w:val="22"/>
                                <w:szCs w:val="22"/>
                              </w:rPr>
                              <w:t>Industrial (second)</w:t>
                            </w:r>
                          </w:p>
                        </w:tc>
                        <w:tc>
                          <w:tcPr>
                            <w:tcW w:w="705" w:type="dxa"/>
                            <w:tcBorders>
                              <w:bottom w:val="single" w:sz="4" w:space="0" w:color="auto"/>
                            </w:tcBorders>
                            <w:shd w:val="clear" w:color="auto" w:fill="FDE9D9" w:themeFill="accent6" w:themeFillTint="33"/>
                          </w:tcPr>
                          <w:p w14:paraId="4EFAE9AA"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0AE301D1"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DE9D9" w:themeFill="accent6" w:themeFillTint="33"/>
                          </w:tcPr>
                          <w:p w14:paraId="41C96759"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15D9DC7" w14:textId="77777777" w:rsidTr="00C2222E">
                        <w:tc>
                          <w:tcPr>
                            <w:tcW w:w="632" w:type="dxa"/>
                            <w:tcBorders>
                              <w:bottom w:val="single" w:sz="4" w:space="0" w:color="auto"/>
                            </w:tcBorders>
                            <w:shd w:val="clear" w:color="auto" w:fill="DBE5F1" w:themeFill="accent1" w:themeFillTint="33"/>
                          </w:tcPr>
                          <w:p w14:paraId="06992788" w14:textId="77777777" w:rsidR="008136B5" w:rsidRPr="005F49B3" w:rsidRDefault="008136B5" w:rsidP="000D52AE">
                            <w:pPr>
                              <w:rPr>
                                <w:color w:val="000000" w:themeColor="text1"/>
                                <w:sz w:val="22"/>
                                <w:szCs w:val="22"/>
                              </w:rPr>
                            </w:pPr>
                            <w:r w:rsidRPr="005F49B3">
                              <w:rPr>
                                <w:color w:val="000000" w:themeColor="text1"/>
                                <w:sz w:val="22"/>
                                <w:szCs w:val="22"/>
                              </w:rPr>
                              <w:t>5</w:t>
                            </w:r>
                          </w:p>
                        </w:tc>
                        <w:tc>
                          <w:tcPr>
                            <w:tcW w:w="3233" w:type="dxa"/>
                            <w:tcBorders>
                              <w:bottom w:val="single" w:sz="4" w:space="0" w:color="auto"/>
                            </w:tcBorders>
                            <w:shd w:val="clear" w:color="auto" w:fill="DBE5F1" w:themeFill="accent1" w:themeFillTint="33"/>
                          </w:tcPr>
                          <w:p w14:paraId="3C8E4CFF" w14:textId="58806AD3"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T</w:t>
                            </w:r>
                            <w:r w:rsidRPr="005F49B3">
                              <w:rPr>
                                <w:color w:val="000000" w:themeColor="text1"/>
                                <w:sz w:val="22"/>
                                <w:szCs w:val="22"/>
                              </w:rPr>
                              <w:t>extiles and garment</w:t>
                            </w:r>
                          </w:p>
                        </w:tc>
                        <w:tc>
                          <w:tcPr>
                            <w:tcW w:w="705" w:type="dxa"/>
                            <w:tcBorders>
                              <w:bottom w:val="single" w:sz="4" w:space="0" w:color="auto"/>
                            </w:tcBorders>
                            <w:shd w:val="clear" w:color="auto" w:fill="DBE5F1" w:themeFill="accent1" w:themeFillTint="33"/>
                          </w:tcPr>
                          <w:p w14:paraId="3A2C9C2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5C6EF22F"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74DDE8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889B3FB" w14:textId="77777777" w:rsidTr="00C2222E">
                        <w:tc>
                          <w:tcPr>
                            <w:tcW w:w="632" w:type="dxa"/>
                            <w:tcBorders>
                              <w:bottom w:val="single" w:sz="4" w:space="0" w:color="auto"/>
                            </w:tcBorders>
                            <w:shd w:val="clear" w:color="auto" w:fill="FDE9D9" w:themeFill="accent6" w:themeFillTint="33"/>
                          </w:tcPr>
                          <w:p w14:paraId="2F7ACDDC" w14:textId="77777777" w:rsidR="008136B5" w:rsidRPr="005F49B3" w:rsidRDefault="008136B5" w:rsidP="000D52AE">
                            <w:pPr>
                              <w:rPr>
                                <w:color w:val="000000" w:themeColor="text1"/>
                                <w:sz w:val="22"/>
                                <w:szCs w:val="22"/>
                              </w:rPr>
                            </w:pPr>
                            <w:r w:rsidRPr="005F49B3">
                              <w:rPr>
                                <w:color w:val="000000" w:themeColor="text1"/>
                                <w:sz w:val="22"/>
                                <w:szCs w:val="22"/>
                              </w:rPr>
                              <w:t>6</w:t>
                            </w:r>
                          </w:p>
                        </w:tc>
                        <w:tc>
                          <w:tcPr>
                            <w:tcW w:w="3233" w:type="dxa"/>
                            <w:tcBorders>
                              <w:bottom w:val="single" w:sz="4" w:space="0" w:color="auto"/>
                            </w:tcBorders>
                            <w:shd w:val="clear" w:color="auto" w:fill="FDE9D9" w:themeFill="accent6" w:themeFillTint="33"/>
                          </w:tcPr>
                          <w:p w14:paraId="1538406C" w14:textId="629DE077" w:rsidR="008136B5" w:rsidRPr="005F49B3" w:rsidRDefault="008136B5" w:rsidP="00110391">
                            <w:pPr>
                              <w:ind w:left="0" w:firstLine="0"/>
                              <w:rPr>
                                <w:color w:val="000000" w:themeColor="text1"/>
                                <w:sz w:val="22"/>
                                <w:szCs w:val="22"/>
                              </w:rPr>
                            </w:pPr>
                            <w:r w:rsidRPr="005F49B3">
                              <w:rPr>
                                <w:color w:val="000000" w:themeColor="text1"/>
                                <w:sz w:val="22"/>
                                <w:szCs w:val="22"/>
                              </w:rPr>
                              <w:t>Commercial (first)</w:t>
                            </w:r>
                          </w:p>
                        </w:tc>
                        <w:tc>
                          <w:tcPr>
                            <w:tcW w:w="705" w:type="dxa"/>
                            <w:tcBorders>
                              <w:bottom w:val="single" w:sz="4" w:space="0" w:color="auto"/>
                            </w:tcBorders>
                            <w:shd w:val="clear" w:color="auto" w:fill="FDE9D9" w:themeFill="accent6" w:themeFillTint="33"/>
                          </w:tcPr>
                          <w:p w14:paraId="2A0C3E5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FDE9D9" w:themeFill="accent6" w:themeFillTint="33"/>
                          </w:tcPr>
                          <w:p w14:paraId="32C12212"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FDE9D9" w:themeFill="accent6" w:themeFillTint="33"/>
                          </w:tcPr>
                          <w:p w14:paraId="3644CD6E"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6CB12F9" w14:textId="77777777" w:rsidTr="00C2222E">
                        <w:tc>
                          <w:tcPr>
                            <w:tcW w:w="632" w:type="dxa"/>
                            <w:tcBorders>
                              <w:bottom w:val="single" w:sz="4" w:space="0" w:color="auto"/>
                            </w:tcBorders>
                            <w:shd w:val="clear" w:color="auto" w:fill="DBE5F1" w:themeFill="accent1" w:themeFillTint="33"/>
                          </w:tcPr>
                          <w:p w14:paraId="25CA4E72" w14:textId="77777777" w:rsidR="008136B5" w:rsidRPr="005F49B3" w:rsidRDefault="008136B5" w:rsidP="000D52AE">
                            <w:pPr>
                              <w:rPr>
                                <w:color w:val="000000" w:themeColor="text1"/>
                                <w:sz w:val="22"/>
                                <w:szCs w:val="22"/>
                              </w:rPr>
                            </w:pPr>
                            <w:r w:rsidRPr="005F49B3">
                              <w:rPr>
                                <w:color w:val="000000" w:themeColor="text1"/>
                                <w:sz w:val="22"/>
                                <w:szCs w:val="22"/>
                              </w:rPr>
                              <w:t>7</w:t>
                            </w:r>
                          </w:p>
                        </w:tc>
                        <w:tc>
                          <w:tcPr>
                            <w:tcW w:w="3233" w:type="dxa"/>
                            <w:tcBorders>
                              <w:bottom w:val="single" w:sz="4" w:space="0" w:color="auto"/>
                            </w:tcBorders>
                            <w:shd w:val="clear" w:color="auto" w:fill="DBE5F1" w:themeFill="accent1" w:themeFillTint="33"/>
                          </w:tcPr>
                          <w:p w14:paraId="5D302FF9" w14:textId="26DC5529" w:rsidR="008136B5" w:rsidRPr="005F49B3" w:rsidRDefault="008136B5" w:rsidP="00110391">
                            <w:pPr>
                              <w:ind w:left="0" w:firstLine="0"/>
                              <w:rPr>
                                <w:color w:val="000000" w:themeColor="text1"/>
                                <w:sz w:val="22"/>
                                <w:szCs w:val="22"/>
                              </w:rPr>
                            </w:pPr>
                            <w:r w:rsidRPr="005F49B3">
                              <w:rPr>
                                <w:color w:val="000000" w:themeColor="text1"/>
                                <w:sz w:val="22"/>
                                <w:szCs w:val="22"/>
                              </w:rPr>
                              <w:t>Commercial (second)</w:t>
                            </w:r>
                          </w:p>
                        </w:tc>
                        <w:tc>
                          <w:tcPr>
                            <w:tcW w:w="705" w:type="dxa"/>
                            <w:tcBorders>
                              <w:bottom w:val="single" w:sz="4" w:space="0" w:color="auto"/>
                            </w:tcBorders>
                            <w:shd w:val="clear" w:color="auto" w:fill="DBE5F1" w:themeFill="accent1" w:themeFillTint="33"/>
                          </w:tcPr>
                          <w:p w14:paraId="1CAD450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3E3D70F6"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56236448"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FCDA7C0" w14:textId="77777777" w:rsidTr="00C2222E">
                        <w:tc>
                          <w:tcPr>
                            <w:tcW w:w="632" w:type="dxa"/>
                            <w:shd w:val="clear" w:color="auto" w:fill="FDE9D9" w:themeFill="accent6" w:themeFillTint="33"/>
                          </w:tcPr>
                          <w:p w14:paraId="57A394C0" w14:textId="77777777" w:rsidR="008136B5" w:rsidRPr="005F49B3" w:rsidRDefault="008136B5" w:rsidP="000D52AE">
                            <w:pPr>
                              <w:rPr>
                                <w:color w:val="000000" w:themeColor="text1"/>
                                <w:sz w:val="22"/>
                                <w:szCs w:val="22"/>
                              </w:rPr>
                            </w:pPr>
                            <w:r w:rsidRPr="005F49B3">
                              <w:rPr>
                                <w:color w:val="000000" w:themeColor="text1"/>
                                <w:sz w:val="22"/>
                                <w:szCs w:val="22"/>
                              </w:rPr>
                              <w:t>8</w:t>
                            </w:r>
                          </w:p>
                        </w:tc>
                        <w:tc>
                          <w:tcPr>
                            <w:tcW w:w="3233" w:type="dxa"/>
                            <w:shd w:val="clear" w:color="auto" w:fill="FDE9D9" w:themeFill="accent6" w:themeFillTint="33"/>
                          </w:tcPr>
                          <w:p w14:paraId="398E6FBA" w14:textId="3EC80B4B" w:rsidR="008136B5" w:rsidRPr="005F49B3" w:rsidRDefault="008136B5" w:rsidP="00110391">
                            <w:pPr>
                              <w:ind w:left="0" w:firstLine="0"/>
                              <w:rPr>
                                <w:color w:val="000000" w:themeColor="text1"/>
                                <w:sz w:val="22"/>
                                <w:szCs w:val="22"/>
                              </w:rPr>
                            </w:pPr>
                            <w:r w:rsidRPr="005F49B3">
                              <w:rPr>
                                <w:color w:val="000000" w:themeColor="text1"/>
                                <w:sz w:val="22"/>
                                <w:szCs w:val="22"/>
                              </w:rPr>
                              <w:t>Commercial (third)</w:t>
                            </w:r>
                          </w:p>
                        </w:tc>
                        <w:tc>
                          <w:tcPr>
                            <w:tcW w:w="705" w:type="dxa"/>
                            <w:shd w:val="clear" w:color="auto" w:fill="FDE9D9" w:themeFill="accent6" w:themeFillTint="33"/>
                          </w:tcPr>
                          <w:p w14:paraId="2861149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2F5F3BB9"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382E66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50C2C5E9" w14:textId="77777777" w:rsidTr="00C2222E">
                        <w:tc>
                          <w:tcPr>
                            <w:tcW w:w="632" w:type="dxa"/>
                            <w:tcBorders>
                              <w:bottom w:val="single" w:sz="4" w:space="0" w:color="auto"/>
                            </w:tcBorders>
                            <w:shd w:val="clear" w:color="auto" w:fill="DBE5F1" w:themeFill="accent1" w:themeFillTint="33"/>
                          </w:tcPr>
                          <w:p w14:paraId="0FA962B8" w14:textId="77777777" w:rsidR="008136B5" w:rsidRPr="005F49B3" w:rsidRDefault="008136B5" w:rsidP="000D52AE">
                            <w:pPr>
                              <w:rPr>
                                <w:color w:val="000000" w:themeColor="text1"/>
                                <w:sz w:val="22"/>
                                <w:szCs w:val="22"/>
                              </w:rPr>
                            </w:pPr>
                            <w:r w:rsidRPr="005F49B3">
                              <w:rPr>
                                <w:color w:val="000000" w:themeColor="text1"/>
                                <w:sz w:val="22"/>
                                <w:szCs w:val="22"/>
                              </w:rPr>
                              <w:t>9</w:t>
                            </w:r>
                          </w:p>
                        </w:tc>
                        <w:tc>
                          <w:tcPr>
                            <w:tcW w:w="3233" w:type="dxa"/>
                            <w:tcBorders>
                              <w:bottom w:val="single" w:sz="4" w:space="0" w:color="auto"/>
                            </w:tcBorders>
                            <w:shd w:val="clear" w:color="auto" w:fill="DBE5F1" w:themeFill="accent1" w:themeFillTint="33"/>
                          </w:tcPr>
                          <w:p w14:paraId="703CEAF5" w14:textId="6858C3F3" w:rsidR="008136B5" w:rsidRPr="005F49B3" w:rsidRDefault="008136B5" w:rsidP="00110391">
                            <w:pPr>
                              <w:ind w:left="0" w:firstLine="0"/>
                              <w:rPr>
                                <w:color w:val="000000" w:themeColor="text1"/>
                                <w:sz w:val="22"/>
                                <w:szCs w:val="22"/>
                              </w:rPr>
                            </w:pPr>
                            <w:r w:rsidRPr="005F49B3">
                              <w:rPr>
                                <w:color w:val="000000" w:themeColor="text1"/>
                                <w:sz w:val="22"/>
                                <w:szCs w:val="22"/>
                              </w:rPr>
                              <w:t>Finance</w:t>
                            </w:r>
                          </w:p>
                        </w:tc>
                        <w:tc>
                          <w:tcPr>
                            <w:tcW w:w="705" w:type="dxa"/>
                            <w:tcBorders>
                              <w:bottom w:val="single" w:sz="4" w:space="0" w:color="auto"/>
                            </w:tcBorders>
                            <w:shd w:val="clear" w:color="auto" w:fill="DBE5F1" w:themeFill="accent1" w:themeFillTint="33"/>
                          </w:tcPr>
                          <w:p w14:paraId="6C0EA918"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979F3BC"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6882A1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6C42E45" w14:textId="77777777" w:rsidTr="00C2222E">
                        <w:tc>
                          <w:tcPr>
                            <w:tcW w:w="632" w:type="dxa"/>
                            <w:shd w:val="clear" w:color="auto" w:fill="FDE9D9" w:themeFill="accent6" w:themeFillTint="33"/>
                          </w:tcPr>
                          <w:p w14:paraId="5B2F5F86" w14:textId="77777777" w:rsidR="008136B5" w:rsidRPr="005F49B3" w:rsidRDefault="008136B5" w:rsidP="000D52AE">
                            <w:pPr>
                              <w:rPr>
                                <w:color w:val="000000" w:themeColor="text1"/>
                                <w:sz w:val="22"/>
                                <w:szCs w:val="22"/>
                              </w:rPr>
                            </w:pPr>
                            <w:r w:rsidRPr="005F49B3">
                              <w:rPr>
                                <w:color w:val="000000" w:themeColor="text1"/>
                                <w:sz w:val="22"/>
                                <w:szCs w:val="22"/>
                              </w:rPr>
                              <w:t>10</w:t>
                            </w:r>
                          </w:p>
                        </w:tc>
                        <w:tc>
                          <w:tcPr>
                            <w:tcW w:w="3233" w:type="dxa"/>
                            <w:shd w:val="clear" w:color="auto" w:fill="FDE9D9" w:themeFill="accent6" w:themeFillTint="33"/>
                          </w:tcPr>
                          <w:p w14:paraId="43707664" w14:textId="2F7DFE66" w:rsidR="008136B5" w:rsidRPr="005F49B3" w:rsidRDefault="008136B5" w:rsidP="00110391">
                            <w:pPr>
                              <w:ind w:left="0" w:firstLine="0"/>
                              <w:rPr>
                                <w:color w:val="000000" w:themeColor="text1"/>
                                <w:sz w:val="22"/>
                                <w:szCs w:val="22"/>
                              </w:rPr>
                            </w:pPr>
                            <w:r w:rsidRPr="005F49B3">
                              <w:rPr>
                                <w:color w:val="000000" w:themeColor="text1"/>
                                <w:sz w:val="22"/>
                                <w:szCs w:val="22"/>
                              </w:rPr>
                              <w:t>Financial services</w:t>
                            </w:r>
                          </w:p>
                        </w:tc>
                        <w:tc>
                          <w:tcPr>
                            <w:tcW w:w="705" w:type="dxa"/>
                            <w:shd w:val="clear" w:color="auto" w:fill="FDE9D9" w:themeFill="accent6" w:themeFillTint="33"/>
                          </w:tcPr>
                          <w:p w14:paraId="4C7AA495"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808C232"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230EB86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F84B2DD" w14:textId="77777777" w:rsidTr="00C2222E">
                        <w:tc>
                          <w:tcPr>
                            <w:tcW w:w="632" w:type="dxa"/>
                            <w:tcBorders>
                              <w:bottom w:val="single" w:sz="4" w:space="0" w:color="auto"/>
                            </w:tcBorders>
                            <w:shd w:val="clear" w:color="auto" w:fill="DBE5F1" w:themeFill="accent1" w:themeFillTint="33"/>
                          </w:tcPr>
                          <w:p w14:paraId="2F2FB60E" w14:textId="77777777" w:rsidR="008136B5" w:rsidRPr="005F49B3" w:rsidRDefault="008136B5" w:rsidP="000D52AE">
                            <w:pPr>
                              <w:rPr>
                                <w:color w:val="000000" w:themeColor="text1"/>
                                <w:sz w:val="22"/>
                                <w:szCs w:val="22"/>
                              </w:rPr>
                            </w:pPr>
                            <w:r w:rsidRPr="005F49B3">
                              <w:rPr>
                                <w:color w:val="000000" w:themeColor="text1"/>
                                <w:sz w:val="22"/>
                                <w:szCs w:val="22"/>
                              </w:rPr>
                              <w:t>11</w:t>
                            </w:r>
                          </w:p>
                        </w:tc>
                        <w:tc>
                          <w:tcPr>
                            <w:tcW w:w="3233" w:type="dxa"/>
                            <w:tcBorders>
                              <w:bottom w:val="single" w:sz="4" w:space="0" w:color="auto"/>
                            </w:tcBorders>
                            <w:shd w:val="clear" w:color="auto" w:fill="DBE5F1" w:themeFill="accent1" w:themeFillTint="33"/>
                          </w:tcPr>
                          <w:p w14:paraId="5467F846" w14:textId="5F1F7298" w:rsidR="008136B5" w:rsidRPr="005F49B3" w:rsidRDefault="008136B5" w:rsidP="00110391">
                            <w:pPr>
                              <w:ind w:left="0" w:firstLine="0"/>
                              <w:rPr>
                                <w:color w:val="000000" w:themeColor="text1"/>
                                <w:sz w:val="22"/>
                                <w:szCs w:val="22"/>
                              </w:rPr>
                            </w:pPr>
                            <w:r w:rsidRPr="005F49B3">
                              <w:rPr>
                                <w:color w:val="000000" w:themeColor="text1"/>
                                <w:sz w:val="22"/>
                                <w:szCs w:val="22"/>
                              </w:rPr>
                              <w:t>Insurance</w:t>
                            </w:r>
                          </w:p>
                        </w:tc>
                        <w:tc>
                          <w:tcPr>
                            <w:tcW w:w="705" w:type="dxa"/>
                            <w:tcBorders>
                              <w:bottom w:val="single" w:sz="4" w:space="0" w:color="auto"/>
                            </w:tcBorders>
                            <w:shd w:val="clear" w:color="auto" w:fill="DBE5F1" w:themeFill="accent1" w:themeFillTint="33"/>
                          </w:tcPr>
                          <w:p w14:paraId="33AC705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795DB9ED"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1BB2A58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5532902D" w14:textId="77777777" w:rsidTr="00C2222E">
                        <w:tc>
                          <w:tcPr>
                            <w:tcW w:w="632" w:type="dxa"/>
                            <w:shd w:val="clear" w:color="auto" w:fill="FDE9D9" w:themeFill="accent6" w:themeFillTint="33"/>
                          </w:tcPr>
                          <w:p w14:paraId="10CE9012" w14:textId="77777777" w:rsidR="008136B5" w:rsidRPr="005F49B3" w:rsidRDefault="008136B5" w:rsidP="000D52AE">
                            <w:pPr>
                              <w:rPr>
                                <w:color w:val="000000" w:themeColor="text1"/>
                                <w:sz w:val="22"/>
                                <w:szCs w:val="22"/>
                              </w:rPr>
                            </w:pPr>
                            <w:r w:rsidRPr="005F49B3">
                              <w:rPr>
                                <w:color w:val="000000" w:themeColor="text1"/>
                                <w:sz w:val="22"/>
                                <w:szCs w:val="22"/>
                              </w:rPr>
                              <w:t>12</w:t>
                            </w:r>
                          </w:p>
                        </w:tc>
                        <w:tc>
                          <w:tcPr>
                            <w:tcW w:w="3233" w:type="dxa"/>
                            <w:shd w:val="clear" w:color="auto" w:fill="FDE9D9" w:themeFill="accent6" w:themeFillTint="33"/>
                          </w:tcPr>
                          <w:p w14:paraId="5F79B676" w14:textId="07C8E856"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Rea</w:t>
                            </w:r>
                            <w:r w:rsidRPr="005F49B3">
                              <w:rPr>
                                <w:color w:val="000000" w:themeColor="text1"/>
                                <w:sz w:val="22"/>
                                <w:szCs w:val="22"/>
                              </w:rPr>
                              <w:t>l estate and construction</w:t>
                            </w:r>
                          </w:p>
                        </w:tc>
                        <w:tc>
                          <w:tcPr>
                            <w:tcW w:w="705" w:type="dxa"/>
                            <w:shd w:val="clear" w:color="auto" w:fill="FDE9D9" w:themeFill="accent6" w:themeFillTint="33"/>
                          </w:tcPr>
                          <w:p w14:paraId="5B59C859"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E67E55C"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12D6CAE6"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6E8D483" w14:textId="77777777" w:rsidTr="00C2222E">
                        <w:tc>
                          <w:tcPr>
                            <w:tcW w:w="632" w:type="dxa"/>
                            <w:tcBorders>
                              <w:bottom w:val="single" w:sz="4" w:space="0" w:color="auto"/>
                            </w:tcBorders>
                            <w:shd w:val="clear" w:color="auto" w:fill="DBE5F1" w:themeFill="accent1" w:themeFillTint="33"/>
                          </w:tcPr>
                          <w:p w14:paraId="0FD1F826" w14:textId="77777777" w:rsidR="008136B5" w:rsidRPr="005F49B3" w:rsidRDefault="008136B5" w:rsidP="000D52AE">
                            <w:pPr>
                              <w:rPr>
                                <w:color w:val="000000" w:themeColor="text1"/>
                                <w:sz w:val="22"/>
                                <w:szCs w:val="22"/>
                              </w:rPr>
                            </w:pPr>
                            <w:r w:rsidRPr="005F49B3">
                              <w:rPr>
                                <w:color w:val="000000" w:themeColor="text1"/>
                                <w:sz w:val="22"/>
                                <w:szCs w:val="22"/>
                              </w:rPr>
                              <w:t>13</w:t>
                            </w:r>
                          </w:p>
                        </w:tc>
                        <w:tc>
                          <w:tcPr>
                            <w:tcW w:w="3233" w:type="dxa"/>
                            <w:tcBorders>
                              <w:bottom w:val="single" w:sz="4" w:space="0" w:color="auto"/>
                            </w:tcBorders>
                            <w:shd w:val="clear" w:color="auto" w:fill="DBE5F1" w:themeFill="accent1" w:themeFillTint="33"/>
                          </w:tcPr>
                          <w:p w14:paraId="05298F91" w14:textId="56629CF9" w:rsidR="008136B5" w:rsidRPr="005F49B3" w:rsidRDefault="008136B5" w:rsidP="00110391">
                            <w:pPr>
                              <w:ind w:left="0" w:firstLine="0"/>
                              <w:rPr>
                                <w:color w:val="000000" w:themeColor="text1"/>
                                <w:sz w:val="22"/>
                                <w:szCs w:val="22"/>
                              </w:rPr>
                            </w:pPr>
                            <w:r w:rsidRPr="005F49B3">
                              <w:rPr>
                                <w:color w:val="000000" w:themeColor="text1"/>
                                <w:sz w:val="22"/>
                                <w:szCs w:val="22"/>
                              </w:rPr>
                              <w:t>Transport</w:t>
                            </w:r>
                          </w:p>
                        </w:tc>
                        <w:tc>
                          <w:tcPr>
                            <w:tcW w:w="705" w:type="dxa"/>
                            <w:tcBorders>
                              <w:bottom w:val="single" w:sz="4" w:space="0" w:color="auto"/>
                            </w:tcBorders>
                            <w:shd w:val="clear" w:color="auto" w:fill="DBE5F1" w:themeFill="accent1" w:themeFillTint="33"/>
                          </w:tcPr>
                          <w:p w14:paraId="26756546"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0BAFFBB"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0F15F7C"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7A448D51" w14:textId="77777777" w:rsidTr="00C2222E">
                        <w:tc>
                          <w:tcPr>
                            <w:tcW w:w="632" w:type="dxa"/>
                            <w:shd w:val="clear" w:color="auto" w:fill="FDE9D9" w:themeFill="accent6" w:themeFillTint="33"/>
                          </w:tcPr>
                          <w:p w14:paraId="0D2DA156" w14:textId="77777777" w:rsidR="008136B5" w:rsidRPr="005F49B3" w:rsidRDefault="008136B5" w:rsidP="000D52AE">
                            <w:pPr>
                              <w:rPr>
                                <w:color w:val="000000" w:themeColor="text1"/>
                                <w:sz w:val="22"/>
                                <w:szCs w:val="22"/>
                              </w:rPr>
                            </w:pPr>
                            <w:r w:rsidRPr="005F49B3">
                              <w:rPr>
                                <w:color w:val="000000" w:themeColor="text1"/>
                                <w:sz w:val="22"/>
                                <w:szCs w:val="22"/>
                              </w:rPr>
                              <w:t>14</w:t>
                            </w:r>
                          </w:p>
                        </w:tc>
                        <w:tc>
                          <w:tcPr>
                            <w:tcW w:w="3233" w:type="dxa"/>
                            <w:shd w:val="clear" w:color="auto" w:fill="FDE9D9" w:themeFill="accent6" w:themeFillTint="33"/>
                          </w:tcPr>
                          <w:p w14:paraId="2A932614" w14:textId="6B2E4C58" w:rsidR="008136B5" w:rsidRPr="005F49B3" w:rsidRDefault="008136B5" w:rsidP="00110391">
                            <w:pPr>
                              <w:ind w:left="0" w:firstLine="0"/>
                              <w:rPr>
                                <w:color w:val="000000" w:themeColor="text1"/>
                                <w:sz w:val="22"/>
                                <w:szCs w:val="22"/>
                              </w:rPr>
                            </w:pPr>
                            <w:r w:rsidRPr="005F49B3">
                              <w:rPr>
                                <w:color w:val="000000" w:themeColor="text1"/>
                                <w:sz w:val="22"/>
                                <w:szCs w:val="22"/>
                              </w:rPr>
                              <w:t>Import and export</w:t>
                            </w:r>
                          </w:p>
                        </w:tc>
                        <w:tc>
                          <w:tcPr>
                            <w:tcW w:w="705" w:type="dxa"/>
                            <w:shd w:val="clear" w:color="auto" w:fill="FDE9D9" w:themeFill="accent6" w:themeFillTint="33"/>
                          </w:tcPr>
                          <w:p w14:paraId="6A288BD4"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3089378E"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1B251FE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133FE2F7" w14:textId="77777777" w:rsidTr="00C2222E">
                        <w:tc>
                          <w:tcPr>
                            <w:tcW w:w="632" w:type="dxa"/>
                            <w:tcBorders>
                              <w:bottom w:val="single" w:sz="4" w:space="0" w:color="auto"/>
                            </w:tcBorders>
                            <w:shd w:val="clear" w:color="auto" w:fill="DBE5F1" w:themeFill="accent1" w:themeFillTint="33"/>
                          </w:tcPr>
                          <w:p w14:paraId="32EE5E6D" w14:textId="77777777" w:rsidR="008136B5" w:rsidRPr="005F49B3" w:rsidRDefault="008136B5" w:rsidP="000D52AE">
                            <w:pPr>
                              <w:rPr>
                                <w:color w:val="000000" w:themeColor="text1"/>
                                <w:sz w:val="22"/>
                                <w:szCs w:val="22"/>
                              </w:rPr>
                            </w:pPr>
                            <w:r w:rsidRPr="005F49B3">
                              <w:rPr>
                                <w:color w:val="000000" w:themeColor="text1"/>
                                <w:sz w:val="22"/>
                                <w:szCs w:val="22"/>
                              </w:rPr>
                              <w:t>15</w:t>
                            </w:r>
                          </w:p>
                        </w:tc>
                        <w:tc>
                          <w:tcPr>
                            <w:tcW w:w="3233" w:type="dxa"/>
                            <w:tcBorders>
                              <w:bottom w:val="single" w:sz="4" w:space="0" w:color="auto"/>
                            </w:tcBorders>
                            <w:shd w:val="clear" w:color="auto" w:fill="DBE5F1" w:themeFill="accent1" w:themeFillTint="33"/>
                          </w:tcPr>
                          <w:p w14:paraId="7DA95B21" w14:textId="48BB8567" w:rsidR="008136B5" w:rsidRPr="005F49B3" w:rsidRDefault="008136B5" w:rsidP="00110391">
                            <w:pPr>
                              <w:ind w:left="0" w:firstLine="0"/>
                              <w:rPr>
                                <w:color w:val="000000" w:themeColor="text1"/>
                                <w:sz w:val="22"/>
                                <w:szCs w:val="22"/>
                              </w:rPr>
                            </w:pPr>
                            <w:r w:rsidRPr="005F49B3">
                              <w:rPr>
                                <w:color w:val="000000" w:themeColor="text1"/>
                                <w:sz w:val="22"/>
                                <w:szCs w:val="22"/>
                              </w:rPr>
                              <w:t>Tourism</w:t>
                            </w:r>
                          </w:p>
                        </w:tc>
                        <w:tc>
                          <w:tcPr>
                            <w:tcW w:w="705" w:type="dxa"/>
                            <w:tcBorders>
                              <w:bottom w:val="single" w:sz="4" w:space="0" w:color="auto"/>
                            </w:tcBorders>
                            <w:shd w:val="clear" w:color="auto" w:fill="DBE5F1" w:themeFill="accent1" w:themeFillTint="33"/>
                          </w:tcPr>
                          <w:p w14:paraId="6519F18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2F53C1A7"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3B38F5F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41ABBDB5" w14:textId="77777777" w:rsidTr="00C2222E">
                        <w:tc>
                          <w:tcPr>
                            <w:tcW w:w="632" w:type="dxa"/>
                            <w:shd w:val="clear" w:color="auto" w:fill="FDE9D9" w:themeFill="accent6" w:themeFillTint="33"/>
                          </w:tcPr>
                          <w:p w14:paraId="14F2CAFD" w14:textId="77777777" w:rsidR="008136B5" w:rsidRPr="005F49B3" w:rsidRDefault="008136B5" w:rsidP="000D52AE">
                            <w:pPr>
                              <w:rPr>
                                <w:color w:val="000000" w:themeColor="text1"/>
                                <w:sz w:val="22"/>
                                <w:szCs w:val="22"/>
                              </w:rPr>
                            </w:pPr>
                            <w:r w:rsidRPr="005F49B3">
                              <w:rPr>
                                <w:color w:val="000000" w:themeColor="text1"/>
                                <w:sz w:val="22"/>
                                <w:szCs w:val="22"/>
                              </w:rPr>
                              <w:t>16</w:t>
                            </w:r>
                          </w:p>
                        </w:tc>
                        <w:tc>
                          <w:tcPr>
                            <w:tcW w:w="3233" w:type="dxa"/>
                            <w:shd w:val="clear" w:color="auto" w:fill="FDE9D9" w:themeFill="accent6" w:themeFillTint="33"/>
                          </w:tcPr>
                          <w:p w14:paraId="41621AA9" w14:textId="3831B674"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C</w:t>
                            </w:r>
                            <w:r w:rsidRPr="005F49B3">
                              <w:rPr>
                                <w:color w:val="000000" w:themeColor="text1"/>
                                <w:sz w:val="22"/>
                                <w:szCs w:val="22"/>
                              </w:rPr>
                              <w:t>atering</w:t>
                            </w:r>
                          </w:p>
                        </w:tc>
                        <w:tc>
                          <w:tcPr>
                            <w:tcW w:w="705" w:type="dxa"/>
                            <w:shd w:val="clear" w:color="auto" w:fill="FDE9D9" w:themeFill="accent6" w:themeFillTint="33"/>
                          </w:tcPr>
                          <w:p w14:paraId="6BA59B8F"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4B4DB8CE"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FB79A69"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29B2DF15" w14:textId="77777777" w:rsidTr="00C2222E">
                        <w:tc>
                          <w:tcPr>
                            <w:tcW w:w="632" w:type="dxa"/>
                            <w:tcBorders>
                              <w:bottom w:val="single" w:sz="4" w:space="0" w:color="auto"/>
                            </w:tcBorders>
                            <w:shd w:val="clear" w:color="auto" w:fill="DBE5F1" w:themeFill="accent1" w:themeFillTint="33"/>
                          </w:tcPr>
                          <w:p w14:paraId="7499A37D" w14:textId="77777777" w:rsidR="008136B5" w:rsidRPr="005F49B3" w:rsidRDefault="008136B5" w:rsidP="000D52AE">
                            <w:pPr>
                              <w:rPr>
                                <w:color w:val="000000" w:themeColor="text1"/>
                                <w:sz w:val="22"/>
                                <w:szCs w:val="22"/>
                              </w:rPr>
                            </w:pPr>
                            <w:r w:rsidRPr="005F49B3">
                              <w:rPr>
                                <w:color w:val="000000" w:themeColor="text1"/>
                                <w:sz w:val="22"/>
                                <w:szCs w:val="22"/>
                              </w:rPr>
                              <w:t>17</w:t>
                            </w:r>
                          </w:p>
                        </w:tc>
                        <w:tc>
                          <w:tcPr>
                            <w:tcW w:w="3233" w:type="dxa"/>
                            <w:tcBorders>
                              <w:bottom w:val="single" w:sz="4" w:space="0" w:color="auto"/>
                            </w:tcBorders>
                            <w:shd w:val="clear" w:color="auto" w:fill="DBE5F1" w:themeFill="accent1" w:themeFillTint="33"/>
                          </w:tcPr>
                          <w:p w14:paraId="4521F157" w14:textId="5BCE1ABF" w:rsidR="008136B5" w:rsidRPr="005F49B3" w:rsidRDefault="008136B5" w:rsidP="00110391">
                            <w:pPr>
                              <w:ind w:left="0" w:firstLine="0"/>
                              <w:rPr>
                                <w:color w:val="000000" w:themeColor="text1"/>
                                <w:sz w:val="22"/>
                                <w:szCs w:val="22"/>
                              </w:rPr>
                            </w:pPr>
                            <w:r w:rsidRPr="005F49B3">
                              <w:rPr>
                                <w:color w:val="000000" w:themeColor="text1"/>
                                <w:sz w:val="22"/>
                                <w:szCs w:val="22"/>
                              </w:rPr>
                              <w:t>Wholesale and retail</w:t>
                            </w:r>
                          </w:p>
                        </w:tc>
                        <w:tc>
                          <w:tcPr>
                            <w:tcW w:w="705" w:type="dxa"/>
                            <w:tcBorders>
                              <w:bottom w:val="single" w:sz="4" w:space="0" w:color="auto"/>
                            </w:tcBorders>
                            <w:shd w:val="clear" w:color="auto" w:fill="DBE5F1" w:themeFill="accent1" w:themeFillTint="33"/>
                          </w:tcPr>
                          <w:p w14:paraId="4234650E"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6F15AABE"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2D442101"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3E05F7E2" w14:textId="77777777" w:rsidTr="00C2222E">
                        <w:tc>
                          <w:tcPr>
                            <w:tcW w:w="632" w:type="dxa"/>
                            <w:shd w:val="clear" w:color="auto" w:fill="FDE9D9" w:themeFill="accent6" w:themeFillTint="33"/>
                          </w:tcPr>
                          <w:p w14:paraId="4E24F98D" w14:textId="77777777" w:rsidR="008136B5" w:rsidRPr="005F49B3" w:rsidRDefault="008136B5" w:rsidP="000D52AE">
                            <w:pPr>
                              <w:rPr>
                                <w:color w:val="000000" w:themeColor="text1"/>
                                <w:sz w:val="22"/>
                                <w:szCs w:val="22"/>
                              </w:rPr>
                            </w:pPr>
                            <w:r w:rsidRPr="005F49B3">
                              <w:rPr>
                                <w:color w:val="000000" w:themeColor="text1"/>
                                <w:sz w:val="22"/>
                                <w:szCs w:val="22"/>
                              </w:rPr>
                              <w:t>18</w:t>
                            </w:r>
                          </w:p>
                        </w:tc>
                        <w:tc>
                          <w:tcPr>
                            <w:tcW w:w="3233" w:type="dxa"/>
                            <w:shd w:val="clear" w:color="auto" w:fill="FDE9D9" w:themeFill="accent6" w:themeFillTint="33"/>
                          </w:tcPr>
                          <w:p w14:paraId="7B8676A7" w14:textId="6CD0FD08"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T</w:t>
                            </w:r>
                            <w:r w:rsidRPr="005F49B3">
                              <w:rPr>
                                <w:color w:val="000000" w:themeColor="text1"/>
                                <w:sz w:val="22"/>
                                <w:szCs w:val="22"/>
                              </w:rPr>
                              <w:t>echnology and innovation</w:t>
                            </w:r>
                          </w:p>
                        </w:tc>
                        <w:tc>
                          <w:tcPr>
                            <w:tcW w:w="705" w:type="dxa"/>
                            <w:shd w:val="clear" w:color="auto" w:fill="FDE9D9" w:themeFill="accent6" w:themeFillTint="33"/>
                          </w:tcPr>
                          <w:p w14:paraId="7082DC1A"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6742BFF6"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06CB3D9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121C4234" w14:textId="77777777" w:rsidTr="00C2222E">
                        <w:tc>
                          <w:tcPr>
                            <w:tcW w:w="632" w:type="dxa"/>
                            <w:tcBorders>
                              <w:bottom w:val="single" w:sz="4" w:space="0" w:color="auto"/>
                            </w:tcBorders>
                            <w:shd w:val="clear" w:color="auto" w:fill="DBE5F1" w:themeFill="accent1" w:themeFillTint="33"/>
                          </w:tcPr>
                          <w:p w14:paraId="06037DE2" w14:textId="77777777" w:rsidR="008136B5" w:rsidRPr="005F49B3" w:rsidRDefault="008136B5" w:rsidP="000D52AE">
                            <w:pPr>
                              <w:rPr>
                                <w:color w:val="000000" w:themeColor="text1"/>
                                <w:sz w:val="22"/>
                                <w:szCs w:val="22"/>
                              </w:rPr>
                            </w:pPr>
                            <w:r w:rsidRPr="005F49B3">
                              <w:rPr>
                                <w:color w:val="000000" w:themeColor="text1"/>
                                <w:sz w:val="22"/>
                                <w:szCs w:val="22"/>
                              </w:rPr>
                              <w:t>19</w:t>
                            </w:r>
                          </w:p>
                        </w:tc>
                        <w:tc>
                          <w:tcPr>
                            <w:tcW w:w="3233" w:type="dxa"/>
                            <w:tcBorders>
                              <w:bottom w:val="single" w:sz="4" w:space="0" w:color="auto"/>
                            </w:tcBorders>
                            <w:shd w:val="clear" w:color="auto" w:fill="DBE5F1" w:themeFill="accent1" w:themeFillTint="33"/>
                          </w:tcPr>
                          <w:p w14:paraId="4F010657" w14:textId="3BA41CCE" w:rsidR="008136B5" w:rsidRPr="005F49B3" w:rsidRDefault="008136B5" w:rsidP="00110391">
                            <w:pPr>
                              <w:ind w:left="0" w:firstLine="0"/>
                              <w:rPr>
                                <w:color w:val="000000" w:themeColor="text1"/>
                                <w:sz w:val="22"/>
                                <w:szCs w:val="22"/>
                              </w:rPr>
                            </w:pPr>
                            <w:r w:rsidRPr="005F49B3">
                              <w:rPr>
                                <w:color w:val="000000" w:themeColor="text1"/>
                                <w:sz w:val="22"/>
                                <w:szCs w:val="22"/>
                              </w:rPr>
                              <w:t>Engineering</w:t>
                            </w:r>
                          </w:p>
                        </w:tc>
                        <w:tc>
                          <w:tcPr>
                            <w:tcW w:w="705" w:type="dxa"/>
                            <w:tcBorders>
                              <w:bottom w:val="single" w:sz="4" w:space="0" w:color="auto"/>
                            </w:tcBorders>
                            <w:shd w:val="clear" w:color="auto" w:fill="DBE5F1" w:themeFill="accent1" w:themeFillTint="33"/>
                          </w:tcPr>
                          <w:p w14:paraId="755D1D21"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10337FEA"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22BEF07A" w14:textId="77777777" w:rsidR="008136B5" w:rsidRPr="005F49B3" w:rsidRDefault="008136B5" w:rsidP="000D52AE">
                            <w:pPr>
                              <w:jc w:val="center"/>
                              <w:rPr>
                                <w:color w:val="000000" w:themeColor="text1"/>
                                <w:sz w:val="22"/>
                                <w:szCs w:val="22"/>
                              </w:rPr>
                            </w:pPr>
                          </w:p>
                        </w:tc>
                      </w:tr>
                      <w:tr w:rsidR="008136B5" w:rsidRPr="005F49B3" w14:paraId="66617D6C" w14:textId="77777777" w:rsidTr="00C2222E">
                        <w:tc>
                          <w:tcPr>
                            <w:tcW w:w="632" w:type="dxa"/>
                            <w:shd w:val="clear" w:color="auto" w:fill="FDE9D9" w:themeFill="accent6" w:themeFillTint="33"/>
                          </w:tcPr>
                          <w:p w14:paraId="61247C1C" w14:textId="77777777" w:rsidR="008136B5" w:rsidRPr="005F49B3" w:rsidRDefault="008136B5" w:rsidP="000D52AE">
                            <w:pPr>
                              <w:rPr>
                                <w:color w:val="000000" w:themeColor="text1"/>
                                <w:sz w:val="22"/>
                                <w:szCs w:val="22"/>
                              </w:rPr>
                            </w:pPr>
                            <w:r w:rsidRPr="005F49B3">
                              <w:rPr>
                                <w:color w:val="000000" w:themeColor="text1"/>
                                <w:sz w:val="22"/>
                                <w:szCs w:val="22"/>
                              </w:rPr>
                              <w:t>20</w:t>
                            </w:r>
                          </w:p>
                        </w:tc>
                        <w:tc>
                          <w:tcPr>
                            <w:tcW w:w="3233" w:type="dxa"/>
                            <w:shd w:val="clear" w:color="auto" w:fill="FDE9D9" w:themeFill="accent6" w:themeFillTint="33"/>
                          </w:tcPr>
                          <w:p w14:paraId="4FBA395A" w14:textId="3857152F" w:rsidR="008136B5" w:rsidRPr="005F49B3" w:rsidRDefault="008136B5" w:rsidP="00110391">
                            <w:pPr>
                              <w:ind w:left="0" w:firstLine="0"/>
                              <w:rPr>
                                <w:color w:val="000000" w:themeColor="text1"/>
                                <w:sz w:val="22"/>
                                <w:szCs w:val="22"/>
                              </w:rPr>
                            </w:pPr>
                            <w:r w:rsidRPr="005F49B3">
                              <w:rPr>
                                <w:color w:val="000000" w:themeColor="text1"/>
                                <w:sz w:val="22"/>
                                <w:szCs w:val="22"/>
                              </w:rPr>
                              <w:t>Architecture, surveying, planning and landscape</w:t>
                            </w:r>
                          </w:p>
                        </w:tc>
                        <w:tc>
                          <w:tcPr>
                            <w:tcW w:w="705" w:type="dxa"/>
                            <w:shd w:val="clear" w:color="auto" w:fill="FDE9D9" w:themeFill="accent6" w:themeFillTint="33"/>
                          </w:tcPr>
                          <w:p w14:paraId="36372336"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7C4EAF9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71B275E3" w14:textId="77777777" w:rsidR="008136B5" w:rsidRPr="005F49B3" w:rsidRDefault="008136B5" w:rsidP="000D52AE">
                            <w:pPr>
                              <w:jc w:val="center"/>
                              <w:rPr>
                                <w:color w:val="000000" w:themeColor="text1"/>
                                <w:sz w:val="22"/>
                                <w:szCs w:val="22"/>
                              </w:rPr>
                            </w:pPr>
                          </w:p>
                        </w:tc>
                      </w:tr>
                      <w:tr w:rsidR="008136B5" w:rsidRPr="005F49B3" w14:paraId="0346B7DD" w14:textId="77777777" w:rsidTr="00C2222E">
                        <w:tc>
                          <w:tcPr>
                            <w:tcW w:w="632" w:type="dxa"/>
                            <w:tcBorders>
                              <w:bottom w:val="single" w:sz="4" w:space="0" w:color="auto"/>
                            </w:tcBorders>
                            <w:shd w:val="clear" w:color="auto" w:fill="DBE5F1" w:themeFill="accent1" w:themeFillTint="33"/>
                          </w:tcPr>
                          <w:p w14:paraId="45159118" w14:textId="77777777" w:rsidR="008136B5" w:rsidRPr="005F49B3" w:rsidRDefault="008136B5" w:rsidP="000D52AE">
                            <w:pPr>
                              <w:rPr>
                                <w:color w:val="000000" w:themeColor="text1"/>
                                <w:sz w:val="22"/>
                                <w:szCs w:val="22"/>
                              </w:rPr>
                            </w:pPr>
                            <w:r w:rsidRPr="005F49B3">
                              <w:rPr>
                                <w:color w:val="000000" w:themeColor="text1"/>
                                <w:sz w:val="22"/>
                                <w:szCs w:val="22"/>
                              </w:rPr>
                              <w:t>21</w:t>
                            </w:r>
                          </w:p>
                        </w:tc>
                        <w:tc>
                          <w:tcPr>
                            <w:tcW w:w="3233" w:type="dxa"/>
                            <w:tcBorders>
                              <w:bottom w:val="single" w:sz="4" w:space="0" w:color="auto"/>
                            </w:tcBorders>
                            <w:shd w:val="clear" w:color="auto" w:fill="DBE5F1" w:themeFill="accent1" w:themeFillTint="33"/>
                          </w:tcPr>
                          <w:p w14:paraId="676C1F08" w14:textId="0F0CA434"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A</w:t>
                            </w:r>
                            <w:r w:rsidRPr="005F49B3">
                              <w:rPr>
                                <w:color w:val="000000" w:themeColor="text1"/>
                                <w:sz w:val="22"/>
                                <w:szCs w:val="22"/>
                              </w:rPr>
                              <w:t>ccountancy</w:t>
                            </w:r>
                          </w:p>
                        </w:tc>
                        <w:tc>
                          <w:tcPr>
                            <w:tcW w:w="705" w:type="dxa"/>
                            <w:tcBorders>
                              <w:bottom w:val="single" w:sz="4" w:space="0" w:color="auto"/>
                            </w:tcBorders>
                            <w:shd w:val="clear" w:color="auto" w:fill="DBE5F1" w:themeFill="accent1" w:themeFillTint="33"/>
                          </w:tcPr>
                          <w:p w14:paraId="39EF6387"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2FCA01EB"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73B85FF9" w14:textId="77777777" w:rsidR="008136B5" w:rsidRPr="005F49B3" w:rsidRDefault="008136B5" w:rsidP="000D52AE">
                            <w:pPr>
                              <w:jc w:val="center"/>
                              <w:rPr>
                                <w:color w:val="000000" w:themeColor="text1"/>
                                <w:sz w:val="22"/>
                                <w:szCs w:val="22"/>
                              </w:rPr>
                            </w:pPr>
                          </w:p>
                        </w:tc>
                      </w:tr>
                      <w:tr w:rsidR="008136B5" w:rsidRPr="005F49B3" w14:paraId="41F5B8B2" w14:textId="77777777" w:rsidTr="00C2222E">
                        <w:tc>
                          <w:tcPr>
                            <w:tcW w:w="632" w:type="dxa"/>
                            <w:shd w:val="clear" w:color="auto" w:fill="FDE9D9" w:themeFill="accent6" w:themeFillTint="33"/>
                          </w:tcPr>
                          <w:p w14:paraId="4B085C0C" w14:textId="77777777" w:rsidR="008136B5" w:rsidRPr="005F49B3" w:rsidRDefault="008136B5" w:rsidP="000D52AE">
                            <w:pPr>
                              <w:rPr>
                                <w:color w:val="000000" w:themeColor="text1"/>
                                <w:sz w:val="22"/>
                                <w:szCs w:val="22"/>
                              </w:rPr>
                            </w:pPr>
                            <w:r w:rsidRPr="005F49B3">
                              <w:rPr>
                                <w:color w:val="000000" w:themeColor="text1"/>
                                <w:sz w:val="22"/>
                                <w:szCs w:val="22"/>
                              </w:rPr>
                              <w:t>22</w:t>
                            </w:r>
                          </w:p>
                        </w:tc>
                        <w:tc>
                          <w:tcPr>
                            <w:tcW w:w="3233" w:type="dxa"/>
                            <w:shd w:val="clear" w:color="auto" w:fill="FDE9D9" w:themeFill="accent6" w:themeFillTint="33"/>
                          </w:tcPr>
                          <w:p w14:paraId="1AC00C22" w14:textId="4059DD5D"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Legal</w:t>
                            </w:r>
                          </w:p>
                        </w:tc>
                        <w:tc>
                          <w:tcPr>
                            <w:tcW w:w="705" w:type="dxa"/>
                            <w:shd w:val="clear" w:color="auto" w:fill="FDE9D9" w:themeFill="accent6" w:themeFillTint="33"/>
                          </w:tcPr>
                          <w:p w14:paraId="549E41AD"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564A7512"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017A0A9C" w14:textId="77777777" w:rsidR="008136B5" w:rsidRPr="005F49B3" w:rsidRDefault="008136B5" w:rsidP="000D52AE">
                            <w:pPr>
                              <w:jc w:val="center"/>
                              <w:rPr>
                                <w:color w:val="000000" w:themeColor="text1"/>
                                <w:sz w:val="22"/>
                                <w:szCs w:val="22"/>
                              </w:rPr>
                            </w:pPr>
                          </w:p>
                        </w:tc>
                      </w:tr>
                      <w:tr w:rsidR="008136B5" w:rsidRPr="005F49B3" w14:paraId="7976AE67" w14:textId="77777777" w:rsidTr="00C2222E">
                        <w:tc>
                          <w:tcPr>
                            <w:tcW w:w="632" w:type="dxa"/>
                            <w:tcBorders>
                              <w:bottom w:val="single" w:sz="4" w:space="0" w:color="auto"/>
                            </w:tcBorders>
                            <w:shd w:val="clear" w:color="auto" w:fill="DBE5F1" w:themeFill="accent1" w:themeFillTint="33"/>
                          </w:tcPr>
                          <w:p w14:paraId="0ABB5D16" w14:textId="77777777" w:rsidR="008136B5" w:rsidRPr="005F49B3" w:rsidRDefault="008136B5" w:rsidP="000D52AE">
                            <w:pPr>
                              <w:rPr>
                                <w:color w:val="000000" w:themeColor="text1"/>
                                <w:sz w:val="22"/>
                                <w:szCs w:val="22"/>
                              </w:rPr>
                            </w:pPr>
                            <w:r w:rsidRPr="005F49B3">
                              <w:rPr>
                                <w:color w:val="000000" w:themeColor="text1"/>
                                <w:sz w:val="22"/>
                                <w:szCs w:val="22"/>
                              </w:rPr>
                              <w:t>23</w:t>
                            </w:r>
                          </w:p>
                        </w:tc>
                        <w:tc>
                          <w:tcPr>
                            <w:tcW w:w="3233" w:type="dxa"/>
                            <w:tcBorders>
                              <w:bottom w:val="single" w:sz="4" w:space="0" w:color="auto"/>
                            </w:tcBorders>
                            <w:shd w:val="clear" w:color="auto" w:fill="DBE5F1" w:themeFill="accent1" w:themeFillTint="33"/>
                          </w:tcPr>
                          <w:p w14:paraId="50EEBA75" w14:textId="23669A9C" w:rsidR="008136B5" w:rsidRPr="005F49B3" w:rsidRDefault="008136B5" w:rsidP="00110391">
                            <w:pPr>
                              <w:ind w:left="0" w:firstLine="0"/>
                              <w:rPr>
                                <w:color w:val="000000" w:themeColor="text1"/>
                                <w:sz w:val="22"/>
                                <w:szCs w:val="22"/>
                              </w:rPr>
                            </w:pPr>
                            <w:r w:rsidRPr="005F49B3">
                              <w:rPr>
                                <w:color w:val="000000" w:themeColor="text1"/>
                                <w:sz w:val="22"/>
                                <w:szCs w:val="22"/>
                              </w:rPr>
                              <w:t>Education</w:t>
                            </w:r>
                          </w:p>
                        </w:tc>
                        <w:tc>
                          <w:tcPr>
                            <w:tcW w:w="705" w:type="dxa"/>
                            <w:tcBorders>
                              <w:bottom w:val="single" w:sz="4" w:space="0" w:color="auto"/>
                            </w:tcBorders>
                            <w:shd w:val="clear" w:color="auto" w:fill="DBE5F1" w:themeFill="accent1" w:themeFillTint="33"/>
                          </w:tcPr>
                          <w:p w14:paraId="7173ED7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0769318B"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699E502D" w14:textId="77777777" w:rsidR="008136B5" w:rsidRPr="005F49B3" w:rsidRDefault="008136B5" w:rsidP="000D52AE">
                            <w:pPr>
                              <w:jc w:val="center"/>
                              <w:rPr>
                                <w:color w:val="000000" w:themeColor="text1"/>
                                <w:sz w:val="22"/>
                                <w:szCs w:val="22"/>
                              </w:rPr>
                            </w:pPr>
                          </w:p>
                        </w:tc>
                      </w:tr>
                      <w:tr w:rsidR="008136B5" w:rsidRPr="005F49B3" w14:paraId="005B9920" w14:textId="77777777" w:rsidTr="00C2222E">
                        <w:tc>
                          <w:tcPr>
                            <w:tcW w:w="632" w:type="dxa"/>
                            <w:shd w:val="clear" w:color="auto" w:fill="FDE9D9" w:themeFill="accent6" w:themeFillTint="33"/>
                          </w:tcPr>
                          <w:p w14:paraId="590DA060" w14:textId="77777777" w:rsidR="008136B5" w:rsidRPr="005F49B3" w:rsidRDefault="008136B5" w:rsidP="000D52AE">
                            <w:pPr>
                              <w:rPr>
                                <w:color w:val="000000" w:themeColor="text1"/>
                                <w:sz w:val="22"/>
                                <w:szCs w:val="22"/>
                              </w:rPr>
                            </w:pPr>
                            <w:r w:rsidRPr="005F49B3">
                              <w:rPr>
                                <w:color w:val="000000" w:themeColor="text1"/>
                                <w:sz w:val="22"/>
                                <w:szCs w:val="22"/>
                              </w:rPr>
                              <w:t>24</w:t>
                            </w:r>
                          </w:p>
                        </w:tc>
                        <w:tc>
                          <w:tcPr>
                            <w:tcW w:w="3233" w:type="dxa"/>
                            <w:shd w:val="clear" w:color="auto" w:fill="FDE9D9" w:themeFill="accent6" w:themeFillTint="33"/>
                          </w:tcPr>
                          <w:p w14:paraId="7ACE5F8F" w14:textId="6A119FA1" w:rsidR="008136B5" w:rsidRPr="005F49B3" w:rsidRDefault="008136B5" w:rsidP="00110391">
                            <w:pPr>
                              <w:ind w:left="0" w:firstLine="0"/>
                              <w:rPr>
                                <w:color w:val="000000" w:themeColor="text1"/>
                                <w:sz w:val="22"/>
                                <w:szCs w:val="22"/>
                              </w:rPr>
                            </w:pPr>
                            <w:r w:rsidRPr="005F49B3">
                              <w:rPr>
                                <w:color w:val="000000" w:themeColor="text1"/>
                                <w:sz w:val="22"/>
                                <w:szCs w:val="22"/>
                              </w:rPr>
                              <w:t>Sports, performing arts, culture and publication</w:t>
                            </w:r>
                          </w:p>
                        </w:tc>
                        <w:tc>
                          <w:tcPr>
                            <w:tcW w:w="705" w:type="dxa"/>
                            <w:shd w:val="clear" w:color="auto" w:fill="FDE9D9" w:themeFill="accent6" w:themeFillTint="33"/>
                          </w:tcPr>
                          <w:p w14:paraId="5A34E53D"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3A4B2B67" w14:textId="77777777" w:rsidR="008136B5" w:rsidRPr="005F49B3" w:rsidRDefault="008136B5" w:rsidP="000D52AE">
                            <w:pPr>
                              <w:jc w:val="center"/>
                              <w:rPr>
                                <w:color w:val="000000" w:themeColor="text1"/>
                                <w:sz w:val="22"/>
                                <w:szCs w:val="22"/>
                              </w:rPr>
                            </w:pPr>
                          </w:p>
                        </w:tc>
                        <w:tc>
                          <w:tcPr>
                            <w:tcW w:w="1677" w:type="dxa"/>
                            <w:shd w:val="clear" w:color="auto" w:fill="FDE9D9" w:themeFill="accent6" w:themeFillTint="33"/>
                          </w:tcPr>
                          <w:p w14:paraId="70CCEAE0"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0E32A6F8" w14:textId="77777777" w:rsidTr="00C2222E">
                        <w:tc>
                          <w:tcPr>
                            <w:tcW w:w="632" w:type="dxa"/>
                            <w:tcBorders>
                              <w:bottom w:val="single" w:sz="4" w:space="0" w:color="auto"/>
                            </w:tcBorders>
                            <w:shd w:val="clear" w:color="auto" w:fill="DBE5F1" w:themeFill="accent1" w:themeFillTint="33"/>
                          </w:tcPr>
                          <w:p w14:paraId="550E1CF1" w14:textId="77777777" w:rsidR="008136B5" w:rsidRPr="005F49B3" w:rsidRDefault="008136B5" w:rsidP="000D52AE">
                            <w:pPr>
                              <w:rPr>
                                <w:color w:val="000000" w:themeColor="text1"/>
                                <w:sz w:val="22"/>
                                <w:szCs w:val="22"/>
                              </w:rPr>
                            </w:pPr>
                            <w:r w:rsidRPr="005F49B3">
                              <w:rPr>
                                <w:color w:val="000000" w:themeColor="text1"/>
                                <w:sz w:val="22"/>
                                <w:szCs w:val="22"/>
                              </w:rPr>
                              <w:t>25</w:t>
                            </w:r>
                          </w:p>
                        </w:tc>
                        <w:tc>
                          <w:tcPr>
                            <w:tcW w:w="3233" w:type="dxa"/>
                            <w:tcBorders>
                              <w:bottom w:val="single" w:sz="4" w:space="0" w:color="auto"/>
                            </w:tcBorders>
                            <w:shd w:val="clear" w:color="auto" w:fill="DBE5F1" w:themeFill="accent1" w:themeFillTint="33"/>
                          </w:tcPr>
                          <w:p w14:paraId="19792BDC" w14:textId="75F688A5"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M</w:t>
                            </w:r>
                            <w:r w:rsidRPr="005F49B3">
                              <w:rPr>
                                <w:color w:val="000000" w:themeColor="text1"/>
                                <w:sz w:val="22"/>
                                <w:szCs w:val="22"/>
                              </w:rPr>
                              <w:t>edical and health services</w:t>
                            </w:r>
                          </w:p>
                        </w:tc>
                        <w:tc>
                          <w:tcPr>
                            <w:tcW w:w="705" w:type="dxa"/>
                            <w:tcBorders>
                              <w:bottom w:val="single" w:sz="4" w:space="0" w:color="auto"/>
                            </w:tcBorders>
                            <w:shd w:val="clear" w:color="auto" w:fill="DBE5F1" w:themeFill="accent1" w:themeFillTint="33"/>
                          </w:tcPr>
                          <w:p w14:paraId="589464C5"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tcBorders>
                              <w:bottom w:val="single" w:sz="4" w:space="0" w:color="auto"/>
                            </w:tcBorders>
                            <w:shd w:val="clear" w:color="auto" w:fill="DBE5F1" w:themeFill="accent1" w:themeFillTint="33"/>
                          </w:tcPr>
                          <w:p w14:paraId="4FEACF3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tcBorders>
                              <w:bottom w:val="single" w:sz="4" w:space="0" w:color="auto"/>
                            </w:tcBorders>
                            <w:shd w:val="clear" w:color="auto" w:fill="DBE5F1" w:themeFill="accent1" w:themeFillTint="33"/>
                          </w:tcPr>
                          <w:p w14:paraId="7E1BDE78" w14:textId="77777777" w:rsidR="008136B5" w:rsidRPr="005F49B3" w:rsidRDefault="008136B5" w:rsidP="000D52AE">
                            <w:pPr>
                              <w:jc w:val="center"/>
                              <w:rPr>
                                <w:color w:val="000000" w:themeColor="text1"/>
                                <w:sz w:val="22"/>
                                <w:szCs w:val="22"/>
                              </w:rPr>
                            </w:pPr>
                          </w:p>
                        </w:tc>
                      </w:tr>
                      <w:tr w:rsidR="008136B5" w:rsidRPr="005F49B3" w14:paraId="7DCE5FD2" w14:textId="77777777" w:rsidTr="00C2222E">
                        <w:tc>
                          <w:tcPr>
                            <w:tcW w:w="632" w:type="dxa"/>
                            <w:shd w:val="clear" w:color="auto" w:fill="FDE9D9" w:themeFill="accent6" w:themeFillTint="33"/>
                          </w:tcPr>
                          <w:p w14:paraId="483C37DC" w14:textId="77777777" w:rsidR="008136B5" w:rsidRPr="005F49B3" w:rsidRDefault="008136B5" w:rsidP="000D52AE">
                            <w:pPr>
                              <w:rPr>
                                <w:color w:val="000000" w:themeColor="text1"/>
                                <w:sz w:val="22"/>
                                <w:szCs w:val="22"/>
                              </w:rPr>
                            </w:pPr>
                            <w:r w:rsidRPr="005F49B3">
                              <w:rPr>
                                <w:color w:val="000000" w:themeColor="text1"/>
                                <w:sz w:val="22"/>
                                <w:szCs w:val="22"/>
                              </w:rPr>
                              <w:t>26</w:t>
                            </w:r>
                          </w:p>
                        </w:tc>
                        <w:tc>
                          <w:tcPr>
                            <w:tcW w:w="3233" w:type="dxa"/>
                            <w:shd w:val="clear" w:color="auto" w:fill="FDE9D9" w:themeFill="accent6" w:themeFillTint="33"/>
                          </w:tcPr>
                          <w:p w14:paraId="4937BC80" w14:textId="14D91B23" w:rsidR="008136B5" w:rsidRPr="005F49B3" w:rsidRDefault="008136B5" w:rsidP="00110391">
                            <w:pPr>
                              <w:ind w:left="0" w:firstLine="0"/>
                              <w:rPr>
                                <w:color w:val="000000" w:themeColor="text1"/>
                                <w:sz w:val="22"/>
                                <w:szCs w:val="22"/>
                              </w:rPr>
                            </w:pPr>
                            <w:r w:rsidRPr="005F49B3">
                              <w:rPr>
                                <w:rFonts w:hint="eastAsia"/>
                                <w:color w:val="000000" w:themeColor="text1"/>
                                <w:sz w:val="22"/>
                                <w:szCs w:val="22"/>
                              </w:rPr>
                              <w:t>S</w:t>
                            </w:r>
                            <w:r w:rsidRPr="005F49B3">
                              <w:rPr>
                                <w:color w:val="000000" w:themeColor="text1"/>
                                <w:sz w:val="22"/>
                                <w:szCs w:val="22"/>
                              </w:rPr>
                              <w:t>ocial welfare</w:t>
                            </w:r>
                          </w:p>
                        </w:tc>
                        <w:tc>
                          <w:tcPr>
                            <w:tcW w:w="705" w:type="dxa"/>
                            <w:shd w:val="clear" w:color="auto" w:fill="FDE9D9" w:themeFill="accent6" w:themeFillTint="33"/>
                          </w:tcPr>
                          <w:p w14:paraId="7A476292"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1F9D86B5"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79459768" w14:textId="77777777" w:rsidR="008136B5" w:rsidRPr="005F49B3" w:rsidRDefault="008136B5" w:rsidP="000D52AE">
                            <w:pPr>
                              <w:jc w:val="center"/>
                              <w:rPr>
                                <w:color w:val="000000" w:themeColor="text1"/>
                                <w:sz w:val="22"/>
                                <w:szCs w:val="22"/>
                              </w:rPr>
                            </w:pPr>
                          </w:p>
                        </w:tc>
                      </w:tr>
                      <w:tr w:rsidR="008136B5" w:rsidRPr="005F49B3" w14:paraId="34E45A9C" w14:textId="77777777" w:rsidTr="00C2222E">
                        <w:tc>
                          <w:tcPr>
                            <w:tcW w:w="632" w:type="dxa"/>
                            <w:tcBorders>
                              <w:bottom w:val="single" w:sz="4" w:space="0" w:color="auto"/>
                            </w:tcBorders>
                            <w:shd w:val="clear" w:color="auto" w:fill="DBE5F1" w:themeFill="accent1" w:themeFillTint="33"/>
                          </w:tcPr>
                          <w:p w14:paraId="713F02FB" w14:textId="77777777" w:rsidR="008136B5" w:rsidRPr="005F49B3" w:rsidRDefault="008136B5" w:rsidP="000D52AE">
                            <w:pPr>
                              <w:rPr>
                                <w:color w:val="000000" w:themeColor="text1"/>
                                <w:sz w:val="22"/>
                                <w:szCs w:val="22"/>
                              </w:rPr>
                            </w:pPr>
                            <w:r w:rsidRPr="005F49B3">
                              <w:rPr>
                                <w:color w:val="000000" w:themeColor="text1"/>
                                <w:sz w:val="22"/>
                                <w:szCs w:val="22"/>
                              </w:rPr>
                              <w:t>27</w:t>
                            </w:r>
                          </w:p>
                        </w:tc>
                        <w:tc>
                          <w:tcPr>
                            <w:tcW w:w="3233" w:type="dxa"/>
                            <w:tcBorders>
                              <w:bottom w:val="single" w:sz="4" w:space="0" w:color="auto"/>
                            </w:tcBorders>
                            <w:shd w:val="clear" w:color="auto" w:fill="DBE5F1" w:themeFill="accent1" w:themeFillTint="33"/>
                          </w:tcPr>
                          <w:p w14:paraId="19625597" w14:textId="26CC817A" w:rsidR="008136B5" w:rsidRPr="005F49B3" w:rsidRDefault="008136B5" w:rsidP="00110391">
                            <w:pPr>
                              <w:ind w:left="0" w:firstLine="0"/>
                              <w:rPr>
                                <w:color w:val="000000" w:themeColor="text1"/>
                                <w:sz w:val="22"/>
                                <w:szCs w:val="22"/>
                              </w:rPr>
                            </w:pPr>
                            <w:r w:rsidRPr="005F49B3">
                              <w:rPr>
                                <w:color w:val="000000" w:themeColor="text1"/>
                                <w:sz w:val="22"/>
                                <w:szCs w:val="22"/>
                              </w:rPr>
                              <w:t>Labour</w:t>
                            </w:r>
                          </w:p>
                        </w:tc>
                        <w:tc>
                          <w:tcPr>
                            <w:tcW w:w="705" w:type="dxa"/>
                            <w:tcBorders>
                              <w:bottom w:val="single" w:sz="4" w:space="0" w:color="auto"/>
                            </w:tcBorders>
                            <w:shd w:val="clear" w:color="auto" w:fill="DBE5F1" w:themeFill="accent1" w:themeFillTint="33"/>
                          </w:tcPr>
                          <w:p w14:paraId="6C7A45D0" w14:textId="77777777" w:rsidR="008136B5" w:rsidRPr="005F49B3" w:rsidRDefault="008136B5" w:rsidP="000D52AE">
                            <w:pPr>
                              <w:jc w:val="center"/>
                              <w:rPr>
                                <w:color w:val="000000" w:themeColor="text1"/>
                                <w:sz w:val="22"/>
                                <w:szCs w:val="22"/>
                              </w:rPr>
                            </w:pPr>
                            <w:r w:rsidRPr="005F49B3">
                              <w:rPr>
                                <w:color w:val="000000" w:themeColor="text1"/>
                                <w:sz w:val="22"/>
                                <w:szCs w:val="22"/>
                              </w:rPr>
                              <w:t>3</w:t>
                            </w:r>
                          </w:p>
                        </w:tc>
                        <w:tc>
                          <w:tcPr>
                            <w:tcW w:w="1677" w:type="dxa"/>
                            <w:tcBorders>
                              <w:bottom w:val="single" w:sz="4" w:space="0" w:color="auto"/>
                            </w:tcBorders>
                            <w:shd w:val="clear" w:color="auto" w:fill="DBE5F1" w:themeFill="accent1" w:themeFillTint="33"/>
                          </w:tcPr>
                          <w:p w14:paraId="29D5331A" w14:textId="77777777" w:rsidR="008136B5" w:rsidRPr="005F49B3" w:rsidRDefault="008136B5" w:rsidP="000D52AE">
                            <w:pPr>
                              <w:jc w:val="center"/>
                              <w:rPr>
                                <w:color w:val="000000" w:themeColor="text1"/>
                                <w:sz w:val="22"/>
                                <w:szCs w:val="22"/>
                              </w:rPr>
                            </w:pPr>
                          </w:p>
                        </w:tc>
                        <w:tc>
                          <w:tcPr>
                            <w:tcW w:w="1677" w:type="dxa"/>
                            <w:tcBorders>
                              <w:bottom w:val="single" w:sz="4" w:space="0" w:color="auto"/>
                            </w:tcBorders>
                            <w:shd w:val="clear" w:color="auto" w:fill="DBE5F1" w:themeFill="accent1" w:themeFillTint="33"/>
                          </w:tcPr>
                          <w:p w14:paraId="73162DB4"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r>
                      <w:tr w:rsidR="008136B5" w:rsidRPr="005F49B3" w14:paraId="64AB6F6D" w14:textId="77777777" w:rsidTr="00C2222E">
                        <w:tc>
                          <w:tcPr>
                            <w:tcW w:w="632" w:type="dxa"/>
                            <w:shd w:val="clear" w:color="auto" w:fill="FDE9D9" w:themeFill="accent6" w:themeFillTint="33"/>
                          </w:tcPr>
                          <w:p w14:paraId="3774F534" w14:textId="77777777" w:rsidR="008136B5" w:rsidRPr="005F49B3" w:rsidRDefault="008136B5" w:rsidP="000D52AE">
                            <w:pPr>
                              <w:rPr>
                                <w:color w:val="000000" w:themeColor="text1"/>
                                <w:sz w:val="22"/>
                                <w:szCs w:val="22"/>
                              </w:rPr>
                            </w:pPr>
                            <w:r w:rsidRPr="005F49B3">
                              <w:rPr>
                                <w:color w:val="000000" w:themeColor="text1"/>
                                <w:sz w:val="22"/>
                                <w:szCs w:val="22"/>
                              </w:rPr>
                              <w:t>28</w:t>
                            </w:r>
                          </w:p>
                        </w:tc>
                        <w:tc>
                          <w:tcPr>
                            <w:tcW w:w="3233" w:type="dxa"/>
                            <w:shd w:val="clear" w:color="auto" w:fill="FDE9D9" w:themeFill="accent6" w:themeFillTint="33"/>
                          </w:tcPr>
                          <w:p w14:paraId="1CEFA043" w14:textId="2422F512" w:rsidR="008136B5" w:rsidRPr="005F49B3" w:rsidRDefault="008136B5" w:rsidP="000D52AE">
                            <w:pPr>
                              <w:ind w:left="0" w:firstLine="0"/>
                              <w:rPr>
                                <w:color w:val="000000" w:themeColor="text1"/>
                                <w:sz w:val="22"/>
                                <w:szCs w:val="22"/>
                              </w:rPr>
                            </w:pPr>
                            <w:r w:rsidRPr="005F49B3">
                              <w:rPr>
                                <w:color w:val="000000" w:themeColor="text1"/>
                                <w:sz w:val="22"/>
                                <w:szCs w:val="22"/>
                              </w:rPr>
                              <w:t>HKSAR deputies to the NPC, HKSAR members of the National Committee of CPPCC, and representatives of relevant national organisations</w:t>
                            </w:r>
                          </w:p>
                        </w:tc>
                        <w:tc>
                          <w:tcPr>
                            <w:tcW w:w="705" w:type="dxa"/>
                            <w:shd w:val="clear" w:color="auto" w:fill="FDE9D9" w:themeFill="accent6" w:themeFillTint="33"/>
                          </w:tcPr>
                          <w:p w14:paraId="2FE3F20C" w14:textId="77777777" w:rsidR="008136B5" w:rsidRPr="005F49B3" w:rsidRDefault="008136B5" w:rsidP="000D52AE">
                            <w:pPr>
                              <w:jc w:val="center"/>
                              <w:rPr>
                                <w:color w:val="000000" w:themeColor="text1"/>
                                <w:sz w:val="22"/>
                                <w:szCs w:val="22"/>
                              </w:rPr>
                            </w:pPr>
                            <w:r w:rsidRPr="005F49B3">
                              <w:rPr>
                                <w:color w:val="000000" w:themeColor="text1"/>
                                <w:sz w:val="22"/>
                                <w:szCs w:val="22"/>
                              </w:rPr>
                              <w:t>1</w:t>
                            </w:r>
                          </w:p>
                        </w:tc>
                        <w:tc>
                          <w:tcPr>
                            <w:tcW w:w="1677" w:type="dxa"/>
                            <w:shd w:val="clear" w:color="auto" w:fill="FDE9D9" w:themeFill="accent6" w:themeFillTint="33"/>
                          </w:tcPr>
                          <w:p w14:paraId="56C989AE" w14:textId="77777777" w:rsidR="008136B5" w:rsidRPr="005F49B3" w:rsidRDefault="008136B5" w:rsidP="000D52AE">
                            <w:pPr>
                              <w:jc w:val="center"/>
                              <w:rPr>
                                <w:color w:val="000000" w:themeColor="text1"/>
                                <w:sz w:val="22"/>
                                <w:szCs w:val="22"/>
                              </w:rPr>
                            </w:pPr>
                            <w:r w:rsidRPr="005F49B3">
                              <w:rPr>
                                <w:color w:val="000000" w:themeColor="text1"/>
                                <w:sz w:val="22"/>
                                <w:szCs w:val="22"/>
                              </w:rPr>
                              <w:sym w:font="Wingdings 2" w:char="F050"/>
                            </w:r>
                          </w:p>
                        </w:tc>
                        <w:tc>
                          <w:tcPr>
                            <w:tcW w:w="1677" w:type="dxa"/>
                            <w:shd w:val="clear" w:color="auto" w:fill="FDE9D9" w:themeFill="accent6" w:themeFillTint="33"/>
                          </w:tcPr>
                          <w:p w14:paraId="0CB3B174" w14:textId="77777777" w:rsidR="008136B5" w:rsidRPr="005F49B3" w:rsidRDefault="008136B5" w:rsidP="000D52AE">
                            <w:pPr>
                              <w:jc w:val="center"/>
                              <w:rPr>
                                <w:color w:val="000000" w:themeColor="text1"/>
                                <w:sz w:val="22"/>
                                <w:szCs w:val="22"/>
                              </w:rPr>
                            </w:pPr>
                          </w:p>
                        </w:tc>
                      </w:tr>
                    </w:tbl>
                    <w:p w14:paraId="198299D8" w14:textId="5766AB05" w:rsidR="008136B5" w:rsidRPr="005F49B3" w:rsidRDefault="008136B5" w:rsidP="000D52AE">
                      <w:pPr>
                        <w:ind w:left="0" w:hanging="1"/>
                        <w:rPr>
                          <w:color w:val="000000" w:themeColor="text1"/>
                          <w:sz w:val="18"/>
                          <w:szCs w:val="18"/>
                        </w:rPr>
                      </w:pPr>
                      <w:r w:rsidRPr="005F49B3">
                        <w:rPr>
                          <w:color w:val="000000" w:themeColor="text1"/>
                          <w:sz w:val="18"/>
                          <w:szCs w:val="18"/>
                        </w:rPr>
                        <w:t>Remark: (i) Eligible corporate voters of a functional constituency shall be composed of bodies, organisations, associations or businesses which are representative and specified in relevant laws. To be eligible as a corporate voter of a functional constituency, an association or business should be in continuous operation for more than three years after acquiring qualifications for that functional constituency, unless they are specified in the electoral laws of the HKSAR.</w:t>
                      </w:r>
                    </w:p>
                  </w:txbxContent>
                </v:textbox>
                <w10:wrap anchorx="margin"/>
              </v:shape>
            </w:pict>
          </mc:Fallback>
        </mc:AlternateContent>
      </w:r>
      <w:r w:rsidR="00F532F3" w:rsidRPr="005132AA">
        <w:rPr>
          <w:b/>
          <w:sz w:val="28"/>
        </w:rPr>
        <w:br w:type="page"/>
      </w:r>
    </w:p>
    <w:p w14:paraId="6647BEB4" w14:textId="05746C61"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696BE2D1" w14:textId="630FB2E4" w:rsidR="00C81FA9" w:rsidRPr="00C81FA9" w:rsidRDefault="00C81FA9" w:rsidP="00361765">
      <w:pPr>
        <w:ind w:left="0" w:firstLine="0"/>
        <w:jc w:val="center"/>
        <w:rPr>
          <w:rFonts w:eastAsiaTheme="minorEastAsia"/>
          <w:b/>
        </w:rPr>
      </w:pPr>
      <w:r w:rsidRPr="00C81FA9">
        <w:rPr>
          <w:rFonts w:eastAsiaTheme="minorEastAsia"/>
          <w:b/>
        </w:rPr>
        <w:t>(Lesson 1</w:t>
      </w:r>
      <w:r>
        <w:rPr>
          <w:rFonts w:eastAsiaTheme="minorEastAsia"/>
          <w:b/>
        </w:rPr>
        <w:t>1</w:t>
      </w:r>
      <w:r w:rsidRPr="00C81FA9">
        <w:rPr>
          <w:rFonts w:eastAsiaTheme="minorEastAsia"/>
          <w:b/>
        </w:rPr>
        <w:t>)</w:t>
      </w:r>
    </w:p>
    <w:p w14:paraId="5776633C" w14:textId="6AE96D8D" w:rsidR="00C81FA9" w:rsidRDefault="00C81FA9" w:rsidP="00361765">
      <w:pPr>
        <w:ind w:left="0" w:firstLine="0"/>
        <w:jc w:val="center"/>
        <w:rPr>
          <w:b/>
          <w:sz w:val="28"/>
        </w:rPr>
      </w:pPr>
      <w:r w:rsidRPr="00C81FA9">
        <w:rPr>
          <w:rFonts w:eastAsiaTheme="minorEastAsia"/>
          <w:b/>
        </w:rPr>
        <w:t xml:space="preserve">Learning and Teaching </w:t>
      </w:r>
      <w:r>
        <w:rPr>
          <w:rFonts w:eastAsiaTheme="minorEastAsia"/>
          <w:b/>
        </w:rPr>
        <w:t>Materials</w:t>
      </w:r>
    </w:p>
    <w:p w14:paraId="46EF27A2" w14:textId="77777777" w:rsidR="00C81FA9" w:rsidRDefault="00C81FA9" w:rsidP="009D29DA">
      <w:pPr>
        <w:spacing w:line="276" w:lineRule="auto"/>
        <w:ind w:left="0" w:firstLine="0"/>
        <w:jc w:val="both"/>
        <w:rPr>
          <w:b/>
          <w:sz w:val="28"/>
        </w:rPr>
      </w:pPr>
    </w:p>
    <w:p w14:paraId="182936AD" w14:textId="2D1DB706" w:rsidR="009D29DA" w:rsidRPr="005132AA" w:rsidRDefault="009D29DA" w:rsidP="009D29DA">
      <w:pPr>
        <w:spacing w:line="276" w:lineRule="auto"/>
        <w:ind w:left="0" w:firstLine="0"/>
        <w:jc w:val="both"/>
        <w:rPr>
          <w:rFonts w:eastAsia="Microsoft JhengHei"/>
          <w:b/>
          <w:sz w:val="32"/>
          <w:szCs w:val="28"/>
        </w:rPr>
      </w:pPr>
      <w:r w:rsidRPr="003B20A5">
        <w:rPr>
          <w:rFonts w:hint="eastAsia"/>
          <w:b/>
          <w:sz w:val="28"/>
        </w:rPr>
        <w:t>P</w:t>
      </w:r>
      <w:r w:rsidRPr="003B20A5">
        <w:rPr>
          <w:b/>
          <w:sz w:val="28"/>
        </w:rPr>
        <w:t xml:space="preserve">olitical </w:t>
      </w:r>
      <w:r>
        <w:rPr>
          <w:rFonts w:hint="eastAsia"/>
          <w:b/>
          <w:sz w:val="28"/>
          <w:lang w:eastAsia="zh-HK"/>
        </w:rPr>
        <w:t>structure of the HKSAR (</w:t>
      </w:r>
      <w:r>
        <w:rPr>
          <w:b/>
          <w:sz w:val="28"/>
          <w:lang w:eastAsia="zh-HK"/>
        </w:rPr>
        <w:t>6</w:t>
      </w:r>
      <w:r w:rsidRPr="003B20A5">
        <w:rPr>
          <w:rFonts w:hint="eastAsia"/>
          <w:b/>
          <w:sz w:val="28"/>
          <w:lang w:eastAsia="zh-HK"/>
        </w:rPr>
        <w:t>)</w:t>
      </w:r>
    </w:p>
    <w:p w14:paraId="00235974" w14:textId="65FCB5AA" w:rsidR="009D29DA" w:rsidRPr="005132AA" w:rsidRDefault="009D29DA" w:rsidP="009D29DA">
      <w:pPr>
        <w:ind w:left="0" w:firstLine="0"/>
        <w:rPr>
          <w:rFonts w:eastAsia="Microsoft JhengHei"/>
          <w:b/>
          <w:sz w:val="28"/>
        </w:rPr>
      </w:pPr>
      <w:r>
        <w:rPr>
          <w:rFonts w:eastAsia="Microsoft JhengHei" w:hint="eastAsia"/>
          <w:b/>
          <w:sz w:val="28"/>
        </w:rPr>
        <w:t>A</w:t>
      </w:r>
      <w:r>
        <w:rPr>
          <w:rFonts w:eastAsia="Microsoft JhengHei"/>
          <w:b/>
          <w:sz w:val="28"/>
        </w:rPr>
        <w:t>ctivity 11</w:t>
      </w:r>
    </w:p>
    <w:p w14:paraId="672B5902" w14:textId="77777777" w:rsidR="009D29DA" w:rsidRPr="005132AA" w:rsidRDefault="009D29DA" w:rsidP="009D29DA">
      <w:pPr>
        <w:ind w:left="0" w:firstLine="0"/>
      </w:pPr>
    </w:p>
    <w:p w14:paraId="05027F78" w14:textId="77777777" w:rsidR="009D29DA" w:rsidRPr="005132AA" w:rsidRDefault="009D29DA" w:rsidP="009D29DA">
      <w:pPr>
        <w:snapToGrid w:val="0"/>
        <w:spacing w:line="276" w:lineRule="auto"/>
        <w:ind w:left="0" w:firstLine="0"/>
        <w:rPr>
          <w:rFonts w:eastAsiaTheme="minorEastAsia"/>
          <w:b/>
        </w:rPr>
      </w:pPr>
      <w:r>
        <w:rPr>
          <w:rFonts w:eastAsiaTheme="minorEastAsia"/>
          <w:b/>
          <w:lang w:eastAsia="zh-HK"/>
        </w:rPr>
        <w:t>Source 1</w:t>
      </w:r>
    </w:p>
    <w:p w14:paraId="61BA271C" w14:textId="77777777" w:rsidR="009D29DA" w:rsidRDefault="009D29DA" w:rsidP="009D29DA">
      <w:pPr>
        <w:ind w:left="0" w:firstLine="0"/>
        <w:rPr>
          <w:rFonts w:eastAsiaTheme="minorEastAsia"/>
          <w:szCs w:val="28"/>
          <w:lang w:eastAsia="zh-HK"/>
        </w:rPr>
      </w:pPr>
      <w:r w:rsidRPr="00BF7F0B">
        <w:rPr>
          <w:b/>
          <w:noProof/>
          <w:color w:val="000000" w:themeColor="text1"/>
        </w:rPr>
        <mc:AlternateContent>
          <mc:Choice Requires="wps">
            <w:drawing>
              <wp:anchor distT="0" distB="0" distL="114300" distR="114300" simplePos="0" relativeHeight="252002816" behindDoc="0" locked="0" layoutInCell="1" allowOverlap="1" wp14:anchorId="69D6ECC2" wp14:editId="29E83F8A">
                <wp:simplePos x="0" y="0"/>
                <wp:positionH relativeFrom="margin">
                  <wp:posOffset>7620</wp:posOffset>
                </wp:positionH>
                <wp:positionV relativeFrom="paragraph">
                  <wp:posOffset>22860</wp:posOffset>
                </wp:positionV>
                <wp:extent cx="5273040" cy="7231380"/>
                <wp:effectExtent l="0" t="0" r="22860" b="26670"/>
                <wp:wrapNone/>
                <wp:docPr id="18458" name="文字方塊 18458"/>
                <wp:cNvGraphicFramePr/>
                <a:graphic xmlns:a="http://schemas.openxmlformats.org/drawingml/2006/main">
                  <a:graphicData uri="http://schemas.microsoft.com/office/word/2010/wordprocessingShape">
                    <wps:wsp>
                      <wps:cNvSpPr txBox="1"/>
                      <wps:spPr>
                        <a:xfrm>
                          <a:off x="0" y="0"/>
                          <a:ext cx="5273040" cy="7231380"/>
                        </a:xfrm>
                        <a:prstGeom prst="rect">
                          <a:avLst/>
                        </a:prstGeom>
                        <a:gradFill flip="none" rotWithShape="1">
                          <a:gsLst>
                            <a:gs pos="0">
                              <a:srgbClr val="4BACC6">
                                <a:lumMod val="5000"/>
                                <a:lumOff val="95000"/>
                              </a:srgbClr>
                            </a:gs>
                            <a:gs pos="74000">
                              <a:srgbClr val="4BACC6">
                                <a:lumMod val="45000"/>
                                <a:lumOff val="55000"/>
                              </a:srgbClr>
                            </a:gs>
                            <a:gs pos="83000">
                              <a:srgbClr val="4BACC6">
                                <a:lumMod val="45000"/>
                                <a:lumOff val="55000"/>
                              </a:srgbClr>
                            </a:gs>
                            <a:gs pos="100000">
                              <a:srgbClr val="4BACC6">
                                <a:lumMod val="30000"/>
                                <a:lumOff val="70000"/>
                              </a:srgbClr>
                            </a:gs>
                          </a:gsLst>
                          <a:lin ang="16200000" scaled="1"/>
                          <a:tileRect/>
                        </a:gradFill>
                        <a:ln w="6350">
                          <a:solidFill>
                            <a:prstClr val="black"/>
                          </a:solidFill>
                        </a:ln>
                      </wps:spPr>
                      <wps:txbx>
                        <w:txbxContent>
                          <w:p w14:paraId="1EB1C2D1" w14:textId="77777777" w:rsidR="008136B5" w:rsidRPr="005C6562" w:rsidRDefault="008136B5" w:rsidP="00C2222E">
                            <w:pPr>
                              <w:ind w:left="0" w:firstLine="0"/>
                              <w:jc w:val="both"/>
                              <w:rPr>
                                <w:rFonts w:eastAsia="Microsoft JhengHei"/>
                                <w:b/>
                                <w:lang w:eastAsia="zh-HK"/>
                              </w:rPr>
                            </w:pPr>
                            <w:r w:rsidRPr="005C6562">
                              <w:rPr>
                                <w:rFonts w:eastAsia="Microsoft JhengHei"/>
                                <w:b/>
                                <w:lang w:eastAsia="zh-HK"/>
                              </w:rPr>
                              <w:t>The Constitution and the Basic Law Established the System of Democracy in the HKSAR</w:t>
                            </w:r>
                          </w:p>
                          <w:p w14:paraId="248B7CC9" w14:textId="77777777" w:rsidR="008136B5" w:rsidRPr="005C6562" w:rsidRDefault="008136B5" w:rsidP="00C2222E">
                            <w:pPr>
                              <w:ind w:left="0" w:firstLine="426"/>
                              <w:rPr>
                                <w:rFonts w:eastAsia="Microsoft JhengHei"/>
                              </w:rPr>
                            </w:pPr>
                          </w:p>
                          <w:p w14:paraId="163EDF9F" w14:textId="77777777" w:rsidR="008136B5" w:rsidRPr="005C6562" w:rsidRDefault="008136B5" w:rsidP="00C2222E">
                            <w:pPr>
                              <w:ind w:left="0" w:firstLine="426"/>
                              <w:jc w:val="both"/>
                              <w:rPr>
                                <w:rFonts w:eastAsia="Microsoft JhengHei"/>
                              </w:rPr>
                            </w:pPr>
                            <w:r w:rsidRPr="005C6562">
                              <w:rPr>
                                <w:rFonts w:eastAsia="Microsoft JhengHei"/>
                              </w:rPr>
                              <w:t>——</w:t>
                            </w:r>
                            <w:r>
                              <w:rPr>
                                <w:rFonts w:eastAsia="Microsoft JhengHei"/>
                              </w:rPr>
                              <w:t xml:space="preserve"> </w:t>
                            </w:r>
                            <w:r w:rsidRPr="005C6562">
                              <w:rPr>
                                <w:rFonts w:eastAsia="Microsoft JhengHei"/>
                              </w:rPr>
                              <w:t>The Constitution and the Basic Law accord the constitutional powers and duties to the central government to establish and develop democracy in the HKSAR</w:t>
                            </w:r>
                            <w:r>
                              <w:rPr>
                                <w:rFonts w:eastAsia="Microsoft JhengHei"/>
                              </w:rPr>
                              <w:t xml:space="preserve">. </w:t>
                            </w:r>
                            <w:r w:rsidRPr="005C6562">
                              <w:rPr>
                                <w:rFonts w:eastAsia="Microsoft JhengHei"/>
                              </w:rPr>
                              <w:t>It is stipulated in Article 31 of China’s Constitution that “The state may establish special administrative regions when necessary. The systems instituted in special administrative regions shall, in light of specific circumstances, be prescribed by laws enacted by the National People’s Congress.” The NPC decided to set up a drafting committee for the HKSAR Basic Law on April 10, 1985. On July 1, the drafting committee, consisting of 59 mainland and Hong Kong members, was formally established. Representatives from various sectors of Hong Kong society were involved in drafting the Basic Law, a process lasting four years and eight months. The Basic Law was adopted at the Third Session of the Seventh NPC on April 4, 1990. It codifies the central government’s basic policies towards Hong Kong in the form of a national law and specifies related institutional steps. The Basic Law provides the constitutional basis for establishing and developing democracy in Hong Kong. It also accords the central government constitutional powers and duties to direct and make decisions on the development of democracy in the HKSAR.</w:t>
                            </w:r>
                          </w:p>
                          <w:p w14:paraId="05159DDF" w14:textId="77777777" w:rsidR="008136B5" w:rsidRPr="004757B6" w:rsidRDefault="008136B5" w:rsidP="00C2222E">
                            <w:pPr>
                              <w:ind w:left="0" w:firstLine="426"/>
                              <w:jc w:val="both"/>
                              <w:rPr>
                                <w:rFonts w:ascii="Microsoft JhengHei" w:eastAsia="Microsoft JhengHei" w:hAnsi="Microsoft JhengHei"/>
                              </w:rPr>
                            </w:pPr>
                          </w:p>
                          <w:p w14:paraId="295635F3" w14:textId="77777777" w:rsidR="008136B5" w:rsidRPr="005C6562" w:rsidRDefault="008136B5" w:rsidP="00C2222E">
                            <w:pPr>
                              <w:ind w:left="0" w:firstLine="426"/>
                              <w:jc w:val="both"/>
                              <w:rPr>
                                <w:rFonts w:eastAsiaTheme="minorEastAsia"/>
                              </w:rPr>
                            </w:pPr>
                            <w:r w:rsidRPr="005C6562">
                              <w:rPr>
                                <w:rFonts w:eastAsiaTheme="minorEastAsia"/>
                              </w:rPr>
                              <w:t>…</w:t>
                            </w:r>
                          </w:p>
                          <w:p w14:paraId="6B607F1F" w14:textId="77777777" w:rsidR="008136B5" w:rsidRPr="004757B6" w:rsidRDefault="008136B5" w:rsidP="00C2222E">
                            <w:pPr>
                              <w:ind w:left="0" w:firstLine="426"/>
                              <w:jc w:val="both"/>
                              <w:rPr>
                                <w:rFonts w:ascii="Microsoft JhengHei" w:eastAsia="Microsoft JhengHei" w:hAnsi="Microsoft JhengHei"/>
                              </w:rPr>
                            </w:pPr>
                          </w:p>
                          <w:p w14:paraId="03B9C9F4" w14:textId="7FB47484" w:rsidR="008136B5" w:rsidRPr="00910C47" w:rsidRDefault="008136B5" w:rsidP="00C2222E">
                            <w:pPr>
                              <w:snapToGrid w:val="0"/>
                              <w:spacing w:before="120"/>
                              <w:ind w:left="0" w:firstLine="0"/>
                              <w:jc w:val="both"/>
                              <w:rPr>
                                <w:rFonts w:asciiTheme="majorEastAsia" w:eastAsiaTheme="majorEastAsia" w:hAnsiTheme="majorEastAsia"/>
                                <w:color w:val="0070C0"/>
                                <w:lang w:val="en-GB"/>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B161DA">
                              <w:rPr>
                                <w:rFonts w:eastAsia="Microsoft JhengHei"/>
                              </w:rPr>
                              <w:t>The Basic Law provides the core components of democracy in the HKSAR and the pathway and principles for its future development</w:t>
                            </w:r>
                            <w:r>
                              <w:rPr>
                                <w:rFonts w:eastAsia="Microsoft JhengHei"/>
                              </w:rPr>
                              <w:t xml:space="preserve">. </w:t>
                            </w:r>
                            <w:r w:rsidRPr="00B161DA">
                              <w:rPr>
                                <w:rFonts w:eastAsia="Microsoft JhengHei"/>
                              </w:rPr>
                              <w:t>Article 45 and Article 68 of the Basic Law provide the core components of democracy in Hong Kong and the principles for implementation. The original versions of Annex I and Annex II of the Basic Law laid out the methods for selecting the Chief Executive and for forming the Legislative Council in the first decade after Hong Kong’s return to China, as well as the processes for amending these methods after 2007. The Decision of the National People’s Congress on the Method for the Formation of the First Government and the First Legislative Council of the Hong Kong Special Administrative Region was adopted on April 4, 1990 together with the Basic Law, specifying the method to be used.</w:t>
                            </w:r>
                            <w:r>
                              <w:rPr>
                                <w:rFonts w:eastAsia="Microsoft JhengHei"/>
                              </w:rPr>
                              <w:t xml:space="preserve"> </w:t>
                            </w:r>
                            <w:r w:rsidRPr="00B161DA">
                              <w:rPr>
                                <w:rFonts w:eastAsia="Microsoft JhengHei"/>
                              </w:rPr>
                              <w:t xml:space="preserve">Hong Kong practices an executive-led system with the Chief Executive at its core. Under this system, there are checks and balances and coordination between the executive and legislative branches, and the judiciary exercises its power independently. In the Explanations on the Basic Law of the Hong Kong Special Administrative Region of the People’s Republic of China (Draft) and Its Related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6ECC2" id="文字方塊 18458" o:spid="_x0000_s1306" type="#_x0000_t202" style="position:absolute;margin-left:.6pt;margin-top:1.8pt;width:415.2pt;height:569.4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" fillcolor="#f6fbfc" strokeweight=".5pt">
                <v:fill color2="#c9e6ee" rotate="t" angle="180" colors="0 #f6fbfc;48497f #aedae5;54395f #aedae5;1 #c9e6ee" focus="100%" type="gradient"/>
                <v:textbox>
                  <w:txbxContent>
                    <w:p w14:paraId="1EB1C2D1" w14:textId="77777777" w:rsidR="008136B5" w:rsidRPr="005C6562" w:rsidRDefault="008136B5" w:rsidP="00C2222E">
                      <w:pPr>
                        <w:ind w:left="0" w:firstLine="0"/>
                        <w:jc w:val="both"/>
                        <w:rPr>
                          <w:rFonts w:eastAsia="Microsoft JhengHei"/>
                          <w:b/>
                          <w:lang w:eastAsia="zh-HK"/>
                        </w:rPr>
                      </w:pPr>
                      <w:r w:rsidRPr="005C6562">
                        <w:rPr>
                          <w:rFonts w:eastAsia="Microsoft JhengHei"/>
                          <w:b/>
                          <w:lang w:eastAsia="zh-HK"/>
                        </w:rPr>
                        <w:t>The Constitution and the Basic Law Established the System of Democracy in the HKSAR</w:t>
                      </w:r>
                    </w:p>
                    <w:p w14:paraId="248B7CC9" w14:textId="77777777" w:rsidR="008136B5" w:rsidRPr="005C6562" w:rsidRDefault="008136B5" w:rsidP="00C2222E">
                      <w:pPr>
                        <w:ind w:left="0" w:firstLine="426"/>
                        <w:rPr>
                          <w:rFonts w:eastAsia="Microsoft JhengHei"/>
                        </w:rPr>
                      </w:pPr>
                    </w:p>
                    <w:p w14:paraId="163EDF9F" w14:textId="77777777" w:rsidR="008136B5" w:rsidRPr="005C6562" w:rsidRDefault="008136B5" w:rsidP="00C2222E">
                      <w:pPr>
                        <w:ind w:left="0" w:firstLine="426"/>
                        <w:jc w:val="both"/>
                        <w:rPr>
                          <w:rFonts w:eastAsia="Microsoft JhengHei"/>
                        </w:rPr>
                      </w:pPr>
                      <w:r w:rsidRPr="005C6562">
                        <w:rPr>
                          <w:rFonts w:eastAsia="Microsoft JhengHei"/>
                        </w:rPr>
                        <w:t>——</w:t>
                      </w:r>
                      <w:r>
                        <w:rPr>
                          <w:rFonts w:eastAsia="Microsoft JhengHei"/>
                        </w:rPr>
                        <w:t xml:space="preserve"> </w:t>
                      </w:r>
                      <w:r w:rsidRPr="005C6562">
                        <w:rPr>
                          <w:rFonts w:eastAsia="Microsoft JhengHei"/>
                        </w:rPr>
                        <w:t>The Constitution and the Basic Law accord the constitutional powers and duties to the central government to establish and develop democracy in the HKSAR</w:t>
                      </w:r>
                      <w:r>
                        <w:rPr>
                          <w:rFonts w:eastAsia="Microsoft JhengHei"/>
                        </w:rPr>
                        <w:t xml:space="preserve">. </w:t>
                      </w:r>
                      <w:r w:rsidRPr="005C6562">
                        <w:rPr>
                          <w:rFonts w:eastAsia="Microsoft JhengHei"/>
                        </w:rPr>
                        <w:t>It is stipulated in Article 31 of China’s Constitution that “The state may establish special administrative regions when necessary. The systems instituted in special administrative regions shall, in light of specific circumstances, be prescribed by laws enacted by the National People’s Congress.” The NPC decided to set up a drafting committee for the HKSAR Basic Law on April 10, 1985. On July 1, the drafting committee, consisting of 59 mainland and Hong Kong members, was formally established. Representatives from various sectors of Hong Kong society were involved in drafting the Basic Law, a process lasting four years and eight months. The Basic Law was adopted at the Third Session of the Seventh NPC on April 4, 1990. It codifies the central government’s basic policies towards Hong Kong in the form of a national law and specifies related institutional steps. The Basic Law provides the constitutional basis for establishing and developing democracy in Hong Kong. It also accords the central government constitutional powers and duties to direct and make decisions on the development of democracy in the HKSAR.</w:t>
                      </w:r>
                    </w:p>
                    <w:p w14:paraId="05159DDF" w14:textId="77777777" w:rsidR="008136B5" w:rsidRPr="004757B6" w:rsidRDefault="008136B5" w:rsidP="00C2222E">
                      <w:pPr>
                        <w:ind w:left="0" w:firstLine="426"/>
                        <w:jc w:val="both"/>
                        <w:rPr>
                          <w:rFonts w:ascii="Microsoft JhengHei" w:eastAsia="Microsoft JhengHei" w:hAnsi="Microsoft JhengHei"/>
                        </w:rPr>
                      </w:pPr>
                    </w:p>
                    <w:p w14:paraId="295635F3" w14:textId="77777777" w:rsidR="008136B5" w:rsidRPr="005C6562" w:rsidRDefault="008136B5" w:rsidP="00C2222E">
                      <w:pPr>
                        <w:ind w:left="0" w:firstLine="426"/>
                        <w:jc w:val="both"/>
                        <w:rPr>
                          <w:rFonts w:eastAsiaTheme="minorEastAsia"/>
                        </w:rPr>
                      </w:pPr>
                      <w:r w:rsidRPr="005C6562">
                        <w:rPr>
                          <w:rFonts w:eastAsiaTheme="minorEastAsia"/>
                        </w:rPr>
                        <w:t>…</w:t>
                      </w:r>
                    </w:p>
                    <w:p w14:paraId="6B607F1F" w14:textId="77777777" w:rsidR="008136B5" w:rsidRPr="004757B6" w:rsidRDefault="008136B5" w:rsidP="00C2222E">
                      <w:pPr>
                        <w:ind w:left="0" w:firstLine="426"/>
                        <w:jc w:val="both"/>
                        <w:rPr>
                          <w:rFonts w:ascii="Microsoft JhengHei" w:eastAsia="Microsoft JhengHei" w:hAnsi="Microsoft JhengHei"/>
                        </w:rPr>
                      </w:pPr>
                    </w:p>
                    <w:p w14:paraId="03B9C9F4" w14:textId="7FB47484" w:rsidR="008136B5" w:rsidRPr="00910C47" w:rsidRDefault="008136B5" w:rsidP="00C2222E">
                      <w:pPr>
                        <w:snapToGrid w:val="0"/>
                        <w:spacing w:before="120"/>
                        <w:ind w:left="0" w:firstLine="0"/>
                        <w:jc w:val="both"/>
                        <w:rPr>
                          <w:rFonts w:asciiTheme="majorEastAsia" w:eastAsiaTheme="majorEastAsia" w:hAnsiTheme="majorEastAsia"/>
                          <w:color w:val="0070C0"/>
                          <w:lang w:val="en-GB"/>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B161DA">
                        <w:rPr>
                          <w:rFonts w:eastAsia="Microsoft JhengHei"/>
                        </w:rPr>
                        <w:t>The Basic Law provides the core components of democracy in the HKSAR and the pathway and principles for its future development</w:t>
                      </w:r>
                      <w:r>
                        <w:rPr>
                          <w:rFonts w:eastAsia="Microsoft JhengHei"/>
                        </w:rPr>
                        <w:t xml:space="preserve">. </w:t>
                      </w:r>
                      <w:r w:rsidRPr="00B161DA">
                        <w:rPr>
                          <w:rFonts w:eastAsia="Microsoft JhengHei"/>
                        </w:rPr>
                        <w:t>Article 45 and Article 68 of the Basic Law provide the core components of democracy in Hong Kong and the principles for implementation. The original versions of Annex I and Annex II of the Basic Law laid out the methods for selecting the Chief Executive and for forming the Legislative Council in the first decade after Hong Kong’s return to China, as well as the processes for amending these methods after 2007. The Decision of the National People’s Congress on the Method for the Formation of the First Government and the First Legislative Council of the Hong Kong Special Administrative Region was adopted on April 4, 1990 together with the Basic Law, specifying the method to be used.</w:t>
                      </w:r>
                      <w:r>
                        <w:rPr>
                          <w:rFonts w:eastAsia="Microsoft JhengHei"/>
                        </w:rPr>
                        <w:t xml:space="preserve"> </w:t>
                      </w:r>
                      <w:r w:rsidRPr="00B161DA">
                        <w:rPr>
                          <w:rFonts w:eastAsia="Microsoft JhengHei"/>
                        </w:rPr>
                        <w:t xml:space="preserve">Hong Kong practices an executive-led system with the Chief Executive at its core. Under this system, there are checks and balances and coordination between the executive and legislative branches, and the judiciary exercises its power independently. In the Explanations on the Basic Law of the Hong Kong Special Administrative Region of the People’s Republic of China (Draft) and Its Related </w:t>
                      </w:r>
                    </w:p>
                  </w:txbxContent>
                </v:textbox>
                <w10:wrap anchorx="margin"/>
              </v:shape>
            </w:pict>
          </mc:Fallback>
        </mc:AlternateContent>
      </w:r>
    </w:p>
    <w:p w14:paraId="3D7B4CAA" w14:textId="77777777" w:rsidR="009D29DA" w:rsidRDefault="009D29DA" w:rsidP="009D29DA">
      <w:pPr>
        <w:ind w:left="0" w:firstLine="0"/>
        <w:rPr>
          <w:rFonts w:eastAsiaTheme="minorEastAsia"/>
          <w:szCs w:val="28"/>
          <w:lang w:eastAsia="zh-HK"/>
        </w:rPr>
      </w:pPr>
    </w:p>
    <w:p w14:paraId="3E38FA63" w14:textId="77777777" w:rsidR="009D29DA" w:rsidRDefault="009D29DA" w:rsidP="009D29DA">
      <w:pPr>
        <w:ind w:left="0" w:firstLine="0"/>
        <w:rPr>
          <w:rFonts w:eastAsiaTheme="minorEastAsia"/>
          <w:szCs w:val="28"/>
          <w:lang w:eastAsia="zh-HK"/>
        </w:rPr>
      </w:pPr>
    </w:p>
    <w:p w14:paraId="2AEA7FA2" w14:textId="77777777" w:rsidR="009D29DA" w:rsidRDefault="009D29DA" w:rsidP="009D29DA">
      <w:pPr>
        <w:ind w:left="0" w:firstLine="0"/>
        <w:rPr>
          <w:rFonts w:eastAsiaTheme="minorEastAsia"/>
          <w:szCs w:val="28"/>
          <w:lang w:eastAsia="zh-HK"/>
        </w:rPr>
      </w:pPr>
    </w:p>
    <w:p w14:paraId="012F3143" w14:textId="77777777" w:rsidR="009D29DA" w:rsidRDefault="009D29DA" w:rsidP="009D29DA">
      <w:pPr>
        <w:ind w:left="0" w:firstLine="0"/>
        <w:rPr>
          <w:rFonts w:eastAsiaTheme="minorEastAsia"/>
          <w:szCs w:val="28"/>
          <w:lang w:eastAsia="zh-HK"/>
        </w:rPr>
      </w:pPr>
    </w:p>
    <w:p w14:paraId="0A818ECA" w14:textId="77777777" w:rsidR="009D29DA" w:rsidRDefault="009D29DA" w:rsidP="009D29DA">
      <w:pPr>
        <w:ind w:left="0" w:firstLine="0"/>
        <w:rPr>
          <w:rFonts w:eastAsiaTheme="minorEastAsia"/>
          <w:szCs w:val="28"/>
          <w:lang w:eastAsia="zh-HK"/>
        </w:rPr>
      </w:pPr>
    </w:p>
    <w:p w14:paraId="274F9EBF" w14:textId="77777777" w:rsidR="009D29DA" w:rsidRDefault="009D29DA" w:rsidP="009D29DA">
      <w:pPr>
        <w:ind w:left="0" w:firstLine="0"/>
        <w:rPr>
          <w:rFonts w:eastAsiaTheme="minorEastAsia"/>
          <w:szCs w:val="28"/>
          <w:lang w:eastAsia="zh-HK"/>
        </w:rPr>
      </w:pPr>
    </w:p>
    <w:p w14:paraId="3489CFAE" w14:textId="77777777" w:rsidR="009D29DA" w:rsidRDefault="009D29DA" w:rsidP="009D29DA">
      <w:pPr>
        <w:ind w:left="0" w:firstLine="0"/>
        <w:rPr>
          <w:rFonts w:eastAsiaTheme="minorEastAsia"/>
          <w:szCs w:val="28"/>
          <w:lang w:eastAsia="zh-HK"/>
        </w:rPr>
      </w:pPr>
    </w:p>
    <w:p w14:paraId="25F11094" w14:textId="77777777" w:rsidR="009D29DA" w:rsidRDefault="009D29DA" w:rsidP="009D29DA">
      <w:pPr>
        <w:ind w:left="0" w:firstLine="0"/>
        <w:rPr>
          <w:rFonts w:eastAsiaTheme="minorEastAsia"/>
          <w:szCs w:val="28"/>
          <w:lang w:eastAsia="zh-HK"/>
        </w:rPr>
      </w:pPr>
    </w:p>
    <w:p w14:paraId="2C15CF1A" w14:textId="77777777" w:rsidR="009D29DA" w:rsidRDefault="009D29DA" w:rsidP="009D29DA">
      <w:pPr>
        <w:ind w:left="0" w:firstLine="0"/>
        <w:rPr>
          <w:rFonts w:eastAsiaTheme="minorEastAsia"/>
          <w:szCs w:val="28"/>
          <w:lang w:eastAsia="zh-HK"/>
        </w:rPr>
      </w:pPr>
    </w:p>
    <w:p w14:paraId="5BB6E5A8" w14:textId="77777777" w:rsidR="009D29DA" w:rsidRDefault="009D29DA" w:rsidP="009D29DA">
      <w:pPr>
        <w:ind w:left="0" w:firstLine="0"/>
        <w:rPr>
          <w:rFonts w:eastAsiaTheme="minorEastAsia"/>
          <w:szCs w:val="28"/>
          <w:lang w:eastAsia="zh-HK"/>
        </w:rPr>
      </w:pPr>
    </w:p>
    <w:p w14:paraId="129551FC" w14:textId="77777777" w:rsidR="009D29DA" w:rsidRDefault="009D29DA" w:rsidP="009D29DA">
      <w:pPr>
        <w:ind w:left="0" w:firstLine="0"/>
        <w:rPr>
          <w:rFonts w:eastAsiaTheme="minorEastAsia"/>
          <w:szCs w:val="28"/>
          <w:lang w:eastAsia="zh-HK"/>
        </w:rPr>
      </w:pPr>
    </w:p>
    <w:p w14:paraId="0576FA94" w14:textId="77777777" w:rsidR="009D29DA" w:rsidRDefault="009D29DA" w:rsidP="009D29DA">
      <w:pPr>
        <w:ind w:left="0" w:firstLine="0"/>
        <w:rPr>
          <w:rFonts w:eastAsiaTheme="minorEastAsia"/>
          <w:szCs w:val="28"/>
          <w:lang w:eastAsia="zh-HK"/>
        </w:rPr>
      </w:pPr>
    </w:p>
    <w:p w14:paraId="4077C4ED" w14:textId="77777777" w:rsidR="009D29DA" w:rsidRDefault="009D29DA" w:rsidP="009D29DA">
      <w:pPr>
        <w:ind w:left="0" w:firstLine="0"/>
        <w:rPr>
          <w:rFonts w:eastAsiaTheme="minorEastAsia"/>
          <w:szCs w:val="28"/>
          <w:lang w:eastAsia="zh-HK"/>
        </w:rPr>
      </w:pPr>
    </w:p>
    <w:p w14:paraId="4DCA84AD" w14:textId="77777777" w:rsidR="009D29DA" w:rsidRDefault="009D29DA" w:rsidP="009D29DA">
      <w:pPr>
        <w:ind w:left="0" w:firstLine="0"/>
        <w:rPr>
          <w:rFonts w:eastAsiaTheme="minorEastAsia"/>
          <w:szCs w:val="28"/>
          <w:lang w:eastAsia="zh-HK"/>
        </w:rPr>
      </w:pPr>
    </w:p>
    <w:p w14:paraId="6D50ACBF" w14:textId="77777777" w:rsidR="009D29DA" w:rsidRDefault="009D29DA" w:rsidP="009D29DA">
      <w:pPr>
        <w:ind w:left="0" w:firstLine="0"/>
        <w:rPr>
          <w:rFonts w:eastAsiaTheme="minorEastAsia"/>
          <w:szCs w:val="28"/>
          <w:lang w:eastAsia="zh-HK"/>
        </w:rPr>
      </w:pPr>
    </w:p>
    <w:p w14:paraId="4B001BAA" w14:textId="77777777" w:rsidR="009D29DA" w:rsidRDefault="009D29DA" w:rsidP="009D29DA">
      <w:pPr>
        <w:ind w:left="0" w:firstLine="0"/>
        <w:rPr>
          <w:rFonts w:eastAsiaTheme="minorEastAsia"/>
          <w:szCs w:val="28"/>
          <w:lang w:eastAsia="zh-HK"/>
        </w:rPr>
      </w:pPr>
    </w:p>
    <w:p w14:paraId="5E322165" w14:textId="77777777" w:rsidR="009D29DA" w:rsidRDefault="009D29DA" w:rsidP="009D29DA">
      <w:pPr>
        <w:ind w:left="0" w:firstLine="0"/>
        <w:rPr>
          <w:rFonts w:eastAsiaTheme="minorEastAsia"/>
          <w:szCs w:val="28"/>
          <w:lang w:eastAsia="zh-HK"/>
        </w:rPr>
      </w:pPr>
    </w:p>
    <w:p w14:paraId="44381B53" w14:textId="77777777" w:rsidR="009D29DA" w:rsidRDefault="009D29DA" w:rsidP="009D29DA">
      <w:pPr>
        <w:ind w:left="0" w:firstLine="0"/>
        <w:rPr>
          <w:rFonts w:eastAsiaTheme="minorEastAsia"/>
          <w:szCs w:val="28"/>
          <w:lang w:eastAsia="zh-HK"/>
        </w:rPr>
      </w:pPr>
    </w:p>
    <w:p w14:paraId="377D0DC1" w14:textId="77777777" w:rsidR="009D29DA" w:rsidRDefault="009D29DA" w:rsidP="009D29DA">
      <w:pPr>
        <w:ind w:left="0" w:firstLine="0"/>
        <w:rPr>
          <w:rFonts w:eastAsiaTheme="minorEastAsia"/>
          <w:szCs w:val="28"/>
          <w:lang w:eastAsia="zh-HK"/>
        </w:rPr>
      </w:pPr>
    </w:p>
    <w:p w14:paraId="53856D58" w14:textId="77777777" w:rsidR="009D29DA" w:rsidRDefault="009D29DA" w:rsidP="009D29DA">
      <w:pPr>
        <w:ind w:left="0" w:firstLine="0"/>
        <w:rPr>
          <w:rFonts w:eastAsiaTheme="minorEastAsia"/>
          <w:szCs w:val="28"/>
          <w:lang w:eastAsia="zh-HK"/>
        </w:rPr>
      </w:pPr>
    </w:p>
    <w:p w14:paraId="40C0A6B4" w14:textId="77777777" w:rsidR="009D29DA" w:rsidRDefault="009D29DA" w:rsidP="009D29DA">
      <w:pPr>
        <w:ind w:left="0" w:firstLine="0"/>
        <w:rPr>
          <w:rFonts w:eastAsiaTheme="minorEastAsia"/>
          <w:szCs w:val="28"/>
          <w:lang w:eastAsia="zh-HK"/>
        </w:rPr>
      </w:pPr>
    </w:p>
    <w:p w14:paraId="39C82A26" w14:textId="77777777" w:rsidR="009D29DA" w:rsidRDefault="009D29DA" w:rsidP="009D29DA">
      <w:pPr>
        <w:ind w:left="0" w:firstLine="0"/>
        <w:rPr>
          <w:rFonts w:eastAsiaTheme="minorEastAsia"/>
          <w:szCs w:val="28"/>
          <w:lang w:eastAsia="zh-HK"/>
        </w:rPr>
      </w:pPr>
    </w:p>
    <w:p w14:paraId="4F05B6B7" w14:textId="77777777" w:rsidR="009D29DA" w:rsidRDefault="009D29DA" w:rsidP="009D29DA">
      <w:pPr>
        <w:ind w:left="0" w:firstLine="0"/>
        <w:rPr>
          <w:rFonts w:asciiTheme="minorEastAsia" w:eastAsiaTheme="minorEastAsia" w:hAnsiTheme="minorEastAsia"/>
          <w:sz w:val="22"/>
          <w:szCs w:val="28"/>
          <w:lang w:eastAsia="zh-HK"/>
        </w:rPr>
      </w:pPr>
    </w:p>
    <w:p w14:paraId="293F6C30" w14:textId="77777777" w:rsidR="009D29DA" w:rsidRDefault="009D29DA" w:rsidP="009D29DA">
      <w:pPr>
        <w:ind w:left="0" w:firstLine="0"/>
        <w:rPr>
          <w:rFonts w:asciiTheme="minorEastAsia" w:eastAsiaTheme="minorEastAsia" w:hAnsiTheme="minorEastAsia"/>
          <w:sz w:val="22"/>
          <w:szCs w:val="28"/>
          <w:lang w:eastAsia="zh-HK"/>
        </w:rPr>
      </w:pPr>
    </w:p>
    <w:p w14:paraId="012641E3" w14:textId="77777777" w:rsidR="009D29DA" w:rsidRDefault="009D29DA" w:rsidP="009D29DA">
      <w:pPr>
        <w:ind w:left="0" w:firstLine="0"/>
        <w:rPr>
          <w:rFonts w:asciiTheme="minorEastAsia" w:eastAsiaTheme="minorEastAsia" w:hAnsiTheme="minorEastAsia"/>
          <w:sz w:val="22"/>
          <w:szCs w:val="28"/>
          <w:lang w:eastAsia="zh-HK"/>
        </w:rPr>
      </w:pPr>
    </w:p>
    <w:p w14:paraId="142AC240" w14:textId="77777777" w:rsidR="00C513C4" w:rsidRDefault="00C513C4" w:rsidP="003870AE">
      <w:pPr>
        <w:ind w:left="142" w:hanging="142"/>
        <w:rPr>
          <w:rFonts w:asciiTheme="minorEastAsia" w:eastAsiaTheme="minorEastAsia" w:hAnsiTheme="minorEastAsia"/>
          <w:szCs w:val="28"/>
        </w:rPr>
      </w:pPr>
    </w:p>
    <w:p w14:paraId="20FF8F36" w14:textId="77777777" w:rsidR="00C513C4" w:rsidRDefault="00C513C4" w:rsidP="003870AE">
      <w:pPr>
        <w:ind w:left="142" w:hanging="142"/>
        <w:rPr>
          <w:rFonts w:asciiTheme="minorEastAsia" w:eastAsiaTheme="minorEastAsia" w:hAnsiTheme="minorEastAsia"/>
          <w:szCs w:val="28"/>
        </w:rPr>
      </w:pPr>
    </w:p>
    <w:p w14:paraId="36EB27F5" w14:textId="77777777" w:rsidR="00C513C4" w:rsidRDefault="00C513C4" w:rsidP="003870AE">
      <w:pPr>
        <w:ind w:left="142" w:hanging="142"/>
        <w:rPr>
          <w:rFonts w:asciiTheme="minorEastAsia" w:eastAsiaTheme="minorEastAsia" w:hAnsiTheme="minorEastAsia"/>
          <w:szCs w:val="28"/>
        </w:rPr>
      </w:pPr>
    </w:p>
    <w:p w14:paraId="59E4513A" w14:textId="58CAE389" w:rsidR="00C513C4" w:rsidRDefault="00C513C4" w:rsidP="003870AE">
      <w:pPr>
        <w:ind w:left="142" w:hanging="142"/>
        <w:rPr>
          <w:rFonts w:asciiTheme="minorEastAsia" w:eastAsiaTheme="minorEastAsia" w:hAnsiTheme="minorEastAsia"/>
          <w:szCs w:val="28"/>
        </w:rPr>
      </w:pPr>
    </w:p>
    <w:p w14:paraId="7A87E09F" w14:textId="63CE643F" w:rsidR="00C513C4" w:rsidRDefault="00C513C4" w:rsidP="003870AE">
      <w:pPr>
        <w:ind w:left="142" w:hanging="142"/>
        <w:rPr>
          <w:rFonts w:asciiTheme="minorEastAsia" w:eastAsiaTheme="minorEastAsia" w:hAnsiTheme="minorEastAsia"/>
          <w:szCs w:val="28"/>
        </w:rPr>
      </w:pPr>
    </w:p>
    <w:p w14:paraId="0738C467" w14:textId="77777777" w:rsidR="00FE6282" w:rsidRDefault="00FE6282" w:rsidP="00F4326F">
      <w:pPr>
        <w:ind w:left="142" w:hanging="142"/>
        <w:jc w:val="both"/>
        <w:rPr>
          <w:rFonts w:eastAsiaTheme="minorEastAsia"/>
          <w:szCs w:val="28"/>
        </w:rPr>
      </w:pPr>
    </w:p>
    <w:p w14:paraId="69AA94E3" w14:textId="4A28BF84" w:rsidR="00C2222E" w:rsidRDefault="00C2222E">
      <w:pPr>
        <w:rPr>
          <w:rFonts w:eastAsia="Microsoft JhengHei"/>
          <w:sz w:val="22"/>
          <w:szCs w:val="28"/>
        </w:rPr>
      </w:pPr>
      <w:r>
        <w:rPr>
          <w:rFonts w:eastAsia="Microsoft JhengHei"/>
          <w:sz w:val="22"/>
          <w:szCs w:val="28"/>
        </w:rPr>
        <w:br w:type="page"/>
      </w:r>
    </w:p>
    <w:p w14:paraId="184805D8" w14:textId="4F704AC4" w:rsidR="009D29DA" w:rsidRPr="00E71078" w:rsidRDefault="00C2222E" w:rsidP="003870AE">
      <w:pPr>
        <w:ind w:left="0" w:firstLine="0"/>
        <w:rPr>
          <w:rFonts w:eastAsia="Microsoft JhengHei"/>
          <w:sz w:val="22"/>
          <w:szCs w:val="28"/>
        </w:rPr>
      </w:pPr>
      <w:r w:rsidRPr="00BF7F0B">
        <w:rPr>
          <w:b/>
          <w:noProof/>
          <w:color w:val="000000" w:themeColor="text1"/>
        </w:rPr>
        <w:lastRenderedPageBreak/>
        <mc:AlternateContent>
          <mc:Choice Requires="wps">
            <w:drawing>
              <wp:anchor distT="0" distB="0" distL="114300" distR="114300" simplePos="0" relativeHeight="252041728" behindDoc="0" locked="0" layoutInCell="1" allowOverlap="1" wp14:anchorId="21F119C5" wp14:editId="4DDA64FA">
                <wp:simplePos x="0" y="0"/>
                <wp:positionH relativeFrom="margin">
                  <wp:align>left</wp:align>
                </wp:positionH>
                <wp:positionV relativeFrom="paragraph">
                  <wp:posOffset>0</wp:posOffset>
                </wp:positionV>
                <wp:extent cx="5273040" cy="8214360"/>
                <wp:effectExtent l="0" t="0" r="22860" b="15240"/>
                <wp:wrapNone/>
                <wp:docPr id="44067" name="文字方塊 44067"/>
                <wp:cNvGraphicFramePr/>
                <a:graphic xmlns:a="http://schemas.openxmlformats.org/drawingml/2006/main">
                  <a:graphicData uri="http://schemas.microsoft.com/office/word/2010/wordprocessingShape">
                    <wps:wsp>
                      <wps:cNvSpPr txBox="1"/>
                      <wps:spPr>
                        <a:xfrm>
                          <a:off x="0" y="0"/>
                          <a:ext cx="5273040" cy="8214360"/>
                        </a:xfrm>
                        <a:prstGeom prst="rect">
                          <a:avLst/>
                        </a:prstGeom>
                        <a:gradFill flip="none" rotWithShape="1">
                          <a:gsLst>
                            <a:gs pos="0">
                              <a:srgbClr val="4BACC6">
                                <a:lumMod val="5000"/>
                                <a:lumOff val="95000"/>
                              </a:srgbClr>
                            </a:gs>
                            <a:gs pos="74000">
                              <a:srgbClr val="4BACC6">
                                <a:lumMod val="45000"/>
                                <a:lumOff val="55000"/>
                              </a:srgbClr>
                            </a:gs>
                            <a:gs pos="83000">
                              <a:srgbClr val="4BACC6">
                                <a:lumMod val="45000"/>
                                <a:lumOff val="55000"/>
                              </a:srgbClr>
                            </a:gs>
                            <a:gs pos="100000">
                              <a:srgbClr val="4BACC6">
                                <a:lumMod val="30000"/>
                                <a:lumOff val="70000"/>
                              </a:srgbClr>
                            </a:gs>
                          </a:gsLst>
                          <a:lin ang="16200000" scaled="1"/>
                          <a:tileRect/>
                        </a:gradFill>
                        <a:ln w="6350">
                          <a:solidFill>
                            <a:prstClr val="black"/>
                          </a:solidFill>
                        </a:ln>
                      </wps:spPr>
                      <wps:txbx>
                        <w:txbxContent>
                          <w:p w14:paraId="4AF75EFF" w14:textId="77777777" w:rsidR="008136B5" w:rsidRPr="00910C47" w:rsidRDefault="008136B5" w:rsidP="00C2222E">
                            <w:pPr>
                              <w:snapToGrid w:val="0"/>
                              <w:spacing w:before="120"/>
                              <w:ind w:left="0" w:firstLine="0"/>
                              <w:jc w:val="both"/>
                              <w:rPr>
                                <w:rFonts w:asciiTheme="majorEastAsia" w:eastAsiaTheme="majorEastAsia" w:hAnsiTheme="majorEastAsia"/>
                                <w:color w:val="0070C0"/>
                                <w:lang w:val="en-GB"/>
                              </w:rPr>
                            </w:pPr>
                            <w:r w:rsidRPr="00B161DA">
                              <w:rPr>
                                <w:rFonts w:eastAsia="Microsoft JhengHei"/>
                              </w:rPr>
                              <w:t xml:space="preserve">Documents, the Drafting Committee for the Basic Law underlined that to ensure the prosperity and stability of Hong Kong, the political system should conform to the principle of </w:t>
                            </w:r>
                            <w:r>
                              <w:rPr>
                                <w:rFonts w:eastAsia="Microsoft JhengHei"/>
                              </w:rPr>
                              <w:t>“</w:t>
                            </w:r>
                            <w:r w:rsidRPr="00B161DA">
                              <w:rPr>
                                <w:rFonts w:eastAsia="Microsoft JhengHei"/>
                              </w:rPr>
                              <w:t>One Country, Two Systems</w:t>
                            </w:r>
                            <w:r>
                              <w:rPr>
                                <w:rFonts w:eastAsia="Microsoft JhengHei"/>
                              </w:rPr>
                              <w:t>”</w:t>
                            </w:r>
                            <w:r w:rsidRPr="00B161DA">
                              <w:rPr>
                                <w:rFonts w:eastAsia="Microsoft JhengHei"/>
                              </w:rPr>
                              <w:t xml:space="preserve"> and respect the legal status and realities of the region. It should accommodate the interests of all sectors of Hong Kong society and facilitate Hong Kong’s economic growth under capitalism. The best practices of Hong Kong’s previous political system should be maintained, together with an orderly and phased development of democracy. These are the principles for developing democracy in the region.</w:t>
                            </w:r>
                          </w:p>
                          <w:p w14:paraId="47BA6D3B" w14:textId="77777777" w:rsidR="008136B5" w:rsidRDefault="008136B5" w:rsidP="00C2222E">
                            <w:pPr>
                              <w:ind w:left="0" w:firstLine="426"/>
                              <w:jc w:val="both"/>
                              <w:rPr>
                                <w:rFonts w:eastAsia="Microsoft JhengHei"/>
                              </w:rPr>
                            </w:pPr>
                          </w:p>
                          <w:p w14:paraId="317EE6E7" w14:textId="654FF6C2" w:rsidR="008136B5" w:rsidRPr="00355645" w:rsidRDefault="008136B5" w:rsidP="00C2222E">
                            <w:pPr>
                              <w:ind w:left="0" w:firstLine="426"/>
                              <w:jc w:val="both"/>
                              <w:rPr>
                                <w:rFonts w:eastAsia="Microsoft JhengHei"/>
                              </w:rPr>
                            </w:pPr>
                            <w:r w:rsidRPr="00355645">
                              <w:rPr>
                                <w:rFonts w:eastAsia="Microsoft JhengHei"/>
                              </w:rPr>
                              <w:t>Paragraph 2 of Article 45 of the Basic Law provides: “The method for selecting the Chief Executive shall be specified in the light of the actual situation in the Hong Kong Special Administrative Region and in accordance with the principle of gradual and orderly progress. The ultimate aim is the selection of the Chief Executive by universal suffrage upon nomination by a broadly representative nominating committee in accordance with democratic procedures.” Paragraph 2 of Article 68 provides:</w:t>
                            </w:r>
                            <w:r>
                              <w:rPr>
                                <w:rFonts w:eastAsia="Microsoft JhengHei"/>
                              </w:rPr>
                              <w:t xml:space="preserve"> </w:t>
                            </w:r>
                            <w:r w:rsidRPr="00355645">
                              <w:rPr>
                                <w:rFonts w:eastAsia="Microsoft JhengHei"/>
                              </w:rPr>
                              <w:t>“The method for forming the Legislative Council shall be specified in the light of the actual situation in the Hong Kong Special Administrative Region and in accordance with the principle of gradual and orderly progress. The ultimate aim is the election of all the members of the Legislative Council by universal suffrage.”</w:t>
                            </w:r>
                            <w:r>
                              <w:rPr>
                                <w:rFonts w:eastAsia="Microsoft JhengHei"/>
                              </w:rPr>
                              <w:t xml:space="preserve"> </w:t>
                            </w:r>
                            <w:r w:rsidRPr="00355645">
                              <w:rPr>
                                <w:rFonts w:eastAsia="Microsoft JhengHei"/>
                              </w:rPr>
                              <w:t>This sets dual universal suffrage as the ultimate goal in developing democracy in Hong Kong.</w:t>
                            </w:r>
                          </w:p>
                          <w:p w14:paraId="6C6CEA2E" w14:textId="77777777" w:rsidR="008136B5" w:rsidRPr="004757B6" w:rsidRDefault="008136B5" w:rsidP="00C2222E">
                            <w:pPr>
                              <w:ind w:left="0" w:firstLine="426"/>
                              <w:jc w:val="both"/>
                              <w:rPr>
                                <w:rFonts w:ascii="Microsoft JhengHei" w:eastAsia="Microsoft JhengHei" w:hAnsi="Microsoft JhengHei"/>
                              </w:rPr>
                            </w:pPr>
                          </w:p>
                          <w:p w14:paraId="722950A2" w14:textId="0E89F10A" w:rsidR="008136B5" w:rsidRPr="00C2222E" w:rsidRDefault="008136B5" w:rsidP="00C2222E">
                            <w:pPr>
                              <w:snapToGrid w:val="0"/>
                              <w:spacing w:before="120"/>
                              <w:ind w:left="0" w:firstLine="0"/>
                              <w:jc w:val="both"/>
                              <w:rPr>
                                <w:rFonts w:asciiTheme="majorEastAsia" w:eastAsiaTheme="majorEastAsia" w:hAnsiTheme="majorEastAsia"/>
                                <w:color w:val="0070C0"/>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8D7A36">
                              <w:rPr>
                                <w:rFonts w:eastAsia="Microsoft JhengHei"/>
                              </w:rPr>
                              <w:t>The Basic Law embodies the principle of Hong Kong people governing Hong Kong, with patriots at the core</w:t>
                            </w:r>
                            <w:r>
                              <w:rPr>
                                <w:rFonts w:eastAsia="Microsoft JhengHei"/>
                              </w:rPr>
                              <w:t>.</w:t>
                            </w:r>
                            <w:r w:rsidRPr="008D7A36">
                              <w:rPr>
                                <w:rFonts w:eastAsia="Microsoft JhengHei"/>
                              </w:rPr>
                              <w:t xml:space="preserve"> Article 2 of the Basic Law provides: “The National People’s Congress authorizes the Hong Kong Special Administrative Region to exercise a high degree of autonomy and enjoy executive, legislative and independent judicial power, including that of final adjudication, in accordance with the provisions of this Law.” </w:t>
                            </w:r>
                            <w:r>
                              <w:rPr>
                                <w:rFonts w:eastAsia="Microsoft JhengHei"/>
                              </w:rPr>
                              <w:t xml:space="preserve"> </w:t>
                            </w:r>
                            <w:r w:rsidRPr="008D7A36">
                              <w:rPr>
                                <w:rFonts w:eastAsia="Microsoft JhengHei"/>
                              </w:rPr>
                              <w:t xml:space="preserve">Article 3 continues: </w:t>
                            </w:r>
                            <w:r>
                              <w:rPr>
                                <w:rFonts w:eastAsia="Microsoft JhengHei"/>
                              </w:rPr>
                              <w:t xml:space="preserve"> </w:t>
                            </w:r>
                            <w:r w:rsidRPr="008D7A36">
                              <w:rPr>
                                <w:rFonts w:eastAsia="Microsoft JhengHei"/>
                              </w:rPr>
                              <w:t xml:space="preserve">“The executive authorities and legislature of the Hong Kong Special Administrative Region shall be composed of permanent residents of Hong Kong in accordance with the relevant provisions of this Law.” </w:t>
                            </w:r>
                            <w:r>
                              <w:rPr>
                                <w:rFonts w:eastAsia="Microsoft JhengHei"/>
                              </w:rPr>
                              <w:t xml:space="preserve"> </w:t>
                            </w:r>
                            <w:r w:rsidRPr="008D7A36">
                              <w:rPr>
                                <w:rFonts w:eastAsia="Microsoft JhengHei"/>
                              </w:rPr>
                              <w:t xml:space="preserve">Article 104 provides: </w:t>
                            </w:r>
                            <w:r>
                              <w:rPr>
                                <w:rFonts w:eastAsia="Microsoft JhengHei"/>
                              </w:rPr>
                              <w:t xml:space="preserve"> </w:t>
                            </w:r>
                            <w:r w:rsidRPr="008D7A36">
                              <w:rPr>
                                <w:rFonts w:eastAsia="Microsoft JhengHei"/>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People’s Republic of China and swear allegiance to the Hong Kong Special Administrative Region of the People’s Republic of China.” These provisions of the Basic Law encapsulate the principle of Hong Kong people governing Hong Kong, as expressed in the words of former Chinese leader Deng Xiaoping: “We are confident that our fellow Chinese in Hong Kong can govern Hong Kong well… Hong Kong must be governed by the people of Hong Kong, with patriots at the core.” These statements set the parameters for Hong Kong’s governance under the policy of One Country, Two Systems, which underpin full democracy in Hong Kong.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119C5" id="文字方塊 44067" o:spid="_x0000_s1307" type="#_x0000_t202" style="position:absolute;margin-left:0;margin-top:0;width:415.2pt;height:646.8pt;z-index:25204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" fillcolor="#f6fbfc" strokeweight=".5pt">
                <v:fill color2="#c9e6ee" rotate="t" angle="180" colors="0 #f6fbfc;48497f #aedae5;54395f #aedae5;1 #c9e6ee" focus="100%" type="gradient"/>
                <v:textbox>
                  <w:txbxContent>
                    <w:p w14:paraId="4AF75EFF" w14:textId="77777777" w:rsidR="008136B5" w:rsidRPr="00910C47" w:rsidRDefault="008136B5" w:rsidP="00C2222E">
                      <w:pPr>
                        <w:snapToGrid w:val="0"/>
                        <w:spacing w:before="120"/>
                        <w:ind w:left="0" w:firstLine="0"/>
                        <w:jc w:val="both"/>
                        <w:rPr>
                          <w:rFonts w:asciiTheme="majorEastAsia" w:eastAsiaTheme="majorEastAsia" w:hAnsiTheme="majorEastAsia"/>
                          <w:color w:val="0070C0"/>
                          <w:lang w:val="en-GB"/>
                        </w:rPr>
                      </w:pPr>
                      <w:r w:rsidRPr="00B161DA">
                        <w:rPr>
                          <w:rFonts w:eastAsia="Microsoft JhengHei"/>
                        </w:rPr>
                        <w:t xml:space="preserve">Documents, the Drafting Committee for the Basic Law underlined that to ensure the prosperity and stability of Hong Kong, the political system should conform to the principle of </w:t>
                      </w:r>
                      <w:r>
                        <w:rPr>
                          <w:rFonts w:eastAsia="Microsoft JhengHei"/>
                        </w:rPr>
                        <w:t>“</w:t>
                      </w:r>
                      <w:r w:rsidRPr="00B161DA">
                        <w:rPr>
                          <w:rFonts w:eastAsia="Microsoft JhengHei"/>
                        </w:rPr>
                        <w:t>One Country, Two Systems</w:t>
                      </w:r>
                      <w:r>
                        <w:rPr>
                          <w:rFonts w:eastAsia="Microsoft JhengHei"/>
                        </w:rPr>
                        <w:t>”</w:t>
                      </w:r>
                      <w:r w:rsidRPr="00B161DA">
                        <w:rPr>
                          <w:rFonts w:eastAsia="Microsoft JhengHei"/>
                        </w:rPr>
                        <w:t xml:space="preserve"> and respect the legal status and realities of the region. It should accommodate the interests of all sectors of Hong Kong society and facilitate Hong Kong’s economic growth under capitalism. The best practices of Hong Kong’s previous political system should be maintained, together with an orderly and phased development of democracy. These are the principles for developing democracy in the region.</w:t>
                      </w:r>
                    </w:p>
                    <w:p w14:paraId="47BA6D3B" w14:textId="77777777" w:rsidR="008136B5" w:rsidRDefault="008136B5" w:rsidP="00C2222E">
                      <w:pPr>
                        <w:ind w:left="0" w:firstLine="426"/>
                        <w:jc w:val="both"/>
                        <w:rPr>
                          <w:rFonts w:eastAsia="Microsoft JhengHei"/>
                        </w:rPr>
                      </w:pPr>
                    </w:p>
                    <w:p w14:paraId="317EE6E7" w14:textId="654FF6C2" w:rsidR="008136B5" w:rsidRPr="00355645" w:rsidRDefault="008136B5" w:rsidP="00C2222E">
                      <w:pPr>
                        <w:ind w:left="0" w:firstLine="426"/>
                        <w:jc w:val="both"/>
                        <w:rPr>
                          <w:rFonts w:eastAsia="Microsoft JhengHei"/>
                        </w:rPr>
                      </w:pPr>
                      <w:r w:rsidRPr="00355645">
                        <w:rPr>
                          <w:rFonts w:eastAsia="Microsoft JhengHei"/>
                        </w:rPr>
                        <w:t>Paragraph 2 of Article 45 of the Basic Law provides: “The method for selecting the Chief Executive shall be specified in the light of the actual situation in the Hong Kong Special Administrative Region and in accordance with the principle of gradual and orderly progress. The ultimate aim is the selection of the Chief Executive by universal suffrage upon nomination by a broadly representative nominating committee in accordance with democratic procedures.” Paragraph 2 of Article 68 provides:</w:t>
                      </w:r>
                      <w:r>
                        <w:rPr>
                          <w:rFonts w:eastAsia="Microsoft JhengHei"/>
                        </w:rPr>
                        <w:t xml:space="preserve"> </w:t>
                      </w:r>
                      <w:r w:rsidRPr="00355645">
                        <w:rPr>
                          <w:rFonts w:eastAsia="Microsoft JhengHei"/>
                        </w:rPr>
                        <w:t>“The method for forming the Legislative Council shall be specified in the light of the actual situation in the Hong Kong Special Administrative Region and in accordance with the principle of gradual and orderly progress. The ultimate aim is the election of all the members of the Legislative Council by universal suffrage.”</w:t>
                      </w:r>
                      <w:r>
                        <w:rPr>
                          <w:rFonts w:eastAsia="Microsoft JhengHei"/>
                        </w:rPr>
                        <w:t xml:space="preserve"> </w:t>
                      </w:r>
                      <w:r w:rsidRPr="00355645">
                        <w:rPr>
                          <w:rFonts w:eastAsia="Microsoft JhengHei"/>
                        </w:rPr>
                        <w:t>This sets dual universal suffrage as the ultimate goal in developing democracy in Hong Kong.</w:t>
                      </w:r>
                    </w:p>
                    <w:p w14:paraId="6C6CEA2E" w14:textId="77777777" w:rsidR="008136B5" w:rsidRPr="004757B6" w:rsidRDefault="008136B5" w:rsidP="00C2222E">
                      <w:pPr>
                        <w:ind w:left="0" w:firstLine="426"/>
                        <w:jc w:val="both"/>
                        <w:rPr>
                          <w:rFonts w:ascii="Microsoft JhengHei" w:eastAsia="Microsoft JhengHei" w:hAnsi="Microsoft JhengHei"/>
                        </w:rPr>
                      </w:pPr>
                    </w:p>
                    <w:p w14:paraId="722950A2" w14:textId="0E89F10A" w:rsidR="008136B5" w:rsidRPr="00C2222E" w:rsidRDefault="008136B5" w:rsidP="00C2222E">
                      <w:pPr>
                        <w:snapToGrid w:val="0"/>
                        <w:spacing w:before="120"/>
                        <w:ind w:left="0" w:firstLine="0"/>
                        <w:jc w:val="both"/>
                        <w:rPr>
                          <w:rFonts w:asciiTheme="majorEastAsia" w:eastAsiaTheme="majorEastAsia" w:hAnsiTheme="majorEastAsia"/>
                          <w:color w:val="0070C0"/>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8D7A36">
                        <w:rPr>
                          <w:rFonts w:eastAsia="Microsoft JhengHei"/>
                        </w:rPr>
                        <w:t>The Basic Law embodies the principle of Hong Kong people governing Hong Kong, with patriots at the core</w:t>
                      </w:r>
                      <w:r>
                        <w:rPr>
                          <w:rFonts w:eastAsia="Microsoft JhengHei"/>
                        </w:rPr>
                        <w:t>.</w:t>
                      </w:r>
                      <w:r w:rsidRPr="008D7A36">
                        <w:rPr>
                          <w:rFonts w:eastAsia="Microsoft JhengHei"/>
                        </w:rPr>
                        <w:t xml:space="preserve"> Article 2 of the Basic Law provides: “The National People’s Congress authorizes the Hong Kong Special Administrative Region to exercise a high degree of autonomy and enjoy executive, legislative and independent judicial power, including that of final adjudication, in accordance with the provisions of this Law.” </w:t>
                      </w:r>
                      <w:r>
                        <w:rPr>
                          <w:rFonts w:eastAsia="Microsoft JhengHei"/>
                        </w:rPr>
                        <w:t xml:space="preserve"> </w:t>
                      </w:r>
                      <w:r w:rsidRPr="008D7A36">
                        <w:rPr>
                          <w:rFonts w:eastAsia="Microsoft JhengHei"/>
                        </w:rPr>
                        <w:t xml:space="preserve">Article 3 continues: </w:t>
                      </w:r>
                      <w:r>
                        <w:rPr>
                          <w:rFonts w:eastAsia="Microsoft JhengHei"/>
                        </w:rPr>
                        <w:t xml:space="preserve"> </w:t>
                      </w:r>
                      <w:r w:rsidRPr="008D7A36">
                        <w:rPr>
                          <w:rFonts w:eastAsia="Microsoft JhengHei"/>
                        </w:rPr>
                        <w:t xml:space="preserve">“The executive authorities and legislature of the Hong Kong Special Administrative Region shall be composed of permanent residents of Hong Kong in accordance with the relevant provisions of this Law.” </w:t>
                      </w:r>
                      <w:r>
                        <w:rPr>
                          <w:rFonts w:eastAsia="Microsoft JhengHei"/>
                        </w:rPr>
                        <w:t xml:space="preserve"> </w:t>
                      </w:r>
                      <w:r w:rsidRPr="008D7A36">
                        <w:rPr>
                          <w:rFonts w:eastAsia="Microsoft JhengHei"/>
                        </w:rPr>
                        <w:t xml:space="preserve">Article 104 provides: </w:t>
                      </w:r>
                      <w:r>
                        <w:rPr>
                          <w:rFonts w:eastAsia="Microsoft JhengHei"/>
                        </w:rPr>
                        <w:t xml:space="preserve"> </w:t>
                      </w:r>
                      <w:r w:rsidRPr="008D7A36">
                        <w:rPr>
                          <w:rFonts w:eastAsia="Microsoft JhengHei"/>
                        </w:rPr>
                        <w:t>“When assuming office, the Chief Executive, principal officials, members of the Executive Council and of the Legislative Council, judges of the courts at all levels and other members of the judiciary in the Hong Kong Special Administrative Region must, in accordance with law, swear to uphold the Basic Law of the Hong Kong Special Administrative Region of the People’s Republic of China and swear allegiance to the Hong Kong Special Administrative Region of the People’s Republic of China.” These provisions of the Basic Law encapsulate the principle of Hong Kong people governing Hong Kong, as expressed in the words of former Chinese leader Deng Xiaoping: “We are confident that our fellow Chinese in Hong Kong can govern Hong Kong well… Hong Kong must be governed by the people of Hong Kong, with patriots at the core.” These statements set the parameters for Hong Kong’s governance under the policy of One Country, Two Systems, which underpin full democracy in Hong Kong.</w:t>
                      </w:r>
                    </w:p>
                  </w:txbxContent>
                </v:textbox>
                <w10:wrap anchorx="margin"/>
              </v:shape>
            </w:pict>
          </mc:Fallback>
        </mc:AlternateContent>
      </w:r>
    </w:p>
    <w:p w14:paraId="501EBA3E" w14:textId="54B532E0" w:rsidR="00924750" w:rsidRDefault="00924750">
      <w:pPr>
        <w:rPr>
          <w:rFonts w:eastAsiaTheme="minorEastAsia"/>
          <w:szCs w:val="28"/>
        </w:rPr>
      </w:pPr>
      <w:r>
        <w:rPr>
          <w:rFonts w:eastAsiaTheme="minorEastAsia"/>
          <w:szCs w:val="28"/>
        </w:rPr>
        <w:br w:type="page"/>
      </w:r>
    </w:p>
    <w:p w14:paraId="6CA48A14" w14:textId="38D2FA63" w:rsidR="00924750" w:rsidRPr="00B161DA" w:rsidRDefault="00C2222E" w:rsidP="00B161DA">
      <w:pPr>
        <w:ind w:left="0" w:firstLine="426"/>
        <w:jc w:val="both"/>
        <w:rPr>
          <w:rFonts w:eastAsia="Microsoft JhengHei"/>
        </w:rPr>
      </w:pPr>
      <w:r w:rsidRPr="00BF7F0B">
        <w:rPr>
          <w:b/>
          <w:noProof/>
          <w:color w:val="000000" w:themeColor="text1"/>
        </w:rPr>
        <w:lastRenderedPageBreak/>
        <mc:AlternateContent>
          <mc:Choice Requires="wps">
            <w:drawing>
              <wp:anchor distT="0" distB="0" distL="114300" distR="114300" simplePos="0" relativeHeight="252043776" behindDoc="0" locked="0" layoutInCell="1" allowOverlap="1" wp14:anchorId="45E0DFF3" wp14:editId="4E60AE79">
                <wp:simplePos x="0" y="0"/>
                <wp:positionH relativeFrom="margin">
                  <wp:align>right</wp:align>
                </wp:positionH>
                <wp:positionV relativeFrom="paragraph">
                  <wp:posOffset>7620</wp:posOffset>
                </wp:positionV>
                <wp:extent cx="5265420" cy="3093720"/>
                <wp:effectExtent l="0" t="0" r="11430" b="11430"/>
                <wp:wrapNone/>
                <wp:docPr id="44068" name="文字方塊 44068"/>
                <wp:cNvGraphicFramePr/>
                <a:graphic xmlns:a="http://schemas.openxmlformats.org/drawingml/2006/main">
                  <a:graphicData uri="http://schemas.microsoft.com/office/word/2010/wordprocessingShape">
                    <wps:wsp>
                      <wps:cNvSpPr txBox="1"/>
                      <wps:spPr>
                        <a:xfrm>
                          <a:off x="0" y="0"/>
                          <a:ext cx="5265420" cy="3093720"/>
                        </a:xfrm>
                        <a:prstGeom prst="rect">
                          <a:avLst/>
                        </a:prstGeom>
                        <a:gradFill flip="none" rotWithShape="1">
                          <a:gsLst>
                            <a:gs pos="0">
                              <a:srgbClr val="4BACC6">
                                <a:lumMod val="5000"/>
                                <a:lumOff val="95000"/>
                              </a:srgbClr>
                            </a:gs>
                            <a:gs pos="74000">
                              <a:srgbClr val="4BACC6">
                                <a:lumMod val="45000"/>
                                <a:lumOff val="55000"/>
                              </a:srgbClr>
                            </a:gs>
                            <a:gs pos="83000">
                              <a:srgbClr val="4BACC6">
                                <a:lumMod val="45000"/>
                                <a:lumOff val="55000"/>
                              </a:srgbClr>
                            </a:gs>
                            <a:gs pos="100000">
                              <a:srgbClr val="4BACC6">
                                <a:lumMod val="30000"/>
                                <a:lumOff val="70000"/>
                              </a:srgbClr>
                            </a:gs>
                          </a:gsLst>
                          <a:lin ang="16200000" scaled="1"/>
                          <a:tileRect/>
                        </a:gradFill>
                        <a:ln w="6350">
                          <a:solidFill>
                            <a:prstClr val="black"/>
                          </a:solidFill>
                        </a:ln>
                      </wps:spPr>
                      <wps:txbx>
                        <w:txbxContent>
                          <w:p w14:paraId="681C4CC4" w14:textId="033EA7A1" w:rsidR="008136B5" w:rsidRPr="00C2222E" w:rsidRDefault="008136B5" w:rsidP="00C2222E">
                            <w:pPr>
                              <w:snapToGrid w:val="0"/>
                              <w:spacing w:before="120"/>
                              <w:ind w:left="0" w:firstLine="0"/>
                              <w:jc w:val="both"/>
                              <w:rPr>
                                <w:rFonts w:asciiTheme="majorEastAsia" w:eastAsiaTheme="majorEastAsia" w:hAnsiTheme="majorEastAsia"/>
                                <w:color w:val="0070C0"/>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C465A1">
                              <w:rPr>
                                <w:rFonts w:eastAsia="Microsoft JhengHei"/>
                              </w:rPr>
                              <w:t>The Basic Law grants extensive democratic rights and freedoms to Hong Kong residents</w:t>
                            </w:r>
                            <w:r>
                              <w:rPr>
                                <w:rFonts w:eastAsia="Microsoft JhengHei"/>
                              </w:rPr>
                              <w:t xml:space="preserve">. </w:t>
                            </w:r>
                            <w:r w:rsidRPr="00C465A1">
                              <w:rPr>
                                <w:rFonts w:eastAsia="Microsoft JhengHei"/>
                              </w:rPr>
                              <w:t>Under the Basic Law, permanent residents of the HKSAR have the right to vote and the right to stand for election in accordance with the law, and Hong Kong residents have freedom of speech, freedom of the press and publication, freedom of association, assembly, procession and demonstration, and other rights and freedoms provided for under the Basic Law and the laws of the HKSAR. The provisions of the International Covenant on Civil and Political Rights, the International Covenant on Economic, Social and Cultural Rights, and international labor conventions as applicable to Hong Kong remain in force and shall be implemented through the laws of Hong Kong.</w:t>
                            </w:r>
                            <w:r>
                              <w:rPr>
                                <w:rFonts w:eastAsia="Microsoft JhengHei"/>
                              </w:rPr>
                              <w:t xml:space="preserve"> </w:t>
                            </w:r>
                            <w:r w:rsidRPr="00C465A1">
                              <w:rPr>
                                <w:rFonts w:eastAsia="Microsoft JhengHei"/>
                              </w:rPr>
                              <w:t>In addition, the Basic Law stipulates that Chinese citizens who are HKSAR residents are entitled to participate in the management of state affairs in accordance with the law. Furthermore, permanent residents of the HKSAR who are not of Chinese nationality also enjoy extensive political rights, including the right to vote and the right to stand for election. By any standard, Hong Kong’s system of democracy is highly open and inclusive.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0DFF3" id="文字方塊 44068" o:spid="_x0000_s1308" type="#_x0000_t202" style="position:absolute;left:0;text-align:left;margin-left:363.4pt;margin-top:.6pt;width:414.6pt;height:243.6pt;z-index:25204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" fillcolor="#f6fbfc" strokeweight=".5pt">
                <v:fill color2="#c9e6ee" rotate="t" angle="180" colors="0 #f6fbfc;48497f #aedae5;54395f #aedae5;1 #c9e6ee" focus="100%" type="gradient"/>
                <v:textbox>
                  <w:txbxContent>
                    <w:p w14:paraId="681C4CC4" w14:textId="033EA7A1" w:rsidR="008136B5" w:rsidRPr="00C2222E" w:rsidRDefault="008136B5" w:rsidP="00C2222E">
                      <w:pPr>
                        <w:snapToGrid w:val="0"/>
                        <w:spacing w:before="120"/>
                        <w:ind w:left="0" w:firstLine="0"/>
                        <w:jc w:val="both"/>
                        <w:rPr>
                          <w:rFonts w:asciiTheme="majorEastAsia" w:eastAsiaTheme="majorEastAsia" w:hAnsiTheme="majorEastAsia"/>
                          <w:color w:val="0070C0"/>
                        </w:rPr>
                      </w:pPr>
                      <w:r w:rsidRPr="004757B6">
                        <w:rPr>
                          <w:rFonts w:ascii="Microsoft JhengHei" w:eastAsia="Microsoft JhengHei" w:hAnsi="Microsoft JhengHei" w:hint="eastAsia"/>
                        </w:rPr>
                        <w:t>——</w:t>
                      </w:r>
                      <w:r>
                        <w:rPr>
                          <w:rFonts w:ascii="Microsoft JhengHei" w:eastAsia="Microsoft JhengHei" w:hAnsi="Microsoft JhengHei" w:hint="eastAsia"/>
                        </w:rPr>
                        <w:t xml:space="preserve"> </w:t>
                      </w:r>
                      <w:r w:rsidRPr="00C465A1">
                        <w:rPr>
                          <w:rFonts w:eastAsia="Microsoft JhengHei"/>
                        </w:rPr>
                        <w:t>The Basic Law grants extensive democratic rights and freedoms to Hong Kong residents</w:t>
                      </w:r>
                      <w:r>
                        <w:rPr>
                          <w:rFonts w:eastAsia="Microsoft JhengHei"/>
                        </w:rPr>
                        <w:t xml:space="preserve">. </w:t>
                      </w:r>
                      <w:r w:rsidRPr="00C465A1">
                        <w:rPr>
                          <w:rFonts w:eastAsia="Microsoft JhengHei"/>
                        </w:rPr>
                        <w:t>Under the Basic Law, permanent residents of the HKSAR have the right to vote and the right to stand for election in accordance with the law, and Hong Kong residents have freedom of speech, freedom of the press and publication, freedom of association, assembly, procession and demonstration, and other rights and freedoms provided for under the Basic Law and the laws of the HKSAR. The provisions of the International Covenant on Civil and Political Rights, the International Covenant on Economic, Social and Cultural Rights, and international labor conventions as applicable to Hong Kong remain in force and shall be implemented through the laws of Hong Kong.</w:t>
                      </w:r>
                      <w:r>
                        <w:rPr>
                          <w:rFonts w:eastAsia="Microsoft JhengHei"/>
                        </w:rPr>
                        <w:t xml:space="preserve"> </w:t>
                      </w:r>
                      <w:r w:rsidRPr="00C465A1">
                        <w:rPr>
                          <w:rFonts w:eastAsia="Microsoft JhengHei"/>
                        </w:rPr>
                        <w:t>In addition, the Basic Law stipulates that Chinese citizens who are HKSAR residents are entitled to participate in the management of state affairs in accordance with the law. Furthermore, permanent residents of the HKSAR who are not of Chinese nationality also enjoy extensive political rights, including the right to vote and the right to stand for election. By any standard, Hong Kong’s system of democracy is highly open and inclusive.</w:t>
                      </w:r>
                    </w:p>
                  </w:txbxContent>
                </v:textbox>
                <w10:wrap anchorx="margin"/>
              </v:shape>
            </w:pict>
          </mc:Fallback>
        </mc:AlternateContent>
      </w:r>
    </w:p>
    <w:p w14:paraId="7F5209F0" w14:textId="48351E2A" w:rsidR="00924750" w:rsidRDefault="00924750" w:rsidP="00924750">
      <w:pPr>
        <w:ind w:left="0" w:firstLine="426"/>
        <w:jc w:val="both"/>
        <w:rPr>
          <w:rFonts w:ascii="Microsoft JhengHei" w:eastAsia="Microsoft JhengHei" w:hAnsi="Microsoft JhengHei"/>
        </w:rPr>
      </w:pPr>
    </w:p>
    <w:p w14:paraId="15848D0A" w14:textId="7C7E9950" w:rsidR="00924750" w:rsidRPr="008D7A36" w:rsidRDefault="00924750" w:rsidP="008D7A36">
      <w:pPr>
        <w:ind w:left="0" w:firstLine="426"/>
        <w:jc w:val="both"/>
        <w:rPr>
          <w:rFonts w:eastAsia="Microsoft JhengHei"/>
        </w:rPr>
      </w:pPr>
    </w:p>
    <w:p w14:paraId="192379E6" w14:textId="25617161" w:rsidR="00924750" w:rsidRDefault="00924750" w:rsidP="00924750">
      <w:pPr>
        <w:ind w:left="0" w:firstLine="426"/>
        <w:jc w:val="both"/>
        <w:rPr>
          <w:rFonts w:ascii="Microsoft JhengHei" w:eastAsia="Microsoft JhengHei" w:hAnsi="Microsoft JhengHei"/>
        </w:rPr>
      </w:pPr>
    </w:p>
    <w:p w14:paraId="26476E0E" w14:textId="1AC00F5F" w:rsidR="00C2222E" w:rsidRDefault="00C2222E" w:rsidP="00924750">
      <w:pPr>
        <w:ind w:left="0" w:firstLine="426"/>
        <w:jc w:val="both"/>
        <w:rPr>
          <w:rFonts w:ascii="Microsoft JhengHei" w:eastAsia="Microsoft JhengHei" w:hAnsi="Microsoft JhengHei"/>
        </w:rPr>
      </w:pPr>
    </w:p>
    <w:p w14:paraId="551A6A2E" w14:textId="7DA62F7A" w:rsidR="00C2222E" w:rsidRDefault="00C2222E" w:rsidP="00924750">
      <w:pPr>
        <w:ind w:left="0" w:firstLine="426"/>
        <w:jc w:val="both"/>
        <w:rPr>
          <w:rFonts w:ascii="Microsoft JhengHei" w:eastAsia="Microsoft JhengHei" w:hAnsi="Microsoft JhengHei"/>
        </w:rPr>
      </w:pPr>
    </w:p>
    <w:p w14:paraId="6B7858E6" w14:textId="7E6FF9E7" w:rsidR="00C2222E" w:rsidRDefault="00C2222E" w:rsidP="00924750">
      <w:pPr>
        <w:ind w:left="0" w:firstLine="426"/>
        <w:jc w:val="both"/>
        <w:rPr>
          <w:rFonts w:ascii="Microsoft JhengHei" w:eastAsia="Microsoft JhengHei" w:hAnsi="Microsoft JhengHei"/>
        </w:rPr>
      </w:pPr>
    </w:p>
    <w:p w14:paraId="28D31D9D" w14:textId="3F199D41" w:rsidR="00C2222E" w:rsidRDefault="00C2222E" w:rsidP="00924750">
      <w:pPr>
        <w:ind w:left="0" w:firstLine="426"/>
        <w:jc w:val="both"/>
        <w:rPr>
          <w:rFonts w:ascii="Microsoft JhengHei" w:eastAsia="Microsoft JhengHei" w:hAnsi="Microsoft JhengHei"/>
        </w:rPr>
      </w:pPr>
    </w:p>
    <w:p w14:paraId="54B2A566" w14:textId="56C1A3AC" w:rsidR="00C2222E" w:rsidRDefault="00C2222E" w:rsidP="00924750">
      <w:pPr>
        <w:ind w:left="0" w:firstLine="426"/>
        <w:jc w:val="both"/>
        <w:rPr>
          <w:rFonts w:ascii="Microsoft JhengHei" w:eastAsia="Microsoft JhengHei" w:hAnsi="Microsoft JhengHei"/>
        </w:rPr>
      </w:pPr>
    </w:p>
    <w:p w14:paraId="5DB0DFA4" w14:textId="34160DFD" w:rsidR="00C2222E" w:rsidRDefault="00C2222E" w:rsidP="00924750">
      <w:pPr>
        <w:ind w:left="0" w:firstLine="426"/>
        <w:jc w:val="both"/>
        <w:rPr>
          <w:rFonts w:ascii="Microsoft JhengHei" w:eastAsia="Microsoft JhengHei" w:hAnsi="Microsoft JhengHei"/>
        </w:rPr>
      </w:pPr>
    </w:p>
    <w:p w14:paraId="4D236D2A" w14:textId="729A12C0" w:rsidR="00C2222E" w:rsidRDefault="00C2222E" w:rsidP="00924750">
      <w:pPr>
        <w:ind w:left="0" w:firstLine="426"/>
        <w:jc w:val="both"/>
        <w:rPr>
          <w:rFonts w:ascii="Microsoft JhengHei" w:eastAsia="Microsoft JhengHei" w:hAnsi="Microsoft JhengHei"/>
        </w:rPr>
      </w:pPr>
    </w:p>
    <w:p w14:paraId="1BCE350E" w14:textId="11650379" w:rsidR="00C2222E" w:rsidRDefault="00C2222E" w:rsidP="00924750">
      <w:pPr>
        <w:ind w:left="0" w:firstLine="426"/>
        <w:jc w:val="both"/>
        <w:rPr>
          <w:rFonts w:ascii="Microsoft JhengHei" w:eastAsia="Microsoft JhengHei" w:hAnsi="Microsoft JhengHei"/>
        </w:rPr>
      </w:pPr>
    </w:p>
    <w:p w14:paraId="75E4E193" w14:textId="77777777" w:rsidR="00C2222E" w:rsidRDefault="00C2222E" w:rsidP="00924750">
      <w:pPr>
        <w:ind w:left="0" w:firstLine="0"/>
        <w:rPr>
          <w:rFonts w:eastAsiaTheme="minorEastAsia"/>
          <w:sz w:val="22"/>
        </w:rPr>
      </w:pPr>
    </w:p>
    <w:p w14:paraId="34963838" w14:textId="53B325EE" w:rsidR="002F41D1" w:rsidRDefault="000C1627" w:rsidP="00924750">
      <w:pPr>
        <w:ind w:left="0" w:firstLine="0"/>
        <w:rPr>
          <w:rFonts w:eastAsiaTheme="minorEastAsia"/>
          <w:sz w:val="22"/>
          <w:lang w:eastAsia="zh-HK"/>
        </w:rPr>
      </w:pPr>
      <w:r>
        <w:rPr>
          <w:rFonts w:eastAsiaTheme="minorEastAsia"/>
          <w:sz w:val="22"/>
        </w:rPr>
        <w:t>Source of information:</w:t>
      </w:r>
      <w:r w:rsidR="005C6562" w:rsidRPr="005C6562">
        <w:rPr>
          <w:rFonts w:eastAsiaTheme="minorEastAsia"/>
          <w:sz w:val="22"/>
        </w:rPr>
        <w:t xml:space="preserve"> </w:t>
      </w:r>
      <w:r w:rsidR="005C6562" w:rsidRPr="005C6562">
        <w:rPr>
          <w:rFonts w:eastAsiaTheme="minorEastAsia"/>
          <w:sz w:val="22"/>
          <w:lang w:eastAsia="zh-HK"/>
        </w:rPr>
        <w:t xml:space="preserve">Information Office of the State Council, The PRC (2021), </w:t>
      </w:r>
      <w:r w:rsidR="005C6562" w:rsidRPr="008371DF">
        <w:rPr>
          <w:rFonts w:eastAsiaTheme="minorEastAsia"/>
          <w:i/>
          <w:sz w:val="22"/>
          <w:lang w:eastAsia="zh-HK"/>
        </w:rPr>
        <w:t>Hong Kong Democratic Progress under the Framework of “One Country, Two Systems”</w:t>
      </w:r>
      <w:r w:rsidR="005C6562" w:rsidRPr="005C6562">
        <w:rPr>
          <w:rFonts w:eastAsiaTheme="minorEastAsia"/>
          <w:sz w:val="22"/>
          <w:lang w:eastAsia="zh-HK"/>
        </w:rPr>
        <w:t>,  https://www.chinadailyhk.com/article/252582#Full-text:-White-paper-on-Hong-Kong's-democratic-development</w:t>
      </w:r>
    </w:p>
    <w:p w14:paraId="5653F92E" w14:textId="77777777" w:rsidR="00851FBB" w:rsidRDefault="00851FBB" w:rsidP="00924750">
      <w:pPr>
        <w:ind w:left="0" w:firstLine="0"/>
        <w:rPr>
          <w:rFonts w:eastAsiaTheme="minorEastAsia"/>
          <w:szCs w:val="28"/>
        </w:rPr>
      </w:pPr>
    </w:p>
    <w:p w14:paraId="73F65DE1" w14:textId="45157376" w:rsidR="00851FBB" w:rsidRPr="002F41D1" w:rsidRDefault="00851FBB" w:rsidP="009A09ED">
      <w:pPr>
        <w:numPr>
          <w:ilvl w:val="0"/>
          <w:numId w:val="77"/>
        </w:numPr>
        <w:tabs>
          <w:tab w:val="left" w:pos="426"/>
        </w:tabs>
        <w:spacing w:line="276" w:lineRule="auto"/>
        <w:ind w:left="482" w:hanging="482"/>
        <w:contextualSpacing/>
        <w:jc w:val="both"/>
        <w:rPr>
          <w:rFonts w:eastAsiaTheme="minorEastAsia"/>
        </w:rPr>
      </w:pPr>
      <w:r>
        <w:rPr>
          <w:rFonts w:eastAsiaTheme="minorEastAsia"/>
        </w:rPr>
        <w:t>According to Paragraph 1 of Source 1,</w:t>
      </w:r>
      <w:r w:rsidR="002043A8">
        <w:rPr>
          <w:rFonts w:eastAsiaTheme="minorEastAsia"/>
        </w:rPr>
        <w:t xml:space="preserve"> which documents accord the constitutional powers and duties</w:t>
      </w:r>
      <w:r w:rsidR="00AD0785">
        <w:rPr>
          <w:rFonts w:eastAsiaTheme="minorEastAsia"/>
        </w:rPr>
        <w:t xml:space="preserve"> </w:t>
      </w:r>
      <w:r w:rsidR="00AD0785">
        <w:rPr>
          <w:rFonts w:eastAsiaTheme="minorEastAsia" w:hint="eastAsia"/>
          <w:lang w:eastAsia="zh-HK"/>
        </w:rPr>
        <w:t>to the central government</w:t>
      </w:r>
      <w:r w:rsidR="002043A8">
        <w:rPr>
          <w:rFonts w:eastAsiaTheme="minorEastAsia"/>
        </w:rPr>
        <w:t xml:space="preserve"> to establish and develop democracy in the HKSAR as well as</w:t>
      </w:r>
      <w:r w:rsidR="00AD0785">
        <w:rPr>
          <w:rFonts w:eastAsiaTheme="minorEastAsia"/>
        </w:rPr>
        <w:t xml:space="preserve"> accord the central government</w:t>
      </w:r>
      <w:r w:rsidR="002043A8">
        <w:rPr>
          <w:rFonts w:eastAsiaTheme="minorEastAsia"/>
        </w:rPr>
        <w:t xml:space="preserve"> constitutional powers and duties to direct and make decisions on the development of democracy in the HK</w:t>
      </w:r>
      <w:r w:rsidR="002043A8">
        <w:rPr>
          <w:rFonts w:eastAsiaTheme="minorEastAsia" w:hint="eastAsia"/>
        </w:rPr>
        <w:t>SAR?</w:t>
      </w:r>
    </w:p>
    <w:tbl>
      <w:tblPr>
        <w:tblStyle w:val="7"/>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851FBB" w:rsidRPr="002F41D1" w14:paraId="38831C4E" w14:textId="77777777" w:rsidTr="009A09ED">
        <w:tc>
          <w:tcPr>
            <w:tcW w:w="7882" w:type="dxa"/>
          </w:tcPr>
          <w:p w14:paraId="4D7C66DD" w14:textId="234E7C4C" w:rsidR="00851FBB" w:rsidRPr="002F41D1" w:rsidRDefault="00AD0785" w:rsidP="00C2222E">
            <w:pPr>
              <w:spacing w:line="360" w:lineRule="auto"/>
              <w:ind w:left="0" w:firstLine="0"/>
              <w:rPr>
                <w:rFonts w:eastAsiaTheme="minorEastAsia"/>
                <w:i/>
              </w:rPr>
            </w:pPr>
            <w:r>
              <w:rPr>
                <w:rFonts w:eastAsiaTheme="minorEastAsia" w:hint="eastAsia"/>
                <w:i/>
                <w:color w:val="FF0000"/>
              </w:rPr>
              <w:t>T</w:t>
            </w:r>
            <w:r>
              <w:rPr>
                <w:rFonts w:eastAsiaTheme="minorEastAsia"/>
                <w:i/>
                <w:color w:val="FF0000"/>
              </w:rPr>
              <w:t>he Constitution and the Basic Law.</w:t>
            </w:r>
          </w:p>
        </w:tc>
      </w:tr>
    </w:tbl>
    <w:p w14:paraId="18E1A505" w14:textId="77777777" w:rsidR="00851FBB" w:rsidRPr="002F41D1" w:rsidRDefault="00851FBB" w:rsidP="00C2222E">
      <w:pPr>
        <w:spacing w:line="276" w:lineRule="auto"/>
        <w:ind w:left="0" w:firstLine="0"/>
        <w:rPr>
          <w:rFonts w:eastAsiaTheme="minorEastAsia"/>
        </w:rPr>
      </w:pPr>
    </w:p>
    <w:p w14:paraId="23846BA3" w14:textId="62FB5D91" w:rsidR="00851FBB" w:rsidRPr="002F41D1" w:rsidRDefault="00D400BD" w:rsidP="009A09ED">
      <w:pPr>
        <w:numPr>
          <w:ilvl w:val="0"/>
          <w:numId w:val="77"/>
        </w:numPr>
        <w:tabs>
          <w:tab w:val="left" w:pos="426"/>
        </w:tabs>
        <w:spacing w:line="276" w:lineRule="auto"/>
        <w:ind w:left="482" w:hanging="482"/>
        <w:contextualSpacing/>
        <w:jc w:val="both"/>
        <w:rPr>
          <w:rFonts w:eastAsiaTheme="minorEastAsia"/>
        </w:rPr>
      </w:pPr>
      <w:r>
        <w:rPr>
          <w:rFonts w:eastAsiaTheme="minorEastAsia"/>
        </w:rPr>
        <w:t xml:space="preserve">According to Paragraph 2 of Source 1, </w:t>
      </w:r>
      <w:r w:rsidRPr="00B161DA">
        <w:rPr>
          <w:rFonts w:eastAsia="Microsoft JhengHei"/>
        </w:rPr>
        <w:t>the political system</w:t>
      </w:r>
      <w:r>
        <w:rPr>
          <w:rFonts w:eastAsia="Microsoft JhengHei"/>
        </w:rPr>
        <w:t xml:space="preserve"> of the HKSAR</w:t>
      </w:r>
      <w:r w:rsidRPr="00B161DA">
        <w:rPr>
          <w:rFonts w:eastAsia="Microsoft JhengHei"/>
        </w:rPr>
        <w:t xml:space="preserve"> should conform to the principle of </w:t>
      </w:r>
      <w:r>
        <w:rPr>
          <w:rFonts w:eastAsia="Microsoft JhengHei"/>
        </w:rPr>
        <w:t>“</w:t>
      </w:r>
      <w:r w:rsidRPr="00B161DA">
        <w:rPr>
          <w:rFonts w:eastAsia="Microsoft JhengHei"/>
        </w:rPr>
        <w:t>One Country, Two Systems</w:t>
      </w:r>
      <w:r>
        <w:rPr>
          <w:rFonts w:eastAsia="Microsoft JhengHei"/>
        </w:rPr>
        <w:t>”</w:t>
      </w:r>
      <w:r w:rsidRPr="00B161DA">
        <w:rPr>
          <w:rFonts w:eastAsia="Microsoft JhengHei"/>
        </w:rPr>
        <w:t xml:space="preserve"> and respect the legal status and realities of the region</w:t>
      </w:r>
      <w:r>
        <w:rPr>
          <w:rFonts w:eastAsia="Microsoft JhengHei"/>
        </w:rPr>
        <w:t xml:space="preserve"> so as</w:t>
      </w:r>
      <w:r w:rsidRPr="00D400BD">
        <w:rPr>
          <w:rFonts w:eastAsia="Microsoft JhengHei"/>
        </w:rPr>
        <w:t xml:space="preserve"> </w:t>
      </w:r>
      <w:r w:rsidRPr="00B161DA">
        <w:rPr>
          <w:rFonts w:eastAsia="Microsoft JhengHei"/>
        </w:rPr>
        <w:t>to ensure the prosperity and stability of Hong Kong</w:t>
      </w:r>
      <w:r>
        <w:rPr>
          <w:rFonts w:eastAsia="Microsoft JhengHei"/>
        </w:rPr>
        <w:t>. Accordingly, what principles should be followed for developing democracy in the HKSAR?</w:t>
      </w:r>
      <w:r w:rsidR="00851FBB" w:rsidRPr="002F41D1">
        <w:rPr>
          <w:rFonts w:eastAsiaTheme="minorEastAsia"/>
        </w:rPr>
        <w:t xml:space="preserve"> </w:t>
      </w:r>
    </w:p>
    <w:tbl>
      <w:tblPr>
        <w:tblStyle w:val="7"/>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851FBB" w:rsidRPr="002F41D1" w14:paraId="78BC340B" w14:textId="77777777" w:rsidTr="009A09ED">
        <w:tc>
          <w:tcPr>
            <w:tcW w:w="7882" w:type="dxa"/>
          </w:tcPr>
          <w:p w14:paraId="2A22163F" w14:textId="29594AC8" w:rsidR="00851FBB" w:rsidRPr="002F41D1" w:rsidRDefault="00D400BD" w:rsidP="00C2222E">
            <w:pPr>
              <w:spacing w:line="360" w:lineRule="auto"/>
              <w:ind w:left="0" w:firstLine="0"/>
              <w:jc w:val="both"/>
              <w:rPr>
                <w:rFonts w:eastAsiaTheme="minorEastAsia"/>
                <w:i/>
              </w:rPr>
            </w:pPr>
            <w:r>
              <w:rPr>
                <w:rFonts w:eastAsiaTheme="minorEastAsia" w:hint="eastAsia"/>
                <w:i/>
                <w:color w:val="FF0000"/>
              </w:rPr>
              <w:t>T</w:t>
            </w:r>
            <w:r w:rsidRPr="00D400BD">
              <w:rPr>
                <w:rFonts w:eastAsiaTheme="minorEastAsia"/>
                <w:i/>
                <w:color w:val="FF0000"/>
                <w:lang w:eastAsia="zh-HK"/>
              </w:rPr>
              <w:t>he interests of all sectors of Hong Kong society</w:t>
            </w:r>
            <w:r>
              <w:rPr>
                <w:rFonts w:eastAsiaTheme="minorEastAsia"/>
                <w:i/>
                <w:color w:val="FF0000"/>
                <w:lang w:eastAsia="zh-HK"/>
              </w:rPr>
              <w:t xml:space="preserve"> should be accommodated </w:t>
            </w:r>
          </w:p>
        </w:tc>
      </w:tr>
      <w:tr w:rsidR="00C2222E" w:rsidRPr="002F41D1" w14:paraId="7084583D" w14:textId="77777777" w:rsidTr="009A09ED">
        <w:tc>
          <w:tcPr>
            <w:tcW w:w="7882" w:type="dxa"/>
          </w:tcPr>
          <w:p w14:paraId="0D64D677" w14:textId="61969865" w:rsidR="00C2222E" w:rsidRDefault="00C2222E" w:rsidP="00C2222E">
            <w:pPr>
              <w:spacing w:line="360" w:lineRule="auto"/>
              <w:ind w:left="0" w:firstLine="0"/>
              <w:jc w:val="both"/>
              <w:rPr>
                <w:rFonts w:eastAsiaTheme="minorEastAsia"/>
                <w:i/>
                <w:color w:val="FF0000"/>
              </w:rPr>
            </w:pPr>
            <w:r>
              <w:rPr>
                <w:rFonts w:eastAsiaTheme="minorEastAsia"/>
                <w:i/>
                <w:color w:val="FF0000"/>
                <w:lang w:eastAsia="zh-HK"/>
              </w:rPr>
              <w:t xml:space="preserve">and </w:t>
            </w:r>
            <w:r w:rsidRPr="00D400BD">
              <w:rPr>
                <w:rFonts w:eastAsiaTheme="minorEastAsia"/>
                <w:i/>
                <w:color w:val="FF0000"/>
                <w:lang w:eastAsia="zh-HK"/>
              </w:rPr>
              <w:t>Hong Kong’s economic growth under capitalism</w:t>
            </w:r>
            <w:r>
              <w:rPr>
                <w:rFonts w:eastAsiaTheme="minorEastAsia"/>
                <w:i/>
                <w:color w:val="FF0000"/>
                <w:lang w:eastAsia="zh-HK"/>
              </w:rPr>
              <w:t xml:space="preserve"> should be facilitated</w:t>
            </w:r>
            <w:r w:rsidRPr="00D400BD">
              <w:rPr>
                <w:rFonts w:eastAsiaTheme="minorEastAsia"/>
                <w:i/>
                <w:color w:val="FF0000"/>
                <w:lang w:eastAsia="zh-HK"/>
              </w:rPr>
              <w:t>.</w:t>
            </w:r>
          </w:p>
        </w:tc>
      </w:tr>
      <w:tr w:rsidR="00C2222E" w:rsidRPr="002F41D1" w14:paraId="7EE31B7A" w14:textId="77777777" w:rsidTr="009A09ED">
        <w:tc>
          <w:tcPr>
            <w:tcW w:w="7882" w:type="dxa"/>
          </w:tcPr>
          <w:p w14:paraId="13A6BE66" w14:textId="298393DA" w:rsidR="00C2222E" w:rsidRDefault="00C2222E" w:rsidP="00C2222E">
            <w:pPr>
              <w:spacing w:line="360" w:lineRule="auto"/>
              <w:ind w:left="0" w:firstLine="0"/>
              <w:jc w:val="both"/>
              <w:rPr>
                <w:rFonts w:eastAsiaTheme="minorEastAsia"/>
                <w:i/>
                <w:color w:val="FF0000"/>
              </w:rPr>
            </w:pPr>
            <w:r w:rsidRPr="00D400BD">
              <w:rPr>
                <w:rFonts w:eastAsiaTheme="minorEastAsia"/>
                <w:i/>
                <w:color w:val="FF0000"/>
                <w:lang w:eastAsia="zh-HK"/>
              </w:rPr>
              <w:t>The best practices of Hong Kong’s previous political system should be</w:t>
            </w:r>
          </w:p>
        </w:tc>
      </w:tr>
      <w:tr w:rsidR="00C2222E" w:rsidRPr="002F41D1" w14:paraId="63367EE4" w14:textId="77777777" w:rsidTr="009A09ED">
        <w:tc>
          <w:tcPr>
            <w:tcW w:w="7882" w:type="dxa"/>
          </w:tcPr>
          <w:p w14:paraId="51451B55" w14:textId="67014D92" w:rsidR="00C2222E" w:rsidRDefault="00C2222E" w:rsidP="00C2222E">
            <w:pPr>
              <w:spacing w:line="360" w:lineRule="auto"/>
              <w:ind w:left="0" w:firstLine="0"/>
              <w:jc w:val="both"/>
              <w:rPr>
                <w:rFonts w:eastAsiaTheme="minorEastAsia"/>
                <w:i/>
                <w:color w:val="FF0000"/>
              </w:rPr>
            </w:pPr>
            <w:r w:rsidRPr="00D400BD">
              <w:rPr>
                <w:rFonts w:eastAsiaTheme="minorEastAsia"/>
                <w:i/>
                <w:color w:val="FF0000"/>
                <w:lang w:eastAsia="zh-HK"/>
              </w:rPr>
              <w:t>maintained, together with an orderly and p</w:t>
            </w:r>
            <w:r>
              <w:rPr>
                <w:rFonts w:eastAsiaTheme="minorEastAsia"/>
                <w:i/>
                <w:color w:val="FF0000"/>
                <w:lang w:eastAsia="zh-HK"/>
              </w:rPr>
              <w:t>hased development of</w:t>
            </w:r>
          </w:p>
        </w:tc>
      </w:tr>
      <w:tr w:rsidR="00C2222E" w:rsidRPr="002F41D1" w14:paraId="78E64A00" w14:textId="77777777" w:rsidTr="009A09ED">
        <w:tc>
          <w:tcPr>
            <w:tcW w:w="7882" w:type="dxa"/>
          </w:tcPr>
          <w:p w14:paraId="05C5309A" w14:textId="0354C325" w:rsidR="00C2222E" w:rsidRDefault="00C2222E" w:rsidP="00C2222E">
            <w:pPr>
              <w:spacing w:line="360" w:lineRule="auto"/>
              <w:ind w:left="0" w:firstLine="0"/>
              <w:jc w:val="both"/>
              <w:rPr>
                <w:rFonts w:eastAsiaTheme="minorEastAsia"/>
                <w:i/>
                <w:color w:val="FF0000"/>
              </w:rPr>
            </w:pPr>
            <w:r>
              <w:rPr>
                <w:rFonts w:eastAsiaTheme="minorEastAsia"/>
                <w:i/>
                <w:color w:val="FF0000"/>
                <w:lang w:eastAsia="zh-HK"/>
              </w:rPr>
              <w:t>democracy.</w:t>
            </w:r>
          </w:p>
        </w:tc>
      </w:tr>
      <w:tr w:rsidR="00C2222E" w:rsidRPr="002F41D1" w14:paraId="791DDB2D" w14:textId="77777777" w:rsidTr="009A09ED">
        <w:tc>
          <w:tcPr>
            <w:tcW w:w="7882" w:type="dxa"/>
          </w:tcPr>
          <w:p w14:paraId="70D6BD02" w14:textId="77777777" w:rsidR="00C2222E" w:rsidRDefault="00C2222E" w:rsidP="00C2222E">
            <w:pPr>
              <w:spacing w:line="360" w:lineRule="auto"/>
              <w:ind w:left="0" w:firstLine="0"/>
              <w:jc w:val="both"/>
              <w:rPr>
                <w:rFonts w:eastAsiaTheme="minorEastAsia"/>
                <w:i/>
                <w:color w:val="FF0000"/>
                <w:lang w:eastAsia="zh-HK"/>
              </w:rPr>
            </w:pPr>
          </w:p>
        </w:tc>
      </w:tr>
      <w:tr w:rsidR="00C2222E" w:rsidRPr="002F41D1" w14:paraId="2ACE5A9B" w14:textId="77777777" w:rsidTr="009A09ED">
        <w:tc>
          <w:tcPr>
            <w:tcW w:w="7882" w:type="dxa"/>
          </w:tcPr>
          <w:p w14:paraId="5E66DA37" w14:textId="77777777" w:rsidR="00C2222E" w:rsidRDefault="00C2222E" w:rsidP="00C2222E">
            <w:pPr>
              <w:spacing w:line="360" w:lineRule="auto"/>
              <w:ind w:left="0" w:firstLine="0"/>
              <w:jc w:val="both"/>
              <w:rPr>
                <w:rFonts w:eastAsiaTheme="minorEastAsia"/>
                <w:i/>
                <w:color w:val="FF0000"/>
                <w:lang w:eastAsia="zh-HK"/>
              </w:rPr>
            </w:pPr>
          </w:p>
        </w:tc>
      </w:tr>
    </w:tbl>
    <w:p w14:paraId="67257CEF" w14:textId="77777777" w:rsidR="00851FBB" w:rsidRPr="002F41D1" w:rsidRDefault="00851FBB" w:rsidP="00C2222E">
      <w:pPr>
        <w:spacing w:line="276" w:lineRule="auto"/>
        <w:ind w:left="0" w:firstLine="0"/>
        <w:rPr>
          <w:rFonts w:eastAsiaTheme="minorEastAsia"/>
        </w:rPr>
      </w:pPr>
    </w:p>
    <w:p w14:paraId="2436CF3E" w14:textId="60416C80" w:rsidR="00851FBB" w:rsidRPr="002F41D1" w:rsidRDefault="00857DD1" w:rsidP="009A09ED">
      <w:pPr>
        <w:numPr>
          <w:ilvl w:val="0"/>
          <w:numId w:val="77"/>
        </w:numPr>
        <w:tabs>
          <w:tab w:val="left" w:pos="426"/>
        </w:tabs>
        <w:spacing w:line="276" w:lineRule="auto"/>
        <w:ind w:left="482" w:hanging="482"/>
        <w:contextualSpacing/>
        <w:jc w:val="both"/>
        <w:rPr>
          <w:rFonts w:eastAsiaTheme="minorEastAsia"/>
        </w:rPr>
      </w:pPr>
      <w:r>
        <w:rPr>
          <w:rFonts w:eastAsiaTheme="minorEastAsia"/>
        </w:rPr>
        <w:lastRenderedPageBreak/>
        <w:t xml:space="preserve">According to </w:t>
      </w:r>
      <w:r w:rsidR="001B605A">
        <w:rPr>
          <w:rFonts w:eastAsia="Microsoft JhengHei"/>
        </w:rPr>
        <w:t xml:space="preserve">Article 45(2) and </w:t>
      </w:r>
      <w:r w:rsidR="001B605A">
        <w:rPr>
          <w:rFonts w:eastAsia="Microsoft JhengHei"/>
          <w:lang w:eastAsia="zh-HK"/>
        </w:rPr>
        <w:t xml:space="preserve">Article 68(2) of the Basic Law in </w:t>
      </w:r>
      <w:r>
        <w:rPr>
          <w:rFonts w:eastAsiaTheme="minorEastAsia"/>
        </w:rPr>
        <w:t xml:space="preserve">Paragraph 3 of Source 1, </w:t>
      </w:r>
      <w:r w:rsidR="001B605A">
        <w:rPr>
          <w:rFonts w:eastAsiaTheme="minorEastAsia"/>
        </w:rPr>
        <w:t>t</w:t>
      </w:r>
      <w:r w:rsidR="001B605A" w:rsidRPr="00355645">
        <w:rPr>
          <w:rFonts w:eastAsia="Microsoft JhengHei"/>
        </w:rPr>
        <w:t>he method for selecting the Chief Executive</w:t>
      </w:r>
      <w:r w:rsidR="001B605A">
        <w:rPr>
          <w:rFonts w:eastAsia="Microsoft JhengHei"/>
        </w:rPr>
        <w:t xml:space="preserve"> and the method for forming the Legislative Council shall be specified in the light of </w:t>
      </w:r>
      <w:r w:rsidR="000679E7">
        <w:rPr>
          <w:rFonts w:eastAsia="Microsoft JhengHei"/>
        </w:rPr>
        <w:t xml:space="preserve">and in accordance with </w:t>
      </w:r>
      <w:r w:rsidR="001B605A">
        <w:rPr>
          <w:rFonts w:eastAsia="Microsoft JhengHei"/>
        </w:rPr>
        <w:t>what?</w:t>
      </w:r>
    </w:p>
    <w:tbl>
      <w:tblPr>
        <w:tblStyle w:val="7"/>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711DEA" w:rsidRPr="005D5C34" w14:paraId="0EB3267E" w14:textId="77777777" w:rsidTr="009A09ED">
        <w:tc>
          <w:tcPr>
            <w:tcW w:w="7740" w:type="dxa"/>
          </w:tcPr>
          <w:p w14:paraId="65B93F02" w14:textId="207FAF17" w:rsidR="00711DEA" w:rsidRPr="00711DEA" w:rsidRDefault="00711DEA" w:rsidP="00711DEA">
            <w:pPr>
              <w:spacing w:line="360" w:lineRule="auto"/>
              <w:rPr>
                <w:rFonts w:eastAsiaTheme="minorEastAsia"/>
                <w:i/>
                <w:color w:val="FF0000"/>
              </w:rPr>
            </w:pPr>
            <w:r w:rsidRPr="00711DEA">
              <w:rPr>
                <w:rFonts w:eastAsia="Microsoft JhengHei"/>
                <w:i/>
                <w:color w:val="FF0000"/>
              </w:rPr>
              <w:t xml:space="preserve">They shall be specified in the light of the actual situation in the HKSAR </w:t>
            </w:r>
          </w:p>
        </w:tc>
      </w:tr>
      <w:tr w:rsidR="00711DEA" w:rsidRPr="005D5C34" w14:paraId="2DDDD728" w14:textId="77777777" w:rsidTr="009A09ED">
        <w:tc>
          <w:tcPr>
            <w:tcW w:w="7740" w:type="dxa"/>
          </w:tcPr>
          <w:p w14:paraId="243F5CF5" w14:textId="326E0D59" w:rsidR="00711DEA" w:rsidRPr="005D5C34" w:rsidRDefault="00711DEA" w:rsidP="00711DEA">
            <w:pPr>
              <w:spacing w:line="360" w:lineRule="auto"/>
              <w:rPr>
                <w:rFonts w:eastAsia="Microsoft JhengHei"/>
                <w:i/>
                <w:color w:val="FF0000"/>
              </w:rPr>
            </w:pPr>
            <w:r w:rsidRPr="005D5C34">
              <w:rPr>
                <w:rFonts w:eastAsia="Microsoft JhengHei"/>
                <w:i/>
                <w:color w:val="FF0000"/>
              </w:rPr>
              <w:t>and in accordance with the principle of gradual and orderly progress.</w:t>
            </w:r>
          </w:p>
        </w:tc>
      </w:tr>
    </w:tbl>
    <w:p w14:paraId="785185E1" w14:textId="28F7F44E" w:rsidR="00C24713" w:rsidRDefault="00C24713" w:rsidP="009A09ED">
      <w:pPr>
        <w:tabs>
          <w:tab w:val="left" w:pos="426"/>
        </w:tabs>
        <w:spacing w:line="276" w:lineRule="auto"/>
        <w:ind w:left="0" w:firstLine="0"/>
        <w:jc w:val="both"/>
        <w:rPr>
          <w:rFonts w:eastAsiaTheme="minorEastAsia"/>
        </w:rPr>
      </w:pPr>
    </w:p>
    <w:p w14:paraId="6FE12E20" w14:textId="4B6419CB" w:rsidR="00851FBB" w:rsidRPr="002F41D1" w:rsidRDefault="00C24713" w:rsidP="009A09ED">
      <w:pPr>
        <w:numPr>
          <w:ilvl w:val="0"/>
          <w:numId w:val="77"/>
        </w:numPr>
        <w:tabs>
          <w:tab w:val="left" w:pos="426"/>
        </w:tabs>
        <w:spacing w:line="276" w:lineRule="auto"/>
        <w:ind w:left="482" w:hanging="482"/>
        <w:contextualSpacing/>
        <w:jc w:val="both"/>
        <w:rPr>
          <w:rFonts w:eastAsiaTheme="minorEastAsia"/>
        </w:rPr>
      </w:pPr>
      <w:r>
        <w:rPr>
          <w:rFonts w:eastAsiaTheme="minorEastAsia"/>
        </w:rPr>
        <w:tab/>
        <w:t xml:space="preserve">According to Paragraph 4 of Source 1, </w:t>
      </w:r>
      <w:r w:rsidR="0074554F">
        <w:rPr>
          <w:rFonts w:eastAsiaTheme="minorEastAsia"/>
        </w:rPr>
        <w:t>what principle has been embodied by the Basic Law?</w:t>
      </w:r>
    </w:p>
    <w:tbl>
      <w:tblPr>
        <w:tblStyle w:val="7"/>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5D5C34" w:rsidRPr="005D5C34" w14:paraId="7DB671B1" w14:textId="77777777" w:rsidTr="009A09ED">
        <w:tc>
          <w:tcPr>
            <w:tcW w:w="7882" w:type="dxa"/>
          </w:tcPr>
          <w:p w14:paraId="2CB38307" w14:textId="08B75279" w:rsidR="00851FBB" w:rsidRPr="005D5C34" w:rsidRDefault="0074554F" w:rsidP="005D5C34">
            <w:pPr>
              <w:spacing w:line="360" w:lineRule="auto"/>
              <w:ind w:left="0" w:firstLine="0"/>
              <w:rPr>
                <w:rFonts w:eastAsiaTheme="minorEastAsia"/>
                <w:i/>
                <w:color w:val="FF0000"/>
              </w:rPr>
            </w:pPr>
            <w:r w:rsidRPr="005D5C34">
              <w:rPr>
                <w:rFonts w:eastAsia="Microsoft JhengHei"/>
                <w:i/>
                <w:color w:val="FF0000"/>
              </w:rPr>
              <w:t xml:space="preserve">The principle of Hong Kong people governing Hong Kong, with patriots </w:t>
            </w:r>
          </w:p>
        </w:tc>
      </w:tr>
      <w:tr w:rsidR="005D5C34" w:rsidRPr="005D5C34" w14:paraId="1B64DDC2" w14:textId="77777777" w:rsidTr="009A09ED">
        <w:tc>
          <w:tcPr>
            <w:tcW w:w="7882" w:type="dxa"/>
          </w:tcPr>
          <w:p w14:paraId="077E8299" w14:textId="5ED236EB" w:rsidR="005D5C34" w:rsidRPr="005D5C34" w:rsidRDefault="005D5C34" w:rsidP="005D5C34">
            <w:pPr>
              <w:spacing w:line="360" w:lineRule="auto"/>
              <w:ind w:left="0" w:firstLine="0"/>
              <w:rPr>
                <w:rFonts w:eastAsia="Microsoft JhengHei"/>
                <w:i/>
                <w:color w:val="FF0000"/>
              </w:rPr>
            </w:pPr>
            <w:r w:rsidRPr="005D5C34">
              <w:rPr>
                <w:rFonts w:eastAsia="Microsoft JhengHei"/>
                <w:i/>
                <w:color w:val="FF0000"/>
              </w:rPr>
              <w:t>at the core.</w:t>
            </w:r>
          </w:p>
        </w:tc>
      </w:tr>
      <w:tr w:rsidR="005D5C34" w:rsidRPr="002F41D1" w14:paraId="21D3E4CA" w14:textId="77777777" w:rsidTr="009A09ED">
        <w:tc>
          <w:tcPr>
            <w:tcW w:w="7882" w:type="dxa"/>
          </w:tcPr>
          <w:p w14:paraId="63A3E6A3" w14:textId="77777777" w:rsidR="005D5C34" w:rsidRPr="0074554F" w:rsidRDefault="005D5C34" w:rsidP="005D5C34">
            <w:pPr>
              <w:spacing w:line="360" w:lineRule="auto"/>
              <w:ind w:left="0" w:firstLine="0"/>
              <w:rPr>
                <w:rFonts w:eastAsia="Microsoft JhengHei"/>
                <w:i/>
              </w:rPr>
            </w:pPr>
          </w:p>
        </w:tc>
      </w:tr>
    </w:tbl>
    <w:p w14:paraId="5B347E72" w14:textId="268BDE0C" w:rsidR="00851FBB" w:rsidRPr="002F41D1" w:rsidRDefault="00851FBB" w:rsidP="00C2222E">
      <w:pPr>
        <w:spacing w:line="276" w:lineRule="auto"/>
        <w:ind w:left="0" w:firstLine="0"/>
        <w:rPr>
          <w:rFonts w:eastAsiaTheme="minorEastAsia"/>
        </w:rPr>
      </w:pPr>
    </w:p>
    <w:p w14:paraId="07E3D207" w14:textId="275684F3" w:rsidR="00851FBB" w:rsidRPr="002F41D1" w:rsidRDefault="0074554F" w:rsidP="009A09ED">
      <w:pPr>
        <w:numPr>
          <w:ilvl w:val="0"/>
          <w:numId w:val="77"/>
        </w:numPr>
        <w:tabs>
          <w:tab w:val="left" w:pos="426"/>
        </w:tabs>
        <w:spacing w:line="276" w:lineRule="auto"/>
        <w:ind w:left="482" w:hanging="482"/>
        <w:contextualSpacing/>
        <w:jc w:val="both"/>
        <w:rPr>
          <w:rFonts w:eastAsiaTheme="minorEastAsia"/>
        </w:rPr>
      </w:pPr>
      <w:r>
        <w:rPr>
          <w:rFonts w:eastAsiaTheme="minorEastAsia"/>
        </w:rPr>
        <w:t xml:space="preserve">According to Paragraph 5 of Source 1, what political rights are also enjoyed by </w:t>
      </w:r>
      <w:r w:rsidRPr="00C465A1">
        <w:rPr>
          <w:rFonts w:eastAsia="Microsoft JhengHei"/>
        </w:rPr>
        <w:t>permanent residents of the HKSAR who are not of Chinese nationality</w:t>
      </w:r>
      <w:r>
        <w:rPr>
          <w:rFonts w:eastAsia="Microsoft JhengHei"/>
        </w:rPr>
        <w:t>?</w:t>
      </w:r>
    </w:p>
    <w:tbl>
      <w:tblPr>
        <w:tblStyle w:val="7"/>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851FBB" w:rsidRPr="005D5C34" w14:paraId="0E8CAFED" w14:textId="77777777" w:rsidTr="009A09ED">
        <w:tc>
          <w:tcPr>
            <w:tcW w:w="7882" w:type="dxa"/>
          </w:tcPr>
          <w:p w14:paraId="49FD1EA0" w14:textId="2DF83D49" w:rsidR="00851FBB" w:rsidRPr="005D5C34" w:rsidRDefault="0074554F" w:rsidP="00446D32">
            <w:pPr>
              <w:spacing w:line="360" w:lineRule="auto"/>
              <w:ind w:left="0" w:firstLine="0"/>
              <w:rPr>
                <w:rFonts w:eastAsiaTheme="minorEastAsia"/>
                <w:i/>
                <w:color w:val="FF0000"/>
              </w:rPr>
            </w:pPr>
            <w:r w:rsidRPr="005D5C34">
              <w:rPr>
                <w:rFonts w:eastAsiaTheme="minorEastAsia" w:hint="eastAsia"/>
                <w:i/>
                <w:color w:val="FF0000"/>
              </w:rPr>
              <w:t>T</w:t>
            </w:r>
            <w:r w:rsidRPr="005D5C34">
              <w:rPr>
                <w:rFonts w:eastAsiaTheme="minorEastAsia"/>
                <w:i/>
                <w:color w:val="FF0000"/>
              </w:rPr>
              <w:t>he right to vote and the right to stand for election.</w:t>
            </w:r>
          </w:p>
        </w:tc>
      </w:tr>
      <w:tr w:rsidR="005D5C34" w:rsidRPr="002F41D1" w14:paraId="2EFBA4F6" w14:textId="77777777" w:rsidTr="009A09ED">
        <w:tc>
          <w:tcPr>
            <w:tcW w:w="7882" w:type="dxa"/>
          </w:tcPr>
          <w:p w14:paraId="2D083590" w14:textId="77777777" w:rsidR="005D5C34" w:rsidRDefault="005D5C34" w:rsidP="00446D32">
            <w:pPr>
              <w:spacing w:line="360" w:lineRule="auto"/>
              <w:ind w:left="0" w:firstLine="0"/>
              <w:rPr>
                <w:rFonts w:eastAsiaTheme="minorEastAsia"/>
                <w:i/>
              </w:rPr>
            </w:pPr>
          </w:p>
        </w:tc>
      </w:tr>
    </w:tbl>
    <w:p w14:paraId="4645DBBB" w14:textId="77777777" w:rsidR="00851FBB" w:rsidRPr="002F41D1" w:rsidRDefault="00851FBB" w:rsidP="00851FBB">
      <w:pPr>
        <w:ind w:left="0" w:firstLine="0"/>
        <w:rPr>
          <w:rFonts w:eastAsiaTheme="minorEastAsia"/>
          <w:szCs w:val="28"/>
        </w:rPr>
      </w:pPr>
    </w:p>
    <w:p w14:paraId="2906D879" w14:textId="77777777" w:rsidR="00A459C4" w:rsidRDefault="00A459C4">
      <w:pPr>
        <w:rPr>
          <w:rFonts w:eastAsia="Microsoft JhengHei"/>
          <w:b/>
          <w:sz w:val="28"/>
          <w:szCs w:val="28"/>
        </w:rPr>
      </w:pPr>
      <w:r>
        <w:rPr>
          <w:rFonts w:eastAsia="Microsoft JhengHei"/>
          <w:b/>
          <w:sz w:val="28"/>
          <w:szCs w:val="28"/>
        </w:rPr>
        <w:br w:type="page"/>
      </w:r>
    </w:p>
    <w:p w14:paraId="0545C0CB" w14:textId="47ACE431" w:rsidR="009D29DA" w:rsidRPr="005D5C34" w:rsidRDefault="009D29DA" w:rsidP="005D5C34">
      <w:pPr>
        <w:ind w:left="1843" w:hanging="1843"/>
        <w:jc w:val="both"/>
        <w:rPr>
          <w:rFonts w:eastAsiaTheme="minorEastAsia"/>
          <w:sz w:val="28"/>
          <w:szCs w:val="28"/>
          <w:lang w:eastAsia="zh-HK"/>
        </w:rPr>
      </w:pPr>
      <w:r>
        <w:rPr>
          <w:rFonts w:eastAsia="Microsoft JhengHei" w:hint="eastAsia"/>
          <w:b/>
          <w:sz w:val="28"/>
          <w:szCs w:val="28"/>
        </w:rPr>
        <w:lastRenderedPageBreak/>
        <w:t>W</w:t>
      </w:r>
      <w:r>
        <w:rPr>
          <w:rFonts w:eastAsia="Microsoft JhengHei"/>
          <w:b/>
          <w:sz w:val="28"/>
          <w:szCs w:val="28"/>
        </w:rPr>
        <w:t>orksheet 23:</w:t>
      </w:r>
      <w:r w:rsidR="005D5C34">
        <w:rPr>
          <w:rFonts w:eastAsia="Microsoft JhengHei"/>
          <w:b/>
          <w:sz w:val="28"/>
          <w:szCs w:val="28"/>
        </w:rPr>
        <w:tab/>
      </w:r>
      <w:r w:rsidR="00851FBB" w:rsidRPr="005D5C34">
        <w:rPr>
          <w:b/>
          <w:sz w:val="28"/>
          <w:szCs w:val="28"/>
        </w:rPr>
        <w:t>The ultimate goal of election by universal suffrage of the Chief Executive and all members of the Legislative Council is stipulated by the Basic Law</w:t>
      </w:r>
    </w:p>
    <w:p w14:paraId="6001D9D3" w14:textId="77777777" w:rsidR="009D29DA" w:rsidRDefault="009D29DA" w:rsidP="005D5C34">
      <w:pPr>
        <w:ind w:left="0" w:firstLine="0"/>
        <w:jc w:val="both"/>
        <w:rPr>
          <w:rFonts w:eastAsiaTheme="minorEastAsia"/>
          <w:szCs w:val="28"/>
          <w:lang w:eastAsia="zh-HK"/>
        </w:rPr>
      </w:pPr>
    </w:p>
    <w:p w14:paraId="420E68B1" w14:textId="4EE0F7E3" w:rsidR="009D29DA" w:rsidRPr="005D5C34" w:rsidRDefault="005D5C34" w:rsidP="009D29DA">
      <w:pPr>
        <w:ind w:left="0" w:firstLine="0"/>
        <w:rPr>
          <w:rFonts w:eastAsiaTheme="minorEastAsia"/>
          <w:b/>
          <w:szCs w:val="28"/>
          <w:lang w:eastAsia="zh-HK"/>
        </w:rPr>
      </w:pPr>
      <w:r w:rsidRPr="00BF7F0B">
        <w:rPr>
          <w:b/>
          <w:noProof/>
          <w:color w:val="000000" w:themeColor="text1"/>
        </w:rPr>
        <mc:AlternateContent>
          <mc:Choice Requires="wps">
            <w:drawing>
              <wp:anchor distT="0" distB="0" distL="114300" distR="114300" simplePos="0" relativeHeight="252045824" behindDoc="0" locked="0" layoutInCell="1" allowOverlap="1" wp14:anchorId="06698828" wp14:editId="4259E06D">
                <wp:simplePos x="0" y="0"/>
                <wp:positionH relativeFrom="margin">
                  <wp:align>left</wp:align>
                </wp:positionH>
                <wp:positionV relativeFrom="paragraph">
                  <wp:posOffset>278130</wp:posOffset>
                </wp:positionV>
                <wp:extent cx="5239385" cy="7505700"/>
                <wp:effectExtent l="0" t="0" r="18415" b="19050"/>
                <wp:wrapTopAndBottom/>
                <wp:docPr id="44069" name="文字方塊 44069"/>
                <wp:cNvGraphicFramePr/>
                <a:graphic xmlns:a="http://schemas.openxmlformats.org/drawingml/2006/main">
                  <a:graphicData uri="http://schemas.microsoft.com/office/word/2010/wordprocessingShape">
                    <wps:wsp>
                      <wps:cNvSpPr txBox="1"/>
                      <wps:spPr>
                        <a:xfrm>
                          <a:off x="0" y="0"/>
                          <a:ext cx="5239385" cy="7506269"/>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764CD7F3" w14:textId="77777777" w:rsidR="008136B5" w:rsidRPr="00EB06D0" w:rsidRDefault="008136B5" w:rsidP="005D5C34">
                            <w:pPr>
                              <w:ind w:left="0" w:firstLine="0"/>
                              <w:jc w:val="both"/>
                              <w:rPr>
                                <w:rFonts w:eastAsia="Microsoft JhengHei"/>
                                <w:b/>
                                <w:lang w:eastAsia="zh-HK"/>
                              </w:rPr>
                            </w:pPr>
                            <w:r w:rsidRPr="00EB06D0">
                              <w:rPr>
                                <w:rFonts w:eastAsia="Microsoft JhengHei"/>
                                <w:b/>
                                <w:lang w:eastAsia="zh-HK"/>
                              </w:rPr>
                              <w:t>Developing Democracy in Line with Hong Kong’s Realities</w:t>
                            </w:r>
                          </w:p>
                          <w:p w14:paraId="7D056D0D" w14:textId="77777777" w:rsidR="008136B5" w:rsidRPr="002F41D1" w:rsidRDefault="008136B5" w:rsidP="005D5C34">
                            <w:pPr>
                              <w:ind w:left="0" w:firstLine="426"/>
                              <w:rPr>
                                <w:rFonts w:ascii="Microsoft JhengHei" w:eastAsia="Microsoft JhengHei" w:hAnsi="Microsoft JhengHei"/>
                              </w:rPr>
                            </w:pPr>
                          </w:p>
                          <w:p w14:paraId="54359285" w14:textId="77777777" w:rsidR="008136B5" w:rsidRPr="00A43665" w:rsidRDefault="008136B5" w:rsidP="005D5C34">
                            <w:pPr>
                              <w:ind w:left="0" w:firstLine="426"/>
                              <w:jc w:val="both"/>
                              <w:rPr>
                                <w:rFonts w:eastAsia="Microsoft JhengHei"/>
                              </w:rPr>
                            </w:pPr>
                            <w:r w:rsidRPr="00A43665">
                              <w:rPr>
                                <w:rFonts w:eastAsia="Microsoft JhengHei"/>
                              </w:rPr>
                              <w:t>There is no single set of criteria for democracy and no single model of democracy that is universally acceptable. Democracy works only when it suits actual conditions and solves actual problems. The social and political crises and turbulence in some countries and regions in recent years are evidence that there is no perfect democracy anywhere in the world. Disregarding the reality of one’s own country and blindly copying the systems of others often causes chaos and brings disaster to the people.</w:t>
                            </w:r>
                          </w:p>
                          <w:p w14:paraId="2642C977" w14:textId="77777777" w:rsidR="008136B5" w:rsidRPr="002F41D1" w:rsidRDefault="008136B5" w:rsidP="005D5C34">
                            <w:pPr>
                              <w:rPr>
                                <w:rFonts w:ascii="Microsoft JhengHei" w:eastAsia="Microsoft JhengHei" w:hAnsi="Microsoft JhengHei"/>
                              </w:rPr>
                            </w:pPr>
                          </w:p>
                          <w:p w14:paraId="6B37A934" w14:textId="77777777" w:rsidR="008136B5" w:rsidRPr="002F41D1" w:rsidRDefault="008136B5" w:rsidP="005D5C34">
                            <w:pPr>
                              <w:ind w:left="0" w:firstLine="426"/>
                              <w:jc w:val="both"/>
                              <w:rPr>
                                <w:rFonts w:ascii="Microsoft JhengHei" w:eastAsia="Microsoft JhengHei" w:hAnsi="Microsoft JhengHei"/>
                              </w:rPr>
                            </w:pPr>
                            <w:r>
                              <w:t>The political system of the HKSAR applies locally. This is determined by the region’s constitutional status under the “One Country, Two Systems” framework and by its actual conditions. Therefore, the system of democracy in Hong Kong should not be a replica of some other model. Rather, a path to democracy in Hong Kong should be explored under the policy of “One Country, Two Systems” and the Basic Law and in keeping with its political, economic, social, cultural and historical conditions.</w:t>
                            </w:r>
                          </w:p>
                          <w:p w14:paraId="51631AF6" w14:textId="77777777" w:rsidR="008136B5" w:rsidRPr="002F41D1" w:rsidRDefault="008136B5" w:rsidP="005D5C34">
                            <w:pPr>
                              <w:rPr>
                                <w:rFonts w:ascii="Microsoft JhengHei" w:eastAsia="Microsoft JhengHei" w:hAnsi="Microsoft JhengHei"/>
                              </w:rPr>
                            </w:pPr>
                          </w:p>
                          <w:p w14:paraId="4620DF17" w14:textId="43665AD9" w:rsidR="008136B5" w:rsidRDefault="008136B5" w:rsidP="005D5C34">
                            <w:pPr>
                              <w:ind w:left="0" w:firstLine="425"/>
                              <w:jc w:val="both"/>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 xml:space="preserve">Democracy in Hong Kong should be guided by the central authorities and make steady progress in accordance with the law. </w:t>
                            </w:r>
                            <w:r w:rsidRPr="00466A5A">
                              <w:t>The central authorities have the final say in determining the system of democracy in the HKSAR, which is a matter of national sovereignty and security, a reflection of the nature of relationship between the central authorities and the HKSAR, and one that affects the region’s long-term peace, stability and prosperity. Only under central guidance can Hong Kong expect its democracy to make healthy progress. The central authorities exercise their constitutional power by law, and the NPC and its Standing Committee revise and improve the electoral system in the HKSAR, according to a process that is fair, just, lawful and constitutional. This is the path along which democracy should progress in Hong Kong. Any system of democracy takes time to form and proceeds in stages. These stages are more than simply quantitative units; they should also be measured against quality.</w:t>
                            </w:r>
                          </w:p>
                          <w:p w14:paraId="48B81AA3" w14:textId="5D71D4CC" w:rsidR="008136B5" w:rsidRDefault="008136B5" w:rsidP="005D5C34">
                            <w:pPr>
                              <w:ind w:left="0" w:firstLine="425"/>
                              <w:jc w:val="both"/>
                            </w:pPr>
                          </w:p>
                          <w:p w14:paraId="6C425D9A" w14:textId="77777777" w:rsidR="008136B5" w:rsidRDefault="008136B5" w:rsidP="005D5C34">
                            <w:pPr>
                              <w:ind w:left="0" w:firstLine="425"/>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constitutional order must be consolidated to safeguard national security. …</w:t>
                            </w:r>
                          </w:p>
                          <w:p w14:paraId="490DBD3A" w14:textId="77777777" w:rsidR="008136B5" w:rsidRPr="002F41D1" w:rsidRDefault="008136B5" w:rsidP="005D5C34">
                            <w:pPr>
                              <w:ind w:left="0" w:firstLine="425"/>
                              <w:rPr>
                                <w:rFonts w:ascii="Microsoft JhengHei" w:eastAsia="Microsoft JhengHei" w:hAnsi="Microsoft JhengHei"/>
                              </w:rPr>
                            </w:pPr>
                          </w:p>
                          <w:p w14:paraId="2C37E6FE"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executive-led system should be implemented to ensure good governance. …</w:t>
                            </w:r>
                          </w:p>
                          <w:p w14:paraId="72FD79C3" w14:textId="77777777" w:rsidR="008136B5" w:rsidRPr="005D5C34" w:rsidRDefault="008136B5" w:rsidP="005D5C34">
                            <w:pPr>
                              <w:ind w:left="0" w:firstLine="425"/>
                              <w:jc w:val="both"/>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98828" id="文字方塊 44069" o:spid="_x0000_s1309" type="#_x0000_t202" style="position:absolute;margin-left:0;margin-top:21.9pt;width:412.55pt;height:591pt;z-index:25204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" fillcolor="#fafcf7" strokeweight=".5pt">
                <v:fill color2="#e1ebcd" rotate="t" colors="0 #fafcf7;48497f #d2e0b4;54395f #d2e0b4;1 #e1ebcd" focus="100%" type="gradient"/>
                <v:textbox>
                  <w:txbxContent>
                    <w:p w14:paraId="764CD7F3" w14:textId="77777777" w:rsidR="008136B5" w:rsidRPr="00EB06D0" w:rsidRDefault="008136B5" w:rsidP="005D5C34">
                      <w:pPr>
                        <w:ind w:left="0" w:firstLine="0"/>
                        <w:jc w:val="both"/>
                        <w:rPr>
                          <w:rFonts w:eastAsia="Microsoft JhengHei"/>
                          <w:b/>
                          <w:lang w:eastAsia="zh-HK"/>
                        </w:rPr>
                      </w:pPr>
                      <w:r w:rsidRPr="00EB06D0">
                        <w:rPr>
                          <w:rFonts w:eastAsia="Microsoft JhengHei"/>
                          <w:b/>
                          <w:lang w:eastAsia="zh-HK"/>
                        </w:rPr>
                        <w:t>Developing Democracy in Line with Hong Kong’s Realities</w:t>
                      </w:r>
                    </w:p>
                    <w:p w14:paraId="7D056D0D" w14:textId="77777777" w:rsidR="008136B5" w:rsidRPr="002F41D1" w:rsidRDefault="008136B5" w:rsidP="005D5C34">
                      <w:pPr>
                        <w:ind w:left="0" w:firstLine="426"/>
                        <w:rPr>
                          <w:rFonts w:ascii="Microsoft JhengHei" w:eastAsia="Microsoft JhengHei" w:hAnsi="Microsoft JhengHei"/>
                        </w:rPr>
                      </w:pPr>
                    </w:p>
                    <w:p w14:paraId="54359285" w14:textId="77777777" w:rsidR="008136B5" w:rsidRPr="00A43665" w:rsidRDefault="008136B5" w:rsidP="005D5C34">
                      <w:pPr>
                        <w:ind w:left="0" w:firstLine="426"/>
                        <w:jc w:val="both"/>
                        <w:rPr>
                          <w:rFonts w:eastAsia="Microsoft JhengHei"/>
                        </w:rPr>
                      </w:pPr>
                      <w:r w:rsidRPr="00A43665">
                        <w:rPr>
                          <w:rFonts w:eastAsia="Microsoft JhengHei"/>
                        </w:rPr>
                        <w:t>There is no single set of criteria for democracy and no single model of democracy that is universally acceptable. Democracy works only when it suits actual conditions and solves actual problems. The social and political crises and turbulence in some countries and regions in recent years are evidence that there is no perfect democracy anywhere in the world. Disregarding the reality of one’s own country and blindly copying the systems of others often causes chaos and brings disaster to the people.</w:t>
                      </w:r>
                    </w:p>
                    <w:p w14:paraId="2642C977" w14:textId="77777777" w:rsidR="008136B5" w:rsidRPr="002F41D1" w:rsidRDefault="008136B5" w:rsidP="005D5C34">
                      <w:pPr>
                        <w:rPr>
                          <w:rFonts w:ascii="Microsoft JhengHei" w:eastAsia="Microsoft JhengHei" w:hAnsi="Microsoft JhengHei"/>
                        </w:rPr>
                      </w:pPr>
                    </w:p>
                    <w:p w14:paraId="6B37A934" w14:textId="77777777" w:rsidR="008136B5" w:rsidRPr="002F41D1" w:rsidRDefault="008136B5" w:rsidP="005D5C34">
                      <w:pPr>
                        <w:ind w:left="0" w:firstLine="426"/>
                        <w:jc w:val="both"/>
                        <w:rPr>
                          <w:rFonts w:ascii="Microsoft JhengHei" w:eastAsia="Microsoft JhengHei" w:hAnsi="Microsoft JhengHei"/>
                        </w:rPr>
                      </w:pPr>
                      <w:r>
                        <w:t>The political system of the HKSAR applies locally. This is determined by the region’s constitutional status under the “One Country, Two Systems” framework and by its actual conditions. Therefore, the system of democracy in Hong Kong should not be a replica of some other model. Rather, a path to democracy in Hong Kong should be explored under the policy of “One Country, Two Systems” and the Basic Law and in keeping with its political, economic, social, cultural and historical conditions.</w:t>
                      </w:r>
                    </w:p>
                    <w:p w14:paraId="51631AF6" w14:textId="77777777" w:rsidR="008136B5" w:rsidRPr="002F41D1" w:rsidRDefault="008136B5" w:rsidP="005D5C34">
                      <w:pPr>
                        <w:rPr>
                          <w:rFonts w:ascii="Microsoft JhengHei" w:eastAsia="Microsoft JhengHei" w:hAnsi="Microsoft JhengHei"/>
                        </w:rPr>
                      </w:pPr>
                    </w:p>
                    <w:p w14:paraId="4620DF17" w14:textId="43665AD9" w:rsidR="008136B5" w:rsidRDefault="008136B5" w:rsidP="005D5C34">
                      <w:pPr>
                        <w:ind w:left="0" w:firstLine="425"/>
                        <w:jc w:val="both"/>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 xml:space="preserve">Democracy in Hong Kong should be guided by the central authorities and make steady progress in accordance with the law. </w:t>
                      </w:r>
                      <w:r w:rsidRPr="00466A5A">
                        <w:t>The central authorities have the final say in determining the system of democracy in the HKSAR, which is a matter of national sovereignty and security, a reflection of the nature of relationship between the central authorities and the HKSAR, and one that affects the region’s long-term peace, stability and prosperity. Only under central guidance can Hong Kong expect its democracy to make healthy progress. The central authorities exercise their constitutional power by law, and the NPC and its Standing Committee revise and improve the electoral system in the HKSAR, according to a process that is fair, just, lawful and constitutional. This is the path along which democracy should progress in Hong Kong. Any system of democracy takes time to form and proceeds in stages. These stages are more than simply quantitative units; they should also be measured against quality.</w:t>
                      </w:r>
                    </w:p>
                    <w:p w14:paraId="48B81AA3" w14:textId="5D71D4CC" w:rsidR="008136B5" w:rsidRDefault="008136B5" w:rsidP="005D5C34">
                      <w:pPr>
                        <w:ind w:left="0" w:firstLine="425"/>
                        <w:jc w:val="both"/>
                      </w:pPr>
                    </w:p>
                    <w:p w14:paraId="6C425D9A" w14:textId="77777777" w:rsidR="008136B5" w:rsidRDefault="008136B5" w:rsidP="005D5C34">
                      <w:pPr>
                        <w:ind w:left="0" w:firstLine="425"/>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constitutional order must be consolidated to safeguard national security. …</w:t>
                      </w:r>
                    </w:p>
                    <w:p w14:paraId="490DBD3A" w14:textId="77777777" w:rsidR="008136B5" w:rsidRPr="002F41D1" w:rsidRDefault="008136B5" w:rsidP="005D5C34">
                      <w:pPr>
                        <w:ind w:left="0" w:firstLine="425"/>
                        <w:rPr>
                          <w:rFonts w:ascii="Microsoft JhengHei" w:eastAsia="Microsoft JhengHei" w:hAnsi="Microsoft JhengHei"/>
                        </w:rPr>
                      </w:pPr>
                    </w:p>
                    <w:p w14:paraId="2C37E6FE"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executive-led system should be implemented to ensure good governance. …</w:t>
                      </w:r>
                    </w:p>
                    <w:p w14:paraId="72FD79C3" w14:textId="77777777" w:rsidR="008136B5" w:rsidRPr="005D5C34" w:rsidRDefault="008136B5" w:rsidP="005D5C34">
                      <w:pPr>
                        <w:ind w:left="0" w:firstLine="425"/>
                        <w:jc w:val="both"/>
                        <w:rPr>
                          <w:rFonts w:ascii="Microsoft JhengHei" w:eastAsia="Microsoft JhengHei" w:hAnsi="Microsoft JhengHei"/>
                        </w:rPr>
                      </w:pPr>
                    </w:p>
                  </w:txbxContent>
                </v:textbox>
                <w10:wrap type="topAndBottom" anchorx="margin"/>
              </v:shape>
            </w:pict>
          </mc:Fallback>
        </mc:AlternateContent>
      </w:r>
      <w:r w:rsidRPr="005D5C34">
        <w:rPr>
          <w:rFonts w:eastAsiaTheme="minorEastAsia" w:hint="eastAsia"/>
          <w:b/>
          <w:szCs w:val="28"/>
        </w:rPr>
        <w:t>S</w:t>
      </w:r>
      <w:r w:rsidRPr="005D5C34">
        <w:rPr>
          <w:rFonts w:eastAsiaTheme="minorEastAsia" w:hint="eastAsia"/>
          <w:b/>
          <w:szCs w:val="28"/>
          <w:lang w:eastAsia="zh-HK"/>
        </w:rPr>
        <w:t>ource 1</w:t>
      </w:r>
    </w:p>
    <w:p w14:paraId="3B095418" w14:textId="33F165F3" w:rsidR="005D5C34" w:rsidRDefault="005D5C34" w:rsidP="009D29DA">
      <w:pPr>
        <w:ind w:left="0" w:firstLine="0"/>
        <w:rPr>
          <w:rFonts w:eastAsiaTheme="minorEastAsia"/>
          <w:szCs w:val="28"/>
          <w:lang w:eastAsia="zh-HK"/>
        </w:rPr>
      </w:pPr>
    </w:p>
    <w:p w14:paraId="3DD31D80" w14:textId="77777777" w:rsidR="009D29DA" w:rsidRDefault="009D29DA" w:rsidP="009D29DA">
      <w:pPr>
        <w:ind w:left="0" w:firstLine="0"/>
        <w:rPr>
          <w:rFonts w:eastAsiaTheme="minorEastAsia"/>
          <w:szCs w:val="28"/>
          <w:lang w:eastAsia="zh-HK"/>
        </w:rPr>
      </w:pPr>
    </w:p>
    <w:p w14:paraId="671F911D" w14:textId="7825A448" w:rsidR="009D29DA" w:rsidRDefault="005D5C34" w:rsidP="009D29DA">
      <w:pPr>
        <w:ind w:left="0" w:firstLine="0"/>
        <w:rPr>
          <w:rFonts w:eastAsiaTheme="minorEastAsia"/>
          <w:szCs w:val="28"/>
          <w:lang w:eastAsia="zh-HK"/>
        </w:rPr>
      </w:pPr>
      <w:r w:rsidRPr="00BF7F0B">
        <w:rPr>
          <w:b/>
          <w:noProof/>
          <w:color w:val="000000" w:themeColor="text1"/>
        </w:rPr>
        <mc:AlternateContent>
          <mc:Choice Requires="wps">
            <w:drawing>
              <wp:anchor distT="0" distB="0" distL="114300" distR="114300" simplePos="0" relativeHeight="252047872" behindDoc="0" locked="0" layoutInCell="1" allowOverlap="1" wp14:anchorId="571C5537" wp14:editId="4E65CA3E">
                <wp:simplePos x="0" y="0"/>
                <wp:positionH relativeFrom="margin">
                  <wp:align>left</wp:align>
                </wp:positionH>
                <wp:positionV relativeFrom="paragraph">
                  <wp:posOffset>175260</wp:posOffset>
                </wp:positionV>
                <wp:extent cx="5239385" cy="7261860"/>
                <wp:effectExtent l="0" t="0" r="18415" b="15240"/>
                <wp:wrapTopAndBottom/>
                <wp:docPr id="44070" name="文字方塊 44070"/>
                <wp:cNvGraphicFramePr/>
                <a:graphic xmlns:a="http://schemas.openxmlformats.org/drawingml/2006/main">
                  <a:graphicData uri="http://schemas.microsoft.com/office/word/2010/wordprocessingShape">
                    <wps:wsp>
                      <wps:cNvSpPr txBox="1"/>
                      <wps:spPr>
                        <a:xfrm>
                          <a:off x="0" y="0"/>
                          <a:ext cx="5239385" cy="726186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3FC1B69E" w14:textId="77777777" w:rsidR="008136B5" w:rsidRDefault="008136B5" w:rsidP="005D5C34">
                            <w:pPr>
                              <w:ind w:left="0" w:firstLine="426"/>
                              <w:jc w:val="both"/>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There should be balanced participation in governance, and Hong Kong should remain open and pluralistic. Under the “One Country, Two Systems” framework, Hong Kong will maintain its capitalist economic model and way of life for a long period of time. Development of democracy in Hong Kong must be conducive to economic development under capitalism, and the interests of all social groups, sectors and stakeholders should be protected by law. A broadly based mechanism of public representation should be formed to advance balanced political participation. Development of democracy in Hong Kong should help the region to integrate into the broader framework of national development, and keep it highly open, as the common home of both Chinese and foreign residents who work and live here, and a destination of opportunity for entrepreneurs and investors from around the world.</w:t>
                            </w:r>
                          </w:p>
                          <w:p w14:paraId="05879F66" w14:textId="77777777" w:rsidR="008136B5" w:rsidRPr="002F41D1" w:rsidRDefault="008136B5" w:rsidP="005D5C34">
                            <w:pPr>
                              <w:ind w:left="0" w:firstLine="426"/>
                              <w:rPr>
                                <w:rFonts w:ascii="Microsoft JhengHei" w:eastAsia="Microsoft JhengHei" w:hAnsi="Microsoft JhengHei"/>
                              </w:rPr>
                            </w:pPr>
                          </w:p>
                          <w:p w14:paraId="3EFAB0EB"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rule of law will be upheld to protect personal rights and freedoms. …</w:t>
                            </w:r>
                          </w:p>
                          <w:p w14:paraId="32620F4C" w14:textId="77777777" w:rsidR="008136B5" w:rsidRPr="002F41D1" w:rsidRDefault="008136B5" w:rsidP="005D5C34">
                            <w:pPr>
                              <w:ind w:left="0" w:firstLine="426"/>
                              <w:rPr>
                                <w:rFonts w:ascii="Microsoft JhengHei" w:eastAsia="Microsoft JhengHei" w:hAnsi="Microsoft JhengHei"/>
                              </w:rPr>
                            </w:pPr>
                          </w:p>
                          <w:p w14:paraId="1E6818DF" w14:textId="374BD492" w:rsidR="008136B5" w:rsidRDefault="008136B5" w:rsidP="005D5C34">
                            <w:pPr>
                              <w:ind w:left="0" w:firstLine="425"/>
                              <w:jc w:val="both"/>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Democracy should be promoted in many forms. Democracy comes in many forms. It cannot be reduced to the simplistic question of whether there are elections, and elections themselves cannot be defined exclusively as direct elections. Nor can progress in democracy be defined only as more representation from direct elections. What matters is whether public representation is expanding and whether the fundamental interests and the common will of the people are faithfully represented. For democracy to develop in Hong Kong, measures should be taken to improve the electoral system, and more forms of democracy – consultation, inquiry, hearing and dialogue – should be tested, to open up more channels for democracy of quality and substance.</w:t>
                            </w:r>
                          </w:p>
                          <w:p w14:paraId="7326BFA0" w14:textId="27BBC1FF" w:rsidR="008136B5" w:rsidRDefault="008136B5" w:rsidP="005D5C34">
                            <w:pPr>
                              <w:ind w:left="0" w:firstLine="425"/>
                              <w:jc w:val="both"/>
                            </w:pPr>
                          </w:p>
                          <w:p w14:paraId="0CEE701E"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economy will be boosted for the greater benefit of the people of Hong Kong. …</w:t>
                            </w:r>
                          </w:p>
                          <w:p w14:paraId="324FEE5D" w14:textId="77777777" w:rsidR="008136B5" w:rsidRPr="002F41D1" w:rsidRDefault="008136B5" w:rsidP="005D5C34">
                            <w:pPr>
                              <w:ind w:left="0" w:firstLine="426"/>
                              <w:rPr>
                                <w:rFonts w:asciiTheme="minorEastAsia" w:eastAsiaTheme="minorEastAsia" w:hAnsiTheme="minorEastAsia"/>
                              </w:rPr>
                            </w:pPr>
                          </w:p>
                          <w:p w14:paraId="690E2CCD" w14:textId="3F7839DB" w:rsidR="008136B5" w:rsidRPr="005D5C34" w:rsidRDefault="008136B5" w:rsidP="005D5C34">
                            <w:pPr>
                              <w:ind w:left="0" w:firstLine="425"/>
                              <w:jc w:val="both"/>
                              <w:rPr>
                                <w:rFonts w:ascii="Microsoft JhengHei" w:eastAsia="Microsoft JhengHei" w:hAnsi="Microsoft JhengHei"/>
                              </w:rPr>
                            </w:pPr>
                            <w:r>
                              <w:t>The central government will continue to develop and improve democracy in Hong Kong in line with its realities and in accordance with the Constitution, the Basic Law, and the relevant decisions of the NPC and its Standing Committee. It will work with all social groups, sectors and stakeholders towards the ultimate goal of election by universal suffrage of the Chief Executive and all members of the Legislative Council. Under the framework of “One Country, Two Systems”, the prospects are bright for democracy in Hong Kong.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C5537" id="文字方塊 44070" o:spid="_x0000_s1310" type="#_x0000_t202" style="position:absolute;margin-left:0;margin-top:13.8pt;width:412.55pt;height:571.8pt;z-index:25204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" fillcolor="#fafcf7" strokeweight=".5pt">
                <v:fill color2="#e1ebcd" rotate="t" colors="0 #fafcf7;48497f #d2e0b4;54395f #d2e0b4;1 #e1ebcd" focus="100%" type="gradient"/>
                <v:textbox>
                  <w:txbxContent>
                    <w:p w14:paraId="3FC1B69E" w14:textId="77777777" w:rsidR="008136B5" w:rsidRDefault="008136B5" w:rsidP="005D5C34">
                      <w:pPr>
                        <w:ind w:left="0" w:firstLine="426"/>
                        <w:jc w:val="both"/>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There should be balanced participation in governance, and Hong Kong should remain open and pluralistic. Under the “One Country, Two Systems” framework, Hong Kong will maintain its capitalist economic model and way of life for a long period of time. Development of democracy in Hong Kong must be conducive to economic development under capitalism, and the interests of all social groups, sectors and stakeholders should be protected by law. A broadly based mechanism of public representation should be formed to advance balanced political participation. Development of democracy in Hong Kong should help the region to integrate into the broader framework of national development, and keep it highly open, as the common home of both Chinese and foreign residents who work and live here, and a destination of opportunity for entrepreneurs and investors from around the world.</w:t>
                      </w:r>
                    </w:p>
                    <w:p w14:paraId="05879F66" w14:textId="77777777" w:rsidR="008136B5" w:rsidRPr="002F41D1" w:rsidRDefault="008136B5" w:rsidP="005D5C34">
                      <w:pPr>
                        <w:ind w:left="0" w:firstLine="426"/>
                        <w:rPr>
                          <w:rFonts w:ascii="Microsoft JhengHei" w:eastAsia="Microsoft JhengHei" w:hAnsi="Microsoft JhengHei"/>
                        </w:rPr>
                      </w:pPr>
                    </w:p>
                    <w:p w14:paraId="3EFAB0EB"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rule of law will be upheld to protect personal rights and freedoms. …</w:t>
                      </w:r>
                    </w:p>
                    <w:p w14:paraId="32620F4C" w14:textId="77777777" w:rsidR="008136B5" w:rsidRPr="002F41D1" w:rsidRDefault="008136B5" w:rsidP="005D5C34">
                      <w:pPr>
                        <w:ind w:left="0" w:firstLine="426"/>
                        <w:rPr>
                          <w:rFonts w:ascii="Microsoft JhengHei" w:eastAsia="Microsoft JhengHei" w:hAnsi="Microsoft JhengHei"/>
                        </w:rPr>
                      </w:pPr>
                    </w:p>
                    <w:p w14:paraId="1E6818DF" w14:textId="374BD492" w:rsidR="008136B5" w:rsidRDefault="008136B5" w:rsidP="005D5C34">
                      <w:pPr>
                        <w:ind w:left="0" w:firstLine="425"/>
                        <w:jc w:val="both"/>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Democracy should be promoted in many forms. Democracy comes in many forms. It cannot be reduced to the simplistic question of whether there are elections, and elections themselves cannot be defined exclusively as direct elections. Nor can progress in democracy be defined only as more representation from direct elections. What matters is whether public representation is expanding and whether the fundamental interests and the common will of the people are faithfully represented. For democracy to develop in Hong Kong, measures should be taken to improve the electoral system, and more forms of democracy – consultation, inquiry, hearing and dialogue – should be tested, to open up more channels for democracy of quality and substance.</w:t>
                      </w:r>
                    </w:p>
                    <w:p w14:paraId="7326BFA0" w14:textId="27BBC1FF" w:rsidR="008136B5" w:rsidRDefault="008136B5" w:rsidP="005D5C34">
                      <w:pPr>
                        <w:ind w:left="0" w:firstLine="425"/>
                        <w:jc w:val="both"/>
                      </w:pPr>
                    </w:p>
                    <w:p w14:paraId="0CEE701E" w14:textId="77777777" w:rsidR="008136B5" w:rsidRDefault="008136B5" w:rsidP="005D5C34">
                      <w:pPr>
                        <w:ind w:left="0" w:firstLine="426"/>
                        <w:rPr>
                          <w:rFonts w:ascii="Microsoft JhengHei" w:eastAsia="Microsoft JhengHei" w:hAnsi="Microsoft JhengHei"/>
                        </w:rPr>
                      </w:pPr>
                      <w:r w:rsidRPr="002F41D1">
                        <w:rPr>
                          <w:rFonts w:ascii="Microsoft JhengHei" w:eastAsia="Microsoft JhengHei" w:hAnsi="Microsoft JhengHei" w:hint="eastAsia"/>
                        </w:rPr>
                        <w:t>——</w:t>
                      </w:r>
                      <w:r>
                        <w:rPr>
                          <w:rFonts w:ascii="Microsoft JhengHei" w:eastAsia="Microsoft JhengHei" w:hAnsi="Microsoft JhengHei" w:hint="eastAsia"/>
                        </w:rPr>
                        <w:t xml:space="preserve"> </w:t>
                      </w:r>
                      <w:r>
                        <w:t>The economy will be boosted for the greater benefit of the people of Hong Kong. …</w:t>
                      </w:r>
                    </w:p>
                    <w:p w14:paraId="324FEE5D" w14:textId="77777777" w:rsidR="008136B5" w:rsidRPr="002F41D1" w:rsidRDefault="008136B5" w:rsidP="005D5C34">
                      <w:pPr>
                        <w:ind w:left="0" w:firstLine="426"/>
                        <w:rPr>
                          <w:rFonts w:asciiTheme="minorEastAsia" w:eastAsiaTheme="minorEastAsia" w:hAnsiTheme="minorEastAsia"/>
                        </w:rPr>
                      </w:pPr>
                    </w:p>
                    <w:p w14:paraId="690E2CCD" w14:textId="3F7839DB" w:rsidR="008136B5" w:rsidRPr="005D5C34" w:rsidRDefault="008136B5" w:rsidP="005D5C34">
                      <w:pPr>
                        <w:ind w:left="0" w:firstLine="425"/>
                        <w:jc w:val="both"/>
                        <w:rPr>
                          <w:rFonts w:ascii="Microsoft JhengHei" w:eastAsia="Microsoft JhengHei" w:hAnsi="Microsoft JhengHei"/>
                        </w:rPr>
                      </w:pPr>
                      <w:r>
                        <w:t>The central government will continue to develop and improve democracy in Hong Kong in line with its realities and in accordance with the Constitution, the Basic Law, and the relevant decisions of the NPC and its Standing Committee. It will work with all social groups, sectors and stakeholders towards the ultimate goal of election by universal suffrage of the Chief Executive and all members of the Legislative Council. Under the framework of “One Country, Two Systems”, the prospects are bright for democracy in Hong Kong.</w:t>
                      </w:r>
                    </w:p>
                  </w:txbxContent>
                </v:textbox>
                <w10:wrap type="topAndBottom" anchorx="margin"/>
              </v:shape>
            </w:pict>
          </mc:Fallback>
        </mc:AlternateContent>
      </w:r>
    </w:p>
    <w:p w14:paraId="17717839" w14:textId="3D371354" w:rsidR="002F41D1" w:rsidRPr="009923D7" w:rsidRDefault="000C1627" w:rsidP="002F41D1">
      <w:pPr>
        <w:ind w:left="0" w:firstLine="0"/>
        <w:rPr>
          <w:rFonts w:eastAsia="Microsoft JhengHei"/>
        </w:rPr>
      </w:pPr>
      <w:r>
        <w:rPr>
          <w:rFonts w:eastAsiaTheme="minorEastAsia"/>
          <w:sz w:val="22"/>
        </w:rPr>
        <w:t>Source of information:</w:t>
      </w:r>
      <w:r w:rsidR="00F246D1" w:rsidRPr="005C6562">
        <w:rPr>
          <w:rFonts w:eastAsiaTheme="minorEastAsia"/>
          <w:sz w:val="22"/>
        </w:rPr>
        <w:t xml:space="preserve"> </w:t>
      </w:r>
      <w:r w:rsidR="00F246D1" w:rsidRPr="005C6562">
        <w:rPr>
          <w:rFonts w:eastAsiaTheme="minorEastAsia"/>
          <w:sz w:val="22"/>
          <w:lang w:eastAsia="zh-HK"/>
        </w:rPr>
        <w:t xml:space="preserve">Information Office of the State Council, The PRC (2021), </w:t>
      </w:r>
      <w:r w:rsidR="00F246D1" w:rsidRPr="008371DF">
        <w:rPr>
          <w:rFonts w:eastAsiaTheme="minorEastAsia"/>
          <w:i/>
          <w:sz w:val="22"/>
          <w:lang w:eastAsia="zh-HK"/>
        </w:rPr>
        <w:t>Hong Kong Democratic Progress under the Framework of “One Country, Two Systems”</w:t>
      </w:r>
      <w:r w:rsidR="00F246D1" w:rsidRPr="005C6562">
        <w:rPr>
          <w:rFonts w:eastAsiaTheme="minorEastAsia"/>
          <w:sz w:val="22"/>
          <w:lang w:eastAsia="zh-HK"/>
        </w:rPr>
        <w:t>,  https://www.chinadailyhk.com/article/252582#Full-text:-White-paper-on-Hong-Kong's-democratic-development</w:t>
      </w:r>
    </w:p>
    <w:p w14:paraId="53A1BB6D" w14:textId="7036B40E" w:rsidR="005D5C34" w:rsidRDefault="005D5C34">
      <w:pPr>
        <w:rPr>
          <w:rFonts w:eastAsiaTheme="minorEastAsia"/>
          <w:b/>
        </w:rPr>
      </w:pPr>
      <w:r>
        <w:rPr>
          <w:rFonts w:eastAsiaTheme="minorEastAsia"/>
          <w:b/>
        </w:rPr>
        <w:br w:type="page"/>
      </w:r>
    </w:p>
    <w:p w14:paraId="43BBA894" w14:textId="7CF29DB7" w:rsidR="00076792" w:rsidRPr="002F41D1" w:rsidRDefault="00362585" w:rsidP="009A09ED">
      <w:pPr>
        <w:numPr>
          <w:ilvl w:val="0"/>
          <w:numId w:val="98"/>
        </w:numPr>
        <w:tabs>
          <w:tab w:val="left" w:pos="426"/>
        </w:tabs>
        <w:spacing w:line="276" w:lineRule="auto"/>
        <w:contextualSpacing/>
        <w:jc w:val="both"/>
        <w:rPr>
          <w:rFonts w:eastAsiaTheme="minorEastAsia"/>
        </w:rPr>
      </w:pPr>
      <w:r>
        <w:rPr>
          <w:rFonts w:eastAsiaTheme="minorEastAsia"/>
        </w:rPr>
        <w:lastRenderedPageBreak/>
        <w:t>According to Paragraph 2 of Source 1,</w:t>
      </w:r>
      <w:r w:rsidR="0026281C">
        <w:rPr>
          <w:rFonts w:eastAsiaTheme="minorEastAsia"/>
        </w:rPr>
        <w:t xml:space="preserve"> what should be followed when exploring a path to democracy in Hong Kong?</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076792" w:rsidRPr="009B03A7" w14:paraId="3CA52F34" w14:textId="77777777" w:rsidTr="009A09ED">
        <w:tc>
          <w:tcPr>
            <w:tcW w:w="7882" w:type="dxa"/>
          </w:tcPr>
          <w:p w14:paraId="113F18C0" w14:textId="47DA7A15" w:rsidR="00076792" w:rsidRPr="009B03A7" w:rsidRDefault="0026281C" w:rsidP="009B03A7">
            <w:pPr>
              <w:spacing w:line="360" w:lineRule="auto"/>
              <w:ind w:left="0" w:firstLine="0"/>
              <w:jc w:val="both"/>
              <w:rPr>
                <w:rFonts w:eastAsiaTheme="minorEastAsia"/>
                <w:i/>
                <w:color w:val="FF0000"/>
              </w:rPr>
            </w:pPr>
            <w:r>
              <w:rPr>
                <w:rFonts w:eastAsiaTheme="minorEastAsia" w:hint="eastAsia"/>
                <w:i/>
                <w:color w:val="FF0000"/>
              </w:rPr>
              <w:t xml:space="preserve">The path to democracy </w:t>
            </w:r>
            <w:r w:rsidRPr="0026281C">
              <w:rPr>
                <w:rFonts w:eastAsiaTheme="minorEastAsia"/>
                <w:i/>
                <w:color w:val="FF0000"/>
              </w:rPr>
              <w:t xml:space="preserve">should be explored under the policy of “One </w:t>
            </w:r>
            <w:r w:rsidR="004D67F1" w:rsidRPr="0026281C">
              <w:rPr>
                <w:rFonts w:eastAsiaTheme="minorEastAsia"/>
                <w:i/>
                <w:color w:val="FF0000"/>
              </w:rPr>
              <w:t>Country,</w:t>
            </w:r>
          </w:p>
        </w:tc>
      </w:tr>
      <w:tr w:rsidR="005D5C34" w:rsidRPr="009B03A7" w14:paraId="1373B935" w14:textId="77777777" w:rsidTr="009A09ED">
        <w:tc>
          <w:tcPr>
            <w:tcW w:w="7882" w:type="dxa"/>
          </w:tcPr>
          <w:p w14:paraId="15E52972" w14:textId="2F2EDC99" w:rsidR="005D5C34" w:rsidRDefault="009B03A7" w:rsidP="009B03A7">
            <w:pPr>
              <w:spacing w:line="360" w:lineRule="auto"/>
              <w:ind w:left="0" w:firstLine="0"/>
              <w:jc w:val="both"/>
              <w:rPr>
                <w:rFonts w:eastAsiaTheme="minorEastAsia"/>
                <w:i/>
                <w:color w:val="FF0000"/>
              </w:rPr>
            </w:pPr>
            <w:r w:rsidRPr="0026281C">
              <w:rPr>
                <w:rFonts w:eastAsiaTheme="minorEastAsia"/>
                <w:i/>
                <w:color w:val="FF0000"/>
              </w:rPr>
              <w:t>Two Systems” and the Basic Law and in keeping with its political,</w:t>
            </w:r>
            <w:r w:rsidR="004D67F1" w:rsidRPr="0026281C">
              <w:rPr>
                <w:rFonts w:eastAsiaTheme="minorEastAsia"/>
                <w:i/>
                <w:color w:val="FF0000"/>
              </w:rPr>
              <w:t xml:space="preserve"> economic,</w:t>
            </w:r>
          </w:p>
        </w:tc>
      </w:tr>
      <w:tr w:rsidR="005D5C34" w:rsidRPr="009B03A7" w14:paraId="42EB39F0" w14:textId="77777777" w:rsidTr="009A09ED">
        <w:tc>
          <w:tcPr>
            <w:tcW w:w="7882" w:type="dxa"/>
          </w:tcPr>
          <w:p w14:paraId="062E8D31" w14:textId="0FDBB360" w:rsidR="005D5C34" w:rsidRDefault="009B03A7" w:rsidP="009B03A7">
            <w:pPr>
              <w:spacing w:line="360" w:lineRule="auto"/>
              <w:ind w:left="0" w:firstLine="0"/>
              <w:jc w:val="both"/>
              <w:rPr>
                <w:rFonts w:eastAsiaTheme="minorEastAsia"/>
                <w:i/>
                <w:color w:val="FF0000"/>
              </w:rPr>
            </w:pPr>
            <w:r w:rsidRPr="0026281C">
              <w:rPr>
                <w:rFonts w:eastAsiaTheme="minorEastAsia"/>
                <w:i/>
                <w:color w:val="FF0000"/>
              </w:rPr>
              <w:t>social, cultural and historical conditions</w:t>
            </w:r>
            <w:r>
              <w:rPr>
                <w:rFonts w:eastAsiaTheme="minorEastAsia"/>
                <w:i/>
                <w:color w:val="FF0000"/>
              </w:rPr>
              <w:t>.</w:t>
            </w:r>
          </w:p>
        </w:tc>
      </w:tr>
      <w:tr w:rsidR="009B03A7" w:rsidRPr="009B03A7" w14:paraId="46B4EDA1" w14:textId="77777777" w:rsidTr="009A09ED">
        <w:tc>
          <w:tcPr>
            <w:tcW w:w="7882" w:type="dxa"/>
          </w:tcPr>
          <w:p w14:paraId="6BF8E6A3" w14:textId="77777777" w:rsidR="009B03A7" w:rsidRPr="0026281C" w:rsidRDefault="009B03A7" w:rsidP="009B03A7">
            <w:pPr>
              <w:spacing w:line="360" w:lineRule="auto"/>
              <w:ind w:left="0" w:firstLine="0"/>
              <w:jc w:val="both"/>
              <w:rPr>
                <w:rFonts w:eastAsiaTheme="minorEastAsia"/>
                <w:i/>
                <w:color w:val="FF0000"/>
              </w:rPr>
            </w:pPr>
          </w:p>
        </w:tc>
      </w:tr>
      <w:tr w:rsidR="009B03A7" w:rsidRPr="009B03A7" w14:paraId="196A7A8E" w14:textId="77777777" w:rsidTr="009A09ED">
        <w:tc>
          <w:tcPr>
            <w:tcW w:w="7882" w:type="dxa"/>
          </w:tcPr>
          <w:p w14:paraId="5268CC17" w14:textId="77777777" w:rsidR="009B03A7" w:rsidRPr="0026281C" w:rsidRDefault="009B03A7" w:rsidP="009B03A7">
            <w:pPr>
              <w:spacing w:line="360" w:lineRule="auto"/>
              <w:ind w:left="0" w:firstLine="0"/>
              <w:jc w:val="both"/>
              <w:rPr>
                <w:rFonts w:eastAsiaTheme="minorEastAsia"/>
                <w:i/>
                <w:color w:val="FF0000"/>
              </w:rPr>
            </w:pPr>
          </w:p>
        </w:tc>
      </w:tr>
    </w:tbl>
    <w:p w14:paraId="2810B33C" w14:textId="77777777" w:rsidR="00076792" w:rsidRPr="002F41D1" w:rsidRDefault="00076792" w:rsidP="005D5C34">
      <w:pPr>
        <w:spacing w:line="276" w:lineRule="auto"/>
        <w:ind w:left="0" w:firstLine="0"/>
        <w:rPr>
          <w:rFonts w:eastAsiaTheme="minorEastAsia"/>
        </w:rPr>
      </w:pPr>
    </w:p>
    <w:p w14:paraId="23B8DA5E" w14:textId="029962F4" w:rsidR="00076792" w:rsidRPr="002F41D1" w:rsidRDefault="00076792" w:rsidP="009A09ED">
      <w:pPr>
        <w:numPr>
          <w:ilvl w:val="0"/>
          <w:numId w:val="98"/>
        </w:numPr>
        <w:tabs>
          <w:tab w:val="left" w:pos="426"/>
        </w:tabs>
        <w:spacing w:line="276" w:lineRule="auto"/>
        <w:contextualSpacing/>
        <w:jc w:val="both"/>
        <w:rPr>
          <w:rFonts w:eastAsiaTheme="minorEastAsia"/>
        </w:rPr>
      </w:pPr>
      <w:r w:rsidRPr="002F41D1">
        <w:rPr>
          <w:rFonts w:eastAsiaTheme="minorEastAsia"/>
        </w:rPr>
        <w:tab/>
      </w:r>
      <w:r w:rsidR="003A7DA1">
        <w:rPr>
          <w:rFonts w:eastAsiaTheme="minorEastAsia"/>
        </w:rPr>
        <w:t xml:space="preserve">According to Paragraph 3 of Source 1, </w:t>
      </w:r>
      <w:r w:rsidR="003A7DA1">
        <w:rPr>
          <w:rFonts w:eastAsiaTheme="minorEastAsia" w:hint="eastAsia"/>
          <w:lang w:eastAsia="zh-HK"/>
        </w:rPr>
        <w:t xml:space="preserve">what do the central authorities have in </w:t>
      </w:r>
      <w:r w:rsidR="003A7DA1">
        <w:rPr>
          <w:rFonts w:eastAsiaTheme="minorEastAsia"/>
          <w:lang w:eastAsia="zh-HK"/>
        </w:rPr>
        <w:t xml:space="preserve">regarding the </w:t>
      </w:r>
      <w:r w:rsidR="003A7DA1">
        <w:rPr>
          <w:rFonts w:eastAsiaTheme="minorEastAsia" w:hint="eastAsia"/>
          <w:lang w:eastAsia="zh-HK"/>
        </w:rPr>
        <w:t>determin</w:t>
      </w:r>
      <w:r w:rsidR="003A7DA1">
        <w:rPr>
          <w:rFonts w:eastAsiaTheme="minorEastAsia"/>
          <w:lang w:eastAsia="zh-HK"/>
        </w:rPr>
        <w:t>at</w:t>
      </w:r>
      <w:r w:rsidR="003A7DA1">
        <w:rPr>
          <w:rFonts w:eastAsiaTheme="minorEastAsia" w:hint="eastAsia"/>
          <w:lang w:eastAsia="zh-HK"/>
        </w:rPr>
        <w:t>i</w:t>
      </w:r>
      <w:r w:rsidR="003A7DA1">
        <w:rPr>
          <w:rFonts w:eastAsiaTheme="minorEastAsia"/>
          <w:lang w:eastAsia="zh-HK"/>
        </w:rPr>
        <w:t>o</w:t>
      </w:r>
      <w:r w:rsidR="003A7DA1">
        <w:rPr>
          <w:rFonts w:eastAsiaTheme="minorEastAsia" w:hint="eastAsia"/>
          <w:lang w:eastAsia="zh-HK"/>
        </w:rPr>
        <w:t>n</w:t>
      </w:r>
      <w:r w:rsidR="003A7DA1">
        <w:rPr>
          <w:rFonts w:eastAsiaTheme="minorEastAsia"/>
          <w:lang w:eastAsia="zh-HK"/>
        </w:rPr>
        <w:t xml:space="preserve"> of</w:t>
      </w:r>
      <w:r w:rsidR="003A7DA1">
        <w:rPr>
          <w:rFonts w:eastAsiaTheme="minorEastAsia" w:hint="eastAsia"/>
          <w:lang w:eastAsia="zh-HK"/>
        </w:rPr>
        <w:t xml:space="preserve"> the system of democracy in the HKSAR?</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076792" w:rsidRPr="002F41D1" w14:paraId="1B491E17" w14:textId="77777777" w:rsidTr="00A1761D">
        <w:tc>
          <w:tcPr>
            <w:tcW w:w="7882" w:type="dxa"/>
          </w:tcPr>
          <w:p w14:paraId="059E0C43" w14:textId="16703EF2" w:rsidR="00076792" w:rsidRPr="002F41D1" w:rsidRDefault="003A7DA1" w:rsidP="009B03A7">
            <w:pPr>
              <w:spacing w:line="360" w:lineRule="auto"/>
              <w:ind w:left="0" w:firstLine="0"/>
              <w:jc w:val="both"/>
              <w:rPr>
                <w:rFonts w:eastAsiaTheme="minorEastAsia"/>
                <w:i/>
              </w:rPr>
            </w:pPr>
            <w:r w:rsidRPr="003A7DA1">
              <w:rPr>
                <w:rFonts w:eastAsiaTheme="minorEastAsia"/>
                <w:i/>
                <w:color w:val="FF0000"/>
                <w:lang w:eastAsia="zh-HK"/>
              </w:rPr>
              <w:t xml:space="preserve">The central authorities have the final say in determining the system of </w:t>
            </w:r>
          </w:p>
        </w:tc>
      </w:tr>
      <w:tr w:rsidR="009B03A7" w:rsidRPr="002F41D1" w14:paraId="6919562C" w14:textId="77777777" w:rsidTr="00A1761D">
        <w:tc>
          <w:tcPr>
            <w:tcW w:w="7882" w:type="dxa"/>
          </w:tcPr>
          <w:p w14:paraId="2E2C006E" w14:textId="6B2B90CB" w:rsidR="009B03A7" w:rsidRPr="003A7DA1" w:rsidRDefault="009B03A7" w:rsidP="009B03A7">
            <w:pPr>
              <w:spacing w:line="360" w:lineRule="auto"/>
              <w:ind w:left="0" w:firstLine="0"/>
              <w:jc w:val="both"/>
              <w:rPr>
                <w:rFonts w:eastAsiaTheme="minorEastAsia"/>
                <w:i/>
                <w:color w:val="FF0000"/>
                <w:lang w:eastAsia="zh-HK"/>
              </w:rPr>
            </w:pPr>
            <w:r w:rsidRPr="003A7DA1">
              <w:rPr>
                <w:rFonts w:eastAsiaTheme="minorEastAsia"/>
                <w:i/>
                <w:color w:val="FF0000"/>
                <w:lang w:eastAsia="zh-HK"/>
              </w:rPr>
              <w:t>democracy in the HKSAR</w:t>
            </w:r>
            <w:r>
              <w:rPr>
                <w:rFonts w:eastAsiaTheme="minorEastAsia"/>
                <w:i/>
                <w:color w:val="FF0000"/>
                <w:lang w:eastAsia="zh-HK"/>
              </w:rPr>
              <w:t>.</w:t>
            </w:r>
          </w:p>
        </w:tc>
      </w:tr>
      <w:tr w:rsidR="009B03A7" w:rsidRPr="002F41D1" w14:paraId="34004143" w14:textId="77777777" w:rsidTr="00A1761D">
        <w:tc>
          <w:tcPr>
            <w:tcW w:w="7882" w:type="dxa"/>
          </w:tcPr>
          <w:p w14:paraId="496EA016" w14:textId="77777777" w:rsidR="009B03A7" w:rsidRPr="003A7DA1" w:rsidRDefault="009B03A7" w:rsidP="009B03A7">
            <w:pPr>
              <w:spacing w:line="360" w:lineRule="auto"/>
              <w:ind w:left="0" w:firstLine="0"/>
              <w:jc w:val="both"/>
              <w:rPr>
                <w:rFonts w:eastAsiaTheme="minorEastAsia"/>
                <w:i/>
                <w:color w:val="FF0000"/>
                <w:lang w:eastAsia="zh-HK"/>
              </w:rPr>
            </w:pPr>
          </w:p>
        </w:tc>
      </w:tr>
    </w:tbl>
    <w:p w14:paraId="5F141139" w14:textId="77777777" w:rsidR="00076792" w:rsidRPr="002F41D1" w:rsidRDefault="00076792" w:rsidP="005D5C34">
      <w:pPr>
        <w:spacing w:line="276" w:lineRule="auto"/>
        <w:ind w:left="0" w:firstLine="0"/>
        <w:rPr>
          <w:rFonts w:eastAsiaTheme="minorEastAsia"/>
        </w:rPr>
      </w:pPr>
    </w:p>
    <w:p w14:paraId="1FE5B2BE" w14:textId="5175ECA7" w:rsidR="00076792" w:rsidRPr="000B1548" w:rsidRDefault="000B1548" w:rsidP="009A09ED">
      <w:pPr>
        <w:numPr>
          <w:ilvl w:val="0"/>
          <w:numId w:val="98"/>
        </w:numPr>
        <w:tabs>
          <w:tab w:val="left" w:pos="426"/>
        </w:tabs>
        <w:spacing w:line="276" w:lineRule="auto"/>
        <w:contextualSpacing/>
        <w:jc w:val="both"/>
        <w:rPr>
          <w:rFonts w:eastAsiaTheme="minorEastAsia"/>
        </w:rPr>
      </w:pPr>
      <w:r>
        <w:rPr>
          <w:rFonts w:eastAsiaTheme="minorEastAsia"/>
        </w:rPr>
        <w:t xml:space="preserve">According to Paragraph 3 of Source 1, any </w:t>
      </w:r>
      <w:r w:rsidRPr="00466A5A">
        <w:t>system of democracy takes time to form and proceeds in stages.</w:t>
      </w:r>
      <w:r>
        <w:t xml:space="preserve"> Apart from simply quantitative units, </w:t>
      </w:r>
      <w:r w:rsidR="00B35969">
        <w:t xml:space="preserve">what should </w:t>
      </w:r>
      <w:r>
        <w:t>these stages be measured against?</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076792" w:rsidRPr="002F41D1" w14:paraId="04D56D5D" w14:textId="77777777" w:rsidTr="00A1761D">
        <w:tc>
          <w:tcPr>
            <w:tcW w:w="7882" w:type="dxa"/>
          </w:tcPr>
          <w:p w14:paraId="4A06E03D" w14:textId="4F2E2933" w:rsidR="00076792" w:rsidRPr="009B03A7" w:rsidRDefault="000B1548" w:rsidP="009B03A7">
            <w:pPr>
              <w:spacing w:line="360" w:lineRule="auto"/>
              <w:ind w:left="0" w:firstLine="0"/>
              <w:rPr>
                <w:rFonts w:eastAsiaTheme="minorEastAsia"/>
                <w:i/>
                <w:color w:val="FF0000"/>
              </w:rPr>
            </w:pPr>
            <w:r w:rsidRPr="009B03A7">
              <w:rPr>
                <w:rFonts w:eastAsiaTheme="minorEastAsia" w:hint="eastAsia"/>
                <w:i/>
                <w:color w:val="FF0000"/>
              </w:rPr>
              <w:t>T</w:t>
            </w:r>
            <w:r w:rsidRPr="009B03A7">
              <w:rPr>
                <w:rFonts w:eastAsiaTheme="minorEastAsia"/>
                <w:i/>
                <w:color w:val="FF0000"/>
              </w:rPr>
              <w:t>hey should also be measured against quality.</w:t>
            </w:r>
          </w:p>
        </w:tc>
      </w:tr>
    </w:tbl>
    <w:p w14:paraId="0AD13D2A" w14:textId="5D6B590A" w:rsidR="008A7201" w:rsidRDefault="008A7201" w:rsidP="005D5C34">
      <w:pPr>
        <w:spacing w:line="276" w:lineRule="auto"/>
        <w:ind w:left="0" w:firstLine="0"/>
        <w:rPr>
          <w:rFonts w:eastAsiaTheme="minorEastAsia"/>
        </w:rPr>
      </w:pPr>
    </w:p>
    <w:p w14:paraId="7A43B031" w14:textId="77777777" w:rsidR="008A7201" w:rsidRDefault="008A7201">
      <w:pPr>
        <w:rPr>
          <w:rFonts w:eastAsiaTheme="minorEastAsia"/>
        </w:rPr>
      </w:pPr>
      <w:r>
        <w:rPr>
          <w:rFonts w:eastAsiaTheme="minorEastAsia"/>
        </w:rPr>
        <w:br w:type="page"/>
      </w:r>
    </w:p>
    <w:p w14:paraId="18242676" w14:textId="34049D7C" w:rsidR="00076792" w:rsidRPr="002F41D1" w:rsidRDefault="00446D32" w:rsidP="009A09ED">
      <w:pPr>
        <w:numPr>
          <w:ilvl w:val="0"/>
          <w:numId w:val="98"/>
        </w:numPr>
        <w:tabs>
          <w:tab w:val="left" w:pos="426"/>
        </w:tabs>
        <w:spacing w:line="276" w:lineRule="auto"/>
        <w:contextualSpacing/>
        <w:jc w:val="both"/>
        <w:rPr>
          <w:rFonts w:eastAsiaTheme="minorEastAsia"/>
        </w:rPr>
      </w:pPr>
      <w:r>
        <w:rPr>
          <w:rFonts w:eastAsiaTheme="minorEastAsia"/>
        </w:rPr>
        <w:lastRenderedPageBreak/>
        <w:t xml:space="preserve">According to Paragraph 6 of </w:t>
      </w:r>
      <w:r>
        <w:rPr>
          <w:rFonts w:eastAsiaTheme="minorEastAsia" w:hint="eastAsia"/>
        </w:rPr>
        <w:t>S</w:t>
      </w:r>
      <w:r>
        <w:rPr>
          <w:rFonts w:eastAsiaTheme="minorEastAsia"/>
        </w:rPr>
        <w:t>ource 1,</w:t>
      </w:r>
      <w:r w:rsidR="00FE1A06">
        <w:rPr>
          <w:rFonts w:eastAsiaTheme="minorEastAsia"/>
        </w:rPr>
        <w:t xml:space="preserve"> </w:t>
      </w:r>
      <w:r w:rsidR="00B35969">
        <w:rPr>
          <w:rFonts w:eastAsiaTheme="minorEastAsia"/>
        </w:rPr>
        <w:t xml:space="preserve">which three aspects must </w:t>
      </w:r>
      <w:r w:rsidR="00FE1A06">
        <w:rPr>
          <w:rFonts w:eastAsiaTheme="minorEastAsia"/>
        </w:rPr>
        <w:t>the development of democracy in the HKSAR</w:t>
      </w:r>
      <w:r w:rsidR="00B35969">
        <w:rPr>
          <w:rFonts w:eastAsiaTheme="minorEastAsia"/>
        </w:rPr>
        <w:t xml:space="preserve"> be</w:t>
      </w:r>
      <w:r w:rsidR="00FE1A06">
        <w:rPr>
          <w:rFonts w:eastAsiaTheme="minorEastAsia"/>
        </w:rPr>
        <w:t xml:space="preserve"> </w:t>
      </w:r>
      <w:r w:rsidR="00B35969">
        <w:rPr>
          <w:rFonts w:eastAsiaTheme="minorEastAsia"/>
        </w:rPr>
        <w:t>conducive to</w:t>
      </w:r>
      <w:r w:rsidR="00FE1A06">
        <w:rPr>
          <w:rFonts w:eastAsiaTheme="minorEastAsia"/>
        </w:rPr>
        <w:t>?</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9B03A7" w:rsidRPr="009B03A7" w14:paraId="66A715FB" w14:textId="77777777" w:rsidTr="00A1761D">
        <w:tc>
          <w:tcPr>
            <w:tcW w:w="7882" w:type="dxa"/>
          </w:tcPr>
          <w:p w14:paraId="65CF8ED3" w14:textId="56A1BEB0" w:rsidR="00FE1A06" w:rsidRPr="00A1761D" w:rsidRDefault="00FE1A06" w:rsidP="00A1761D">
            <w:pPr>
              <w:pStyle w:val="a6"/>
              <w:numPr>
                <w:ilvl w:val="0"/>
                <w:numId w:val="99"/>
              </w:numPr>
              <w:spacing w:line="360" w:lineRule="auto"/>
              <w:ind w:left="482" w:hanging="482"/>
              <w:jc w:val="both"/>
              <w:rPr>
                <w:rFonts w:eastAsiaTheme="minorEastAsia"/>
                <w:i/>
                <w:color w:val="FF0000"/>
              </w:rPr>
            </w:pPr>
            <w:r w:rsidRPr="00A1761D">
              <w:rPr>
                <w:rFonts w:eastAsiaTheme="minorEastAsia"/>
                <w:i/>
                <w:color w:val="FF0000"/>
              </w:rPr>
              <w:t xml:space="preserve">It must be conducive to economic development under capitalism, and </w:t>
            </w:r>
          </w:p>
        </w:tc>
      </w:tr>
      <w:tr w:rsidR="009B03A7" w:rsidRPr="009B03A7" w14:paraId="7EE62B3C" w14:textId="77777777" w:rsidTr="00A1761D">
        <w:tc>
          <w:tcPr>
            <w:tcW w:w="7882" w:type="dxa"/>
          </w:tcPr>
          <w:p w14:paraId="648C8C10" w14:textId="161D4D91"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the interests of all social groups, sectors and stakeholders should be</w:t>
            </w:r>
          </w:p>
        </w:tc>
      </w:tr>
      <w:tr w:rsidR="009B03A7" w:rsidRPr="009B03A7" w14:paraId="70D4ADAB" w14:textId="77777777" w:rsidTr="00A1761D">
        <w:tc>
          <w:tcPr>
            <w:tcW w:w="7882" w:type="dxa"/>
          </w:tcPr>
          <w:p w14:paraId="27AE9D48" w14:textId="4916151B"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protected by law. A broadly based mechanism of public representation</w:t>
            </w:r>
          </w:p>
        </w:tc>
      </w:tr>
      <w:tr w:rsidR="009B03A7" w:rsidRPr="009B03A7" w14:paraId="338D3B6D" w14:textId="77777777" w:rsidTr="00A1761D">
        <w:tc>
          <w:tcPr>
            <w:tcW w:w="7882" w:type="dxa"/>
          </w:tcPr>
          <w:p w14:paraId="51047870" w14:textId="71AFFEDB"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should be formed to advance balanced political participation.</w:t>
            </w:r>
          </w:p>
        </w:tc>
      </w:tr>
      <w:tr w:rsidR="009B03A7" w:rsidRPr="009B03A7" w14:paraId="51209091" w14:textId="77777777" w:rsidTr="00A1761D">
        <w:tc>
          <w:tcPr>
            <w:tcW w:w="7882" w:type="dxa"/>
          </w:tcPr>
          <w:p w14:paraId="2450F700" w14:textId="7F15BECF" w:rsidR="009B03A7" w:rsidRPr="009B03A7" w:rsidRDefault="009B03A7" w:rsidP="00A1761D">
            <w:pPr>
              <w:pStyle w:val="a6"/>
              <w:numPr>
                <w:ilvl w:val="0"/>
                <w:numId w:val="99"/>
              </w:numPr>
              <w:spacing w:line="360" w:lineRule="auto"/>
              <w:ind w:left="482" w:hanging="482"/>
              <w:jc w:val="both"/>
              <w:rPr>
                <w:rFonts w:eastAsiaTheme="minorEastAsia"/>
                <w:i/>
                <w:color w:val="FF0000"/>
              </w:rPr>
            </w:pPr>
            <w:r w:rsidRPr="009B03A7">
              <w:rPr>
                <w:rFonts w:eastAsiaTheme="minorEastAsia"/>
                <w:i/>
                <w:color w:val="FF0000"/>
              </w:rPr>
              <w:t xml:space="preserve">It should help the HKSAR to integrate into the broader framework of </w:t>
            </w:r>
          </w:p>
        </w:tc>
      </w:tr>
      <w:tr w:rsidR="009B03A7" w:rsidRPr="009B03A7" w14:paraId="2C979BA8" w14:textId="77777777" w:rsidTr="00A1761D">
        <w:tc>
          <w:tcPr>
            <w:tcW w:w="7882" w:type="dxa"/>
          </w:tcPr>
          <w:p w14:paraId="34C60AC3" w14:textId="5C066CEE"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national development.</w:t>
            </w:r>
          </w:p>
        </w:tc>
      </w:tr>
      <w:tr w:rsidR="009B03A7" w:rsidRPr="009B03A7" w14:paraId="1A0D8E6A" w14:textId="77777777" w:rsidTr="00A1761D">
        <w:tc>
          <w:tcPr>
            <w:tcW w:w="7882" w:type="dxa"/>
          </w:tcPr>
          <w:p w14:paraId="46C1F62A" w14:textId="7AE8FFD5" w:rsidR="009B03A7" w:rsidRPr="009B03A7" w:rsidRDefault="009B03A7" w:rsidP="00A1761D">
            <w:pPr>
              <w:pStyle w:val="a6"/>
              <w:numPr>
                <w:ilvl w:val="0"/>
                <w:numId w:val="99"/>
              </w:numPr>
              <w:spacing w:line="360" w:lineRule="auto"/>
              <w:ind w:left="482" w:hanging="482"/>
              <w:jc w:val="both"/>
              <w:rPr>
                <w:rFonts w:eastAsiaTheme="minorEastAsia"/>
                <w:i/>
                <w:color w:val="FF0000"/>
              </w:rPr>
            </w:pPr>
            <w:r w:rsidRPr="009B03A7">
              <w:rPr>
                <w:rFonts w:eastAsiaTheme="minorEastAsia"/>
                <w:i/>
                <w:color w:val="FF0000"/>
              </w:rPr>
              <w:t>It should keep the HKSAR highly open, as the common home of both</w:t>
            </w:r>
          </w:p>
        </w:tc>
      </w:tr>
      <w:tr w:rsidR="009B03A7" w:rsidRPr="009B03A7" w14:paraId="00FF813F" w14:textId="77777777" w:rsidTr="00A1761D">
        <w:tc>
          <w:tcPr>
            <w:tcW w:w="7882" w:type="dxa"/>
          </w:tcPr>
          <w:p w14:paraId="28AFF2BA" w14:textId="52A9FAFA"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Chinese and foreign residents who work and live here, and a</w:t>
            </w:r>
          </w:p>
        </w:tc>
      </w:tr>
      <w:tr w:rsidR="009B03A7" w:rsidRPr="009B03A7" w14:paraId="132DB64F" w14:textId="77777777" w:rsidTr="00A1761D">
        <w:tc>
          <w:tcPr>
            <w:tcW w:w="7882" w:type="dxa"/>
          </w:tcPr>
          <w:p w14:paraId="229D9A1B" w14:textId="1372F9E6"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destination of opportunity for entrepreneurs and investors from around</w:t>
            </w:r>
          </w:p>
        </w:tc>
      </w:tr>
      <w:tr w:rsidR="009B03A7" w:rsidRPr="009B03A7" w14:paraId="59DEBF0C" w14:textId="77777777" w:rsidTr="00A1761D">
        <w:tc>
          <w:tcPr>
            <w:tcW w:w="7882" w:type="dxa"/>
          </w:tcPr>
          <w:p w14:paraId="022829F8" w14:textId="2AECF535" w:rsidR="009B03A7" w:rsidRPr="009B03A7" w:rsidRDefault="009B03A7" w:rsidP="00A1761D">
            <w:pPr>
              <w:spacing w:line="360" w:lineRule="auto"/>
              <w:ind w:left="482" w:firstLine="0"/>
              <w:contextualSpacing/>
              <w:jc w:val="both"/>
              <w:rPr>
                <w:rFonts w:eastAsiaTheme="minorEastAsia"/>
                <w:i/>
                <w:color w:val="FF0000"/>
              </w:rPr>
            </w:pPr>
            <w:r w:rsidRPr="009B03A7">
              <w:rPr>
                <w:rFonts w:eastAsiaTheme="minorEastAsia"/>
                <w:i/>
                <w:color w:val="FF0000"/>
              </w:rPr>
              <w:t>the world.</w:t>
            </w:r>
          </w:p>
        </w:tc>
      </w:tr>
    </w:tbl>
    <w:p w14:paraId="33033C84" w14:textId="2621D33E" w:rsidR="00A2620D" w:rsidRDefault="00A2620D" w:rsidP="009B03A7">
      <w:pPr>
        <w:spacing w:line="360" w:lineRule="auto"/>
        <w:ind w:left="0" w:firstLine="0"/>
        <w:rPr>
          <w:rFonts w:eastAsiaTheme="minorEastAsia"/>
        </w:rPr>
      </w:pPr>
    </w:p>
    <w:p w14:paraId="7AB1AF56" w14:textId="77777777" w:rsidR="00A2620D" w:rsidRDefault="00A2620D" w:rsidP="00023942">
      <w:pPr>
        <w:ind w:left="0" w:firstLine="0"/>
        <w:rPr>
          <w:rFonts w:eastAsiaTheme="minorEastAsia"/>
        </w:rPr>
      </w:pPr>
      <w:r>
        <w:rPr>
          <w:rFonts w:eastAsiaTheme="minorEastAsia"/>
        </w:rPr>
        <w:br w:type="page"/>
      </w:r>
    </w:p>
    <w:p w14:paraId="1E3550DF" w14:textId="301A6E39" w:rsidR="00076792" w:rsidRPr="002F41D1" w:rsidRDefault="00076792" w:rsidP="009A09ED">
      <w:pPr>
        <w:numPr>
          <w:ilvl w:val="0"/>
          <w:numId w:val="98"/>
        </w:numPr>
        <w:tabs>
          <w:tab w:val="left" w:pos="426"/>
        </w:tabs>
        <w:spacing w:line="276" w:lineRule="auto"/>
        <w:contextualSpacing/>
        <w:jc w:val="both"/>
        <w:rPr>
          <w:rFonts w:eastAsiaTheme="minorEastAsia"/>
        </w:rPr>
      </w:pPr>
      <w:r w:rsidRPr="002F41D1">
        <w:rPr>
          <w:rFonts w:eastAsiaTheme="minorEastAsia"/>
        </w:rPr>
        <w:lastRenderedPageBreak/>
        <w:tab/>
      </w:r>
      <w:r w:rsidR="001044D0">
        <w:rPr>
          <w:rFonts w:eastAsiaTheme="minorEastAsia"/>
        </w:rPr>
        <w:t xml:space="preserve">According to Paragraph 8 of Source 1, apart from taking measures to improve the electoral system, what should be tested to open up more channels for democracy of quality and substance </w:t>
      </w:r>
      <w:r w:rsidR="00B35969">
        <w:rPr>
          <w:rFonts w:eastAsiaTheme="minorEastAsia"/>
        </w:rPr>
        <w:t>so as</w:t>
      </w:r>
      <w:r w:rsidR="007E7101">
        <w:rPr>
          <w:rFonts w:eastAsiaTheme="minorEastAsia"/>
        </w:rPr>
        <w:t xml:space="preserve"> to develop</w:t>
      </w:r>
      <w:r w:rsidR="001044D0">
        <w:rPr>
          <w:rFonts w:eastAsiaTheme="minorEastAsia"/>
        </w:rPr>
        <w:t xml:space="preserve"> democracy in the HKSAR?</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9B03A7" w:rsidRPr="009B03A7" w14:paraId="1B1FF678" w14:textId="77777777" w:rsidTr="003703A8">
        <w:tc>
          <w:tcPr>
            <w:tcW w:w="7882" w:type="dxa"/>
          </w:tcPr>
          <w:p w14:paraId="7E6C4856" w14:textId="1B223260" w:rsidR="00076792" w:rsidRPr="009B03A7" w:rsidRDefault="001044D0" w:rsidP="009B03A7">
            <w:pPr>
              <w:spacing w:line="360" w:lineRule="auto"/>
              <w:ind w:left="0" w:firstLine="0"/>
              <w:jc w:val="both"/>
              <w:rPr>
                <w:rFonts w:eastAsiaTheme="minorEastAsia"/>
                <w:i/>
                <w:color w:val="FF0000"/>
              </w:rPr>
            </w:pPr>
            <w:r w:rsidRPr="009B03A7">
              <w:rPr>
                <w:rFonts w:eastAsiaTheme="minorEastAsia" w:hint="eastAsia"/>
                <w:i/>
                <w:color w:val="FF0000"/>
              </w:rPr>
              <w:t xml:space="preserve">More forms of democracy </w:t>
            </w:r>
            <w:r w:rsidRPr="009B03A7">
              <w:rPr>
                <w:rFonts w:eastAsiaTheme="minorEastAsia"/>
                <w:i/>
                <w:color w:val="FF0000"/>
              </w:rPr>
              <w:t>–</w:t>
            </w:r>
            <w:r w:rsidRPr="009B03A7">
              <w:rPr>
                <w:rFonts w:eastAsiaTheme="minorEastAsia" w:hint="eastAsia"/>
                <w:i/>
                <w:color w:val="FF0000"/>
              </w:rPr>
              <w:t xml:space="preserve"> consultation,</w:t>
            </w:r>
            <w:r w:rsidRPr="009B03A7">
              <w:rPr>
                <w:rFonts w:eastAsiaTheme="minorEastAsia"/>
                <w:i/>
                <w:color w:val="FF0000"/>
              </w:rPr>
              <w:t xml:space="preserve"> inquiry, hearing and dialogue – </w:t>
            </w:r>
          </w:p>
        </w:tc>
      </w:tr>
      <w:tr w:rsidR="009B03A7" w:rsidRPr="009B03A7" w14:paraId="7BBFA197" w14:textId="77777777" w:rsidTr="003703A8">
        <w:tc>
          <w:tcPr>
            <w:tcW w:w="7882" w:type="dxa"/>
          </w:tcPr>
          <w:p w14:paraId="0FDBBBC8" w14:textId="09F3448D" w:rsidR="009B03A7" w:rsidRPr="009B03A7" w:rsidRDefault="009B03A7" w:rsidP="009B03A7">
            <w:pPr>
              <w:spacing w:line="360" w:lineRule="auto"/>
              <w:ind w:left="0" w:firstLine="0"/>
              <w:jc w:val="both"/>
              <w:rPr>
                <w:rFonts w:eastAsiaTheme="minorEastAsia"/>
                <w:i/>
                <w:color w:val="FF0000"/>
              </w:rPr>
            </w:pPr>
            <w:r w:rsidRPr="009B03A7">
              <w:rPr>
                <w:rFonts w:eastAsiaTheme="minorEastAsia"/>
                <w:i/>
                <w:color w:val="FF0000"/>
              </w:rPr>
              <w:t>should be tested.</w:t>
            </w:r>
          </w:p>
        </w:tc>
      </w:tr>
      <w:tr w:rsidR="009B03A7" w:rsidRPr="009B03A7" w14:paraId="1E7598EC" w14:textId="77777777" w:rsidTr="003703A8">
        <w:tc>
          <w:tcPr>
            <w:tcW w:w="7882" w:type="dxa"/>
          </w:tcPr>
          <w:p w14:paraId="048C8922" w14:textId="77777777" w:rsidR="009B03A7" w:rsidRPr="009B03A7" w:rsidRDefault="009B03A7" w:rsidP="009B03A7">
            <w:pPr>
              <w:spacing w:line="360" w:lineRule="auto"/>
              <w:ind w:left="0" w:firstLine="0"/>
              <w:jc w:val="both"/>
              <w:rPr>
                <w:rFonts w:eastAsiaTheme="minorEastAsia"/>
                <w:i/>
                <w:color w:val="FF0000"/>
              </w:rPr>
            </w:pPr>
          </w:p>
        </w:tc>
      </w:tr>
    </w:tbl>
    <w:p w14:paraId="343F0A60" w14:textId="77777777" w:rsidR="00076792" w:rsidRPr="002F41D1" w:rsidRDefault="00076792" w:rsidP="009B03A7">
      <w:pPr>
        <w:spacing w:line="360" w:lineRule="auto"/>
        <w:ind w:left="0" w:firstLine="0"/>
        <w:rPr>
          <w:rFonts w:eastAsiaTheme="minorEastAsia"/>
        </w:rPr>
      </w:pPr>
    </w:p>
    <w:p w14:paraId="717DC1DD" w14:textId="010341D3" w:rsidR="00076792" w:rsidRPr="002F41D1" w:rsidRDefault="001F58A8" w:rsidP="009A09ED">
      <w:pPr>
        <w:numPr>
          <w:ilvl w:val="0"/>
          <w:numId w:val="98"/>
        </w:numPr>
        <w:tabs>
          <w:tab w:val="left" w:pos="426"/>
        </w:tabs>
        <w:spacing w:line="276" w:lineRule="auto"/>
        <w:contextualSpacing/>
        <w:jc w:val="both"/>
        <w:rPr>
          <w:rFonts w:eastAsiaTheme="minorEastAsia"/>
        </w:rPr>
      </w:pPr>
      <w:r>
        <w:rPr>
          <w:rFonts w:eastAsiaTheme="minorEastAsia"/>
        </w:rPr>
        <w:t xml:space="preserve">According to Paragraph 10 of Source 1, </w:t>
      </w:r>
      <w:r>
        <w:t xml:space="preserve">the </w:t>
      </w:r>
      <w:r w:rsidR="00D647C6">
        <w:t>C</w:t>
      </w:r>
      <w:r>
        <w:t xml:space="preserve">entral </w:t>
      </w:r>
      <w:r w:rsidR="00D647C6">
        <w:t>G</w:t>
      </w:r>
      <w:r>
        <w:t>overnment will continue to develop and improve democracy in Hong Kong in line with its realities and in accordance with what?</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9B03A7" w:rsidRPr="009B03A7" w14:paraId="44B945BA" w14:textId="77777777" w:rsidTr="003703A8">
        <w:tc>
          <w:tcPr>
            <w:tcW w:w="7882" w:type="dxa"/>
          </w:tcPr>
          <w:p w14:paraId="008335F2" w14:textId="6F64AE2A" w:rsidR="00076792" w:rsidRPr="009B03A7" w:rsidRDefault="001F58A8" w:rsidP="009B03A7">
            <w:pPr>
              <w:spacing w:line="360" w:lineRule="auto"/>
              <w:ind w:left="0" w:firstLine="0"/>
              <w:jc w:val="both"/>
              <w:rPr>
                <w:rFonts w:eastAsiaTheme="minorEastAsia"/>
                <w:i/>
                <w:color w:val="FF0000"/>
              </w:rPr>
            </w:pPr>
            <w:r w:rsidRPr="009B03A7">
              <w:rPr>
                <w:rFonts w:eastAsiaTheme="minorEastAsia"/>
                <w:i/>
                <w:color w:val="FF0000"/>
                <w:lang w:eastAsia="zh-HK"/>
              </w:rPr>
              <w:t xml:space="preserve">The Constitution, the Basic Law, and the relevant decisions of the NPC and </w:t>
            </w:r>
          </w:p>
        </w:tc>
      </w:tr>
      <w:tr w:rsidR="009B03A7" w:rsidRPr="009B03A7" w14:paraId="74D7CB32" w14:textId="77777777" w:rsidTr="003703A8">
        <w:tc>
          <w:tcPr>
            <w:tcW w:w="7882" w:type="dxa"/>
          </w:tcPr>
          <w:p w14:paraId="558BF235" w14:textId="047A8390" w:rsidR="009B03A7" w:rsidRPr="009B03A7" w:rsidRDefault="009B03A7" w:rsidP="009B03A7">
            <w:pPr>
              <w:spacing w:line="360" w:lineRule="auto"/>
              <w:ind w:left="0" w:firstLine="0"/>
              <w:jc w:val="both"/>
              <w:rPr>
                <w:rFonts w:eastAsiaTheme="minorEastAsia"/>
                <w:i/>
                <w:color w:val="FF0000"/>
                <w:lang w:eastAsia="zh-HK"/>
              </w:rPr>
            </w:pPr>
            <w:r w:rsidRPr="009B03A7">
              <w:rPr>
                <w:rFonts w:eastAsiaTheme="minorEastAsia"/>
                <w:i/>
                <w:color w:val="FF0000"/>
                <w:lang w:eastAsia="zh-HK"/>
              </w:rPr>
              <w:t>its Standing Committee.</w:t>
            </w:r>
          </w:p>
        </w:tc>
      </w:tr>
      <w:tr w:rsidR="009B03A7" w:rsidRPr="009B03A7" w14:paraId="4F30019C" w14:textId="77777777" w:rsidTr="003703A8">
        <w:tc>
          <w:tcPr>
            <w:tcW w:w="7882" w:type="dxa"/>
          </w:tcPr>
          <w:p w14:paraId="7F96971C" w14:textId="77777777" w:rsidR="009B03A7" w:rsidRPr="009B03A7" w:rsidRDefault="009B03A7" w:rsidP="009B03A7">
            <w:pPr>
              <w:spacing w:line="360" w:lineRule="auto"/>
              <w:ind w:left="0" w:firstLine="0"/>
              <w:jc w:val="both"/>
              <w:rPr>
                <w:rFonts w:eastAsiaTheme="minorEastAsia"/>
                <w:i/>
                <w:color w:val="FF0000"/>
                <w:lang w:eastAsia="zh-HK"/>
              </w:rPr>
            </w:pPr>
          </w:p>
        </w:tc>
      </w:tr>
    </w:tbl>
    <w:p w14:paraId="12B4CEFC" w14:textId="77777777" w:rsidR="00076792" w:rsidRPr="002F41D1" w:rsidRDefault="00076792" w:rsidP="009B03A7">
      <w:pPr>
        <w:spacing w:line="360" w:lineRule="auto"/>
        <w:ind w:left="0" w:firstLine="0"/>
        <w:rPr>
          <w:rFonts w:eastAsiaTheme="minorEastAsia"/>
        </w:rPr>
      </w:pPr>
    </w:p>
    <w:p w14:paraId="3D755364" w14:textId="7500E935" w:rsidR="00076792" w:rsidRPr="002F41D1" w:rsidRDefault="001044D0" w:rsidP="009A09ED">
      <w:pPr>
        <w:numPr>
          <w:ilvl w:val="0"/>
          <w:numId w:val="98"/>
        </w:numPr>
        <w:tabs>
          <w:tab w:val="left" w:pos="426"/>
        </w:tabs>
        <w:spacing w:line="276" w:lineRule="auto"/>
        <w:contextualSpacing/>
        <w:jc w:val="both"/>
        <w:rPr>
          <w:rFonts w:eastAsiaTheme="minorEastAsia"/>
        </w:rPr>
      </w:pPr>
      <w:r>
        <w:rPr>
          <w:rFonts w:eastAsiaTheme="minorEastAsia"/>
        </w:rPr>
        <w:t xml:space="preserve">Following the above question, </w:t>
      </w:r>
      <w:r w:rsidR="001F58A8">
        <w:rPr>
          <w:rFonts w:eastAsiaTheme="minorEastAsia"/>
        </w:rPr>
        <w:t xml:space="preserve">the Central </w:t>
      </w:r>
      <w:r w:rsidR="001F58A8">
        <w:rPr>
          <w:rFonts w:eastAsiaTheme="minorEastAsia" w:hint="eastAsia"/>
          <w:lang w:eastAsia="zh-HK"/>
        </w:rPr>
        <w:t>Government will work with whom</w:t>
      </w:r>
      <w:r w:rsidR="001F58A8" w:rsidRPr="001F58A8">
        <w:t xml:space="preserve"> </w:t>
      </w:r>
      <w:r w:rsidR="001F58A8">
        <w:t>towards the ultimate goal of election by universal suffrage of the Chief Executive and all members of the Legislative Council?</w:t>
      </w:r>
    </w:p>
    <w:tbl>
      <w:tblPr>
        <w:tblStyle w:val="8"/>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076792" w:rsidRPr="009B03A7" w14:paraId="63A69D4A" w14:textId="77777777" w:rsidTr="003703A8">
        <w:tc>
          <w:tcPr>
            <w:tcW w:w="7882" w:type="dxa"/>
          </w:tcPr>
          <w:p w14:paraId="590D05DC" w14:textId="6C66DF5F" w:rsidR="00076792" w:rsidRPr="009B03A7" w:rsidRDefault="001F58A8" w:rsidP="00446D32">
            <w:pPr>
              <w:spacing w:line="360" w:lineRule="auto"/>
              <w:ind w:left="0" w:firstLine="0"/>
              <w:jc w:val="both"/>
              <w:rPr>
                <w:rFonts w:eastAsiaTheme="minorEastAsia"/>
                <w:i/>
                <w:color w:val="FF0000"/>
              </w:rPr>
            </w:pPr>
            <w:r w:rsidRPr="009B03A7">
              <w:rPr>
                <w:rFonts w:eastAsiaTheme="minorEastAsia"/>
                <w:i/>
                <w:color w:val="FF0000"/>
                <w:lang w:eastAsia="zh-HK"/>
              </w:rPr>
              <w:t>It will work with all social groups, sectors and stakeholders.</w:t>
            </w:r>
          </w:p>
        </w:tc>
      </w:tr>
      <w:tr w:rsidR="009B03A7" w:rsidRPr="009B03A7" w14:paraId="515B5596" w14:textId="77777777" w:rsidTr="003703A8">
        <w:tc>
          <w:tcPr>
            <w:tcW w:w="7882" w:type="dxa"/>
          </w:tcPr>
          <w:p w14:paraId="561A7DDC" w14:textId="77777777" w:rsidR="009B03A7" w:rsidRPr="009B03A7" w:rsidRDefault="009B03A7" w:rsidP="00446D32">
            <w:pPr>
              <w:spacing w:line="360" w:lineRule="auto"/>
              <w:ind w:left="0" w:firstLine="0"/>
              <w:jc w:val="both"/>
              <w:rPr>
                <w:rFonts w:eastAsiaTheme="minorEastAsia"/>
                <w:i/>
                <w:color w:val="FF0000"/>
                <w:lang w:eastAsia="zh-HK"/>
              </w:rPr>
            </w:pPr>
          </w:p>
        </w:tc>
      </w:tr>
    </w:tbl>
    <w:p w14:paraId="09ED0DF5" w14:textId="77777777" w:rsidR="00076792" w:rsidRDefault="00076792" w:rsidP="00076792">
      <w:pPr>
        <w:ind w:left="0" w:firstLine="0"/>
        <w:rPr>
          <w:rFonts w:eastAsia="Microsoft JhengHei"/>
          <w:b/>
          <w:sz w:val="28"/>
          <w:szCs w:val="28"/>
        </w:rPr>
      </w:pPr>
    </w:p>
    <w:p w14:paraId="7D3044F2" w14:textId="77777777" w:rsidR="00076792" w:rsidRDefault="00076792">
      <w:pPr>
        <w:rPr>
          <w:rFonts w:eastAsiaTheme="minorEastAsia"/>
          <w:b/>
        </w:rPr>
      </w:pPr>
    </w:p>
    <w:p w14:paraId="38D55BBD" w14:textId="77777777" w:rsidR="000E0732" w:rsidRDefault="000E0732">
      <w:pPr>
        <w:rPr>
          <w:rFonts w:eastAsiaTheme="minorEastAsia"/>
          <w:b/>
        </w:rPr>
      </w:pPr>
      <w:r>
        <w:rPr>
          <w:rFonts w:eastAsiaTheme="minorEastAsia"/>
          <w:b/>
        </w:rPr>
        <w:br w:type="page"/>
      </w:r>
    </w:p>
    <w:p w14:paraId="5AC8BF70" w14:textId="36CB81B2"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62651C9A" w14:textId="26D34DB6" w:rsidR="00C81FA9" w:rsidRPr="00C81FA9" w:rsidRDefault="00C81FA9" w:rsidP="00361765">
      <w:pPr>
        <w:ind w:left="0" w:firstLine="0"/>
        <w:jc w:val="center"/>
        <w:rPr>
          <w:rFonts w:eastAsiaTheme="minorEastAsia"/>
          <w:b/>
        </w:rPr>
      </w:pPr>
      <w:r w:rsidRPr="00C81FA9">
        <w:rPr>
          <w:rFonts w:eastAsiaTheme="minorEastAsia"/>
          <w:b/>
        </w:rPr>
        <w:t>(Lesson 1</w:t>
      </w:r>
      <w:r>
        <w:rPr>
          <w:rFonts w:eastAsiaTheme="minorEastAsia"/>
          <w:b/>
        </w:rPr>
        <w:t>2</w:t>
      </w:r>
      <w:r w:rsidRPr="00C81FA9">
        <w:rPr>
          <w:rFonts w:eastAsiaTheme="minorEastAsia"/>
          <w:b/>
        </w:rPr>
        <w:t>)</w:t>
      </w:r>
    </w:p>
    <w:p w14:paraId="121E6481" w14:textId="5C0735E2" w:rsidR="00C81FA9" w:rsidRDefault="00C81FA9" w:rsidP="00361765">
      <w:pPr>
        <w:ind w:left="0" w:firstLine="0"/>
        <w:jc w:val="center"/>
        <w:rPr>
          <w:b/>
          <w:sz w:val="28"/>
          <w:lang w:val="en-GB"/>
        </w:rPr>
      </w:pPr>
      <w:r w:rsidRPr="00C81FA9">
        <w:rPr>
          <w:rFonts w:eastAsiaTheme="minorEastAsia"/>
          <w:b/>
        </w:rPr>
        <w:t xml:space="preserve">Learning and Teaching </w:t>
      </w:r>
      <w:r>
        <w:rPr>
          <w:rFonts w:eastAsiaTheme="minorEastAsia"/>
          <w:b/>
        </w:rPr>
        <w:t>Materials</w:t>
      </w:r>
    </w:p>
    <w:p w14:paraId="24EB05B6" w14:textId="77777777" w:rsidR="00C81FA9" w:rsidRPr="00C81FA9" w:rsidRDefault="00C81FA9" w:rsidP="00837123">
      <w:pPr>
        <w:spacing w:line="276" w:lineRule="auto"/>
        <w:ind w:left="0" w:firstLine="0"/>
        <w:jc w:val="both"/>
        <w:rPr>
          <w:b/>
          <w:sz w:val="28"/>
          <w:lang w:val="en-GB"/>
        </w:rPr>
      </w:pPr>
    </w:p>
    <w:p w14:paraId="5C183785" w14:textId="1A0F0461" w:rsidR="00837123" w:rsidRPr="00704D61" w:rsidRDefault="006903DF" w:rsidP="00837123">
      <w:pPr>
        <w:spacing w:line="276" w:lineRule="auto"/>
        <w:ind w:left="0" w:firstLine="0"/>
        <w:jc w:val="both"/>
        <w:rPr>
          <w:rFonts w:eastAsia="Microsoft JhengHei"/>
          <w:b/>
          <w:sz w:val="32"/>
          <w:szCs w:val="28"/>
          <w:lang w:val="en-GB"/>
        </w:rPr>
      </w:pPr>
      <w:r w:rsidRPr="00704D61">
        <w:rPr>
          <w:b/>
          <w:sz w:val="28"/>
          <w:lang w:val="en-GB"/>
        </w:rPr>
        <w:t>HKSAR</w:t>
      </w:r>
      <w:r>
        <w:rPr>
          <w:b/>
          <w:sz w:val="28"/>
          <w:lang w:val="en-GB"/>
        </w:rPr>
        <w:t>’s duty to safeguard</w:t>
      </w:r>
      <w:r w:rsidRPr="00704D61">
        <w:rPr>
          <w:b/>
          <w:sz w:val="28"/>
          <w:lang w:val="en-GB"/>
        </w:rPr>
        <w:t xml:space="preserve"> national security</w:t>
      </w:r>
      <w:r w:rsidRPr="006903DF">
        <w:rPr>
          <w:b/>
          <w:sz w:val="28"/>
          <w:lang w:val="en-GB"/>
        </w:rPr>
        <w:t xml:space="preserve"> </w:t>
      </w:r>
      <w:r>
        <w:rPr>
          <w:b/>
          <w:sz w:val="28"/>
          <w:lang w:val="en-GB"/>
        </w:rPr>
        <w:t>(1)</w:t>
      </w:r>
    </w:p>
    <w:p w14:paraId="2816C794" w14:textId="77777777" w:rsidR="00837123" w:rsidRPr="00704D61" w:rsidRDefault="00837123" w:rsidP="00837123">
      <w:pPr>
        <w:spacing w:line="276" w:lineRule="auto"/>
        <w:ind w:left="0" w:firstLine="0"/>
        <w:rPr>
          <w:rFonts w:eastAsia="Microsoft JhengHei"/>
          <w:b/>
          <w:sz w:val="28"/>
          <w:szCs w:val="28"/>
          <w:lang w:val="en-GB" w:eastAsia="zh-HK"/>
        </w:rPr>
      </w:pPr>
    </w:p>
    <w:p w14:paraId="0CF33F94" w14:textId="6F9EFD5D" w:rsidR="00837123" w:rsidRPr="00704D61" w:rsidRDefault="00837123" w:rsidP="00837123">
      <w:pPr>
        <w:spacing w:line="276" w:lineRule="auto"/>
        <w:ind w:left="0" w:firstLine="0"/>
        <w:rPr>
          <w:rFonts w:asciiTheme="minorEastAsia" w:eastAsiaTheme="minorEastAsia" w:hAnsiTheme="minorEastAsia"/>
          <w:lang w:val="en-GB" w:eastAsia="zh-HK"/>
        </w:rPr>
      </w:pPr>
      <w:r w:rsidRPr="00704D61">
        <w:rPr>
          <w:rFonts w:eastAsia="Microsoft JhengHei"/>
          <w:b/>
          <w:sz w:val="28"/>
          <w:szCs w:val="28"/>
          <w:lang w:val="en-GB" w:eastAsia="zh-HK"/>
        </w:rPr>
        <w:t>Activity 1</w:t>
      </w:r>
      <w:r w:rsidR="00AE50EE">
        <w:rPr>
          <w:rFonts w:eastAsia="Microsoft JhengHei"/>
          <w:b/>
          <w:sz w:val="28"/>
          <w:szCs w:val="28"/>
          <w:lang w:val="en-GB" w:eastAsia="zh-HK"/>
        </w:rPr>
        <w:t>2</w:t>
      </w:r>
    </w:p>
    <w:p w14:paraId="6ADAB6D4" w14:textId="77777777" w:rsidR="00837123" w:rsidRPr="00704D61" w:rsidRDefault="00837123" w:rsidP="00837123">
      <w:pPr>
        <w:ind w:left="0" w:firstLine="0"/>
        <w:rPr>
          <w:lang w:val="en-GB"/>
        </w:rPr>
      </w:pPr>
    </w:p>
    <w:p w14:paraId="63A4C758" w14:textId="77777777" w:rsidR="00837123" w:rsidRPr="00704D61" w:rsidRDefault="00837123" w:rsidP="00837123">
      <w:pPr>
        <w:spacing w:line="276" w:lineRule="auto"/>
        <w:ind w:left="0" w:firstLine="0"/>
        <w:rPr>
          <w:rFonts w:eastAsiaTheme="minorEastAsia"/>
          <w:b/>
          <w:lang w:val="en-GB" w:eastAsia="zh-HK"/>
        </w:rPr>
      </w:pPr>
      <w:r w:rsidRPr="00704D61">
        <w:rPr>
          <w:rFonts w:eastAsia="DFKai-SB"/>
          <w:b/>
          <w:bCs/>
          <w:noProof/>
          <w:kern w:val="0"/>
        </w:rPr>
        <mc:AlternateContent>
          <mc:Choice Requires="wps">
            <w:drawing>
              <wp:anchor distT="0" distB="0" distL="114300" distR="114300" simplePos="0" relativeHeight="251906560" behindDoc="0" locked="0" layoutInCell="1" allowOverlap="1" wp14:anchorId="43D5FE51" wp14:editId="5FFC6D4A">
                <wp:simplePos x="0" y="0"/>
                <wp:positionH relativeFrom="margin">
                  <wp:align>right</wp:align>
                </wp:positionH>
                <wp:positionV relativeFrom="paragraph">
                  <wp:posOffset>202565</wp:posOffset>
                </wp:positionV>
                <wp:extent cx="5257800" cy="4198620"/>
                <wp:effectExtent l="0" t="0" r="19050" b="11430"/>
                <wp:wrapNone/>
                <wp:docPr id="31751" name="文字方塊 31751"/>
                <wp:cNvGraphicFramePr/>
                <a:graphic xmlns:a="http://schemas.openxmlformats.org/drawingml/2006/main">
                  <a:graphicData uri="http://schemas.microsoft.com/office/word/2010/wordprocessingShape">
                    <wps:wsp>
                      <wps:cNvSpPr txBox="1"/>
                      <wps:spPr>
                        <a:xfrm>
                          <a:off x="0" y="0"/>
                          <a:ext cx="5257800" cy="4198620"/>
                        </a:xfrm>
                        <a:prstGeom prst="rect">
                          <a:avLst/>
                        </a:prstGeom>
                        <a:blipFill>
                          <a:blip r:embed="rId24"/>
                          <a:tile tx="0" ty="0" sx="100000" sy="100000" flip="none" algn="tl"/>
                        </a:blipFill>
                        <a:ln w="6350">
                          <a:solidFill>
                            <a:prstClr val="black"/>
                          </a:solidFill>
                        </a:ln>
                      </wps:spPr>
                      <wps:txbx>
                        <w:txbxContent>
                          <w:p w14:paraId="4490267D" w14:textId="77777777" w:rsidR="008136B5" w:rsidRPr="00704D61" w:rsidRDefault="008136B5" w:rsidP="00837123">
                            <w:pPr>
                              <w:spacing w:beforeLines="30" w:before="72"/>
                              <w:ind w:left="0" w:firstLine="0"/>
                              <w:rPr>
                                <w:rFonts w:eastAsiaTheme="minorEastAsia"/>
                                <w:b/>
                              </w:rPr>
                            </w:pPr>
                            <w:r w:rsidRPr="00704D61">
                              <w:rPr>
                                <w:rFonts w:eastAsiaTheme="minorEastAsia"/>
                                <w:b/>
                              </w:rPr>
                              <w:t xml:space="preserve">Constitution </w:t>
                            </w:r>
                          </w:p>
                          <w:p w14:paraId="69217574" w14:textId="77777777" w:rsidR="008136B5" w:rsidRPr="00704D61" w:rsidRDefault="008136B5" w:rsidP="00837123">
                            <w:pPr>
                              <w:spacing w:beforeLines="30" w:before="72"/>
                              <w:ind w:left="0" w:firstLine="0"/>
                              <w:rPr>
                                <w:rFonts w:eastAsiaTheme="minorEastAsia"/>
                                <w:b/>
                              </w:rPr>
                            </w:pPr>
                            <w:r w:rsidRPr="00704D61">
                              <w:rPr>
                                <w:rFonts w:eastAsiaTheme="minorEastAsia"/>
                                <w:b/>
                              </w:rPr>
                              <w:t>Chapter II - Fundamental Rights and Obligations of Citizens</w:t>
                            </w:r>
                          </w:p>
                          <w:p w14:paraId="43A3E07F" w14:textId="77777777" w:rsidR="008136B5" w:rsidRPr="00704D61" w:rsidRDefault="008136B5" w:rsidP="00837123">
                            <w:pPr>
                              <w:spacing w:beforeLines="30" w:before="72"/>
                              <w:ind w:left="0" w:firstLine="0"/>
                              <w:rPr>
                                <w:rFonts w:eastAsiaTheme="minorEastAsia"/>
                              </w:rPr>
                            </w:pPr>
                            <w:r w:rsidRPr="00704D61">
                              <w:rPr>
                                <w:rFonts w:eastAsiaTheme="minorEastAsia"/>
                              </w:rPr>
                              <w:t>Article 51</w:t>
                            </w:r>
                          </w:p>
                          <w:p w14:paraId="00E83D8F"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When exercising their freedoms and rights, citizens of the People’s Republic of China shall not undermine the interests of the state, society or collectives, or infringe upon the lawful freedoms and rights of other citizens.</w:t>
                            </w:r>
                          </w:p>
                          <w:p w14:paraId="688E4D1F"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52</w:t>
                            </w:r>
                          </w:p>
                          <w:p w14:paraId="3631849E"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shall have the obligation to safeguard national unity and the solidarity of all the country’s ethnic groups.</w:t>
                            </w:r>
                          </w:p>
                          <w:p w14:paraId="24B964FC"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53</w:t>
                            </w:r>
                          </w:p>
                          <w:p w14:paraId="7763EB3D"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must abide by the Constitution and the law, keep state secrets, protect public property, observe discipline in the workplace, observe public order, and respect social morality.</w:t>
                            </w:r>
                          </w:p>
                          <w:p w14:paraId="4F447F3E"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54</w:t>
                            </w:r>
                          </w:p>
                          <w:p w14:paraId="11D23F93"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shall have the obligation to safeguard the security, honor and interests of the motherland; they must not behave in any way that endangers the motherland’s security, honor or interests.</w:t>
                            </w:r>
                          </w:p>
                          <w:p w14:paraId="49DD99E8" w14:textId="277F47AE" w:rsidR="008136B5" w:rsidRPr="00704D61" w:rsidRDefault="008136B5" w:rsidP="00837123">
                            <w:pPr>
                              <w:spacing w:beforeLines="30" w:before="72"/>
                              <w:ind w:left="0" w:firstLine="0"/>
                              <w:jc w:val="both"/>
                              <w:rPr>
                                <w:rFonts w:eastAsiaTheme="minorEastAsia"/>
                              </w:rPr>
                            </w:pPr>
                            <w:r w:rsidRPr="00704D61">
                              <w:rPr>
                                <w:rFonts w:eastAsiaTheme="minorEastAsia"/>
                              </w:rPr>
                              <w:t>Article 55(1)</w:t>
                            </w:r>
                          </w:p>
                          <w:p w14:paraId="55663943"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It is the sacred duty of every citizen of the People’s Republic of China to defend the motherland and resist aggression.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5FE51" id="文字方塊 31751" o:spid="_x0000_s1311" type="#_x0000_t202" style="position:absolute;margin-left:362.8pt;margin-top:15.95pt;width:414pt;height:330.6pt;z-index:251906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" strokeweight=".5pt">
                <v:fill r:id="rId25" o:title="" recolor="t" rotate="t" type="tile"/>
                <v:textbox>
                  <w:txbxContent>
                    <w:p w14:paraId="4490267D" w14:textId="77777777" w:rsidR="008136B5" w:rsidRPr="00704D61" w:rsidRDefault="008136B5" w:rsidP="00837123">
                      <w:pPr>
                        <w:spacing w:beforeLines="30" w:before="72"/>
                        <w:ind w:left="0" w:firstLine="0"/>
                        <w:rPr>
                          <w:rFonts w:eastAsiaTheme="minorEastAsia"/>
                          <w:b/>
                        </w:rPr>
                      </w:pPr>
                      <w:r w:rsidRPr="00704D61">
                        <w:rPr>
                          <w:rFonts w:eastAsiaTheme="minorEastAsia"/>
                          <w:b/>
                        </w:rPr>
                        <w:t xml:space="preserve">Constitution </w:t>
                      </w:r>
                    </w:p>
                    <w:p w14:paraId="69217574" w14:textId="77777777" w:rsidR="008136B5" w:rsidRPr="00704D61" w:rsidRDefault="008136B5" w:rsidP="00837123">
                      <w:pPr>
                        <w:spacing w:beforeLines="30" w:before="72"/>
                        <w:ind w:left="0" w:firstLine="0"/>
                        <w:rPr>
                          <w:rFonts w:eastAsiaTheme="minorEastAsia"/>
                          <w:b/>
                        </w:rPr>
                      </w:pPr>
                      <w:r w:rsidRPr="00704D61">
                        <w:rPr>
                          <w:rFonts w:eastAsiaTheme="minorEastAsia"/>
                          <w:b/>
                        </w:rPr>
                        <w:t>Chapter II - Fundamental Rights and Obligations of Citizens</w:t>
                      </w:r>
                    </w:p>
                    <w:p w14:paraId="43A3E07F" w14:textId="77777777" w:rsidR="008136B5" w:rsidRPr="00704D61" w:rsidRDefault="008136B5" w:rsidP="00837123">
                      <w:pPr>
                        <w:spacing w:beforeLines="30" w:before="72"/>
                        <w:ind w:left="0" w:firstLine="0"/>
                        <w:rPr>
                          <w:rFonts w:eastAsiaTheme="minorEastAsia"/>
                        </w:rPr>
                      </w:pPr>
                      <w:r w:rsidRPr="00704D61">
                        <w:rPr>
                          <w:rFonts w:eastAsiaTheme="minorEastAsia"/>
                        </w:rPr>
                        <w:t>Article 51</w:t>
                      </w:r>
                    </w:p>
                    <w:p w14:paraId="00E83D8F"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When exercising their freedoms and rights, citizens of the People’s Republic of China shall not undermine the interests of the state, society or collectives, or infringe upon the lawful freedoms and rights of other citizens.</w:t>
                      </w:r>
                    </w:p>
                    <w:p w14:paraId="688E4D1F"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52</w:t>
                      </w:r>
                    </w:p>
                    <w:p w14:paraId="3631849E"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shall have the obligation to safeguard national unity and the solidarity of all the country’s ethnic groups.</w:t>
                      </w:r>
                    </w:p>
                    <w:p w14:paraId="24B964FC"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53</w:t>
                      </w:r>
                    </w:p>
                    <w:p w14:paraId="7763EB3D"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must abide by the Constitution and the law, keep state secrets, protect public property, observe discipline in the workplace, observe public order, and respect social morality.</w:t>
                      </w:r>
                    </w:p>
                    <w:p w14:paraId="4F447F3E"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Article 54</w:t>
                      </w:r>
                    </w:p>
                    <w:p w14:paraId="11D23F93"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Citizens of the People’s Republic of China shall have the obligation to safeguard the security, honor and interests of the motherland; they must not behave in any way that endangers the motherland’s security, honor or interests.</w:t>
                      </w:r>
                    </w:p>
                    <w:p w14:paraId="49DD99E8" w14:textId="277F47AE" w:rsidR="008136B5" w:rsidRPr="00704D61" w:rsidRDefault="008136B5" w:rsidP="00837123">
                      <w:pPr>
                        <w:spacing w:beforeLines="30" w:before="72"/>
                        <w:ind w:left="0" w:firstLine="0"/>
                        <w:jc w:val="both"/>
                        <w:rPr>
                          <w:rFonts w:eastAsiaTheme="minorEastAsia"/>
                        </w:rPr>
                      </w:pPr>
                      <w:r w:rsidRPr="00704D61">
                        <w:rPr>
                          <w:rFonts w:eastAsiaTheme="minorEastAsia"/>
                        </w:rPr>
                        <w:t>Article 55(1)</w:t>
                      </w:r>
                    </w:p>
                    <w:p w14:paraId="55663943"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It is the sacred duty of every citizen of the People’s Republic of China to defend the motherland and resist aggression.</w:t>
                      </w:r>
                    </w:p>
                  </w:txbxContent>
                </v:textbox>
                <w10:wrap anchorx="margin"/>
              </v:shape>
            </w:pict>
          </mc:Fallback>
        </mc:AlternateContent>
      </w:r>
      <w:r w:rsidRPr="00704D61">
        <w:rPr>
          <w:rFonts w:eastAsiaTheme="minorEastAsia"/>
          <w:b/>
          <w:lang w:val="en-GB" w:eastAsia="zh-HK"/>
        </w:rPr>
        <w:t>Source 1</w:t>
      </w:r>
    </w:p>
    <w:p w14:paraId="43805D33" w14:textId="77777777" w:rsidR="00837123" w:rsidRPr="00704D61" w:rsidRDefault="00837123" w:rsidP="00837123">
      <w:pPr>
        <w:spacing w:line="276" w:lineRule="auto"/>
        <w:ind w:left="0" w:firstLine="0"/>
        <w:rPr>
          <w:rFonts w:eastAsiaTheme="minorEastAsia"/>
          <w:lang w:val="en-GB" w:eastAsia="zh-HK"/>
        </w:rPr>
      </w:pPr>
    </w:p>
    <w:p w14:paraId="2E844C63" w14:textId="77777777" w:rsidR="00837123" w:rsidRPr="00704D61" w:rsidRDefault="00837123" w:rsidP="00837123">
      <w:pPr>
        <w:spacing w:line="276" w:lineRule="auto"/>
        <w:ind w:left="0" w:firstLine="0"/>
        <w:rPr>
          <w:rFonts w:eastAsiaTheme="minorEastAsia"/>
          <w:lang w:val="en-GB" w:eastAsia="zh-HK"/>
        </w:rPr>
      </w:pPr>
    </w:p>
    <w:p w14:paraId="24734A28" w14:textId="77777777" w:rsidR="00837123" w:rsidRPr="00704D61" w:rsidRDefault="00837123" w:rsidP="00837123">
      <w:pPr>
        <w:spacing w:line="276" w:lineRule="auto"/>
        <w:ind w:left="0" w:firstLine="0"/>
        <w:rPr>
          <w:rFonts w:eastAsiaTheme="minorEastAsia"/>
          <w:lang w:val="en-GB" w:eastAsia="zh-HK"/>
        </w:rPr>
      </w:pPr>
    </w:p>
    <w:p w14:paraId="75F0B25A" w14:textId="77777777" w:rsidR="00837123" w:rsidRPr="00704D61" w:rsidRDefault="00837123" w:rsidP="00837123">
      <w:pPr>
        <w:spacing w:line="276" w:lineRule="auto"/>
        <w:ind w:left="0" w:firstLine="0"/>
        <w:rPr>
          <w:rFonts w:eastAsiaTheme="minorEastAsia"/>
          <w:lang w:val="en-GB" w:eastAsia="zh-HK"/>
        </w:rPr>
      </w:pPr>
    </w:p>
    <w:p w14:paraId="2DF70E06" w14:textId="77777777" w:rsidR="00837123" w:rsidRPr="00704D61" w:rsidRDefault="00837123" w:rsidP="00837123">
      <w:pPr>
        <w:spacing w:line="276" w:lineRule="auto"/>
        <w:ind w:left="0" w:firstLine="0"/>
        <w:rPr>
          <w:rFonts w:eastAsiaTheme="minorEastAsia"/>
          <w:lang w:val="en-GB" w:eastAsia="zh-HK"/>
        </w:rPr>
      </w:pPr>
    </w:p>
    <w:p w14:paraId="79E1C23C" w14:textId="77777777" w:rsidR="00837123" w:rsidRPr="00704D61" w:rsidRDefault="00837123" w:rsidP="00837123">
      <w:pPr>
        <w:spacing w:line="276" w:lineRule="auto"/>
        <w:ind w:left="0" w:firstLine="0"/>
        <w:rPr>
          <w:rFonts w:eastAsiaTheme="minorEastAsia"/>
          <w:lang w:val="en-GB" w:eastAsia="zh-HK"/>
        </w:rPr>
      </w:pPr>
    </w:p>
    <w:p w14:paraId="64E571A1" w14:textId="77777777" w:rsidR="00837123" w:rsidRPr="00704D61" w:rsidRDefault="00837123" w:rsidP="00837123">
      <w:pPr>
        <w:spacing w:line="276" w:lineRule="auto"/>
        <w:ind w:left="0" w:firstLine="0"/>
        <w:rPr>
          <w:rFonts w:eastAsiaTheme="minorEastAsia"/>
          <w:lang w:val="en-GB" w:eastAsia="zh-HK"/>
        </w:rPr>
      </w:pPr>
    </w:p>
    <w:p w14:paraId="514514D0" w14:textId="77777777" w:rsidR="00837123" w:rsidRPr="00704D61" w:rsidRDefault="00837123" w:rsidP="00837123">
      <w:pPr>
        <w:spacing w:line="276" w:lineRule="auto"/>
        <w:ind w:left="0" w:firstLine="0"/>
        <w:rPr>
          <w:rFonts w:eastAsiaTheme="minorEastAsia"/>
          <w:lang w:val="en-GB" w:eastAsia="zh-HK"/>
        </w:rPr>
      </w:pPr>
    </w:p>
    <w:p w14:paraId="623C5BE8" w14:textId="77777777" w:rsidR="00837123" w:rsidRPr="00704D61" w:rsidRDefault="00837123" w:rsidP="00837123">
      <w:pPr>
        <w:spacing w:line="276" w:lineRule="auto"/>
        <w:ind w:left="0" w:firstLine="0"/>
        <w:rPr>
          <w:rFonts w:eastAsiaTheme="minorEastAsia"/>
          <w:lang w:val="en-GB" w:eastAsia="zh-HK"/>
        </w:rPr>
      </w:pPr>
    </w:p>
    <w:p w14:paraId="409EC626" w14:textId="77777777" w:rsidR="00837123" w:rsidRPr="00704D61" w:rsidRDefault="00837123" w:rsidP="00837123">
      <w:pPr>
        <w:spacing w:line="276" w:lineRule="auto"/>
        <w:ind w:left="0" w:firstLine="0"/>
        <w:rPr>
          <w:rFonts w:eastAsiaTheme="minorEastAsia"/>
          <w:lang w:val="en-GB" w:eastAsia="zh-HK"/>
        </w:rPr>
      </w:pPr>
    </w:p>
    <w:p w14:paraId="262464BE" w14:textId="77777777" w:rsidR="00837123" w:rsidRPr="00704D61" w:rsidRDefault="00837123" w:rsidP="00837123">
      <w:pPr>
        <w:spacing w:line="276" w:lineRule="auto"/>
        <w:ind w:left="0" w:firstLine="0"/>
        <w:rPr>
          <w:rFonts w:eastAsiaTheme="minorEastAsia"/>
          <w:lang w:val="en-GB" w:eastAsia="zh-HK"/>
        </w:rPr>
      </w:pPr>
    </w:p>
    <w:p w14:paraId="5D3984B2" w14:textId="77777777" w:rsidR="00837123" w:rsidRPr="00704D61" w:rsidRDefault="00837123" w:rsidP="00837123">
      <w:pPr>
        <w:spacing w:line="276" w:lineRule="auto"/>
        <w:ind w:left="0" w:firstLine="0"/>
        <w:rPr>
          <w:rFonts w:eastAsiaTheme="minorEastAsia"/>
          <w:lang w:val="en-GB" w:eastAsia="zh-HK"/>
        </w:rPr>
      </w:pPr>
    </w:p>
    <w:p w14:paraId="02A478EF" w14:textId="77777777" w:rsidR="00837123" w:rsidRPr="00704D61" w:rsidRDefault="00837123" w:rsidP="00837123">
      <w:pPr>
        <w:spacing w:line="276" w:lineRule="auto"/>
        <w:ind w:left="0" w:firstLine="0"/>
        <w:rPr>
          <w:rFonts w:eastAsiaTheme="minorEastAsia"/>
          <w:lang w:val="en-GB" w:eastAsia="zh-HK"/>
        </w:rPr>
      </w:pPr>
    </w:p>
    <w:p w14:paraId="7AC01B3F" w14:textId="77777777" w:rsidR="00837123" w:rsidRPr="00704D61" w:rsidRDefault="00837123" w:rsidP="00837123">
      <w:pPr>
        <w:spacing w:line="276" w:lineRule="auto"/>
        <w:ind w:left="0" w:firstLine="0"/>
        <w:rPr>
          <w:rFonts w:eastAsiaTheme="minorEastAsia"/>
          <w:lang w:val="en-GB" w:eastAsia="zh-HK"/>
        </w:rPr>
      </w:pPr>
    </w:p>
    <w:p w14:paraId="36E24975" w14:textId="77777777" w:rsidR="00837123" w:rsidRPr="00704D61" w:rsidRDefault="00837123" w:rsidP="00837123">
      <w:pPr>
        <w:spacing w:line="276" w:lineRule="auto"/>
        <w:ind w:left="0" w:firstLine="0"/>
        <w:rPr>
          <w:rFonts w:eastAsiaTheme="minorEastAsia"/>
          <w:lang w:val="en-GB" w:eastAsia="zh-HK"/>
        </w:rPr>
      </w:pPr>
    </w:p>
    <w:p w14:paraId="2228EAF1" w14:textId="77777777" w:rsidR="00837123" w:rsidRPr="00704D61" w:rsidRDefault="00837123" w:rsidP="00837123">
      <w:pPr>
        <w:spacing w:line="276" w:lineRule="auto"/>
        <w:ind w:left="0" w:firstLine="0"/>
        <w:rPr>
          <w:rFonts w:eastAsiaTheme="minorEastAsia"/>
          <w:lang w:val="en-GB" w:eastAsia="zh-HK"/>
        </w:rPr>
      </w:pPr>
    </w:p>
    <w:p w14:paraId="16C9E670" w14:textId="77777777" w:rsidR="00837123" w:rsidRPr="00704D61" w:rsidRDefault="00837123" w:rsidP="00837123">
      <w:pPr>
        <w:spacing w:line="276" w:lineRule="auto"/>
        <w:ind w:left="0" w:firstLine="0"/>
        <w:rPr>
          <w:rFonts w:eastAsiaTheme="minorEastAsia"/>
          <w:lang w:val="en-GB" w:eastAsia="zh-HK"/>
        </w:rPr>
      </w:pPr>
    </w:p>
    <w:p w14:paraId="5A9A03B8" w14:textId="77777777" w:rsidR="00837123" w:rsidRPr="00704D61" w:rsidRDefault="00837123" w:rsidP="00837123">
      <w:pPr>
        <w:spacing w:line="276" w:lineRule="auto"/>
        <w:ind w:left="0" w:firstLine="0"/>
        <w:rPr>
          <w:rFonts w:eastAsiaTheme="minorEastAsia"/>
          <w:lang w:val="en-GB" w:eastAsia="zh-HK"/>
        </w:rPr>
      </w:pPr>
    </w:p>
    <w:p w14:paraId="618D8A0D" w14:textId="77777777" w:rsidR="00837123" w:rsidRPr="00704D61" w:rsidRDefault="00837123" w:rsidP="00837123">
      <w:pPr>
        <w:spacing w:line="276" w:lineRule="auto"/>
        <w:ind w:left="0" w:firstLine="0"/>
        <w:rPr>
          <w:rFonts w:eastAsiaTheme="minorEastAsia"/>
          <w:lang w:val="en-GB" w:eastAsia="zh-HK"/>
        </w:rPr>
      </w:pPr>
    </w:p>
    <w:p w14:paraId="0DF5F742" w14:textId="77777777" w:rsidR="00837123" w:rsidRPr="00704D61" w:rsidRDefault="00837123" w:rsidP="00837123">
      <w:pPr>
        <w:spacing w:line="276" w:lineRule="auto"/>
        <w:ind w:left="0" w:firstLine="0"/>
        <w:rPr>
          <w:rFonts w:eastAsiaTheme="minorEastAsia"/>
          <w:lang w:val="en-GB" w:eastAsia="zh-HK"/>
        </w:rPr>
      </w:pPr>
    </w:p>
    <w:p w14:paraId="301B4CFC" w14:textId="77777777" w:rsidR="00837123" w:rsidRPr="00704D61" w:rsidRDefault="00837123" w:rsidP="00837123">
      <w:pPr>
        <w:spacing w:line="276" w:lineRule="auto"/>
        <w:ind w:left="0" w:firstLine="0"/>
        <w:rPr>
          <w:rFonts w:eastAsiaTheme="minorEastAsia"/>
          <w:lang w:val="en-GB" w:eastAsia="zh-HK"/>
        </w:rPr>
      </w:pPr>
    </w:p>
    <w:p w14:paraId="22652741" w14:textId="77777777" w:rsidR="00837123" w:rsidRPr="00704D61" w:rsidRDefault="00837123" w:rsidP="00837123">
      <w:pPr>
        <w:spacing w:line="276" w:lineRule="auto"/>
        <w:ind w:left="0" w:firstLine="0"/>
        <w:rPr>
          <w:rFonts w:eastAsiaTheme="minorEastAsia"/>
          <w:sz w:val="22"/>
          <w:lang w:val="en-GB" w:eastAsia="zh-HK"/>
        </w:rPr>
      </w:pPr>
      <w:r w:rsidRPr="00704D61">
        <w:rPr>
          <w:rFonts w:eastAsiaTheme="minorEastAsia"/>
          <w:sz w:val="22"/>
          <w:lang w:val="en-GB" w:eastAsia="zh-HK"/>
        </w:rPr>
        <w:t>Source of information: Basic Law website&gt;Constitution&gt;Chapter II, https://www.basiclaw.gov.hk/en/constitution/chapter2.html</w:t>
      </w:r>
    </w:p>
    <w:p w14:paraId="1D9FBBF0" w14:textId="420E3AA3" w:rsidR="001338C7" w:rsidRDefault="001338C7">
      <w:pPr>
        <w:rPr>
          <w:rFonts w:eastAsiaTheme="minorEastAsia"/>
          <w:lang w:val="en-GB" w:eastAsia="zh-HK"/>
        </w:rPr>
      </w:pPr>
      <w:r>
        <w:rPr>
          <w:rFonts w:eastAsiaTheme="minorEastAsia"/>
          <w:lang w:val="en-GB" w:eastAsia="zh-HK"/>
        </w:rPr>
        <w:br w:type="page"/>
      </w:r>
    </w:p>
    <w:p w14:paraId="13F99911" w14:textId="77777777" w:rsidR="00837123" w:rsidRPr="00704D61" w:rsidRDefault="00837123" w:rsidP="00F9652D">
      <w:pPr>
        <w:pStyle w:val="a6"/>
        <w:numPr>
          <w:ilvl w:val="0"/>
          <w:numId w:val="17"/>
        </w:numPr>
        <w:spacing w:line="276" w:lineRule="auto"/>
        <w:jc w:val="both"/>
        <w:rPr>
          <w:rFonts w:eastAsiaTheme="minorEastAsia"/>
          <w:lang w:val="en-GB" w:eastAsia="zh-HK"/>
        </w:rPr>
      </w:pPr>
      <w:r w:rsidRPr="00704D61">
        <w:rPr>
          <w:rFonts w:eastAsiaTheme="minorEastAsia" w:hint="eastAsia"/>
          <w:lang w:val="en-GB" w:eastAsia="zh-HK"/>
        </w:rPr>
        <w:lastRenderedPageBreak/>
        <w:t>A</w:t>
      </w:r>
      <w:r w:rsidRPr="00704D61">
        <w:rPr>
          <w:rFonts w:eastAsiaTheme="minorEastAsia"/>
          <w:lang w:val="en-GB" w:eastAsia="zh-HK"/>
        </w:rPr>
        <w:t>ccording to Source 1, fill in the following table with the different obligations and duties of citizens of the People’s Republic of China to the state:</w:t>
      </w:r>
    </w:p>
    <w:p w14:paraId="6971E176" w14:textId="77777777" w:rsidR="00837123" w:rsidRPr="00704D61" w:rsidRDefault="00837123" w:rsidP="00837123">
      <w:pPr>
        <w:spacing w:line="276" w:lineRule="auto"/>
        <w:rPr>
          <w:rFonts w:eastAsiaTheme="minorEastAsia"/>
          <w:lang w:val="en-GB" w:eastAsia="zh-HK"/>
        </w:rPr>
      </w:pPr>
    </w:p>
    <w:tbl>
      <w:tblPr>
        <w:tblStyle w:val="a5"/>
        <w:tblW w:w="0" w:type="auto"/>
        <w:tblInd w:w="562" w:type="dxa"/>
        <w:tblLook w:val="04A0" w:firstRow="1" w:lastRow="0" w:firstColumn="1" w:lastColumn="0" w:noHBand="0" w:noVBand="1"/>
      </w:tblPr>
      <w:tblGrid>
        <w:gridCol w:w="1557"/>
        <w:gridCol w:w="6177"/>
      </w:tblGrid>
      <w:tr w:rsidR="00837123" w:rsidRPr="00704D61" w14:paraId="21276D8A" w14:textId="77777777" w:rsidTr="0035017F">
        <w:trPr>
          <w:tblHeader/>
        </w:trPr>
        <w:tc>
          <w:tcPr>
            <w:tcW w:w="1560" w:type="dxa"/>
          </w:tcPr>
          <w:p w14:paraId="50E36639" w14:textId="77777777" w:rsidR="00837123" w:rsidRPr="00704D61" w:rsidRDefault="00837123" w:rsidP="0035017F">
            <w:pPr>
              <w:spacing w:line="276" w:lineRule="auto"/>
              <w:ind w:left="0" w:firstLine="0"/>
              <w:jc w:val="center"/>
              <w:rPr>
                <w:rFonts w:eastAsiaTheme="minorEastAsia"/>
                <w:b/>
                <w:lang w:val="en-GB" w:eastAsia="zh-HK"/>
              </w:rPr>
            </w:pPr>
            <w:r w:rsidRPr="00704D61">
              <w:rPr>
                <w:rFonts w:eastAsiaTheme="minorEastAsia" w:hint="eastAsia"/>
                <w:b/>
                <w:lang w:val="en-GB" w:eastAsia="zh-HK"/>
              </w:rPr>
              <w:t>C</w:t>
            </w:r>
            <w:r w:rsidRPr="00704D61">
              <w:rPr>
                <w:rFonts w:eastAsiaTheme="minorEastAsia"/>
                <w:b/>
                <w:lang w:val="en-GB" w:eastAsia="zh-HK"/>
              </w:rPr>
              <w:t>onstitution</w:t>
            </w:r>
          </w:p>
        </w:tc>
        <w:tc>
          <w:tcPr>
            <w:tcW w:w="6372" w:type="dxa"/>
          </w:tcPr>
          <w:p w14:paraId="3ED58A4C" w14:textId="77777777" w:rsidR="00837123" w:rsidRPr="00704D61" w:rsidRDefault="00837123" w:rsidP="0035017F">
            <w:pPr>
              <w:spacing w:line="276" w:lineRule="auto"/>
              <w:ind w:left="0" w:firstLine="0"/>
              <w:jc w:val="center"/>
              <w:rPr>
                <w:rFonts w:eastAsiaTheme="minorEastAsia"/>
                <w:b/>
                <w:lang w:val="en-GB" w:eastAsia="zh-HK"/>
              </w:rPr>
            </w:pPr>
            <w:r w:rsidRPr="00704D61">
              <w:rPr>
                <w:rFonts w:eastAsiaTheme="minorEastAsia" w:hint="eastAsia"/>
                <w:b/>
                <w:lang w:val="en-GB" w:eastAsia="zh-HK"/>
              </w:rPr>
              <w:t>O</w:t>
            </w:r>
            <w:r w:rsidRPr="00704D61">
              <w:rPr>
                <w:rFonts w:eastAsiaTheme="minorEastAsia"/>
                <w:b/>
                <w:lang w:val="en-GB" w:eastAsia="zh-HK"/>
              </w:rPr>
              <w:t>bligations and duties of citizens to the state</w:t>
            </w:r>
          </w:p>
        </w:tc>
      </w:tr>
      <w:tr w:rsidR="00837123" w:rsidRPr="00704D61" w14:paraId="3A57D6F8" w14:textId="77777777" w:rsidTr="0035017F">
        <w:tc>
          <w:tcPr>
            <w:tcW w:w="1560" w:type="dxa"/>
          </w:tcPr>
          <w:p w14:paraId="00A1F824" w14:textId="77777777" w:rsidR="00837123" w:rsidRPr="00704D61" w:rsidRDefault="00837123" w:rsidP="009B03A7">
            <w:pPr>
              <w:spacing w:line="360" w:lineRule="auto"/>
              <w:ind w:left="0" w:firstLine="0"/>
              <w:rPr>
                <w:rFonts w:eastAsiaTheme="minorEastAsia"/>
                <w:lang w:val="en-GB" w:eastAsia="zh-HK"/>
              </w:rPr>
            </w:pPr>
            <w:r w:rsidRPr="00704D61">
              <w:rPr>
                <w:rFonts w:eastAsiaTheme="minorEastAsia" w:hint="eastAsia"/>
                <w:lang w:val="en-GB" w:eastAsia="zh-HK"/>
              </w:rPr>
              <w:t>A</w:t>
            </w:r>
            <w:r w:rsidRPr="00704D61">
              <w:rPr>
                <w:rFonts w:eastAsiaTheme="minorEastAsia"/>
                <w:lang w:val="en-GB" w:eastAsia="zh-HK"/>
              </w:rPr>
              <w:t>rticle 51</w:t>
            </w:r>
          </w:p>
        </w:tc>
        <w:tc>
          <w:tcPr>
            <w:tcW w:w="6372" w:type="dxa"/>
          </w:tcPr>
          <w:p w14:paraId="345925AA" w14:textId="77777777" w:rsidR="00837123" w:rsidRDefault="00837123" w:rsidP="009B03A7">
            <w:pPr>
              <w:spacing w:line="360" w:lineRule="auto"/>
              <w:ind w:left="0" w:firstLine="0"/>
              <w:jc w:val="both"/>
              <w:rPr>
                <w:rFonts w:eastAsiaTheme="minorEastAsia"/>
                <w:i/>
                <w:color w:val="FF0000"/>
                <w:lang w:val="en-GB"/>
              </w:rPr>
            </w:pPr>
            <w:r w:rsidRPr="00704D61">
              <w:rPr>
                <w:rFonts w:eastAsiaTheme="minorEastAsia"/>
                <w:i/>
                <w:color w:val="FF0000"/>
                <w:lang w:val="en-GB"/>
              </w:rPr>
              <w:t>shall not undermine the interests of the state when exercising freedoms and rights</w:t>
            </w:r>
          </w:p>
          <w:p w14:paraId="60B9289C" w14:textId="5A817B04" w:rsidR="009B03A7" w:rsidRPr="00704D61" w:rsidRDefault="009B03A7" w:rsidP="009B03A7">
            <w:pPr>
              <w:spacing w:line="360" w:lineRule="auto"/>
              <w:ind w:left="0" w:firstLine="0"/>
              <w:jc w:val="both"/>
              <w:rPr>
                <w:rFonts w:eastAsiaTheme="minorEastAsia"/>
                <w:i/>
                <w:color w:val="FF0000"/>
                <w:lang w:val="en-GB" w:eastAsia="zh-HK"/>
              </w:rPr>
            </w:pPr>
          </w:p>
        </w:tc>
      </w:tr>
      <w:tr w:rsidR="00837123" w:rsidRPr="00704D61" w14:paraId="6C4A30C8" w14:textId="77777777" w:rsidTr="0035017F">
        <w:tc>
          <w:tcPr>
            <w:tcW w:w="1560" w:type="dxa"/>
          </w:tcPr>
          <w:p w14:paraId="56DEB56B" w14:textId="77777777" w:rsidR="00837123" w:rsidRPr="00704D61" w:rsidRDefault="00837123" w:rsidP="009B03A7">
            <w:pPr>
              <w:spacing w:line="360" w:lineRule="auto"/>
              <w:ind w:left="0" w:firstLine="0"/>
              <w:rPr>
                <w:rFonts w:eastAsiaTheme="minorEastAsia"/>
                <w:lang w:val="en-GB" w:eastAsia="zh-HK"/>
              </w:rPr>
            </w:pPr>
            <w:r w:rsidRPr="00704D61">
              <w:rPr>
                <w:rFonts w:eastAsiaTheme="minorEastAsia" w:hint="eastAsia"/>
                <w:lang w:val="en-GB" w:eastAsia="zh-HK"/>
              </w:rPr>
              <w:t>A</w:t>
            </w:r>
            <w:r w:rsidRPr="00704D61">
              <w:rPr>
                <w:rFonts w:eastAsiaTheme="minorEastAsia"/>
                <w:lang w:val="en-GB" w:eastAsia="zh-HK"/>
              </w:rPr>
              <w:t>rticle 52</w:t>
            </w:r>
          </w:p>
        </w:tc>
        <w:tc>
          <w:tcPr>
            <w:tcW w:w="6372" w:type="dxa"/>
          </w:tcPr>
          <w:p w14:paraId="0B3F9F01" w14:textId="77777777" w:rsidR="00837123" w:rsidRDefault="00837123" w:rsidP="009B03A7">
            <w:pPr>
              <w:spacing w:line="360" w:lineRule="auto"/>
              <w:ind w:left="0" w:firstLine="0"/>
              <w:jc w:val="both"/>
              <w:rPr>
                <w:rFonts w:eastAsiaTheme="minorEastAsia"/>
                <w:i/>
                <w:color w:val="FF0000"/>
                <w:lang w:val="en-GB" w:eastAsia="zh-HK"/>
              </w:rPr>
            </w:pPr>
            <w:r w:rsidRPr="00704D61">
              <w:rPr>
                <w:rFonts w:eastAsiaTheme="minorEastAsia"/>
                <w:i/>
                <w:color w:val="FF0000"/>
                <w:lang w:val="en-GB" w:eastAsia="zh-HK"/>
              </w:rPr>
              <w:t>safeguard national unity and solidarity of all the country’s ethnic groups</w:t>
            </w:r>
          </w:p>
          <w:p w14:paraId="38E2B518" w14:textId="0C5A9CD7" w:rsidR="009B03A7" w:rsidRPr="00704D61" w:rsidRDefault="009B03A7" w:rsidP="009B03A7">
            <w:pPr>
              <w:spacing w:line="360" w:lineRule="auto"/>
              <w:ind w:left="0" w:firstLine="0"/>
              <w:jc w:val="both"/>
              <w:rPr>
                <w:rFonts w:eastAsiaTheme="minorEastAsia"/>
                <w:i/>
                <w:color w:val="FF0000"/>
                <w:lang w:val="en-GB" w:eastAsia="zh-HK"/>
              </w:rPr>
            </w:pPr>
          </w:p>
        </w:tc>
      </w:tr>
      <w:tr w:rsidR="00837123" w:rsidRPr="00704D61" w14:paraId="24C03DD7" w14:textId="77777777" w:rsidTr="0035017F">
        <w:tc>
          <w:tcPr>
            <w:tcW w:w="1560" w:type="dxa"/>
          </w:tcPr>
          <w:p w14:paraId="753E6B67" w14:textId="77777777" w:rsidR="00837123" w:rsidRPr="00704D61" w:rsidRDefault="00837123" w:rsidP="009B03A7">
            <w:pPr>
              <w:spacing w:line="360" w:lineRule="auto"/>
              <w:ind w:left="0" w:firstLine="0"/>
              <w:rPr>
                <w:rFonts w:eastAsiaTheme="minorEastAsia"/>
                <w:lang w:val="en-GB" w:eastAsia="zh-HK"/>
              </w:rPr>
            </w:pPr>
            <w:r w:rsidRPr="00704D61">
              <w:rPr>
                <w:rFonts w:eastAsiaTheme="minorEastAsia" w:hint="eastAsia"/>
                <w:lang w:val="en-GB" w:eastAsia="zh-HK"/>
              </w:rPr>
              <w:t>A</w:t>
            </w:r>
            <w:r w:rsidRPr="00704D61">
              <w:rPr>
                <w:rFonts w:eastAsiaTheme="minorEastAsia"/>
                <w:lang w:val="en-GB" w:eastAsia="zh-HK"/>
              </w:rPr>
              <w:t>rticle 53</w:t>
            </w:r>
          </w:p>
        </w:tc>
        <w:tc>
          <w:tcPr>
            <w:tcW w:w="6372" w:type="dxa"/>
          </w:tcPr>
          <w:p w14:paraId="0970543B" w14:textId="77777777" w:rsidR="00837123" w:rsidRDefault="00837123" w:rsidP="009B03A7">
            <w:pPr>
              <w:spacing w:line="360" w:lineRule="auto"/>
              <w:ind w:left="0" w:firstLine="0"/>
              <w:jc w:val="both"/>
              <w:rPr>
                <w:rFonts w:eastAsiaTheme="minorEastAsia"/>
                <w:i/>
                <w:color w:val="FF0000"/>
                <w:lang w:val="en-GB" w:eastAsia="zh-HK"/>
              </w:rPr>
            </w:pPr>
            <w:r w:rsidRPr="00704D61">
              <w:rPr>
                <w:rFonts w:eastAsiaTheme="minorEastAsia"/>
                <w:i/>
                <w:color w:val="FF0000"/>
                <w:lang w:val="en-GB" w:eastAsia="zh-HK"/>
              </w:rPr>
              <w:t>keep state secrets</w:t>
            </w:r>
          </w:p>
          <w:p w14:paraId="447B55EC" w14:textId="77777777" w:rsidR="001338C7" w:rsidRDefault="001338C7" w:rsidP="009B03A7">
            <w:pPr>
              <w:spacing w:line="360" w:lineRule="auto"/>
              <w:ind w:left="0" w:firstLine="0"/>
              <w:jc w:val="both"/>
              <w:rPr>
                <w:rFonts w:eastAsiaTheme="minorEastAsia"/>
                <w:i/>
                <w:color w:val="FF0000"/>
                <w:lang w:val="en-GB" w:eastAsia="zh-HK"/>
              </w:rPr>
            </w:pPr>
          </w:p>
          <w:p w14:paraId="76AB4D45" w14:textId="58BF786A" w:rsidR="001338C7" w:rsidRPr="00704D61" w:rsidRDefault="001338C7" w:rsidP="009B03A7">
            <w:pPr>
              <w:spacing w:line="360" w:lineRule="auto"/>
              <w:ind w:left="0" w:firstLine="0"/>
              <w:jc w:val="both"/>
              <w:rPr>
                <w:rFonts w:eastAsiaTheme="minorEastAsia"/>
                <w:i/>
                <w:color w:val="FF0000"/>
                <w:lang w:val="en-GB" w:eastAsia="zh-HK"/>
              </w:rPr>
            </w:pPr>
          </w:p>
        </w:tc>
      </w:tr>
      <w:tr w:rsidR="00837123" w:rsidRPr="00704D61" w14:paraId="74750CF4" w14:textId="77777777" w:rsidTr="0035017F">
        <w:tc>
          <w:tcPr>
            <w:tcW w:w="1560" w:type="dxa"/>
          </w:tcPr>
          <w:p w14:paraId="7E1118A0" w14:textId="77777777" w:rsidR="00837123" w:rsidRPr="00704D61" w:rsidRDefault="00837123" w:rsidP="009B03A7">
            <w:pPr>
              <w:spacing w:line="360" w:lineRule="auto"/>
              <w:ind w:left="0" w:firstLine="0"/>
              <w:rPr>
                <w:rFonts w:eastAsiaTheme="minorEastAsia"/>
                <w:lang w:val="en-GB" w:eastAsia="zh-HK"/>
              </w:rPr>
            </w:pPr>
            <w:r w:rsidRPr="00704D61">
              <w:rPr>
                <w:rFonts w:eastAsiaTheme="minorEastAsia" w:hint="eastAsia"/>
                <w:lang w:val="en-GB" w:eastAsia="zh-HK"/>
              </w:rPr>
              <w:t>A</w:t>
            </w:r>
            <w:r w:rsidRPr="00704D61">
              <w:rPr>
                <w:rFonts w:eastAsiaTheme="minorEastAsia"/>
                <w:lang w:val="en-GB" w:eastAsia="zh-HK"/>
              </w:rPr>
              <w:t>rticle 54</w:t>
            </w:r>
          </w:p>
        </w:tc>
        <w:tc>
          <w:tcPr>
            <w:tcW w:w="6372" w:type="dxa"/>
          </w:tcPr>
          <w:p w14:paraId="0C59D537" w14:textId="77777777" w:rsidR="00837123" w:rsidRDefault="00837123" w:rsidP="009B03A7">
            <w:pPr>
              <w:spacing w:line="360" w:lineRule="auto"/>
              <w:ind w:left="0" w:firstLine="0"/>
              <w:jc w:val="both"/>
              <w:rPr>
                <w:rFonts w:eastAsiaTheme="minorEastAsia"/>
                <w:i/>
                <w:color w:val="FF0000"/>
                <w:lang w:val="en-GB" w:eastAsia="zh-HK"/>
              </w:rPr>
            </w:pPr>
            <w:r w:rsidRPr="00704D61">
              <w:rPr>
                <w:rFonts w:eastAsiaTheme="minorEastAsia"/>
                <w:i/>
                <w:color w:val="FF0000"/>
                <w:lang w:val="en-GB" w:eastAsia="zh-HK"/>
              </w:rPr>
              <w:t>safeguard the security, honour and interests of the motherland; must not behave in any way that endangers the motherland’s security, honour, or interests</w:t>
            </w:r>
          </w:p>
          <w:p w14:paraId="56FA3FD3" w14:textId="77777777" w:rsidR="001338C7" w:rsidRDefault="001338C7" w:rsidP="009B03A7">
            <w:pPr>
              <w:spacing w:line="360" w:lineRule="auto"/>
              <w:ind w:left="0" w:firstLine="0"/>
              <w:jc w:val="both"/>
              <w:rPr>
                <w:rFonts w:eastAsiaTheme="minorEastAsia"/>
                <w:i/>
                <w:color w:val="FF0000"/>
                <w:lang w:val="en-GB" w:eastAsia="zh-HK"/>
              </w:rPr>
            </w:pPr>
          </w:p>
          <w:p w14:paraId="70EAA2D1" w14:textId="702F05B1" w:rsidR="001338C7" w:rsidRPr="00704D61" w:rsidRDefault="001338C7" w:rsidP="009B03A7">
            <w:pPr>
              <w:spacing w:line="360" w:lineRule="auto"/>
              <w:ind w:left="0" w:firstLine="0"/>
              <w:jc w:val="both"/>
              <w:rPr>
                <w:rFonts w:eastAsiaTheme="minorEastAsia"/>
                <w:i/>
                <w:color w:val="FF0000"/>
                <w:lang w:val="en-GB" w:eastAsia="zh-HK"/>
              </w:rPr>
            </w:pPr>
          </w:p>
        </w:tc>
      </w:tr>
      <w:tr w:rsidR="00837123" w:rsidRPr="00704D61" w14:paraId="246AD5A8" w14:textId="77777777" w:rsidTr="0035017F">
        <w:tc>
          <w:tcPr>
            <w:tcW w:w="1560" w:type="dxa"/>
          </w:tcPr>
          <w:p w14:paraId="497EF589" w14:textId="64042828" w:rsidR="00837123" w:rsidRPr="00704D61" w:rsidRDefault="00837123" w:rsidP="009B03A7">
            <w:pPr>
              <w:spacing w:line="360" w:lineRule="auto"/>
              <w:ind w:left="0" w:firstLine="0"/>
              <w:rPr>
                <w:rFonts w:eastAsiaTheme="minorEastAsia"/>
                <w:lang w:val="en-GB" w:eastAsia="zh-HK"/>
              </w:rPr>
            </w:pPr>
            <w:r w:rsidRPr="00704D61">
              <w:rPr>
                <w:rFonts w:eastAsiaTheme="minorEastAsia" w:hint="eastAsia"/>
                <w:lang w:val="en-GB" w:eastAsia="zh-HK"/>
              </w:rPr>
              <w:t>A</w:t>
            </w:r>
            <w:r w:rsidRPr="00704D61">
              <w:rPr>
                <w:rFonts w:eastAsiaTheme="minorEastAsia"/>
                <w:lang w:val="en-GB" w:eastAsia="zh-HK"/>
              </w:rPr>
              <w:t>rticle 55(1)</w:t>
            </w:r>
          </w:p>
        </w:tc>
        <w:tc>
          <w:tcPr>
            <w:tcW w:w="6372" w:type="dxa"/>
          </w:tcPr>
          <w:p w14:paraId="4876601F" w14:textId="77777777" w:rsidR="00837123" w:rsidRDefault="00837123" w:rsidP="009B03A7">
            <w:pPr>
              <w:spacing w:line="360" w:lineRule="auto"/>
              <w:ind w:left="0" w:firstLine="0"/>
              <w:jc w:val="both"/>
              <w:rPr>
                <w:rFonts w:eastAsiaTheme="minorEastAsia"/>
                <w:i/>
                <w:color w:val="FF0000"/>
                <w:lang w:val="en-GB" w:eastAsia="zh-HK"/>
              </w:rPr>
            </w:pPr>
            <w:r w:rsidRPr="00704D61">
              <w:rPr>
                <w:rFonts w:eastAsiaTheme="minorEastAsia"/>
                <w:i/>
                <w:color w:val="FF0000"/>
                <w:lang w:val="en-GB" w:eastAsia="zh-HK"/>
              </w:rPr>
              <w:t>defend the motherland and resist aggression</w:t>
            </w:r>
          </w:p>
          <w:p w14:paraId="5ABE5DDB" w14:textId="77777777" w:rsidR="001338C7" w:rsidRDefault="001338C7" w:rsidP="009B03A7">
            <w:pPr>
              <w:spacing w:line="360" w:lineRule="auto"/>
              <w:ind w:left="0" w:firstLine="0"/>
              <w:jc w:val="both"/>
              <w:rPr>
                <w:rFonts w:eastAsiaTheme="minorEastAsia"/>
                <w:i/>
                <w:color w:val="FF0000"/>
                <w:lang w:val="en-GB" w:eastAsia="zh-HK"/>
              </w:rPr>
            </w:pPr>
          </w:p>
          <w:p w14:paraId="269E5D37" w14:textId="1989E90D" w:rsidR="001338C7" w:rsidRPr="00704D61" w:rsidRDefault="001338C7" w:rsidP="009B03A7">
            <w:pPr>
              <w:spacing w:line="360" w:lineRule="auto"/>
              <w:ind w:left="0" w:firstLine="0"/>
              <w:jc w:val="both"/>
              <w:rPr>
                <w:rFonts w:eastAsiaTheme="minorEastAsia"/>
                <w:i/>
                <w:color w:val="FF0000"/>
                <w:lang w:val="en-GB" w:eastAsia="zh-HK"/>
              </w:rPr>
            </w:pPr>
          </w:p>
        </w:tc>
      </w:tr>
    </w:tbl>
    <w:p w14:paraId="31935D3B" w14:textId="77777777" w:rsidR="00837123" w:rsidRPr="00704D61" w:rsidRDefault="00837123" w:rsidP="00837123">
      <w:pPr>
        <w:spacing w:line="276" w:lineRule="auto"/>
        <w:rPr>
          <w:rFonts w:eastAsiaTheme="minorEastAsia"/>
          <w:lang w:val="en-GB" w:eastAsia="zh-HK"/>
        </w:rPr>
      </w:pPr>
    </w:p>
    <w:p w14:paraId="7D6C7A0B" w14:textId="77777777" w:rsidR="00837123" w:rsidRPr="00704D61" w:rsidRDefault="00837123" w:rsidP="00F9652D">
      <w:pPr>
        <w:pStyle w:val="a6"/>
        <w:numPr>
          <w:ilvl w:val="0"/>
          <w:numId w:val="17"/>
        </w:numPr>
        <w:spacing w:line="276" w:lineRule="auto"/>
        <w:jc w:val="both"/>
        <w:rPr>
          <w:rFonts w:eastAsiaTheme="minorEastAsia"/>
          <w:lang w:val="en-GB" w:eastAsia="zh-HK"/>
        </w:rPr>
      </w:pPr>
      <w:r w:rsidRPr="00704D61">
        <w:rPr>
          <w:rFonts w:eastAsiaTheme="minorEastAsia" w:hint="eastAsia"/>
          <w:lang w:val="en-GB" w:eastAsia="zh-HK"/>
        </w:rPr>
        <w:t>W</w:t>
      </w:r>
      <w:r w:rsidRPr="00704D61">
        <w:rPr>
          <w:rFonts w:eastAsiaTheme="minorEastAsia"/>
          <w:lang w:val="en-GB" w:eastAsia="zh-HK"/>
        </w:rPr>
        <w:t>hich article in the Basic Law is most relevant to the answer mentioned in question 1? [It is only necessary to write the relevant article number to answer this question.]</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837123" w:rsidRPr="00704D61" w14:paraId="33ACFE3D" w14:textId="77777777" w:rsidTr="0035017F">
        <w:tc>
          <w:tcPr>
            <w:tcW w:w="7739" w:type="dxa"/>
          </w:tcPr>
          <w:p w14:paraId="4593017D" w14:textId="77777777" w:rsidR="00837123" w:rsidRPr="00704D61" w:rsidRDefault="00837123" w:rsidP="009B03A7">
            <w:pPr>
              <w:spacing w:line="360" w:lineRule="auto"/>
              <w:ind w:left="0" w:firstLine="0"/>
              <w:rPr>
                <w:i/>
                <w:lang w:val="en-GB"/>
              </w:rPr>
            </w:pPr>
            <w:r w:rsidRPr="00704D61">
              <w:rPr>
                <w:rFonts w:hint="eastAsia"/>
                <w:i/>
                <w:color w:val="FF0000"/>
                <w:lang w:val="en-GB" w:eastAsia="zh-HK"/>
              </w:rPr>
              <w:t>A</w:t>
            </w:r>
            <w:r w:rsidRPr="00704D61">
              <w:rPr>
                <w:i/>
                <w:color w:val="FF0000"/>
                <w:lang w:val="en-GB" w:eastAsia="zh-HK"/>
              </w:rPr>
              <w:t>rticle 23.</w:t>
            </w:r>
          </w:p>
        </w:tc>
      </w:tr>
    </w:tbl>
    <w:p w14:paraId="0EA23E3C" w14:textId="77777777" w:rsidR="00837123" w:rsidRPr="00704D61" w:rsidRDefault="00837123" w:rsidP="00837123">
      <w:pPr>
        <w:spacing w:line="276" w:lineRule="auto"/>
        <w:rPr>
          <w:rFonts w:eastAsiaTheme="minorEastAsia"/>
          <w:sz w:val="22"/>
          <w:lang w:val="en-GB" w:eastAsia="zh-HK"/>
        </w:rPr>
      </w:pPr>
    </w:p>
    <w:p w14:paraId="013A2FA2" w14:textId="77777777" w:rsidR="00837123" w:rsidRPr="00704D61" w:rsidRDefault="00837123" w:rsidP="00837123">
      <w:pPr>
        <w:rPr>
          <w:lang w:val="en-GB"/>
        </w:rPr>
      </w:pPr>
      <w:r w:rsidRPr="00704D61">
        <w:rPr>
          <w:lang w:val="en-GB"/>
        </w:rPr>
        <w:br w:type="page"/>
      </w:r>
    </w:p>
    <w:p w14:paraId="3042174B" w14:textId="081763BD" w:rsidR="00837123" w:rsidRPr="00704D61" w:rsidRDefault="00837123" w:rsidP="00AE50EE">
      <w:pPr>
        <w:ind w:left="1985" w:hanging="1985"/>
        <w:jc w:val="both"/>
        <w:rPr>
          <w:b/>
          <w:lang w:val="en-GB" w:eastAsia="zh-HK"/>
        </w:rPr>
      </w:pPr>
      <w:r w:rsidRPr="00704D61">
        <w:rPr>
          <w:rFonts w:eastAsia="Microsoft JhengHei" w:hint="eastAsia"/>
          <w:b/>
          <w:sz w:val="28"/>
          <w:szCs w:val="28"/>
          <w:lang w:val="en-GB"/>
        </w:rPr>
        <w:lastRenderedPageBreak/>
        <w:t>W</w:t>
      </w:r>
      <w:r w:rsidR="00AE50EE">
        <w:rPr>
          <w:rFonts w:eastAsia="Microsoft JhengHei"/>
          <w:b/>
          <w:sz w:val="28"/>
          <w:szCs w:val="28"/>
          <w:lang w:val="en-GB"/>
        </w:rPr>
        <w:t>orksheet 2</w:t>
      </w:r>
      <w:r w:rsidR="002F41D1">
        <w:rPr>
          <w:rFonts w:eastAsia="Microsoft JhengHei"/>
          <w:b/>
          <w:sz w:val="28"/>
          <w:szCs w:val="28"/>
          <w:lang w:val="en-GB"/>
        </w:rPr>
        <w:t>4</w:t>
      </w:r>
      <w:r w:rsidRPr="00704D61">
        <w:rPr>
          <w:rFonts w:eastAsia="Microsoft JhengHei"/>
          <w:b/>
          <w:sz w:val="28"/>
          <w:szCs w:val="28"/>
          <w:lang w:val="en-GB"/>
        </w:rPr>
        <w:t xml:space="preserve">: </w:t>
      </w:r>
      <w:r w:rsidRPr="00704D61">
        <w:rPr>
          <w:rFonts w:eastAsia="Microsoft JhengHei"/>
          <w:b/>
          <w:sz w:val="28"/>
          <w:szCs w:val="28"/>
          <w:lang w:val="en-GB"/>
        </w:rPr>
        <w:tab/>
        <w:t>The HKSAR’s constitutional duty and legislative obligation to safeguard national security</w:t>
      </w:r>
    </w:p>
    <w:p w14:paraId="72846FFC" w14:textId="77777777" w:rsidR="00837123" w:rsidRPr="00704D61" w:rsidRDefault="00837123" w:rsidP="00837123">
      <w:pPr>
        <w:ind w:left="0" w:firstLine="0"/>
        <w:rPr>
          <w:lang w:val="en-GB"/>
        </w:rPr>
      </w:pPr>
    </w:p>
    <w:p w14:paraId="5DC916C9" w14:textId="77777777" w:rsidR="00837123" w:rsidRPr="00704D61" w:rsidRDefault="00837123" w:rsidP="00837123">
      <w:pPr>
        <w:ind w:left="0" w:firstLine="0"/>
        <w:rPr>
          <w:b/>
          <w:lang w:val="en-GB"/>
        </w:rPr>
      </w:pPr>
      <w:r w:rsidRPr="00704D61">
        <w:rPr>
          <w:b/>
          <w:lang w:val="en-GB" w:eastAsia="zh-HK"/>
        </w:rPr>
        <w:t>Source 1</w:t>
      </w:r>
    </w:p>
    <w:p w14:paraId="067C0566" w14:textId="77777777" w:rsidR="00837123" w:rsidRPr="00704D61" w:rsidRDefault="00837123" w:rsidP="00837123">
      <w:pPr>
        <w:ind w:left="0" w:firstLine="0"/>
        <w:rPr>
          <w:lang w:val="en-GB"/>
        </w:rPr>
      </w:pPr>
      <w:r w:rsidRPr="00704D61">
        <w:rPr>
          <w:noProof/>
        </w:rPr>
        <mc:AlternateContent>
          <mc:Choice Requires="wps">
            <w:drawing>
              <wp:anchor distT="0" distB="0" distL="114300" distR="114300" simplePos="0" relativeHeight="251907584" behindDoc="0" locked="0" layoutInCell="1" allowOverlap="1" wp14:anchorId="698B61A6" wp14:editId="0C77C0FD">
                <wp:simplePos x="0" y="0"/>
                <wp:positionH relativeFrom="margin">
                  <wp:align>right</wp:align>
                </wp:positionH>
                <wp:positionV relativeFrom="paragraph">
                  <wp:posOffset>40640</wp:posOffset>
                </wp:positionV>
                <wp:extent cx="5242560" cy="1352550"/>
                <wp:effectExtent l="0" t="0" r="15240" b="19050"/>
                <wp:wrapNone/>
                <wp:docPr id="31753" name="文字方塊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2560" cy="1352550"/>
                        </a:xfrm>
                        <a:prstGeom prst="rect">
                          <a:avLst/>
                        </a:prstGeom>
                        <a:blipFill dpi="0" rotWithShape="1">
                          <a:blip r:embed="rId24"/>
                          <a:srcRect/>
                          <a:tile tx="0" ty="0" sx="100000" sy="100000" flip="none" algn="tl"/>
                        </a:blipFill>
                        <a:ln w="6350">
                          <a:solidFill>
                            <a:srgbClr val="000000"/>
                          </a:solidFill>
                          <a:miter lim="800000"/>
                          <a:headEnd/>
                          <a:tailEnd/>
                        </a:ln>
                      </wps:spPr>
                      <wps:txbx>
                        <w:txbxContent>
                          <w:p w14:paraId="687F7E3F" w14:textId="77777777" w:rsidR="008136B5" w:rsidRPr="00704D61" w:rsidRDefault="008136B5" w:rsidP="00837123">
                            <w:pPr>
                              <w:spacing w:beforeLines="30" w:before="72"/>
                              <w:ind w:left="0" w:firstLine="0"/>
                              <w:rPr>
                                <w:rFonts w:eastAsiaTheme="minorEastAsia"/>
                                <w:b/>
                              </w:rPr>
                            </w:pPr>
                            <w:r w:rsidRPr="00704D61">
                              <w:rPr>
                                <w:rFonts w:eastAsiaTheme="minorEastAsia"/>
                                <w:b/>
                              </w:rPr>
                              <w:t xml:space="preserve">Constitution </w:t>
                            </w:r>
                          </w:p>
                          <w:p w14:paraId="7E1B23D4" w14:textId="77777777" w:rsidR="008136B5" w:rsidRPr="00704D61" w:rsidRDefault="008136B5" w:rsidP="00837123">
                            <w:pPr>
                              <w:spacing w:beforeLines="30" w:before="72"/>
                              <w:ind w:left="0" w:firstLine="0"/>
                              <w:rPr>
                                <w:rFonts w:eastAsiaTheme="minorEastAsia"/>
                                <w:b/>
                              </w:rPr>
                            </w:pPr>
                            <w:r w:rsidRPr="00704D61">
                              <w:rPr>
                                <w:rFonts w:eastAsiaTheme="minorEastAsia"/>
                                <w:b/>
                              </w:rPr>
                              <w:t>Chapter I - General Principles</w:t>
                            </w:r>
                          </w:p>
                          <w:p w14:paraId="723A8043" w14:textId="77777777" w:rsidR="008136B5" w:rsidRPr="00704D61" w:rsidRDefault="008136B5" w:rsidP="00837123">
                            <w:pPr>
                              <w:spacing w:beforeLines="30" w:before="72"/>
                              <w:ind w:left="0" w:firstLine="0"/>
                              <w:rPr>
                                <w:rFonts w:eastAsiaTheme="minorEastAsia"/>
                              </w:rPr>
                            </w:pPr>
                            <w:r w:rsidRPr="00704D61">
                              <w:rPr>
                                <w:rFonts w:eastAsiaTheme="minorEastAsia" w:hint="eastAsia"/>
                              </w:rPr>
                              <w:t>A</w:t>
                            </w:r>
                            <w:r w:rsidRPr="00704D61">
                              <w:rPr>
                                <w:rFonts w:eastAsiaTheme="minorEastAsia"/>
                              </w:rPr>
                              <w:t>rticle 28</w:t>
                            </w:r>
                          </w:p>
                          <w:p w14:paraId="49577B1B"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The state shall maintain public order, suppress treason and other criminal activities that jeopardize national security, punish criminal activities, including those that endanger public security or harm the socialist economy, and punish and reform criminals.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B61A6" id="文字方塊 87" o:spid="_x0000_s1312" type="#_x0000_t202" style="position:absolute;margin-left:361.6pt;margin-top:3.2pt;width:412.8pt;height:106.5pt;z-index:25190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&#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" strokeweight=".5pt">
                <v:fill r:id="rId25" o:title="" recolor="t" rotate="t" type="tile"/>
                <v:textbox>
                  <w:txbxContent>
                    <w:p w14:paraId="687F7E3F" w14:textId="77777777" w:rsidR="008136B5" w:rsidRPr="00704D61" w:rsidRDefault="008136B5" w:rsidP="00837123">
                      <w:pPr>
                        <w:spacing w:beforeLines="30" w:before="72"/>
                        <w:ind w:left="0" w:firstLine="0"/>
                        <w:rPr>
                          <w:rFonts w:eastAsiaTheme="minorEastAsia"/>
                          <w:b/>
                        </w:rPr>
                      </w:pPr>
                      <w:r w:rsidRPr="00704D61">
                        <w:rPr>
                          <w:rFonts w:eastAsiaTheme="minorEastAsia"/>
                          <w:b/>
                        </w:rPr>
                        <w:t xml:space="preserve">Constitution </w:t>
                      </w:r>
                    </w:p>
                    <w:p w14:paraId="7E1B23D4" w14:textId="77777777" w:rsidR="008136B5" w:rsidRPr="00704D61" w:rsidRDefault="008136B5" w:rsidP="00837123">
                      <w:pPr>
                        <w:spacing w:beforeLines="30" w:before="72"/>
                        <w:ind w:left="0" w:firstLine="0"/>
                        <w:rPr>
                          <w:rFonts w:eastAsiaTheme="minorEastAsia"/>
                          <w:b/>
                        </w:rPr>
                      </w:pPr>
                      <w:r w:rsidRPr="00704D61">
                        <w:rPr>
                          <w:rFonts w:eastAsiaTheme="minorEastAsia"/>
                          <w:b/>
                        </w:rPr>
                        <w:t>Chapter I - General Principles</w:t>
                      </w:r>
                    </w:p>
                    <w:p w14:paraId="723A8043" w14:textId="77777777" w:rsidR="008136B5" w:rsidRPr="00704D61" w:rsidRDefault="008136B5" w:rsidP="00837123">
                      <w:pPr>
                        <w:spacing w:beforeLines="30" w:before="72"/>
                        <w:ind w:left="0" w:firstLine="0"/>
                        <w:rPr>
                          <w:rFonts w:eastAsiaTheme="minorEastAsia"/>
                        </w:rPr>
                      </w:pPr>
                      <w:r w:rsidRPr="00704D61">
                        <w:rPr>
                          <w:rFonts w:eastAsiaTheme="minorEastAsia" w:hint="eastAsia"/>
                        </w:rPr>
                        <w:t>A</w:t>
                      </w:r>
                      <w:r w:rsidRPr="00704D61">
                        <w:rPr>
                          <w:rFonts w:eastAsiaTheme="minorEastAsia"/>
                        </w:rPr>
                        <w:t>rticle 28</w:t>
                      </w:r>
                    </w:p>
                    <w:p w14:paraId="49577B1B"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The state shall maintain public order, suppress treason and other criminal activities that jeopardize national security, punish criminal activities, including those that endanger public security or harm the socialist economy, and punish and reform criminals.</w:t>
                      </w:r>
                    </w:p>
                  </w:txbxContent>
                </v:textbox>
                <w10:wrap anchorx="margin"/>
              </v:shape>
            </w:pict>
          </mc:Fallback>
        </mc:AlternateContent>
      </w:r>
    </w:p>
    <w:p w14:paraId="5EE7CE81" w14:textId="77777777" w:rsidR="00837123" w:rsidRPr="00704D61" w:rsidRDefault="00837123" w:rsidP="00837123">
      <w:pPr>
        <w:ind w:left="0" w:firstLine="0"/>
        <w:rPr>
          <w:lang w:val="en-GB"/>
        </w:rPr>
      </w:pPr>
    </w:p>
    <w:p w14:paraId="7DEA0A65" w14:textId="77777777" w:rsidR="00837123" w:rsidRPr="00704D61" w:rsidRDefault="00837123" w:rsidP="00837123">
      <w:pPr>
        <w:ind w:left="0" w:firstLine="0"/>
        <w:rPr>
          <w:lang w:val="en-GB"/>
        </w:rPr>
      </w:pPr>
    </w:p>
    <w:p w14:paraId="169DB53D" w14:textId="77777777" w:rsidR="00837123" w:rsidRPr="00704D61" w:rsidRDefault="00837123" w:rsidP="00837123">
      <w:pPr>
        <w:ind w:left="0" w:firstLine="0"/>
        <w:rPr>
          <w:lang w:val="en-GB"/>
        </w:rPr>
      </w:pPr>
    </w:p>
    <w:p w14:paraId="3B3E920B" w14:textId="77777777" w:rsidR="00837123" w:rsidRPr="00704D61" w:rsidRDefault="00837123" w:rsidP="00837123">
      <w:pPr>
        <w:ind w:left="0" w:firstLine="0"/>
        <w:rPr>
          <w:lang w:val="en-GB"/>
        </w:rPr>
      </w:pPr>
    </w:p>
    <w:p w14:paraId="6A758244" w14:textId="77777777" w:rsidR="00837123" w:rsidRPr="00704D61" w:rsidRDefault="00837123" w:rsidP="00837123">
      <w:pPr>
        <w:ind w:left="0" w:firstLine="0"/>
        <w:rPr>
          <w:lang w:val="en-GB"/>
        </w:rPr>
      </w:pPr>
    </w:p>
    <w:p w14:paraId="3913557A" w14:textId="77777777" w:rsidR="00837123" w:rsidRPr="00704D61" w:rsidRDefault="00837123" w:rsidP="00837123">
      <w:pPr>
        <w:ind w:left="0" w:firstLine="0"/>
        <w:rPr>
          <w:lang w:val="en-GB"/>
        </w:rPr>
      </w:pPr>
    </w:p>
    <w:p w14:paraId="35C2FCF1" w14:textId="77777777" w:rsidR="00837123" w:rsidRPr="00704D61" w:rsidRDefault="00837123" w:rsidP="00837123">
      <w:pPr>
        <w:ind w:left="0" w:firstLine="0"/>
        <w:rPr>
          <w:lang w:val="en-GB"/>
        </w:rPr>
      </w:pPr>
    </w:p>
    <w:p w14:paraId="146E784E" w14:textId="77777777" w:rsidR="00837123" w:rsidRPr="00704D61" w:rsidRDefault="00837123" w:rsidP="00837123">
      <w:pPr>
        <w:ind w:left="0" w:firstLine="0"/>
        <w:rPr>
          <w:sz w:val="22"/>
          <w:lang w:val="en-GB"/>
        </w:rPr>
      </w:pPr>
      <w:r w:rsidRPr="00704D61">
        <w:rPr>
          <w:sz w:val="22"/>
          <w:lang w:val="en-GB"/>
        </w:rPr>
        <w:t>Source of information: Basic Law website&gt;Constitution&gt;Chapter I, https://www.basiclaw.gov.hk/en/constitution/chapter1.html</w:t>
      </w:r>
    </w:p>
    <w:p w14:paraId="6D09F823" w14:textId="77777777" w:rsidR="00837123" w:rsidRPr="00704D61" w:rsidRDefault="00837123" w:rsidP="00837123">
      <w:pPr>
        <w:ind w:left="0" w:firstLine="0"/>
        <w:rPr>
          <w:lang w:val="en-GB"/>
        </w:rPr>
      </w:pPr>
    </w:p>
    <w:p w14:paraId="32815293" w14:textId="77777777" w:rsidR="00837123" w:rsidRPr="00704D61" w:rsidRDefault="00837123" w:rsidP="00837123">
      <w:pPr>
        <w:ind w:left="0" w:firstLine="0"/>
        <w:rPr>
          <w:b/>
          <w:lang w:val="en-GB"/>
        </w:rPr>
      </w:pPr>
      <w:r w:rsidRPr="00704D61">
        <w:rPr>
          <w:noProof/>
        </w:rPr>
        <mc:AlternateContent>
          <mc:Choice Requires="wps">
            <w:drawing>
              <wp:anchor distT="0" distB="0" distL="114300" distR="114300" simplePos="0" relativeHeight="251908608" behindDoc="0" locked="0" layoutInCell="1" allowOverlap="1" wp14:anchorId="3A659EF4" wp14:editId="69335332">
                <wp:simplePos x="0" y="0"/>
                <wp:positionH relativeFrom="margin">
                  <wp:align>right</wp:align>
                </wp:positionH>
                <wp:positionV relativeFrom="paragraph">
                  <wp:posOffset>176530</wp:posOffset>
                </wp:positionV>
                <wp:extent cx="5250180" cy="2727960"/>
                <wp:effectExtent l="0" t="0" r="26670" b="15240"/>
                <wp:wrapNone/>
                <wp:docPr id="31754" name="文字方塊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2727960"/>
                        </a:xfrm>
                        <a:prstGeom prst="rect">
                          <a:avLst/>
                        </a:prstGeom>
                        <a:blipFill dpi="0" rotWithShape="1">
                          <a:blip r:embed="rId43"/>
                          <a:srcRect/>
                          <a:tile tx="0" ty="0" sx="100000" sy="100000" flip="none" algn="tl"/>
                        </a:blipFill>
                        <a:ln w="6350">
                          <a:solidFill>
                            <a:srgbClr val="000000"/>
                          </a:solidFill>
                          <a:miter lim="800000"/>
                          <a:headEnd/>
                          <a:tailEnd/>
                        </a:ln>
                      </wps:spPr>
                      <wps:txbx>
                        <w:txbxContent>
                          <w:p w14:paraId="64E79D67" w14:textId="77777777" w:rsidR="008136B5" w:rsidRPr="00700611" w:rsidRDefault="008136B5" w:rsidP="00837123">
                            <w:pPr>
                              <w:ind w:left="0" w:firstLine="0"/>
                              <w:jc w:val="both"/>
                              <w:rPr>
                                <w:rFonts w:eastAsiaTheme="minorEastAsia"/>
                                <w:b/>
                              </w:rPr>
                            </w:pPr>
                            <w:r w:rsidRPr="00700611">
                              <w:rPr>
                                <w:rFonts w:eastAsiaTheme="minorEastAsia"/>
                                <w:b/>
                              </w:rPr>
                              <w:t>National Security Law of the People’s Republic of China</w:t>
                            </w:r>
                          </w:p>
                          <w:p w14:paraId="248E6870" w14:textId="6105C802" w:rsidR="008136B5" w:rsidRPr="004B486F" w:rsidRDefault="008136B5" w:rsidP="00837123">
                            <w:pPr>
                              <w:spacing w:beforeLines="50" w:before="120"/>
                              <w:ind w:left="0" w:firstLine="0"/>
                              <w:jc w:val="both"/>
                              <w:rPr>
                                <w:rFonts w:eastAsiaTheme="minorEastAsia"/>
                              </w:rPr>
                            </w:pPr>
                            <w:r>
                              <w:rPr>
                                <w:rFonts w:eastAsiaTheme="minorEastAsia" w:hint="eastAsia"/>
                              </w:rPr>
                              <w:t>A</w:t>
                            </w:r>
                            <w:r>
                              <w:rPr>
                                <w:rFonts w:eastAsiaTheme="minorEastAsia"/>
                              </w:rPr>
                              <w:t>rticle 15(2)</w:t>
                            </w:r>
                          </w:p>
                          <w:p w14:paraId="0649595F" w14:textId="77777777" w:rsidR="008136B5" w:rsidRPr="004B486F" w:rsidRDefault="008136B5" w:rsidP="00837123">
                            <w:pPr>
                              <w:spacing w:beforeLines="50" w:before="120"/>
                              <w:ind w:left="0" w:firstLine="0"/>
                              <w:jc w:val="both"/>
                              <w:rPr>
                                <w:rFonts w:eastAsiaTheme="minorEastAsia"/>
                              </w:rPr>
                            </w:pPr>
                            <w:r w:rsidRPr="004B486F">
                              <w:rPr>
                                <w:rFonts w:eastAsiaTheme="minorEastAsia"/>
                              </w:rPr>
                              <w:t>The state shall prevent, frustrate, and legally punish any conduct that betrays the country, splits the country, incites rebellion, subverts or incites the subversion of the people</w:t>
                            </w:r>
                            <w:r>
                              <w:rPr>
                                <w:rFonts w:eastAsiaTheme="minorEastAsia"/>
                              </w:rPr>
                              <w:t>’</w:t>
                            </w:r>
                            <w:r w:rsidRPr="004B486F">
                              <w:rPr>
                                <w:rFonts w:eastAsiaTheme="minorEastAsia"/>
                              </w:rPr>
                              <w:t>s democratic dictatorship; prevent, frustrate, and legally punish any conduct that compromises national security such as stealing and divulging state secrets; and prevent, frustrate, and legally punish any penetration, destruction, subversion, and secession activities of overseas forces.</w:t>
                            </w:r>
                          </w:p>
                          <w:p w14:paraId="46F64C55" w14:textId="77777777" w:rsidR="008136B5" w:rsidRPr="004B486F" w:rsidRDefault="008136B5" w:rsidP="00837123">
                            <w:pPr>
                              <w:spacing w:beforeLines="50" w:before="120"/>
                              <w:ind w:left="0" w:firstLine="0"/>
                              <w:jc w:val="both"/>
                              <w:rPr>
                                <w:rFonts w:eastAsiaTheme="minorEastAsia"/>
                              </w:rPr>
                            </w:pPr>
                            <w:r>
                              <w:rPr>
                                <w:rFonts w:eastAsiaTheme="minorEastAsia" w:hint="eastAsia"/>
                              </w:rPr>
                              <w:t>A</w:t>
                            </w:r>
                            <w:r>
                              <w:rPr>
                                <w:rFonts w:eastAsiaTheme="minorEastAsia"/>
                              </w:rPr>
                              <w:t>rticle 28</w:t>
                            </w:r>
                          </w:p>
                          <w:p w14:paraId="71DB22E8" w14:textId="77777777" w:rsidR="008136B5" w:rsidRDefault="008136B5" w:rsidP="00837123">
                            <w:pPr>
                              <w:spacing w:beforeLines="50" w:before="120"/>
                              <w:ind w:left="0" w:firstLine="0"/>
                              <w:jc w:val="both"/>
                              <w:rPr>
                                <w:rFonts w:eastAsiaTheme="minorEastAsia"/>
                              </w:rPr>
                            </w:pPr>
                            <w:r>
                              <w:rPr>
                                <w:rFonts w:eastAsiaTheme="minorEastAsia"/>
                              </w:rPr>
                              <w:t>The state shall combat all forms of terrorism and extremism, strengthen the construction of capability in preventing and punishing terrorism, legally conduct the work of intelligence, investigation, prevention, punishment and funds supervision, etc., legally ban terrorist organisations and severely punish violent terrorist activities.</w:t>
                            </w:r>
                          </w:p>
                          <w:p w14:paraId="7ED709CD" w14:textId="77777777" w:rsidR="008136B5" w:rsidRPr="00556F51" w:rsidRDefault="008136B5" w:rsidP="00837123">
                            <w:pPr>
                              <w:spacing w:beforeLines="50" w:before="120"/>
                              <w:ind w:left="0" w:firstLine="0"/>
                              <w:jc w:val="both"/>
                              <w:rPr>
                                <w:rFonts w:eastAsiaTheme="minorEastAs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59EF4" id="文字方塊 88" o:spid="_x0000_s1313" type="#_x0000_t202" style="position:absolute;margin-left:362.2pt;margin-top:13.9pt;width:413.4pt;height:214.8pt;z-index:25190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" strokeweight=".5pt">
                <v:fill r:id="rId44" o:title="" recolor="t" rotate="t" type="tile"/>
                <v:textbox>
                  <w:txbxContent>
                    <w:p w14:paraId="64E79D67" w14:textId="77777777" w:rsidR="008136B5" w:rsidRPr="00700611" w:rsidRDefault="008136B5" w:rsidP="00837123">
                      <w:pPr>
                        <w:ind w:left="0" w:firstLine="0"/>
                        <w:jc w:val="both"/>
                        <w:rPr>
                          <w:rFonts w:eastAsiaTheme="minorEastAsia"/>
                          <w:b/>
                        </w:rPr>
                      </w:pPr>
                      <w:r w:rsidRPr="00700611">
                        <w:rPr>
                          <w:rFonts w:eastAsiaTheme="minorEastAsia"/>
                          <w:b/>
                        </w:rPr>
                        <w:t>National Security Law of the People’s Republic of China</w:t>
                      </w:r>
                    </w:p>
                    <w:p w14:paraId="248E6870" w14:textId="6105C802" w:rsidR="008136B5" w:rsidRPr="004B486F" w:rsidRDefault="008136B5" w:rsidP="00837123">
                      <w:pPr>
                        <w:spacing w:beforeLines="50" w:before="120"/>
                        <w:ind w:left="0" w:firstLine="0"/>
                        <w:jc w:val="both"/>
                        <w:rPr>
                          <w:rFonts w:eastAsiaTheme="minorEastAsia"/>
                        </w:rPr>
                      </w:pPr>
                      <w:r>
                        <w:rPr>
                          <w:rFonts w:eastAsiaTheme="minorEastAsia" w:hint="eastAsia"/>
                        </w:rPr>
                        <w:t>A</w:t>
                      </w:r>
                      <w:r>
                        <w:rPr>
                          <w:rFonts w:eastAsiaTheme="minorEastAsia"/>
                        </w:rPr>
                        <w:t>rticle 15(2)</w:t>
                      </w:r>
                    </w:p>
                    <w:p w14:paraId="0649595F" w14:textId="77777777" w:rsidR="008136B5" w:rsidRPr="004B486F" w:rsidRDefault="008136B5" w:rsidP="00837123">
                      <w:pPr>
                        <w:spacing w:beforeLines="50" w:before="120"/>
                        <w:ind w:left="0" w:firstLine="0"/>
                        <w:jc w:val="both"/>
                        <w:rPr>
                          <w:rFonts w:eastAsiaTheme="minorEastAsia"/>
                        </w:rPr>
                      </w:pPr>
                      <w:r w:rsidRPr="004B486F">
                        <w:rPr>
                          <w:rFonts w:eastAsiaTheme="minorEastAsia"/>
                        </w:rPr>
                        <w:t>The state shall prevent, frustrate, and legally punish any conduct that betrays the country, splits the country, incites rebellion, subverts or incites the subversion of the people</w:t>
                      </w:r>
                      <w:r>
                        <w:rPr>
                          <w:rFonts w:eastAsiaTheme="minorEastAsia"/>
                        </w:rPr>
                        <w:t>’</w:t>
                      </w:r>
                      <w:r w:rsidRPr="004B486F">
                        <w:rPr>
                          <w:rFonts w:eastAsiaTheme="minorEastAsia"/>
                        </w:rPr>
                        <w:t>s democratic dictatorship; prevent, frustrate, and legally punish any conduct that compromises national security such as stealing and divulging state secrets; and prevent, frustrate, and legally punish any penetration, destruction, subversion, and secession activities of overseas forces.</w:t>
                      </w:r>
                    </w:p>
                    <w:p w14:paraId="46F64C55" w14:textId="77777777" w:rsidR="008136B5" w:rsidRPr="004B486F" w:rsidRDefault="008136B5" w:rsidP="00837123">
                      <w:pPr>
                        <w:spacing w:beforeLines="50" w:before="120"/>
                        <w:ind w:left="0" w:firstLine="0"/>
                        <w:jc w:val="both"/>
                        <w:rPr>
                          <w:rFonts w:eastAsiaTheme="minorEastAsia"/>
                        </w:rPr>
                      </w:pPr>
                      <w:r>
                        <w:rPr>
                          <w:rFonts w:eastAsiaTheme="minorEastAsia" w:hint="eastAsia"/>
                        </w:rPr>
                        <w:t>A</w:t>
                      </w:r>
                      <w:r>
                        <w:rPr>
                          <w:rFonts w:eastAsiaTheme="minorEastAsia"/>
                        </w:rPr>
                        <w:t>rticle 28</w:t>
                      </w:r>
                    </w:p>
                    <w:p w14:paraId="71DB22E8" w14:textId="77777777" w:rsidR="008136B5" w:rsidRDefault="008136B5" w:rsidP="00837123">
                      <w:pPr>
                        <w:spacing w:beforeLines="50" w:before="120"/>
                        <w:ind w:left="0" w:firstLine="0"/>
                        <w:jc w:val="both"/>
                        <w:rPr>
                          <w:rFonts w:eastAsiaTheme="minorEastAsia"/>
                        </w:rPr>
                      </w:pPr>
                      <w:r>
                        <w:rPr>
                          <w:rFonts w:eastAsiaTheme="minorEastAsia"/>
                        </w:rPr>
                        <w:t>The state shall combat all forms of terrorism and extremism, strengthen the construction of capability in preventing and punishing terrorism, legally conduct the work of intelligence, investigation, prevention, punishment and funds supervision, etc., legally ban terrorist organisations and severely punish violent terrorist activities.</w:t>
                      </w:r>
                    </w:p>
                    <w:p w14:paraId="7ED709CD" w14:textId="77777777" w:rsidR="008136B5" w:rsidRPr="00556F51" w:rsidRDefault="008136B5" w:rsidP="00837123">
                      <w:pPr>
                        <w:spacing w:beforeLines="50" w:before="120"/>
                        <w:ind w:left="0" w:firstLine="0"/>
                        <w:jc w:val="both"/>
                        <w:rPr>
                          <w:rFonts w:eastAsiaTheme="minorEastAsia"/>
                        </w:rPr>
                      </w:pPr>
                    </w:p>
                  </w:txbxContent>
                </v:textbox>
                <w10:wrap anchorx="margin"/>
              </v:shape>
            </w:pict>
          </mc:Fallback>
        </mc:AlternateContent>
      </w:r>
      <w:r w:rsidRPr="00704D61">
        <w:rPr>
          <w:b/>
          <w:lang w:val="en-GB"/>
        </w:rPr>
        <w:t>Source 2</w:t>
      </w:r>
    </w:p>
    <w:p w14:paraId="26498E9F" w14:textId="77777777" w:rsidR="00837123" w:rsidRPr="00704D61" w:rsidRDefault="00837123" w:rsidP="00837123">
      <w:pPr>
        <w:ind w:left="0" w:firstLine="0"/>
        <w:rPr>
          <w:lang w:val="en-GB"/>
        </w:rPr>
      </w:pPr>
    </w:p>
    <w:p w14:paraId="6EF12C98" w14:textId="77777777" w:rsidR="00837123" w:rsidRPr="00704D61" w:rsidRDefault="00837123" w:rsidP="00837123">
      <w:pPr>
        <w:ind w:left="0" w:firstLine="0"/>
        <w:rPr>
          <w:lang w:val="en-GB"/>
        </w:rPr>
      </w:pPr>
    </w:p>
    <w:p w14:paraId="3548C452" w14:textId="77777777" w:rsidR="00837123" w:rsidRPr="00704D61" w:rsidRDefault="00837123" w:rsidP="00837123">
      <w:pPr>
        <w:ind w:left="0" w:firstLine="0"/>
        <w:rPr>
          <w:lang w:val="en-GB"/>
        </w:rPr>
      </w:pPr>
    </w:p>
    <w:p w14:paraId="43A0566E" w14:textId="77777777" w:rsidR="00837123" w:rsidRPr="00704D61" w:rsidRDefault="00837123" w:rsidP="00837123">
      <w:pPr>
        <w:ind w:left="0" w:firstLine="0"/>
        <w:rPr>
          <w:lang w:val="en-GB"/>
        </w:rPr>
      </w:pPr>
    </w:p>
    <w:p w14:paraId="79208F3A" w14:textId="77777777" w:rsidR="00837123" w:rsidRPr="00704D61" w:rsidRDefault="00837123" w:rsidP="00837123">
      <w:pPr>
        <w:ind w:left="0" w:firstLine="0"/>
        <w:rPr>
          <w:lang w:val="en-GB"/>
        </w:rPr>
      </w:pPr>
    </w:p>
    <w:p w14:paraId="71239908" w14:textId="77777777" w:rsidR="00837123" w:rsidRPr="00704D61" w:rsidRDefault="00837123" w:rsidP="00837123">
      <w:pPr>
        <w:ind w:left="0" w:firstLine="0"/>
        <w:rPr>
          <w:lang w:val="en-GB"/>
        </w:rPr>
      </w:pPr>
    </w:p>
    <w:p w14:paraId="7DB2B692" w14:textId="77777777" w:rsidR="00837123" w:rsidRPr="00704D61" w:rsidRDefault="00837123" w:rsidP="00837123">
      <w:pPr>
        <w:ind w:left="0" w:firstLine="0"/>
        <w:rPr>
          <w:lang w:val="en-GB"/>
        </w:rPr>
      </w:pPr>
    </w:p>
    <w:p w14:paraId="4C130A2E" w14:textId="77777777" w:rsidR="00837123" w:rsidRPr="00704D61" w:rsidRDefault="00837123" w:rsidP="00837123">
      <w:pPr>
        <w:ind w:left="0" w:firstLine="0"/>
        <w:rPr>
          <w:lang w:val="en-GB"/>
        </w:rPr>
      </w:pPr>
    </w:p>
    <w:p w14:paraId="117A6C64" w14:textId="77777777" w:rsidR="00837123" w:rsidRPr="00704D61" w:rsidRDefault="00837123" w:rsidP="00837123">
      <w:pPr>
        <w:ind w:left="0" w:firstLine="0"/>
        <w:rPr>
          <w:lang w:val="en-GB"/>
        </w:rPr>
      </w:pPr>
    </w:p>
    <w:p w14:paraId="209CFE77" w14:textId="77777777" w:rsidR="00837123" w:rsidRPr="00704D61" w:rsidRDefault="00837123" w:rsidP="00837123">
      <w:pPr>
        <w:ind w:left="0" w:firstLine="0"/>
        <w:rPr>
          <w:lang w:val="en-GB"/>
        </w:rPr>
      </w:pPr>
    </w:p>
    <w:p w14:paraId="41DACF4E" w14:textId="77777777" w:rsidR="00837123" w:rsidRPr="00704D61" w:rsidRDefault="00837123" w:rsidP="00837123">
      <w:pPr>
        <w:ind w:left="0" w:firstLine="0"/>
        <w:rPr>
          <w:lang w:val="en-GB"/>
        </w:rPr>
      </w:pPr>
    </w:p>
    <w:p w14:paraId="024FC665" w14:textId="77777777" w:rsidR="00837123" w:rsidRPr="00704D61" w:rsidRDefault="00837123" w:rsidP="00837123">
      <w:pPr>
        <w:ind w:left="0" w:firstLine="0"/>
        <w:rPr>
          <w:lang w:val="en-GB"/>
        </w:rPr>
      </w:pPr>
    </w:p>
    <w:p w14:paraId="497AC91D" w14:textId="77777777" w:rsidR="00837123" w:rsidRPr="00704D61" w:rsidRDefault="00837123" w:rsidP="00837123">
      <w:pPr>
        <w:ind w:left="0" w:firstLine="0"/>
        <w:rPr>
          <w:lang w:val="en-GB"/>
        </w:rPr>
      </w:pPr>
    </w:p>
    <w:p w14:paraId="06822EC3" w14:textId="77777777" w:rsidR="00837123" w:rsidRPr="00704D61" w:rsidRDefault="00837123" w:rsidP="00837123">
      <w:pPr>
        <w:ind w:left="0" w:firstLine="0"/>
        <w:rPr>
          <w:lang w:val="en-GB"/>
        </w:rPr>
      </w:pPr>
    </w:p>
    <w:p w14:paraId="4B48B56C" w14:textId="77777777" w:rsidR="00837123" w:rsidRPr="00704D61" w:rsidRDefault="00837123" w:rsidP="00837123">
      <w:pPr>
        <w:ind w:left="0" w:firstLine="0"/>
        <w:rPr>
          <w:sz w:val="22"/>
          <w:lang w:val="en-GB" w:eastAsia="zh-HK"/>
        </w:rPr>
      </w:pPr>
    </w:p>
    <w:p w14:paraId="3F64CE1F" w14:textId="77777777" w:rsidR="00837123" w:rsidRPr="00704D61" w:rsidRDefault="00837123" w:rsidP="00837123">
      <w:pPr>
        <w:ind w:left="0" w:firstLine="0"/>
        <w:rPr>
          <w:sz w:val="22"/>
          <w:lang w:val="en-GB" w:eastAsia="zh-HK"/>
        </w:rPr>
      </w:pPr>
    </w:p>
    <w:p w14:paraId="19444598" w14:textId="77777777" w:rsidR="00837123" w:rsidRPr="00704D61" w:rsidRDefault="00837123" w:rsidP="00837123">
      <w:pPr>
        <w:ind w:left="0" w:firstLine="0"/>
        <w:rPr>
          <w:sz w:val="22"/>
          <w:lang w:eastAsia="zh-HK"/>
        </w:rPr>
      </w:pPr>
      <w:r w:rsidRPr="00704D61">
        <w:rPr>
          <w:sz w:val="22"/>
          <w:lang w:val="en-GB"/>
        </w:rPr>
        <w:t>S</w:t>
      </w:r>
      <w:r w:rsidRPr="00704D61">
        <w:rPr>
          <w:sz w:val="22"/>
          <w:lang w:val="en-GB" w:eastAsia="zh-HK"/>
        </w:rPr>
        <w:t>ource of information: Translated from</w:t>
      </w:r>
      <w:r w:rsidRPr="00704D61">
        <w:rPr>
          <w:rFonts w:eastAsiaTheme="minorEastAsia" w:hint="eastAsia"/>
          <w:sz w:val="22"/>
        </w:rPr>
        <w:t>新華社（</w:t>
      </w:r>
      <w:r w:rsidRPr="00704D61">
        <w:rPr>
          <w:rFonts w:eastAsiaTheme="minorEastAsia" w:hint="eastAsia"/>
          <w:sz w:val="22"/>
        </w:rPr>
        <w:t>2015</w:t>
      </w:r>
      <w:r w:rsidRPr="00704D61">
        <w:rPr>
          <w:rFonts w:eastAsiaTheme="minorEastAsia" w:hint="eastAsia"/>
          <w:sz w:val="22"/>
        </w:rPr>
        <w:t>年</w:t>
      </w:r>
      <w:r w:rsidRPr="00704D61">
        <w:rPr>
          <w:rFonts w:eastAsiaTheme="minorEastAsia" w:hint="eastAsia"/>
          <w:sz w:val="22"/>
        </w:rPr>
        <w:t>7</w:t>
      </w:r>
      <w:r w:rsidRPr="00704D61">
        <w:rPr>
          <w:rFonts w:eastAsiaTheme="minorEastAsia" w:hint="eastAsia"/>
          <w:sz w:val="22"/>
        </w:rPr>
        <w:t>月</w:t>
      </w:r>
      <w:r w:rsidRPr="00704D61">
        <w:rPr>
          <w:rFonts w:eastAsiaTheme="minorEastAsia" w:hint="eastAsia"/>
          <w:sz w:val="22"/>
        </w:rPr>
        <w:t>10</w:t>
      </w:r>
      <w:r w:rsidRPr="00704D61">
        <w:rPr>
          <w:rFonts w:eastAsiaTheme="minorEastAsia" w:hint="eastAsia"/>
          <w:sz w:val="22"/>
        </w:rPr>
        <w:t>日），</w:t>
      </w:r>
      <w:r w:rsidRPr="00704D61">
        <w:rPr>
          <w:rFonts w:hint="eastAsia"/>
          <w:iCs/>
          <w:sz w:val="22"/>
          <w:lang w:val="en-GB" w:eastAsia="zh-HK"/>
        </w:rPr>
        <w:t>中華人民共和國國家安全法</w:t>
      </w:r>
      <w:r w:rsidRPr="00704D61">
        <w:rPr>
          <w:rFonts w:hint="eastAsia"/>
          <w:iCs/>
          <w:sz w:val="22"/>
          <w:lang w:val="en-GB"/>
        </w:rPr>
        <w:t>，</w:t>
      </w:r>
      <w:r w:rsidRPr="00704D61">
        <w:rPr>
          <w:rFonts w:hint="eastAsia"/>
          <w:sz w:val="22"/>
          <w:lang w:val="en-GB" w:eastAsia="zh-HK"/>
        </w:rPr>
        <w:t>載於人大新聞網</w:t>
      </w:r>
      <w:r w:rsidRPr="00704D61">
        <w:rPr>
          <w:rFonts w:hint="eastAsia"/>
          <w:sz w:val="22"/>
          <w:lang w:val="en-GB"/>
        </w:rPr>
        <w:t>，</w:t>
      </w:r>
    </w:p>
    <w:p w14:paraId="6B2E92E3" w14:textId="77777777" w:rsidR="00837123" w:rsidRPr="00704D61" w:rsidRDefault="00837123" w:rsidP="00837123">
      <w:pPr>
        <w:ind w:left="0" w:firstLine="0"/>
        <w:rPr>
          <w:sz w:val="22"/>
          <w:lang w:val="en-GB"/>
        </w:rPr>
      </w:pPr>
      <w:r w:rsidRPr="00704D61">
        <w:rPr>
          <w:sz w:val="22"/>
          <w:lang w:val="en-GB" w:eastAsia="zh-HK"/>
        </w:rPr>
        <w:t>http://npc.people.com.cn/BIG5/n/2015/0710/c14576-27285049.html</w:t>
      </w:r>
    </w:p>
    <w:p w14:paraId="74C5F0EB" w14:textId="7201B4C2" w:rsidR="001338C7" w:rsidRDefault="001338C7">
      <w:pPr>
        <w:rPr>
          <w:lang w:val="en-GB"/>
        </w:rPr>
      </w:pPr>
      <w:r>
        <w:rPr>
          <w:lang w:val="en-GB"/>
        </w:rPr>
        <w:br w:type="page"/>
      </w:r>
    </w:p>
    <w:p w14:paraId="46807A46" w14:textId="77777777" w:rsidR="00837123" w:rsidRPr="00704D61" w:rsidRDefault="00837123" w:rsidP="00837123">
      <w:pPr>
        <w:ind w:left="0" w:firstLine="0"/>
        <w:rPr>
          <w:lang w:val="en-GB"/>
        </w:rPr>
      </w:pPr>
    </w:p>
    <w:p w14:paraId="68B85B48" w14:textId="77777777" w:rsidR="00837123" w:rsidRPr="00704D61" w:rsidRDefault="00837123" w:rsidP="00837123">
      <w:pPr>
        <w:ind w:left="0" w:firstLine="0"/>
        <w:rPr>
          <w:b/>
          <w:lang w:val="en-GB"/>
        </w:rPr>
      </w:pPr>
      <w:r w:rsidRPr="00704D61">
        <w:rPr>
          <w:b/>
          <w:lang w:val="en-GB"/>
        </w:rPr>
        <w:t>Source 3</w:t>
      </w:r>
    </w:p>
    <w:p w14:paraId="0392D95D" w14:textId="77777777" w:rsidR="00837123" w:rsidRPr="00704D61" w:rsidRDefault="00837123" w:rsidP="00837123">
      <w:pPr>
        <w:ind w:left="0" w:firstLine="0"/>
        <w:rPr>
          <w:lang w:val="en-GB"/>
        </w:rPr>
      </w:pPr>
      <w:r w:rsidRPr="00704D61">
        <w:rPr>
          <w:noProof/>
        </w:rPr>
        <mc:AlternateContent>
          <mc:Choice Requires="wps">
            <w:drawing>
              <wp:anchor distT="0" distB="0" distL="114300" distR="114300" simplePos="0" relativeHeight="251909632" behindDoc="0" locked="0" layoutInCell="1" allowOverlap="1" wp14:anchorId="106970F3" wp14:editId="710B8239">
                <wp:simplePos x="0" y="0"/>
                <wp:positionH relativeFrom="margin">
                  <wp:align>left</wp:align>
                </wp:positionH>
                <wp:positionV relativeFrom="paragraph">
                  <wp:posOffset>15240</wp:posOffset>
                </wp:positionV>
                <wp:extent cx="5288280" cy="2171700"/>
                <wp:effectExtent l="0" t="0" r="26670" b="19050"/>
                <wp:wrapNone/>
                <wp:docPr id="31758" name="文字方塊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2171700"/>
                        </a:xfrm>
                        <a:prstGeom prst="rect">
                          <a:avLst/>
                        </a:prstGeom>
                        <a:blipFill dpi="0" rotWithShape="1">
                          <a:blip r:embed="rId31"/>
                          <a:srcRect/>
                          <a:tile tx="0" ty="0" sx="100000" sy="100000" flip="none" algn="tl"/>
                        </a:blipFill>
                        <a:ln w="6350">
                          <a:solidFill>
                            <a:srgbClr val="000000"/>
                          </a:solidFill>
                          <a:miter lim="800000"/>
                          <a:headEnd/>
                          <a:tailEnd/>
                        </a:ln>
                      </wps:spPr>
                      <wps:txbx>
                        <w:txbxContent>
                          <w:p w14:paraId="04D9BE5C" w14:textId="77777777" w:rsidR="008136B5" w:rsidRPr="00704D61" w:rsidRDefault="008136B5" w:rsidP="00837123">
                            <w:pPr>
                              <w:spacing w:beforeLines="30" w:before="72"/>
                              <w:rPr>
                                <w:rFonts w:eastAsiaTheme="minorEastAsia"/>
                                <w:b/>
                              </w:rPr>
                            </w:pPr>
                            <w:r w:rsidRPr="00704D61">
                              <w:rPr>
                                <w:rFonts w:eastAsiaTheme="minorEastAsia" w:hint="eastAsia"/>
                                <w:b/>
                              </w:rPr>
                              <w:t>B</w:t>
                            </w:r>
                            <w:r w:rsidRPr="00704D61">
                              <w:rPr>
                                <w:rFonts w:eastAsiaTheme="minorEastAsia"/>
                                <w:b/>
                              </w:rPr>
                              <w:t xml:space="preserve">asic Law </w:t>
                            </w:r>
                          </w:p>
                          <w:p w14:paraId="306885D2" w14:textId="77777777" w:rsidR="008136B5" w:rsidRPr="00704D61" w:rsidRDefault="008136B5" w:rsidP="00837123">
                            <w:pPr>
                              <w:spacing w:beforeLines="30" w:before="72"/>
                              <w:ind w:left="0" w:firstLine="0"/>
                              <w:jc w:val="both"/>
                              <w:rPr>
                                <w:rFonts w:eastAsiaTheme="minorEastAsia"/>
                                <w:b/>
                              </w:rPr>
                            </w:pPr>
                            <w:r w:rsidRPr="00704D61">
                              <w:rPr>
                                <w:rFonts w:eastAsiaTheme="minorEastAsia"/>
                                <w:b/>
                              </w:rPr>
                              <w:t>Chapter II - Relationship between the Central Authorities and the Hong Kong Special Administrative Region</w:t>
                            </w:r>
                          </w:p>
                          <w:p w14:paraId="34E29E2F" w14:textId="77777777" w:rsidR="008136B5" w:rsidRPr="00704D61" w:rsidRDefault="008136B5" w:rsidP="00837123">
                            <w:pPr>
                              <w:spacing w:beforeLines="30" w:before="72"/>
                              <w:ind w:left="0" w:firstLine="0"/>
                              <w:jc w:val="both"/>
                              <w:rPr>
                                <w:rFonts w:eastAsiaTheme="minorEastAsia"/>
                              </w:rPr>
                            </w:pPr>
                            <w:r w:rsidRPr="00704D61">
                              <w:rPr>
                                <w:rFonts w:eastAsiaTheme="minorEastAsia" w:hint="eastAsia"/>
                              </w:rPr>
                              <w:t>A</w:t>
                            </w:r>
                            <w:r w:rsidRPr="00704D61">
                              <w:rPr>
                                <w:rFonts w:eastAsiaTheme="minorEastAsia"/>
                              </w:rPr>
                              <w:t>rticle 23</w:t>
                            </w:r>
                          </w:p>
                          <w:p w14:paraId="74DB4331"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The Hong Kong Special Administrative Region shall enact laws on its own to prohibit any act of treason, secession, sedition, subversion against the Central People’s Government, or theft of state secrets, to prohibit foreign political organisations or bodies from conducting political activities in the Region, and to prohibit political organisations or bodies of the Region from establishing ties with foreign political organisations or bodies.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970F3" id="文字方塊 89" o:spid="_x0000_s1314" type="#_x0000_t202" style="position:absolute;margin-left:0;margin-top:1.2pt;width:416.4pt;height:171pt;z-index:251909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" strokeweight=".5pt">
                <v:fill r:id="rId32" o:title="" recolor="t" rotate="t" type="tile"/>
                <v:textbox>
                  <w:txbxContent>
                    <w:p w14:paraId="04D9BE5C" w14:textId="77777777" w:rsidR="008136B5" w:rsidRPr="00704D61" w:rsidRDefault="008136B5" w:rsidP="00837123">
                      <w:pPr>
                        <w:spacing w:beforeLines="30" w:before="72"/>
                        <w:rPr>
                          <w:rFonts w:eastAsiaTheme="minorEastAsia"/>
                          <w:b/>
                        </w:rPr>
                      </w:pPr>
                      <w:r w:rsidRPr="00704D61">
                        <w:rPr>
                          <w:rFonts w:eastAsiaTheme="minorEastAsia" w:hint="eastAsia"/>
                          <w:b/>
                        </w:rPr>
                        <w:t>B</w:t>
                      </w:r>
                      <w:r w:rsidRPr="00704D61">
                        <w:rPr>
                          <w:rFonts w:eastAsiaTheme="minorEastAsia"/>
                          <w:b/>
                        </w:rPr>
                        <w:t xml:space="preserve">asic Law </w:t>
                      </w:r>
                    </w:p>
                    <w:p w14:paraId="306885D2" w14:textId="77777777" w:rsidR="008136B5" w:rsidRPr="00704D61" w:rsidRDefault="008136B5" w:rsidP="00837123">
                      <w:pPr>
                        <w:spacing w:beforeLines="30" w:before="72"/>
                        <w:ind w:left="0" w:firstLine="0"/>
                        <w:jc w:val="both"/>
                        <w:rPr>
                          <w:rFonts w:eastAsiaTheme="minorEastAsia"/>
                          <w:b/>
                        </w:rPr>
                      </w:pPr>
                      <w:r w:rsidRPr="00704D61">
                        <w:rPr>
                          <w:rFonts w:eastAsiaTheme="minorEastAsia"/>
                          <w:b/>
                        </w:rPr>
                        <w:t>Chapter II - Relationship between the Central Authorities and the Hong Kong Special Administrative Region</w:t>
                      </w:r>
                    </w:p>
                    <w:p w14:paraId="34E29E2F" w14:textId="77777777" w:rsidR="008136B5" w:rsidRPr="00704D61" w:rsidRDefault="008136B5" w:rsidP="00837123">
                      <w:pPr>
                        <w:spacing w:beforeLines="30" w:before="72"/>
                        <w:ind w:left="0" w:firstLine="0"/>
                        <w:jc w:val="both"/>
                        <w:rPr>
                          <w:rFonts w:eastAsiaTheme="minorEastAsia"/>
                        </w:rPr>
                      </w:pPr>
                      <w:r w:rsidRPr="00704D61">
                        <w:rPr>
                          <w:rFonts w:eastAsiaTheme="minorEastAsia" w:hint="eastAsia"/>
                        </w:rPr>
                        <w:t>A</w:t>
                      </w:r>
                      <w:r w:rsidRPr="00704D61">
                        <w:rPr>
                          <w:rFonts w:eastAsiaTheme="minorEastAsia"/>
                        </w:rPr>
                        <w:t>rticle 23</w:t>
                      </w:r>
                    </w:p>
                    <w:p w14:paraId="74DB4331" w14:textId="77777777" w:rsidR="008136B5" w:rsidRPr="00704D61" w:rsidRDefault="008136B5" w:rsidP="00837123">
                      <w:pPr>
                        <w:spacing w:beforeLines="30" w:before="72"/>
                        <w:ind w:left="0" w:firstLine="0"/>
                        <w:jc w:val="both"/>
                        <w:rPr>
                          <w:rFonts w:eastAsiaTheme="minorEastAsia"/>
                        </w:rPr>
                      </w:pPr>
                      <w:r w:rsidRPr="00704D61">
                        <w:rPr>
                          <w:rFonts w:eastAsiaTheme="minorEastAsia"/>
                        </w:rPr>
                        <w:t>The Hong Kong Special Administrative Region shall enact laws on its own to prohibit any act of treason, secession, sedition, subversion against the Central People’s Government, or theft of state secrets, to prohibit foreign political organisations or bodies from conducting political activities in the Region, and to prohibit political organisations or bodies of the Region from establishing ties with foreign political organisations or bodies.</w:t>
                      </w:r>
                    </w:p>
                  </w:txbxContent>
                </v:textbox>
                <w10:wrap anchorx="margin"/>
              </v:shape>
            </w:pict>
          </mc:Fallback>
        </mc:AlternateContent>
      </w:r>
    </w:p>
    <w:p w14:paraId="33A97018" w14:textId="77777777" w:rsidR="00837123" w:rsidRPr="00704D61" w:rsidRDefault="00837123" w:rsidP="00837123">
      <w:pPr>
        <w:ind w:left="0" w:firstLine="0"/>
        <w:rPr>
          <w:lang w:val="en-GB"/>
        </w:rPr>
      </w:pPr>
    </w:p>
    <w:p w14:paraId="063E221D" w14:textId="77777777" w:rsidR="00837123" w:rsidRPr="00704D61" w:rsidRDefault="00837123" w:rsidP="00837123">
      <w:pPr>
        <w:ind w:left="0" w:firstLine="0"/>
        <w:rPr>
          <w:lang w:val="en-GB"/>
        </w:rPr>
      </w:pPr>
    </w:p>
    <w:p w14:paraId="18AF5A66" w14:textId="77777777" w:rsidR="00837123" w:rsidRPr="00704D61" w:rsidRDefault="00837123" w:rsidP="00837123">
      <w:pPr>
        <w:ind w:left="0" w:firstLine="0"/>
        <w:rPr>
          <w:lang w:val="en-GB"/>
        </w:rPr>
      </w:pPr>
    </w:p>
    <w:p w14:paraId="1A2BC6CF" w14:textId="77777777" w:rsidR="00837123" w:rsidRPr="00704D61" w:rsidRDefault="00837123" w:rsidP="00837123">
      <w:pPr>
        <w:ind w:left="0" w:firstLine="0"/>
        <w:rPr>
          <w:lang w:val="en-GB"/>
        </w:rPr>
      </w:pPr>
    </w:p>
    <w:p w14:paraId="1C76BF2E" w14:textId="77777777" w:rsidR="00837123" w:rsidRPr="00704D61" w:rsidRDefault="00837123" w:rsidP="00837123">
      <w:pPr>
        <w:ind w:left="0" w:firstLine="0"/>
        <w:rPr>
          <w:lang w:val="en-GB"/>
        </w:rPr>
      </w:pPr>
    </w:p>
    <w:p w14:paraId="1291023C" w14:textId="77777777" w:rsidR="00837123" w:rsidRPr="00704D61" w:rsidRDefault="00837123" w:rsidP="00837123">
      <w:pPr>
        <w:ind w:left="0" w:firstLine="0"/>
        <w:rPr>
          <w:lang w:val="en-GB"/>
        </w:rPr>
      </w:pPr>
    </w:p>
    <w:p w14:paraId="600F65F3" w14:textId="77777777" w:rsidR="00837123" w:rsidRPr="00704D61" w:rsidRDefault="00837123" w:rsidP="00837123">
      <w:pPr>
        <w:ind w:left="0" w:firstLine="0"/>
        <w:rPr>
          <w:lang w:val="en-GB"/>
        </w:rPr>
      </w:pPr>
    </w:p>
    <w:p w14:paraId="49C71749" w14:textId="77777777" w:rsidR="00837123" w:rsidRPr="00704D61" w:rsidRDefault="00837123" w:rsidP="00837123">
      <w:pPr>
        <w:ind w:left="0" w:firstLine="0"/>
        <w:rPr>
          <w:lang w:val="en-GB"/>
        </w:rPr>
      </w:pPr>
    </w:p>
    <w:p w14:paraId="75D51698" w14:textId="77777777" w:rsidR="00837123" w:rsidRPr="00704D61" w:rsidRDefault="00837123" w:rsidP="00837123">
      <w:pPr>
        <w:ind w:left="0" w:firstLine="0"/>
        <w:rPr>
          <w:lang w:val="en-GB"/>
        </w:rPr>
      </w:pPr>
    </w:p>
    <w:p w14:paraId="0AD0C593" w14:textId="77777777" w:rsidR="00837123" w:rsidRPr="00704D61" w:rsidRDefault="00837123" w:rsidP="00837123">
      <w:pPr>
        <w:ind w:left="0" w:firstLine="0"/>
        <w:rPr>
          <w:rFonts w:eastAsiaTheme="minorEastAsia"/>
          <w:sz w:val="22"/>
          <w:lang w:val="en-GB"/>
        </w:rPr>
      </w:pPr>
    </w:p>
    <w:p w14:paraId="063851BA" w14:textId="77777777" w:rsidR="00837123" w:rsidRPr="00704D61" w:rsidRDefault="00837123" w:rsidP="00837123">
      <w:pPr>
        <w:ind w:left="0" w:firstLine="0"/>
        <w:rPr>
          <w:rFonts w:eastAsiaTheme="minorEastAsia"/>
          <w:sz w:val="22"/>
          <w:lang w:val="en-GB"/>
        </w:rPr>
      </w:pPr>
    </w:p>
    <w:p w14:paraId="104C155B" w14:textId="77777777" w:rsidR="001338C7" w:rsidRDefault="001338C7" w:rsidP="00837123">
      <w:pPr>
        <w:ind w:left="0" w:firstLine="0"/>
        <w:rPr>
          <w:rFonts w:eastAsiaTheme="minorEastAsia"/>
          <w:sz w:val="22"/>
          <w:lang w:val="en-GB"/>
        </w:rPr>
      </w:pPr>
    </w:p>
    <w:p w14:paraId="39A3FE53" w14:textId="0FF39FF4" w:rsidR="00837123" w:rsidRPr="00704D61" w:rsidRDefault="00837123" w:rsidP="00837123">
      <w:pPr>
        <w:ind w:left="0" w:firstLine="0"/>
        <w:rPr>
          <w:sz w:val="22"/>
          <w:lang w:val="en-GB"/>
        </w:rPr>
      </w:pPr>
      <w:r w:rsidRPr="00704D61">
        <w:rPr>
          <w:rFonts w:eastAsiaTheme="minorEastAsia"/>
          <w:sz w:val="22"/>
          <w:lang w:val="en-GB"/>
        </w:rPr>
        <w:t>Source of information: Basic Law website&gt;Basic Law&gt;Chapter II&gt;, https://www.basiclaw.gov.hk/en/basiclaw/chapter2.html</w:t>
      </w:r>
    </w:p>
    <w:p w14:paraId="63608101" w14:textId="736E2535" w:rsidR="00837123" w:rsidRPr="00704D61" w:rsidRDefault="00837123" w:rsidP="00837123">
      <w:pPr>
        <w:ind w:left="0" w:firstLine="0"/>
        <w:rPr>
          <w:b/>
          <w:lang w:val="en-GB"/>
        </w:rPr>
      </w:pPr>
    </w:p>
    <w:p w14:paraId="0841EED0" w14:textId="77777777" w:rsidR="00837123" w:rsidRPr="00704D61" w:rsidRDefault="00837123" w:rsidP="00837123">
      <w:pPr>
        <w:ind w:left="0" w:firstLine="0"/>
        <w:rPr>
          <w:b/>
          <w:lang w:val="en-GB"/>
        </w:rPr>
      </w:pPr>
      <w:r w:rsidRPr="00704D61">
        <w:rPr>
          <w:b/>
          <w:lang w:val="en-GB"/>
        </w:rPr>
        <w:t>Source 4</w:t>
      </w:r>
    </w:p>
    <w:p w14:paraId="6473672B" w14:textId="77777777" w:rsidR="00837123" w:rsidRPr="00704D61" w:rsidRDefault="00837123" w:rsidP="00837123">
      <w:pPr>
        <w:ind w:left="0" w:firstLine="0"/>
        <w:rPr>
          <w:lang w:val="en-GB"/>
        </w:rPr>
      </w:pPr>
      <w:r w:rsidRPr="00704D61">
        <w:rPr>
          <w:noProof/>
        </w:rPr>
        <mc:AlternateContent>
          <mc:Choice Requires="wps">
            <w:drawing>
              <wp:anchor distT="0" distB="0" distL="114300" distR="114300" simplePos="0" relativeHeight="251910656" behindDoc="0" locked="0" layoutInCell="1" allowOverlap="1" wp14:anchorId="111E72E9" wp14:editId="618FB579">
                <wp:simplePos x="0" y="0"/>
                <wp:positionH relativeFrom="margin">
                  <wp:align>left</wp:align>
                </wp:positionH>
                <wp:positionV relativeFrom="paragraph">
                  <wp:posOffset>27305</wp:posOffset>
                </wp:positionV>
                <wp:extent cx="5265420" cy="2197100"/>
                <wp:effectExtent l="0" t="0" r="11430" b="12700"/>
                <wp:wrapNone/>
                <wp:docPr id="31760" name="文字方塊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5420" cy="219710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149285F1" w14:textId="77777777" w:rsidR="008136B5" w:rsidRPr="00704D61" w:rsidRDefault="008136B5" w:rsidP="00F9652D">
                            <w:pPr>
                              <w:pStyle w:val="a6"/>
                              <w:numPr>
                                <w:ilvl w:val="0"/>
                                <w:numId w:val="76"/>
                              </w:numPr>
                              <w:snapToGrid w:val="0"/>
                              <w:spacing w:before="120" w:line="276" w:lineRule="auto"/>
                              <w:jc w:val="both"/>
                              <w:rPr>
                                <w:rFonts w:eastAsiaTheme="minorEastAsia"/>
                                <w:lang w:eastAsia="zh-HK"/>
                              </w:rPr>
                            </w:pPr>
                            <w:r w:rsidRPr="00704D61">
                              <w:rPr>
                                <w:rFonts w:eastAsiaTheme="minorEastAsia"/>
                                <w:lang w:eastAsia="zh-HK"/>
                              </w:rPr>
                              <w:t>National security is a matter within the purview of the Central Authorities. Whether it is a unitary or federal state, legislation on national security is invariably carried out by the central authorities rather than local governments.</w:t>
                            </w:r>
                          </w:p>
                          <w:p w14:paraId="54291D28" w14:textId="77777777" w:rsidR="008136B5" w:rsidRPr="00704D61" w:rsidRDefault="008136B5" w:rsidP="00F9652D">
                            <w:pPr>
                              <w:pStyle w:val="a6"/>
                              <w:numPr>
                                <w:ilvl w:val="0"/>
                                <w:numId w:val="76"/>
                              </w:numPr>
                              <w:snapToGrid w:val="0"/>
                              <w:spacing w:before="120" w:line="276" w:lineRule="auto"/>
                              <w:jc w:val="both"/>
                              <w:rPr>
                                <w:rFonts w:eastAsiaTheme="majorEastAsia"/>
                                <w:lang w:val="en-GB"/>
                              </w:rPr>
                            </w:pPr>
                            <w:r w:rsidRPr="00704D61">
                              <w:rPr>
                                <w:rFonts w:eastAsiaTheme="majorEastAsia"/>
                                <w:lang w:val="en-GB"/>
                              </w:rPr>
                              <w:t>Article 23 of the Basic Law is a provision on the relationship between the Central Authorities and the HKSAR. It stipulates that Hong Kong “shall enact laws on its own” to prohibit seven types of acts and activities that endanger national security. It is an obligatory provision rather than a clause on delegation of power. It demonstrates the confidence the Central Authorities have in the HKSAR, but this act of faith does not mean that the Central Authorities have given up their power in national security matters which are under their purview.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E72E9" id="文字方塊 90" o:spid="_x0000_s1315" type="#_x0000_t202" style="position:absolute;margin-left:0;margin-top:2.15pt;width:414.6pt;height:173pt;z-index:251910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" fillcolor="#fafcf7" strokeweight=".5pt">
                <v:fill color2="#e1ebcd" rotate="t" colors="0 #fafcf7;48497f #d2e0b4;54395f #d2e0b4;1 #e1ebcd" focus="100%" type="gradient"/>
                <v:path arrowok="t"/>
                <v:textbox>
                  <w:txbxContent>
                    <w:p w14:paraId="149285F1" w14:textId="77777777" w:rsidR="008136B5" w:rsidRPr="00704D61" w:rsidRDefault="008136B5" w:rsidP="00F9652D">
                      <w:pPr>
                        <w:pStyle w:val="a6"/>
                        <w:numPr>
                          <w:ilvl w:val="0"/>
                          <w:numId w:val="76"/>
                        </w:numPr>
                        <w:snapToGrid w:val="0"/>
                        <w:spacing w:before="120" w:line="276" w:lineRule="auto"/>
                        <w:jc w:val="both"/>
                        <w:rPr>
                          <w:rFonts w:eastAsiaTheme="minorEastAsia"/>
                          <w:lang w:eastAsia="zh-HK"/>
                        </w:rPr>
                      </w:pPr>
                      <w:r w:rsidRPr="00704D61">
                        <w:rPr>
                          <w:rFonts w:eastAsiaTheme="minorEastAsia"/>
                          <w:lang w:eastAsia="zh-HK"/>
                        </w:rPr>
                        <w:t>National security is a matter within the purview of the Central Authorities. Whether it is a unitary or federal state, legislation on national security is invariably carried out by the central authorities rather than local governments.</w:t>
                      </w:r>
                    </w:p>
                    <w:p w14:paraId="54291D28" w14:textId="77777777" w:rsidR="008136B5" w:rsidRPr="00704D61" w:rsidRDefault="008136B5" w:rsidP="00F9652D">
                      <w:pPr>
                        <w:pStyle w:val="a6"/>
                        <w:numPr>
                          <w:ilvl w:val="0"/>
                          <w:numId w:val="76"/>
                        </w:numPr>
                        <w:snapToGrid w:val="0"/>
                        <w:spacing w:before="120" w:line="276" w:lineRule="auto"/>
                        <w:jc w:val="both"/>
                        <w:rPr>
                          <w:rFonts w:eastAsiaTheme="majorEastAsia"/>
                          <w:lang w:val="en-GB"/>
                        </w:rPr>
                      </w:pPr>
                      <w:r w:rsidRPr="00704D61">
                        <w:rPr>
                          <w:rFonts w:eastAsiaTheme="majorEastAsia"/>
                          <w:lang w:val="en-GB"/>
                        </w:rPr>
                        <w:t>Article 23 of the Basic Law is a provision on the relationship between the Central Authorities and the HKSAR. It stipulates that Hong Kong “shall enact laws on its own” to prohibit seven types of acts and activities that endanger national security. It is an obligatory provision rather than a clause on delegation of power. It demonstrates the confidence the Central Authorities have in the HKSAR, but this act of faith does not mean that the Central Authorities have given up their power in national security matters which are under their purview.</w:t>
                      </w:r>
                    </w:p>
                  </w:txbxContent>
                </v:textbox>
                <w10:wrap anchorx="margin"/>
              </v:shape>
            </w:pict>
          </mc:Fallback>
        </mc:AlternateContent>
      </w:r>
    </w:p>
    <w:p w14:paraId="3A49D302" w14:textId="77777777" w:rsidR="00837123" w:rsidRPr="00704D61" w:rsidRDefault="00837123" w:rsidP="00837123">
      <w:pPr>
        <w:ind w:left="0" w:firstLine="0"/>
        <w:rPr>
          <w:lang w:val="en-GB"/>
        </w:rPr>
      </w:pPr>
    </w:p>
    <w:p w14:paraId="3D30CD44" w14:textId="77777777" w:rsidR="00837123" w:rsidRPr="00704D61" w:rsidRDefault="00837123" w:rsidP="00837123">
      <w:pPr>
        <w:ind w:left="0" w:firstLine="0"/>
        <w:rPr>
          <w:lang w:val="en-GB"/>
        </w:rPr>
      </w:pPr>
    </w:p>
    <w:p w14:paraId="143F85DE" w14:textId="77777777" w:rsidR="00837123" w:rsidRPr="00704D61" w:rsidRDefault="00837123" w:rsidP="00837123">
      <w:pPr>
        <w:ind w:left="0" w:firstLine="0"/>
        <w:rPr>
          <w:lang w:val="en-GB"/>
        </w:rPr>
      </w:pPr>
    </w:p>
    <w:p w14:paraId="63FF5928" w14:textId="77777777" w:rsidR="00837123" w:rsidRPr="00704D61" w:rsidRDefault="00837123" w:rsidP="00837123">
      <w:pPr>
        <w:ind w:left="0" w:firstLine="0"/>
        <w:rPr>
          <w:lang w:val="en-GB"/>
        </w:rPr>
      </w:pPr>
    </w:p>
    <w:p w14:paraId="560C469F" w14:textId="77777777" w:rsidR="00837123" w:rsidRPr="00704D61" w:rsidRDefault="00837123" w:rsidP="00837123">
      <w:pPr>
        <w:ind w:left="0" w:firstLine="0"/>
        <w:rPr>
          <w:lang w:val="en-GB"/>
        </w:rPr>
      </w:pPr>
    </w:p>
    <w:p w14:paraId="2FFE1B9A" w14:textId="77777777" w:rsidR="00837123" w:rsidRPr="00704D61" w:rsidRDefault="00837123" w:rsidP="00837123">
      <w:pPr>
        <w:ind w:left="0" w:firstLine="0"/>
        <w:rPr>
          <w:lang w:val="en-GB"/>
        </w:rPr>
      </w:pPr>
    </w:p>
    <w:p w14:paraId="4275B49E" w14:textId="77777777" w:rsidR="00837123" w:rsidRPr="00704D61" w:rsidRDefault="00837123" w:rsidP="00837123">
      <w:pPr>
        <w:ind w:left="0" w:firstLine="0"/>
        <w:rPr>
          <w:lang w:val="en-GB"/>
        </w:rPr>
      </w:pPr>
    </w:p>
    <w:p w14:paraId="389EEACA" w14:textId="77777777" w:rsidR="00837123" w:rsidRPr="00704D61" w:rsidRDefault="00837123" w:rsidP="00837123">
      <w:pPr>
        <w:ind w:left="0" w:firstLine="0"/>
        <w:rPr>
          <w:lang w:val="en-GB"/>
        </w:rPr>
      </w:pPr>
    </w:p>
    <w:p w14:paraId="43A2159C" w14:textId="77777777" w:rsidR="00837123" w:rsidRPr="00704D61" w:rsidRDefault="00837123" w:rsidP="00837123">
      <w:pPr>
        <w:ind w:left="0" w:firstLine="0"/>
        <w:rPr>
          <w:lang w:val="en-GB"/>
        </w:rPr>
      </w:pPr>
    </w:p>
    <w:p w14:paraId="3C23CD6D" w14:textId="77777777" w:rsidR="00837123" w:rsidRPr="00704D61" w:rsidRDefault="00837123" w:rsidP="00837123">
      <w:pPr>
        <w:ind w:left="0" w:firstLine="0"/>
        <w:rPr>
          <w:sz w:val="22"/>
          <w:lang w:val="en-GB"/>
        </w:rPr>
      </w:pPr>
    </w:p>
    <w:p w14:paraId="448C9A93" w14:textId="77777777" w:rsidR="00837123" w:rsidRPr="00704D61" w:rsidRDefault="00837123" w:rsidP="00837123">
      <w:pPr>
        <w:ind w:left="0" w:firstLine="0"/>
        <w:rPr>
          <w:sz w:val="22"/>
          <w:lang w:val="en-GB"/>
        </w:rPr>
      </w:pPr>
    </w:p>
    <w:p w14:paraId="6112DA48" w14:textId="77777777" w:rsidR="00837123" w:rsidRPr="00704D61" w:rsidRDefault="00837123" w:rsidP="00837123">
      <w:pPr>
        <w:ind w:left="0" w:firstLine="0"/>
        <w:rPr>
          <w:sz w:val="22"/>
          <w:lang w:val="en-GB"/>
        </w:rPr>
      </w:pPr>
    </w:p>
    <w:p w14:paraId="2B4CF70A" w14:textId="77777777" w:rsidR="00837123" w:rsidRPr="00704D61" w:rsidRDefault="00837123" w:rsidP="00837123">
      <w:pPr>
        <w:ind w:left="0" w:firstLine="0"/>
        <w:rPr>
          <w:sz w:val="22"/>
          <w:lang w:val="en-GB"/>
        </w:rPr>
      </w:pPr>
      <w:r w:rsidRPr="00704D61">
        <w:rPr>
          <w:sz w:val="22"/>
          <w:lang w:val="en-GB"/>
        </w:rPr>
        <w:t xml:space="preserve">Source of information: Pamphlet on </w:t>
      </w:r>
      <w:r w:rsidRPr="00704D61">
        <w:rPr>
          <w:i/>
          <w:sz w:val="22"/>
          <w:lang w:val="en-GB"/>
        </w:rPr>
        <w:t>The Law of the People’s Republic of China on Safeguarding National Security in the Hong Kong Special Administrative Region – Preserve One Country, Two Systems,</w:t>
      </w:r>
      <w:r w:rsidRPr="00704D61">
        <w:rPr>
          <w:sz w:val="22"/>
          <w:lang w:val="en-GB"/>
        </w:rPr>
        <w:t xml:space="preserve"> </w:t>
      </w:r>
      <w:r w:rsidRPr="00704D61">
        <w:rPr>
          <w:i/>
          <w:sz w:val="22"/>
          <w:lang w:val="en-GB"/>
        </w:rPr>
        <w:t>Restore Stability</w:t>
      </w:r>
      <w:r w:rsidRPr="00704D61">
        <w:rPr>
          <w:sz w:val="22"/>
          <w:lang w:val="en-GB"/>
        </w:rPr>
        <w:t xml:space="preserve"> (2020), I</w:t>
      </w:r>
      <w:r w:rsidRPr="00704D61">
        <w:rPr>
          <w:sz w:val="22"/>
          <w:lang w:val="en-GB" w:eastAsia="zh-HK"/>
        </w:rPr>
        <w:t>nformation Services Department, HKSAR Government,</w:t>
      </w:r>
    </w:p>
    <w:p w14:paraId="42AE1047" w14:textId="77777777" w:rsidR="00837123" w:rsidRPr="00704D61" w:rsidRDefault="00837123" w:rsidP="00837123">
      <w:pPr>
        <w:ind w:left="0" w:firstLine="0"/>
        <w:jc w:val="both"/>
        <w:rPr>
          <w:sz w:val="22"/>
          <w:lang w:val="en-GB"/>
        </w:rPr>
      </w:pPr>
      <w:r w:rsidRPr="00704D61">
        <w:rPr>
          <w:sz w:val="22"/>
          <w:lang w:val="en-GB"/>
        </w:rPr>
        <w:t>https://www.isd.gov.hk/nationalsecurity/eng/pdf/NSL_QnA_Book.pdf</w:t>
      </w:r>
    </w:p>
    <w:p w14:paraId="2AB33EDF" w14:textId="77777777" w:rsidR="00837123" w:rsidRPr="00704D61" w:rsidRDefault="00837123" w:rsidP="00837123">
      <w:pPr>
        <w:ind w:left="0" w:firstLine="0"/>
        <w:rPr>
          <w:lang w:val="en-GB"/>
        </w:rPr>
      </w:pPr>
    </w:p>
    <w:p w14:paraId="397FCB00" w14:textId="77777777" w:rsidR="00837123" w:rsidRPr="00704D61" w:rsidRDefault="00837123" w:rsidP="00F9652D">
      <w:pPr>
        <w:pStyle w:val="a6"/>
        <w:numPr>
          <w:ilvl w:val="0"/>
          <w:numId w:val="18"/>
        </w:numPr>
        <w:jc w:val="both"/>
        <w:rPr>
          <w:lang w:val="en-GB"/>
        </w:rPr>
      </w:pPr>
      <w:r w:rsidRPr="00704D61">
        <w:rPr>
          <w:rFonts w:hint="eastAsia"/>
          <w:lang w:val="en-GB" w:eastAsia="zh-HK"/>
        </w:rPr>
        <w:t>A</w:t>
      </w:r>
      <w:r w:rsidRPr="00704D61">
        <w:rPr>
          <w:lang w:val="en-GB" w:eastAsia="zh-HK"/>
        </w:rPr>
        <w:t xml:space="preserve">ccording to Source 1, as stipulated by the Constitution, </w:t>
      </w:r>
      <w:r w:rsidRPr="00704D61">
        <w:rPr>
          <w:rFonts w:eastAsia="SimSun"/>
          <w:lang w:val="en-GB" w:eastAsia="zh-CN"/>
        </w:rPr>
        <w:t>how shall the state deal with treason and other criminal activities that jeopardize national</w:t>
      </w:r>
      <w:r w:rsidRPr="00704D61">
        <w:rPr>
          <w:lang w:val="en-GB" w:eastAsia="zh-HK"/>
        </w:rPr>
        <w:t xml:space="preserve"> security?</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837123" w:rsidRPr="001338C7" w14:paraId="4B2097D2" w14:textId="77777777" w:rsidTr="0035017F">
        <w:tc>
          <w:tcPr>
            <w:tcW w:w="7739" w:type="dxa"/>
          </w:tcPr>
          <w:p w14:paraId="769B9E9B" w14:textId="77777777" w:rsidR="00837123" w:rsidRPr="001338C7" w:rsidRDefault="00837123" w:rsidP="0035017F">
            <w:pPr>
              <w:spacing w:line="276" w:lineRule="auto"/>
              <w:ind w:left="0" w:firstLine="0"/>
              <w:rPr>
                <w:i/>
                <w:color w:val="FF0000"/>
                <w:shd w:val="pct15" w:color="auto" w:fill="FFFFFF"/>
                <w:lang w:val="en-GB"/>
              </w:rPr>
            </w:pPr>
            <w:r w:rsidRPr="001338C7">
              <w:rPr>
                <w:rFonts w:hint="eastAsia"/>
                <w:i/>
                <w:color w:val="FF0000"/>
                <w:shd w:val="pct15" w:color="auto" w:fill="FFFFFF"/>
                <w:lang w:val="en-GB" w:eastAsia="zh-HK"/>
              </w:rPr>
              <w:t>S</w:t>
            </w:r>
            <w:r w:rsidRPr="001338C7">
              <w:rPr>
                <w:i/>
                <w:color w:val="FF0000"/>
                <w:shd w:val="pct15" w:color="auto" w:fill="FFFFFF"/>
                <w:lang w:val="en-GB" w:eastAsia="zh-HK"/>
              </w:rPr>
              <w:t>uppress.</w:t>
            </w:r>
          </w:p>
        </w:tc>
      </w:tr>
    </w:tbl>
    <w:p w14:paraId="3C6D2257" w14:textId="77777777" w:rsidR="00837123" w:rsidRPr="00704D61" w:rsidRDefault="00837123" w:rsidP="00837123">
      <w:pPr>
        <w:ind w:left="0" w:firstLine="0"/>
        <w:rPr>
          <w:lang w:val="en-GB"/>
        </w:rPr>
      </w:pPr>
    </w:p>
    <w:p w14:paraId="41CB2F49" w14:textId="2FA736FD" w:rsidR="00837123" w:rsidRPr="00704D61" w:rsidRDefault="00837123" w:rsidP="00F9652D">
      <w:pPr>
        <w:pStyle w:val="a6"/>
        <w:numPr>
          <w:ilvl w:val="0"/>
          <w:numId w:val="18"/>
        </w:numPr>
        <w:jc w:val="both"/>
        <w:rPr>
          <w:lang w:val="en-GB"/>
        </w:rPr>
      </w:pPr>
      <w:r w:rsidRPr="00704D61">
        <w:rPr>
          <w:rFonts w:hint="eastAsia"/>
          <w:lang w:val="en-GB" w:eastAsia="zh-HK"/>
        </w:rPr>
        <w:t>A</w:t>
      </w:r>
      <w:r w:rsidRPr="00704D61">
        <w:rPr>
          <w:lang w:val="en-GB" w:eastAsia="zh-HK"/>
        </w:rPr>
        <w:t xml:space="preserve">ccording to Source 2, Article 15(2) of the National Security Law of the People’s Republic </w:t>
      </w:r>
      <w:r w:rsidRPr="00704D61">
        <w:rPr>
          <w:rFonts w:hint="eastAsia"/>
          <w:lang w:val="en-GB" w:eastAsia="zh-HK"/>
        </w:rPr>
        <w:t>of China</w:t>
      </w:r>
      <w:r w:rsidRPr="00704D61">
        <w:rPr>
          <w:lang w:val="en-GB" w:eastAsia="zh-HK"/>
        </w:rPr>
        <w:t xml:space="preserve"> stipulates that the state shall prevent, stop, and punish three types of acts and activities in accordance with the law. Please fill in the three types of acts and activities in the 2nd column of the table below.</w:t>
      </w:r>
    </w:p>
    <w:p w14:paraId="2AE1C888" w14:textId="37C7121D" w:rsidR="001338C7" w:rsidRDefault="001338C7">
      <w:pPr>
        <w:rPr>
          <w:lang w:val="en-GB"/>
        </w:rPr>
      </w:pPr>
      <w:r>
        <w:rPr>
          <w:lang w:val="en-GB"/>
        </w:rPr>
        <w:br w:type="page"/>
      </w:r>
    </w:p>
    <w:p w14:paraId="6B0EBF38" w14:textId="77777777" w:rsidR="00837123" w:rsidRPr="00704D61" w:rsidRDefault="00837123" w:rsidP="00837123">
      <w:pPr>
        <w:rPr>
          <w:lang w:val="en-GB"/>
        </w:rPr>
      </w:pPr>
    </w:p>
    <w:tbl>
      <w:tblPr>
        <w:tblStyle w:val="a5"/>
        <w:tblW w:w="0" w:type="auto"/>
        <w:tblInd w:w="425" w:type="dxa"/>
        <w:tblLook w:val="04A0" w:firstRow="1" w:lastRow="0" w:firstColumn="1" w:lastColumn="0" w:noHBand="0" w:noVBand="1"/>
      </w:tblPr>
      <w:tblGrid>
        <w:gridCol w:w="572"/>
        <w:gridCol w:w="3648"/>
        <w:gridCol w:w="3651"/>
      </w:tblGrid>
      <w:tr w:rsidR="00837123" w:rsidRPr="00704D61" w14:paraId="49A02A60" w14:textId="77777777" w:rsidTr="0035017F">
        <w:tc>
          <w:tcPr>
            <w:tcW w:w="576" w:type="dxa"/>
          </w:tcPr>
          <w:p w14:paraId="32D6C80C" w14:textId="77777777" w:rsidR="00837123" w:rsidRPr="00704D61" w:rsidRDefault="00837123" w:rsidP="0035017F">
            <w:pPr>
              <w:ind w:left="0" w:firstLine="0"/>
              <w:rPr>
                <w:lang w:val="en-GB"/>
              </w:rPr>
            </w:pPr>
          </w:p>
        </w:tc>
        <w:tc>
          <w:tcPr>
            <w:tcW w:w="3746" w:type="dxa"/>
          </w:tcPr>
          <w:p w14:paraId="74C54880" w14:textId="7DD6710F" w:rsidR="00837123" w:rsidRPr="00704D61" w:rsidRDefault="00837123" w:rsidP="00041484">
            <w:pPr>
              <w:ind w:left="0" w:firstLine="0"/>
              <w:jc w:val="center"/>
              <w:rPr>
                <w:b/>
                <w:lang w:val="en-GB" w:eastAsia="zh-HK"/>
              </w:rPr>
            </w:pPr>
            <w:r w:rsidRPr="00704D61">
              <w:rPr>
                <w:b/>
                <w:lang w:val="en-GB" w:eastAsia="zh-HK"/>
              </w:rPr>
              <w:t>Article 15(2) of the National Security Law of the People’s Republic of China</w:t>
            </w:r>
          </w:p>
        </w:tc>
        <w:tc>
          <w:tcPr>
            <w:tcW w:w="3747" w:type="dxa"/>
          </w:tcPr>
          <w:p w14:paraId="4F7B5607" w14:textId="77777777" w:rsidR="00837123" w:rsidRPr="00704D61" w:rsidRDefault="00837123" w:rsidP="0035017F">
            <w:pPr>
              <w:ind w:left="0" w:firstLine="0"/>
              <w:jc w:val="center"/>
              <w:rPr>
                <w:b/>
                <w:lang w:val="en-GB"/>
              </w:rPr>
            </w:pPr>
            <w:r w:rsidRPr="00704D61">
              <w:rPr>
                <w:rFonts w:hint="eastAsia"/>
                <w:b/>
                <w:lang w:val="en-GB" w:eastAsia="zh-HK"/>
              </w:rPr>
              <w:t>A</w:t>
            </w:r>
            <w:r w:rsidRPr="00704D61">
              <w:rPr>
                <w:b/>
                <w:lang w:val="en-GB" w:eastAsia="zh-HK"/>
              </w:rPr>
              <w:t>rticle 23 of the Basic Law</w:t>
            </w:r>
          </w:p>
        </w:tc>
      </w:tr>
      <w:tr w:rsidR="00837123" w:rsidRPr="00704D61" w14:paraId="2A38BE3A" w14:textId="77777777" w:rsidTr="0035017F">
        <w:tc>
          <w:tcPr>
            <w:tcW w:w="576" w:type="dxa"/>
          </w:tcPr>
          <w:p w14:paraId="20868AEE" w14:textId="77777777" w:rsidR="00837123" w:rsidRPr="00704D61" w:rsidRDefault="00837123" w:rsidP="001338C7">
            <w:pPr>
              <w:spacing w:line="360" w:lineRule="auto"/>
              <w:ind w:left="0" w:firstLine="0"/>
              <w:rPr>
                <w:lang w:val="en-GB"/>
              </w:rPr>
            </w:pPr>
            <w:r w:rsidRPr="00704D61">
              <w:rPr>
                <w:lang w:val="en-GB"/>
              </w:rPr>
              <w:t>(a)</w:t>
            </w:r>
          </w:p>
        </w:tc>
        <w:tc>
          <w:tcPr>
            <w:tcW w:w="3746" w:type="dxa"/>
          </w:tcPr>
          <w:p w14:paraId="05DD6940" w14:textId="77777777" w:rsidR="00837123" w:rsidRDefault="00837123" w:rsidP="001338C7">
            <w:pPr>
              <w:spacing w:line="360" w:lineRule="auto"/>
              <w:ind w:left="0" w:firstLine="0"/>
              <w:rPr>
                <w:i/>
                <w:color w:val="FF0000"/>
                <w:lang w:val="en-GB" w:eastAsia="zh-HK"/>
              </w:rPr>
            </w:pPr>
            <w:r w:rsidRPr="00704D61">
              <w:rPr>
                <w:i/>
                <w:color w:val="FF0000"/>
                <w:lang w:val="en-GB" w:eastAsia="zh-HK"/>
              </w:rPr>
              <w:t>any conduct that betrays the country, splits the country, incites rebellion, subverts or incites the subversion of the people’s democratic dictatorship</w:t>
            </w:r>
          </w:p>
          <w:p w14:paraId="648C8F12" w14:textId="5EC34FE8" w:rsidR="001338C7" w:rsidRPr="00704D61" w:rsidRDefault="001338C7" w:rsidP="001338C7">
            <w:pPr>
              <w:spacing w:line="360" w:lineRule="auto"/>
              <w:ind w:left="0" w:firstLine="0"/>
              <w:rPr>
                <w:color w:val="FF0000"/>
                <w:lang w:val="en-GB"/>
              </w:rPr>
            </w:pPr>
          </w:p>
        </w:tc>
        <w:tc>
          <w:tcPr>
            <w:tcW w:w="3747" w:type="dxa"/>
          </w:tcPr>
          <w:p w14:paraId="7F5991BB" w14:textId="77777777" w:rsidR="00837123" w:rsidRPr="00704D61" w:rsidRDefault="00837123" w:rsidP="001338C7">
            <w:pPr>
              <w:spacing w:line="360" w:lineRule="auto"/>
              <w:ind w:left="0" w:firstLine="0"/>
              <w:rPr>
                <w:i/>
                <w:color w:val="FF0000"/>
                <w:lang w:val="en-GB"/>
              </w:rPr>
            </w:pPr>
            <w:r w:rsidRPr="00704D61">
              <w:rPr>
                <w:i/>
                <w:color w:val="FF0000"/>
                <w:lang w:val="en-GB"/>
              </w:rPr>
              <w:t>any act of treason, secession, sedition, subversion against the Central People’s Government</w:t>
            </w:r>
          </w:p>
        </w:tc>
      </w:tr>
      <w:tr w:rsidR="00837123" w:rsidRPr="00704D61" w14:paraId="7EDA7628" w14:textId="77777777" w:rsidTr="0035017F">
        <w:tc>
          <w:tcPr>
            <w:tcW w:w="576" w:type="dxa"/>
          </w:tcPr>
          <w:p w14:paraId="5DE68452" w14:textId="77777777" w:rsidR="00837123" w:rsidRPr="00704D61" w:rsidRDefault="00837123" w:rsidP="001338C7">
            <w:pPr>
              <w:spacing w:line="360" w:lineRule="auto"/>
              <w:ind w:left="0" w:firstLine="0"/>
              <w:rPr>
                <w:lang w:val="en-GB"/>
              </w:rPr>
            </w:pPr>
            <w:r w:rsidRPr="00704D61">
              <w:rPr>
                <w:lang w:val="en-GB"/>
              </w:rPr>
              <w:t>(b)</w:t>
            </w:r>
          </w:p>
        </w:tc>
        <w:tc>
          <w:tcPr>
            <w:tcW w:w="3746" w:type="dxa"/>
          </w:tcPr>
          <w:p w14:paraId="0B01EB69" w14:textId="77777777" w:rsidR="00837123" w:rsidRDefault="00837123" w:rsidP="001338C7">
            <w:pPr>
              <w:spacing w:line="360" w:lineRule="auto"/>
              <w:ind w:left="0" w:firstLine="0"/>
              <w:rPr>
                <w:i/>
                <w:color w:val="FF0000"/>
                <w:lang w:val="en-GB" w:eastAsia="zh-HK"/>
              </w:rPr>
            </w:pPr>
            <w:r w:rsidRPr="00704D61">
              <w:rPr>
                <w:i/>
                <w:color w:val="FF0000"/>
                <w:lang w:val="en-GB" w:eastAsia="zh-HK"/>
              </w:rPr>
              <w:t>any conduct that compromises national security such as stealing and divulging state secrets</w:t>
            </w:r>
          </w:p>
          <w:p w14:paraId="73059A98" w14:textId="77777777" w:rsidR="001338C7" w:rsidRDefault="001338C7" w:rsidP="001338C7">
            <w:pPr>
              <w:spacing w:line="360" w:lineRule="auto"/>
              <w:ind w:left="0" w:firstLine="0"/>
              <w:rPr>
                <w:color w:val="FF0000"/>
                <w:lang w:val="en-GB"/>
              </w:rPr>
            </w:pPr>
          </w:p>
          <w:p w14:paraId="581EA666" w14:textId="77777777" w:rsidR="001338C7" w:rsidRDefault="001338C7" w:rsidP="001338C7">
            <w:pPr>
              <w:spacing w:line="360" w:lineRule="auto"/>
              <w:ind w:left="0" w:firstLine="0"/>
              <w:rPr>
                <w:color w:val="FF0000"/>
                <w:lang w:val="en-GB"/>
              </w:rPr>
            </w:pPr>
          </w:p>
          <w:p w14:paraId="6F6F220A" w14:textId="59BD8EDD" w:rsidR="001338C7" w:rsidRPr="00704D61" w:rsidRDefault="001338C7" w:rsidP="001338C7">
            <w:pPr>
              <w:spacing w:line="360" w:lineRule="auto"/>
              <w:ind w:left="0" w:firstLine="0"/>
              <w:rPr>
                <w:color w:val="FF0000"/>
                <w:lang w:val="en-GB"/>
              </w:rPr>
            </w:pPr>
          </w:p>
        </w:tc>
        <w:tc>
          <w:tcPr>
            <w:tcW w:w="3747" w:type="dxa"/>
          </w:tcPr>
          <w:p w14:paraId="1579DB30" w14:textId="77777777" w:rsidR="00837123" w:rsidRPr="00704D61" w:rsidRDefault="00837123" w:rsidP="001338C7">
            <w:pPr>
              <w:spacing w:line="360" w:lineRule="auto"/>
              <w:ind w:left="0" w:firstLine="0"/>
              <w:rPr>
                <w:i/>
                <w:color w:val="FF0000"/>
                <w:lang w:val="en-GB"/>
              </w:rPr>
            </w:pPr>
            <w:r w:rsidRPr="00704D61">
              <w:rPr>
                <w:i/>
                <w:color w:val="FF0000"/>
                <w:lang w:val="en-GB"/>
              </w:rPr>
              <w:t>theft of state secrets</w:t>
            </w:r>
          </w:p>
        </w:tc>
      </w:tr>
      <w:tr w:rsidR="00837123" w:rsidRPr="00704D61" w14:paraId="3E6953CF" w14:textId="77777777" w:rsidTr="0035017F">
        <w:tc>
          <w:tcPr>
            <w:tcW w:w="576" w:type="dxa"/>
          </w:tcPr>
          <w:p w14:paraId="1DF3E5CD" w14:textId="77777777" w:rsidR="00837123" w:rsidRPr="00704D61" w:rsidRDefault="00837123" w:rsidP="001338C7">
            <w:pPr>
              <w:spacing w:line="360" w:lineRule="auto"/>
              <w:ind w:left="0" w:firstLine="0"/>
              <w:rPr>
                <w:lang w:val="en-GB"/>
              </w:rPr>
            </w:pPr>
            <w:r w:rsidRPr="00704D61">
              <w:rPr>
                <w:lang w:val="en-GB"/>
              </w:rPr>
              <w:t>(c)</w:t>
            </w:r>
          </w:p>
        </w:tc>
        <w:tc>
          <w:tcPr>
            <w:tcW w:w="3746" w:type="dxa"/>
          </w:tcPr>
          <w:p w14:paraId="30C3BA52" w14:textId="77777777" w:rsidR="00837123" w:rsidRPr="00704D61" w:rsidRDefault="00837123" w:rsidP="001338C7">
            <w:pPr>
              <w:spacing w:line="360" w:lineRule="auto"/>
              <w:ind w:left="0" w:firstLine="0"/>
              <w:rPr>
                <w:color w:val="FF0000"/>
                <w:lang w:val="en-GB"/>
              </w:rPr>
            </w:pPr>
            <w:r w:rsidRPr="00704D61">
              <w:rPr>
                <w:i/>
                <w:color w:val="FF0000"/>
                <w:lang w:val="en-GB" w:eastAsia="zh-HK"/>
              </w:rPr>
              <w:t>any penetration, destruction, subversion, and secession activities of overseas forces</w:t>
            </w:r>
          </w:p>
        </w:tc>
        <w:tc>
          <w:tcPr>
            <w:tcW w:w="3747" w:type="dxa"/>
          </w:tcPr>
          <w:p w14:paraId="43141382" w14:textId="77777777" w:rsidR="00837123" w:rsidRDefault="00837123" w:rsidP="001338C7">
            <w:pPr>
              <w:spacing w:line="360" w:lineRule="auto"/>
              <w:ind w:left="0" w:firstLine="0"/>
              <w:rPr>
                <w:i/>
                <w:color w:val="FF0000"/>
                <w:lang w:val="en-GB" w:eastAsia="zh-HK"/>
              </w:rPr>
            </w:pPr>
            <w:r w:rsidRPr="00704D61">
              <w:rPr>
                <w:i/>
                <w:color w:val="FF0000"/>
                <w:lang w:val="en-GB" w:eastAsia="zh-HK"/>
              </w:rPr>
              <w:t>foreign political organisations or bodies conducting political activities in the HKSAR; political organisations or bodies of the HKSAR establishing ties with foreign political organisations or bodies</w:t>
            </w:r>
          </w:p>
          <w:p w14:paraId="5FCFB540" w14:textId="2D2A1929" w:rsidR="001338C7" w:rsidRPr="00704D61" w:rsidRDefault="001338C7" w:rsidP="001338C7">
            <w:pPr>
              <w:spacing w:line="360" w:lineRule="auto"/>
              <w:ind w:left="0" w:firstLine="0"/>
              <w:rPr>
                <w:i/>
                <w:color w:val="FF0000"/>
                <w:lang w:val="en-GB"/>
              </w:rPr>
            </w:pPr>
          </w:p>
        </w:tc>
      </w:tr>
    </w:tbl>
    <w:p w14:paraId="69C0F3D4" w14:textId="77777777" w:rsidR="00837123" w:rsidRPr="00704D61" w:rsidRDefault="00837123" w:rsidP="00837123">
      <w:pPr>
        <w:rPr>
          <w:lang w:val="en-GB"/>
        </w:rPr>
      </w:pPr>
    </w:p>
    <w:p w14:paraId="2A56FEBC" w14:textId="77777777" w:rsidR="00837123" w:rsidRPr="00704D61" w:rsidRDefault="00837123" w:rsidP="00F9652D">
      <w:pPr>
        <w:pStyle w:val="a6"/>
        <w:numPr>
          <w:ilvl w:val="0"/>
          <w:numId w:val="18"/>
        </w:numPr>
        <w:jc w:val="both"/>
        <w:rPr>
          <w:lang w:val="en-GB"/>
        </w:rPr>
      </w:pPr>
      <w:r w:rsidRPr="00704D61">
        <w:rPr>
          <w:lang w:val="en-GB" w:eastAsia="zh-HK"/>
        </w:rPr>
        <w:t>According to Source 3, Article 23 of the Basic Law stipulates that the HKSAR shall enact laws on its own to prohibit certain acts and activities that endanger national security. Based on the answer to Question 2, please fill in the relevant acts and activities in the 3rd column of the table in Question 2.</w:t>
      </w:r>
    </w:p>
    <w:p w14:paraId="6677294B" w14:textId="77777777" w:rsidR="00837123" w:rsidRPr="00704D61" w:rsidRDefault="00837123" w:rsidP="00837123">
      <w:pPr>
        <w:ind w:left="0" w:firstLine="0"/>
        <w:rPr>
          <w:lang w:val="en-GB"/>
        </w:rPr>
      </w:pPr>
    </w:p>
    <w:p w14:paraId="04780887" w14:textId="77777777" w:rsidR="00837123" w:rsidRPr="00704D61" w:rsidRDefault="00837123" w:rsidP="00F9652D">
      <w:pPr>
        <w:pStyle w:val="a6"/>
        <w:numPr>
          <w:ilvl w:val="0"/>
          <w:numId w:val="18"/>
        </w:numPr>
        <w:jc w:val="both"/>
        <w:rPr>
          <w:lang w:val="en-GB"/>
        </w:rPr>
      </w:pPr>
      <w:r w:rsidRPr="00704D61">
        <w:rPr>
          <w:lang w:val="en-GB" w:eastAsia="zh-HK"/>
        </w:rPr>
        <w:t xml:space="preserve">How is the nature of Article 23 of the </w:t>
      </w:r>
      <w:r w:rsidRPr="00704D61">
        <w:rPr>
          <w:iCs/>
          <w:lang w:val="en-GB" w:eastAsia="zh-HK"/>
        </w:rPr>
        <w:t>Basic Law</w:t>
      </w:r>
      <w:r w:rsidRPr="00704D61">
        <w:rPr>
          <w:lang w:val="en-GB" w:eastAsia="zh-HK"/>
        </w:rPr>
        <w:t>, that is, Hong Kong “shall enact laws on its own”, described in Source 4?</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837123" w:rsidRPr="00704D61" w14:paraId="713861FF" w14:textId="77777777" w:rsidTr="0035017F">
        <w:tc>
          <w:tcPr>
            <w:tcW w:w="7739" w:type="dxa"/>
          </w:tcPr>
          <w:p w14:paraId="0BEBD433" w14:textId="77777777" w:rsidR="00837123" w:rsidRPr="00704D61" w:rsidRDefault="00837123" w:rsidP="001338C7">
            <w:pPr>
              <w:spacing w:line="360" w:lineRule="auto"/>
              <w:ind w:left="0" w:firstLine="0"/>
              <w:rPr>
                <w:i/>
                <w:color w:val="FF0000"/>
                <w:lang w:val="en-GB"/>
              </w:rPr>
            </w:pPr>
            <w:r w:rsidRPr="00704D61">
              <w:rPr>
                <w:i/>
                <w:color w:val="FF0000"/>
                <w:lang w:val="en-GB" w:eastAsia="zh-HK"/>
              </w:rPr>
              <w:t>An obligatory provision.</w:t>
            </w:r>
          </w:p>
        </w:tc>
      </w:tr>
    </w:tbl>
    <w:p w14:paraId="1B1459B1" w14:textId="151FAAC7" w:rsidR="001338C7" w:rsidRDefault="001338C7" w:rsidP="00837123">
      <w:pPr>
        <w:ind w:left="0" w:firstLine="0"/>
        <w:rPr>
          <w:lang w:val="en-GB"/>
        </w:rPr>
      </w:pPr>
    </w:p>
    <w:p w14:paraId="7AE747C4" w14:textId="77777777" w:rsidR="001338C7" w:rsidRDefault="001338C7">
      <w:pPr>
        <w:rPr>
          <w:lang w:val="en-GB"/>
        </w:rPr>
      </w:pPr>
      <w:r>
        <w:rPr>
          <w:lang w:val="en-GB"/>
        </w:rPr>
        <w:br w:type="page"/>
      </w:r>
    </w:p>
    <w:p w14:paraId="7EFEEEE4" w14:textId="77777777" w:rsidR="00837123" w:rsidRPr="00704D61" w:rsidRDefault="00837123" w:rsidP="00837123">
      <w:pPr>
        <w:ind w:left="0" w:firstLine="0"/>
        <w:rPr>
          <w:lang w:val="en-GB"/>
        </w:rPr>
      </w:pPr>
    </w:p>
    <w:p w14:paraId="76C19E0F" w14:textId="4A5112CA" w:rsidR="00837123" w:rsidRPr="00704D61" w:rsidRDefault="00837123" w:rsidP="00F9652D">
      <w:pPr>
        <w:pStyle w:val="a6"/>
        <w:numPr>
          <w:ilvl w:val="0"/>
          <w:numId w:val="18"/>
        </w:numPr>
        <w:jc w:val="both"/>
        <w:rPr>
          <w:lang w:val="en-GB"/>
        </w:rPr>
      </w:pPr>
      <w:r w:rsidRPr="00704D61">
        <w:rPr>
          <w:rFonts w:hint="eastAsia"/>
          <w:lang w:val="en-GB" w:eastAsia="zh-HK"/>
        </w:rPr>
        <w:t>T</w:t>
      </w:r>
      <w:r w:rsidRPr="00704D61">
        <w:rPr>
          <w:lang w:val="en-GB" w:eastAsia="zh-HK"/>
        </w:rPr>
        <w:t>ry to use the contents of Source 1 and Article 15(2) of the National Security Law of the People’s Republic of China in Source 2 to explain why it is pointed out in Source 4 that “</w:t>
      </w:r>
      <w:r w:rsidRPr="00704D61">
        <w:rPr>
          <w:rFonts w:eastAsiaTheme="minorEastAsia"/>
          <w:lang w:eastAsia="zh-HK"/>
        </w:rPr>
        <w:t>National security is a matter within the purview of the Central Authorities</w:t>
      </w:r>
      <w:r w:rsidRPr="00704D61">
        <w:rPr>
          <w:lang w:val="en-GB" w:eastAsia="zh-HK"/>
        </w:rPr>
        <w:t>”.</w:t>
      </w:r>
    </w:p>
    <w:tbl>
      <w:tblPr>
        <w:tblStyle w:val="21"/>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837123" w:rsidRPr="00704D61" w14:paraId="43CBF3F7" w14:textId="77777777" w:rsidTr="0035017F">
        <w:tc>
          <w:tcPr>
            <w:tcW w:w="7739" w:type="dxa"/>
          </w:tcPr>
          <w:p w14:paraId="7CD99F94" w14:textId="77777777" w:rsidR="00837123" w:rsidRPr="00704D61" w:rsidRDefault="00837123" w:rsidP="001338C7">
            <w:pPr>
              <w:spacing w:line="360" w:lineRule="auto"/>
              <w:ind w:left="0" w:firstLine="0"/>
              <w:jc w:val="both"/>
              <w:rPr>
                <w:i/>
                <w:color w:val="FF0000"/>
                <w:lang w:val="en-GB" w:eastAsia="zh-HK"/>
              </w:rPr>
            </w:pPr>
            <w:r w:rsidRPr="00704D61">
              <w:rPr>
                <w:i/>
                <w:color w:val="FF0000"/>
                <w:lang w:val="en-GB" w:eastAsia="zh-HK"/>
              </w:rPr>
              <w:t>While discussing matters related to national security, the two sources take</w:t>
            </w:r>
          </w:p>
        </w:tc>
      </w:tr>
      <w:tr w:rsidR="00837123" w:rsidRPr="00704D61" w14:paraId="7DE74316" w14:textId="77777777" w:rsidTr="0035017F">
        <w:tc>
          <w:tcPr>
            <w:tcW w:w="7739" w:type="dxa"/>
          </w:tcPr>
          <w:p w14:paraId="025B26AC" w14:textId="77777777" w:rsidR="00837123" w:rsidRPr="00704D61" w:rsidRDefault="00837123" w:rsidP="001338C7">
            <w:pPr>
              <w:spacing w:line="360" w:lineRule="auto"/>
              <w:ind w:left="0" w:firstLine="0"/>
              <w:jc w:val="both"/>
              <w:rPr>
                <w:i/>
                <w:color w:val="FF0000"/>
                <w:lang w:val="en-GB" w:eastAsia="zh-HK"/>
              </w:rPr>
            </w:pPr>
            <w:r w:rsidRPr="00704D61">
              <w:rPr>
                <w:i/>
                <w:color w:val="FF0000"/>
                <w:lang w:val="en-GB" w:eastAsia="zh-HK"/>
              </w:rPr>
              <w:t>the state and the people of the state as the main bodies. Only when national</w:t>
            </w:r>
          </w:p>
        </w:tc>
      </w:tr>
      <w:tr w:rsidR="00837123" w:rsidRPr="00704D61" w14:paraId="6F35DF21" w14:textId="77777777" w:rsidTr="0035017F">
        <w:tc>
          <w:tcPr>
            <w:tcW w:w="7739" w:type="dxa"/>
          </w:tcPr>
          <w:p w14:paraId="2C05A273" w14:textId="77777777" w:rsidR="00837123" w:rsidRPr="00704D61" w:rsidRDefault="00837123" w:rsidP="001338C7">
            <w:pPr>
              <w:spacing w:line="360" w:lineRule="auto"/>
              <w:ind w:left="0" w:firstLine="0"/>
              <w:jc w:val="both"/>
              <w:rPr>
                <w:i/>
                <w:color w:val="FF0000"/>
                <w:lang w:val="en-GB" w:eastAsia="zh-HK"/>
              </w:rPr>
            </w:pPr>
            <w:r w:rsidRPr="00704D61">
              <w:rPr>
                <w:i/>
                <w:color w:val="FF0000"/>
                <w:lang w:val="en-GB" w:eastAsia="zh-HK"/>
              </w:rPr>
              <w:t>security is a matter within the purview of the Central Authorities can</w:t>
            </w:r>
            <w:r w:rsidRPr="00704D61">
              <w:rPr>
                <w:i/>
                <w:color w:val="FF0000"/>
                <w:lang w:val="en-GB"/>
              </w:rPr>
              <w:t xml:space="preserve"> the</w:t>
            </w:r>
          </w:p>
        </w:tc>
      </w:tr>
      <w:tr w:rsidR="00837123" w:rsidRPr="00704D61" w14:paraId="11745623" w14:textId="77777777" w:rsidTr="0035017F">
        <w:tc>
          <w:tcPr>
            <w:tcW w:w="7739" w:type="dxa"/>
          </w:tcPr>
          <w:p w14:paraId="00BDEE87" w14:textId="77777777" w:rsidR="00837123" w:rsidRPr="00704D61" w:rsidRDefault="00837123" w:rsidP="001338C7">
            <w:pPr>
              <w:spacing w:line="360" w:lineRule="auto"/>
              <w:ind w:left="0" w:firstLine="0"/>
              <w:jc w:val="both"/>
              <w:rPr>
                <w:i/>
                <w:color w:val="FF0000"/>
                <w:lang w:val="en-GB"/>
              </w:rPr>
            </w:pPr>
            <w:r w:rsidRPr="00704D61">
              <w:rPr>
                <w:i/>
                <w:color w:val="FF0000"/>
                <w:lang w:val="en-GB"/>
              </w:rPr>
              <w:t>Central Authorities make overall consideration and give holistic responses.</w:t>
            </w:r>
          </w:p>
        </w:tc>
      </w:tr>
      <w:tr w:rsidR="001338C7" w:rsidRPr="00704D61" w14:paraId="0E0EFC70" w14:textId="77777777" w:rsidTr="0035017F">
        <w:tc>
          <w:tcPr>
            <w:tcW w:w="7739" w:type="dxa"/>
          </w:tcPr>
          <w:p w14:paraId="2C06704D" w14:textId="77777777" w:rsidR="001338C7" w:rsidRPr="00704D61" w:rsidRDefault="001338C7" w:rsidP="001338C7">
            <w:pPr>
              <w:spacing w:line="360" w:lineRule="auto"/>
              <w:ind w:left="0" w:firstLine="0"/>
              <w:jc w:val="both"/>
              <w:rPr>
                <w:i/>
                <w:color w:val="FF0000"/>
                <w:lang w:val="en-GB"/>
              </w:rPr>
            </w:pPr>
          </w:p>
        </w:tc>
      </w:tr>
      <w:tr w:rsidR="001338C7" w:rsidRPr="00704D61" w14:paraId="38692D7F" w14:textId="77777777" w:rsidTr="0035017F">
        <w:tc>
          <w:tcPr>
            <w:tcW w:w="7739" w:type="dxa"/>
          </w:tcPr>
          <w:p w14:paraId="07147F6D" w14:textId="77777777" w:rsidR="001338C7" w:rsidRPr="00704D61" w:rsidRDefault="001338C7" w:rsidP="001338C7">
            <w:pPr>
              <w:spacing w:line="360" w:lineRule="auto"/>
              <w:ind w:left="0" w:firstLine="0"/>
              <w:jc w:val="both"/>
              <w:rPr>
                <w:i/>
                <w:color w:val="FF0000"/>
                <w:lang w:val="en-GB"/>
              </w:rPr>
            </w:pPr>
          </w:p>
        </w:tc>
      </w:tr>
    </w:tbl>
    <w:p w14:paraId="37192CD2" w14:textId="77777777" w:rsidR="00837123" w:rsidRPr="00704D61" w:rsidRDefault="00837123" w:rsidP="00837123">
      <w:pPr>
        <w:ind w:left="0" w:firstLine="0"/>
        <w:rPr>
          <w:lang w:val="en-GB"/>
        </w:rPr>
      </w:pPr>
    </w:p>
    <w:p w14:paraId="5BD94ACB" w14:textId="77777777" w:rsidR="00837123" w:rsidRPr="00704D61" w:rsidRDefault="00837123" w:rsidP="00837123">
      <w:pPr>
        <w:tabs>
          <w:tab w:val="left" w:pos="1701"/>
        </w:tabs>
        <w:ind w:left="1701" w:hanging="1701"/>
        <w:rPr>
          <w:rFonts w:eastAsia="Microsoft JhengHei"/>
          <w:b/>
          <w:sz w:val="28"/>
          <w:szCs w:val="28"/>
          <w:lang w:val="en-GB"/>
        </w:rPr>
      </w:pPr>
    </w:p>
    <w:p w14:paraId="3A172F74" w14:textId="77777777" w:rsidR="00837123" w:rsidRPr="00704D61" w:rsidRDefault="00837123" w:rsidP="00837123">
      <w:pPr>
        <w:tabs>
          <w:tab w:val="left" w:pos="1701"/>
        </w:tabs>
        <w:ind w:left="1701" w:hanging="1701"/>
        <w:rPr>
          <w:rFonts w:eastAsia="Microsoft JhengHei"/>
          <w:b/>
          <w:sz w:val="28"/>
          <w:szCs w:val="28"/>
          <w:lang w:val="en-GB"/>
        </w:rPr>
      </w:pPr>
    </w:p>
    <w:p w14:paraId="26844996" w14:textId="77777777" w:rsidR="00837123" w:rsidRPr="00704D61" w:rsidRDefault="00837123" w:rsidP="00837123">
      <w:pPr>
        <w:tabs>
          <w:tab w:val="left" w:pos="1701"/>
        </w:tabs>
        <w:ind w:left="1701" w:hanging="1701"/>
        <w:rPr>
          <w:rFonts w:eastAsia="Microsoft JhengHei"/>
          <w:b/>
          <w:sz w:val="28"/>
          <w:szCs w:val="28"/>
          <w:lang w:val="en-GB"/>
        </w:rPr>
      </w:pPr>
    </w:p>
    <w:p w14:paraId="3C07CE2B" w14:textId="77777777" w:rsidR="00837123" w:rsidRPr="00704D61" w:rsidRDefault="00837123" w:rsidP="00837123">
      <w:pPr>
        <w:rPr>
          <w:rFonts w:eastAsia="Microsoft JhengHei"/>
          <w:b/>
          <w:sz w:val="28"/>
          <w:szCs w:val="28"/>
          <w:lang w:val="en-GB"/>
        </w:rPr>
      </w:pPr>
      <w:r w:rsidRPr="00704D61">
        <w:rPr>
          <w:rFonts w:eastAsia="Microsoft JhengHei"/>
          <w:b/>
          <w:sz w:val="28"/>
          <w:szCs w:val="28"/>
          <w:lang w:val="en-GB"/>
        </w:rPr>
        <w:br w:type="page"/>
      </w:r>
    </w:p>
    <w:p w14:paraId="127D16D3" w14:textId="5931A1CC" w:rsidR="00837123" w:rsidRPr="00704D61" w:rsidRDefault="00837123" w:rsidP="00AE50EE">
      <w:pPr>
        <w:ind w:left="1985" w:hanging="1985"/>
        <w:jc w:val="both"/>
        <w:rPr>
          <w:b/>
          <w:lang w:val="en-GB" w:eastAsia="zh-HK"/>
        </w:rPr>
      </w:pPr>
      <w:r w:rsidRPr="00704D61">
        <w:rPr>
          <w:rFonts w:eastAsia="Microsoft JhengHei" w:hint="eastAsia"/>
          <w:b/>
          <w:sz w:val="28"/>
          <w:szCs w:val="28"/>
          <w:lang w:val="en-GB"/>
        </w:rPr>
        <w:lastRenderedPageBreak/>
        <w:t>W</w:t>
      </w:r>
      <w:r w:rsidRPr="00704D61">
        <w:rPr>
          <w:rFonts w:eastAsia="Microsoft JhengHei"/>
          <w:b/>
          <w:sz w:val="28"/>
          <w:szCs w:val="28"/>
          <w:lang w:val="en-GB"/>
        </w:rPr>
        <w:t>orksheet 2</w:t>
      </w:r>
      <w:r w:rsidR="002F41D1">
        <w:rPr>
          <w:rFonts w:eastAsia="Microsoft JhengHei"/>
          <w:b/>
          <w:sz w:val="28"/>
          <w:szCs w:val="28"/>
          <w:lang w:val="en-GB"/>
        </w:rPr>
        <w:t>5</w:t>
      </w:r>
      <w:r w:rsidRPr="00704D61">
        <w:rPr>
          <w:rFonts w:eastAsia="Microsoft JhengHei"/>
          <w:b/>
          <w:sz w:val="28"/>
          <w:szCs w:val="28"/>
          <w:lang w:val="en-GB"/>
        </w:rPr>
        <w:t>:</w:t>
      </w:r>
      <w:r w:rsidRPr="00704D61">
        <w:rPr>
          <w:rFonts w:eastAsia="Microsoft JhengHei"/>
          <w:b/>
          <w:sz w:val="28"/>
          <w:szCs w:val="28"/>
          <w:lang w:val="en-GB"/>
        </w:rPr>
        <w:tab/>
      </w:r>
      <w:r w:rsidRPr="00704D61">
        <w:rPr>
          <w:rFonts w:eastAsia="Microsoft JhengHei"/>
          <w:b/>
          <w:sz w:val="28"/>
          <w:szCs w:val="28"/>
          <w:lang w:val="en-GB" w:eastAsia="zh-HK"/>
        </w:rPr>
        <w:t xml:space="preserve">Background and legal basis of the </w:t>
      </w:r>
      <w:r w:rsidRPr="00704D61">
        <w:rPr>
          <w:rFonts w:eastAsia="Microsoft JhengHei"/>
          <w:b/>
          <w:i/>
          <w:sz w:val="28"/>
          <w:szCs w:val="28"/>
          <w:lang w:val="en-GB" w:eastAsia="zh-HK"/>
        </w:rPr>
        <w:t>Decision of the National People’s Congress on Establishing and Improving the Legal System and Enforcement Mechanisms for the Hong Kong Special Administrative Region to Safeguard National Security</w:t>
      </w:r>
      <w:r w:rsidRPr="00704D61">
        <w:rPr>
          <w:rFonts w:eastAsia="Microsoft JhengHei"/>
          <w:b/>
          <w:sz w:val="28"/>
          <w:szCs w:val="28"/>
          <w:lang w:val="en-GB" w:eastAsia="zh-HK"/>
        </w:rPr>
        <w:t xml:space="preserve"> and that the NPCSC is authorised by the NPC to enact the law</w:t>
      </w:r>
    </w:p>
    <w:p w14:paraId="63E14FE7" w14:textId="77777777" w:rsidR="00837123" w:rsidRPr="00704D61" w:rsidRDefault="00837123" w:rsidP="00837123">
      <w:pPr>
        <w:ind w:left="0" w:firstLine="0"/>
        <w:rPr>
          <w:lang w:val="en-GB"/>
        </w:rPr>
      </w:pPr>
    </w:p>
    <w:p w14:paraId="3855FB8A" w14:textId="4003DA59" w:rsidR="00837123" w:rsidRPr="00704D61" w:rsidRDefault="00837123" w:rsidP="00837123">
      <w:pPr>
        <w:ind w:left="0" w:firstLine="0"/>
        <w:rPr>
          <w:b/>
          <w:lang w:eastAsia="zh-HK"/>
        </w:rPr>
      </w:pPr>
      <w:r w:rsidRPr="00D56AA2">
        <w:rPr>
          <w:b/>
          <w:lang w:eastAsia="zh-HK"/>
        </w:rPr>
        <w:t xml:space="preserve">Source </w:t>
      </w:r>
      <w:r w:rsidR="00383BAE" w:rsidRPr="009A09ED">
        <w:rPr>
          <w:b/>
          <w:lang w:eastAsia="zh-HK"/>
        </w:rPr>
        <w:t>1</w:t>
      </w:r>
    </w:p>
    <w:p w14:paraId="559FBC24" w14:textId="77777777" w:rsidR="00837123" w:rsidRPr="00704D61" w:rsidRDefault="00837123"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12704" behindDoc="0" locked="0" layoutInCell="1" allowOverlap="1" wp14:anchorId="472403E0" wp14:editId="4E46D735">
                <wp:simplePos x="0" y="0"/>
                <wp:positionH relativeFrom="margin">
                  <wp:align>right</wp:align>
                </wp:positionH>
                <wp:positionV relativeFrom="paragraph">
                  <wp:posOffset>7620</wp:posOffset>
                </wp:positionV>
                <wp:extent cx="5242560" cy="6789420"/>
                <wp:effectExtent l="0" t="0" r="15240" b="11430"/>
                <wp:wrapNone/>
                <wp:docPr id="31762" name="文字方塊 31762"/>
                <wp:cNvGraphicFramePr/>
                <a:graphic xmlns:a="http://schemas.openxmlformats.org/drawingml/2006/main">
                  <a:graphicData uri="http://schemas.microsoft.com/office/word/2010/wordprocessingShape">
                    <wps:wsp>
                      <wps:cNvSpPr txBox="1"/>
                      <wps:spPr>
                        <a:xfrm>
                          <a:off x="0" y="0"/>
                          <a:ext cx="5242560" cy="6789420"/>
                        </a:xfrm>
                        <a:prstGeom prst="rect">
                          <a:avLst/>
                        </a:prstGeom>
                        <a:blipFill>
                          <a:blip r:embed="rId29"/>
                          <a:tile tx="0" ty="0" sx="100000" sy="100000" flip="none" algn="tl"/>
                        </a:blipFill>
                        <a:ln w="6350">
                          <a:solidFill>
                            <a:prstClr val="black"/>
                          </a:solidFill>
                        </a:ln>
                      </wps:spPr>
                      <wps:txbx>
                        <w:txbxContent>
                          <w:p w14:paraId="6C5E47BD"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 xml:space="preserve">… To safeguard national sovereignty, security and development interests, uphold and improve the “one country, two systems” regime, safeguard the long-term prosperity and stability of Hong Kong, and safeguard the legitimate rights and interests of Hong Kong residents, the NPC has made the following decision pursuant to Articles 31, 62(2), 62(14) and 62(16) of the Constitution of the People’s Republic of China (PRC) and the relevant provisions of the Basic Law of the HKSAR of the PRC. </w:t>
                            </w:r>
                          </w:p>
                          <w:p w14:paraId="77F31BFC" w14:textId="77777777" w:rsidR="008136B5" w:rsidRPr="0035359B" w:rsidRDefault="008136B5" w:rsidP="00837123">
                            <w:pPr>
                              <w:ind w:left="0" w:rightChars="5" w:right="12" w:firstLine="0"/>
                              <w:jc w:val="right"/>
                              <w:rPr>
                                <w:rFonts w:eastAsiaTheme="minorEastAsia"/>
                                <w:sz w:val="22"/>
                              </w:rPr>
                            </w:pPr>
                          </w:p>
                          <w:p w14:paraId="62D410D8" w14:textId="77777777" w:rsidR="0083280F" w:rsidRPr="004A0C55" w:rsidRDefault="0083280F" w:rsidP="0083280F">
                            <w:pPr>
                              <w:tabs>
                                <w:tab w:val="left" w:pos="567"/>
                              </w:tabs>
                              <w:spacing w:beforeLines="30" w:before="72"/>
                              <w:ind w:left="567" w:rightChars="5" w:right="12" w:hanging="567"/>
                              <w:jc w:val="right"/>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7C9717BD" w14:textId="77777777" w:rsidR="0083280F" w:rsidRPr="004A0C55" w:rsidRDefault="0083280F" w:rsidP="0083280F">
                            <w:pPr>
                              <w:tabs>
                                <w:tab w:val="left" w:pos="567"/>
                              </w:tabs>
                              <w:spacing w:beforeLines="30" w:before="72"/>
                              <w:ind w:left="567" w:rightChars="5" w:right="12" w:hanging="567"/>
                              <w:jc w:val="right"/>
                              <w:rPr>
                                <w:sz w:val="22"/>
                                <w:lang w:eastAsia="zh-HK"/>
                              </w:rPr>
                            </w:pPr>
                            <w:hyperlink r:id="rId105" w:history="1">
                              <w:r w:rsidRPr="004A0C55">
                                <w:rPr>
                                  <w:sz w:val="22"/>
                                  <w:lang w:eastAsia="zh-HK"/>
                                </w:rPr>
                                <w:t>https://www.elegislation.gov.hk/hk/A301</w:t>
                              </w:r>
                            </w:hyperlink>
                            <w:r w:rsidRPr="004A0C55">
                              <w:rPr>
                                <w:sz w:val="22"/>
                                <w:lang w:eastAsia="zh-HK"/>
                              </w:rPr>
                              <w:t xml:space="preserve"> (Accessed_15 May 2026)</w:t>
                            </w:r>
                          </w:p>
                          <w:p w14:paraId="54CB90F1" w14:textId="1C02A517" w:rsidR="008136B5" w:rsidRPr="0035359B" w:rsidRDefault="008136B5" w:rsidP="00837123">
                            <w:pPr>
                              <w:spacing w:beforeLines="30" w:before="72"/>
                              <w:ind w:left="0" w:rightChars="5" w:right="12" w:firstLine="0"/>
                              <w:jc w:val="right"/>
                              <w:rPr>
                                <w:rFonts w:eastAsiaTheme="minorEastAsia"/>
                                <w:b/>
                              </w:rPr>
                            </w:pPr>
                            <w:r w:rsidRPr="0035359B">
                              <w:rPr>
                                <w:rFonts w:eastAsiaTheme="minorEastAsia"/>
                                <w:b/>
                              </w:rPr>
                              <w:t>-</w:t>
                            </w:r>
                            <w:r>
                              <w:rPr>
                                <w:rFonts w:eastAsiaTheme="minorEastAsia"/>
                                <w:b/>
                              </w:rPr>
                              <w:t>-----------</w:t>
                            </w:r>
                            <w:r w:rsidRPr="0035359B">
                              <w:rPr>
                                <w:rFonts w:eastAsiaTheme="minorEastAsia"/>
                                <w:b/>
                              </w:rPr>
                              <w:t>---------------------------------------------------------------------------------------</w:t>
                            </w:r>
                          </w:p>
                          <w:p w14:paraId="20845780" w14:textId="77777777" w:rsidR="008136B5" w:rsidRPr="0035359B" w:rsidRDefault="008136B5" w:rsidP="00837123">
                            <w:pPr>
                              <w:spacing w:beforeLines="30" w:before="72"/>
                              <w:ind w:left="0" w:rightChars="5" w:right="12" w:firstLine="0"/>
                              <w:jc w:val="both"/>
                              <w:rPr>
                                <w:rFonts w:eastAsiaTheme="minorEastAsia"/>
                                <w:b/>
                              </w:rPr>
                            </w:pPr>
                            <w:r w:rsidRPr="0035359B">
                              <w:rPr>
                                <w:rFonts w:eastAsiaTheme="minorEastAsia"/>
                                <w:u w:val="single"/>
                              </w:rPr>
                              <w:t>Supplementary information</w:t>
                            </w:r>
                          </w:p>
                          <w:p w14:paraId="101D9D33" w14:textId="77777777" w:rsidR="008136B5" w:rsidRPr="00704D61" w:rsidRDefault="008136B5" w:rsidP="00837123">
                            <w:pPr>
                              <w:spacing w:beforeLines="30" w:before="72"/>
                              <w:ind w:left="0" w:rightChars="5" w:right="12" w:firstLine="0"/>
                              <w:jc w:val="both"/>
                              <w:rPr>
                                <w:rFonts w:eastAsiaTheme="minorEastAsia"/>
                                <w:b/>
                              </w:rPr>
                            </w:pPr>
                            <w:r w:rsidRPr="00704D61">
                              <w:rPr>
                                <w:rFonts w:eastAsiaTheme="minorEastAsia" w:hint="eastAsia"/>
                                <w:b/>
                              </w:rPr>
                              <w:t>C</w:t>
                            </w:r>
                            <w:r w:rsidRPr="00704D61">
                              <w:rPr>
                                <w:rFonts w:eastAsiaTheme="minorEastAsia"/>
                                <w:b/>
                              </w:rPr>
                              <w:t>onstitution</w:t>
                            </w:r>
                          </w:p>
                          <w:p w14:paraId="5B245CE1" w14:textId="77777777" w:rsidR="008136B5" w:rsidRPr="00704D61" w:rsidRDefault="008136B5" w:rsidP="00837123">
                            <w:pPr>
                              <w:spacing w:beforeLines="30" w:before="72"/>
                              <w:ind w:left="0" w:rightChars="5" w:right="12" w:firstLine="0"/>
                              <w:jc w:val="both"/>
                              <w:rPr>
                                <w:rFonts w:eastAsiaTheme="minorEastAsia"/>
                                <w:b/>
                              </w:rPr>
                            </w:pPr>
                            <w:r w:rsidRPr="00704D61">
                              <w:rPr>
                                <w:rFonts w:eastAsiaTheme="minorEastAsia"/>
                                <w:b/>
                              </w:rPr>
                              <w:t>Chapter I - General Principles</w:t>
                            </w:r>
                          </w:p>
                          <w:p w14:paraId="1D0C1C27"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A</w:t>
                            </w:r>
                            <w:r w:rsidRPr="00704D61">
                              <w:rPr>
                                <w:rFonts w:eastAsiaTheme="minorEastAsia"/>
                              </w:rPr>
                              <w:t>rticle 31</w:t>
                            </w:r>
                            <w:r w:rsidRPr="00704D61">
                              <w:rPr>
                                <w:rFonts w:eastAsiaTheme="minorEastAsia"/>
                              </w:rPr>
                              <w:tab/>
                            </w:r>
                          </w:p>
                          <w:p w14:paraId="74A0B3AB"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The state may establish special administrative regions when necessary. The systems instituted in special administrative regions shall, in light of specific circumstances, be prescribed by laws enacted by the National People's Congress.</w:t>
                            </w:r>
                          </w:p>
                          <w:p w14:paraId="5419AD77" w14:textId="77777777" w:rsidR="008136B5" w:rsidRPr="00704D61" w:rsidRDefault="008136B5" w:rsidP="00837123">
                            <w:pPr>
                              <w:tabs>
                                <w:tab w:val="left" w:pos="3544"/>
                                <w:tab w:val="left" w:pos="4678"/>
                              </w:tabs>
                              <w:spacing w:beforeLines="30" w:before="72"/>
                              <w:ind w:left="0" w:rightChars="5" w:right="12" w:firstLine="0"/>
                              <w:jc w:val="both"/>
                              <w:rPr>
                                <w:rFonts w:eastAsiaTheme="minorEastAsia"/>
                                <w:b/>
                              </w:rPr>
                            </w:pPr>
                            <w:r w:rsidRPr="00704D61">
                              <w:rPr>
                                <w:rFonts w:eastAsiaTheme="minorEastAsia"/>
                                <w:b/>
                              </w:rPr>
                              <w:t>Chapter III - State Institutions</w:t>
                            </w:r>
                            <w:r w:rsidRPr="00704D61">
                              <w:rPr>
                                <w:rFonts w:eastAsiaTheme="minorEastAsia"/>
                                <w:b/>
                              </w:rPr>
                              <w:tab/>
                              <w:t>S</w:t>
                            </w:r>
                            <w:r w:rsidRPr="00704D61">
                              <w:rPr>
                                <w:rFonts w:eastAsiaTheme="minorEastAsia" w:hint="eastAsia"/>
                                <w:b/>
                              </w:rPr>
                              <w:t>ection 1</w:t>
                            </w:r>
                            <w:r w:rsidRPr="00704D61">
                              <w:rPr>
                                <w:rFonts w:eastAsiaTheme="minorEastAsia"/>
                                <w:b/>
                              </w:rPr>
                              <w:tab/>
                              <w:t>The National People’s Congress</w:t>
                            </w:r>
                          </w:p>
                          <w:p w14:paraId="7820A24B"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A</w:t>
                            </w:r>
                            <w:r w:rsidRPr="00704D61">
                              <w:rPr>
                                <w:rFonts w:eastAsiaTheme="minorEastAsia"/>
                              </w:rPr>
                              <w:t>rticle 62</w:t>
                            </w:r>
                            <w:r w:rsidRPr="00704D61">
                              <w:rPr>
                                <w:rFonts w:eastAsiaTheme="minorEastAsia"/>
                              </w:rPr>
                              <w:tab/>
                            </w:r>
                          </w:p>
                          <w:p w14:paraId="16FEFEF3"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[The National People’s Congress shall exercise the following functions and powers:]</w:t>
                            </w:r>
                          </w:p>
                          <w:p w14:paraId="4F8772BD" w14:textId="77777777" w:rsidR="008136B5" w:rsidRPr="00704D61" w:rsidRDefault="008136B5" w:rsidP="00837123">
                            <w:pPr>
                              <w:tabs>
                                <w:tab w:val="left" w:pos="709"/>
                              </w:tabs>
                              <w:spacing w:beforeLines="30" w:before="72"/>
                              <w:ind w:left="0" w:rightChars="5" w:right="12" w:firstLine="0"/>
                              <w:jc w:val="both"/>
                              <w:rPr>
                                <w:rFonts w:eastAsiaTheme="minorEastAsia"/>
                              </w:rPr>
                            </w:pPr>
                            <w:r w:rsidRPr="00704D61">
                              <w:rPr>
                                <w:rFonts w:eastAsiaTheme="minorEastAsia"/>
                              </w:rPr>
                              <w:t xml:space="preserve">2. </w:t>
                            </w:r>
                            <w:r w:rsidRPr="00704D61">
                              <w:rPr>
                                <w:rFonts w:eastAsiaTheme="minorEastAsia"/>
                              </w:rPr>
                              <w:tab/>
                              <w:t>overseeing the enforcement of the Constitution</w:t>
                            </w:r>
                          </w:p>
                          <w:p w14:paraId="1A499AEC" w14:textId="77777777" w:rsidR="008136B5" w:rsidRPr="00704D61" w:rsidRDefault="008136B5" w:rsidP="00837123">
                            <w:pPr>
                              <w:tabs>
                                <w:tab w:val="left" w:pos="709"/>
                              </w:tabs>
                              <w:spacing w:beforeLines="30" w:before="72"/>
                              <w:ind w:left="709" w:rightChars="5" w:right="12" w:hanging="709"/>
                              <w:jc w:val="both"/>
                              <w:rPr>
                                <w:rFonts w:eastAsiaTheme="minorEastAsia"/>
                              </w:rPr>
                            </w:pPr>
                            <w:r w:rsidRPr="00704D61">
                              <w:rPr>
                                <w:rFonts w:eastAsiaTheme="minorEastAsia"/>
                              </w:rPr>
                              <w:t>14.</w:t>
                            </w:r>
                            <w:r w:rsidRPr="00704D61">
                              <w:rPr>
                                <w:rFonts w:eastAsiaTheme="minorEastAsia"/>
                              </w:rPr>
                              <w:tab/>
                              <w:t>deciding on the establishment of special administrative regions and the systems to be instituted there</w:t>
                            </w:r>
                          </w:p>
                          <w:p w14:paraId="14C9168B" w14:textId="77777777" w:rsidR="008136B5" w:rsidRPr="00704D61" w:rsidRDefault="008136B5" w:rsidP="00837123">
                            <w:pPr>
                              <w:tabs>
                                <w:tab w:val="left" w:pos="709"/>
                              </w:tabs>
                              <w:spacing w:beforeLines="30" w:before="72"/>
                              <w:ind w:left="709" w:rightChars="5" w:right="12" w:hanging="709"/>
                              <w:jc w:val="both"/>
                              <w:rPr>
                                <w:rFonts w:eastAsiaTheme="minorEastAsia"/>
                              </w:rPr>
                            </w:pPr>
                            <w:r w:rsidRPr="00704D61">
                              <w:rPr>
                                <w:rFonts w:eastAsiaTheme="minorEastAsia"/>
                              </w:rPr>
                              <w:t>16.</w:t>
                            </w:r>
                            <w:r w:rsidRPr="00704D61">
                              <w:rPr>
                                <w:rFonts w:eastAsiaTheme="minorEastAsia"/>
                              </w:rPr>
                              <w:tab/>
                              <w:t>other functions and powers that the highest state organ of power should exercise</w:t>
                            </w:r>
                          </w:p>
                          <w:p w14:paraId="01729EED" w14:textId="77777777" w:rsidR="008136B5" w:rsidRPr="0035359B" w:rsidRDefault="008136B5" w:rsidP="00837123">
                            <w:pPr>
                              <w:tabs>
                                <w:tab w:val="left" w:pos="1276"/>
                              </w:tabs>
                              <w:ind w:left="0" w:rightChars="5" w:right="12" w:firstLine="0"/>
                              <w:jc w:val="right"/>
                              <w:rPr>
                                <w:rFonts w:eastAsiaTheme="minorEastAsia"/>
                                <w:sz w:val="22"/>
                              </w:rPr>
                            </w:pPr>
                          </w:p>
                          <w:p w14:paraId="2547A811" w14:textId="77777777" w:rsidR="008136B5" w:rsidRPr="0035359B" w:rsidRDefault="008136B5" w:rsidP="00837123">
                            <w:pPr>
                              <w:tabs>
                                <w:tab w:val="left" w:pos="1276"/>
                              </w:tabs>
                              <w:spacing w:beforeLines="30" w:before="72"/>
                              <w:ind w:left="0" w:rightChars="5" w:right="12" w:firstLine="0"/>
                              <w:jc w:val="right"/>
                              <w:rPr>
                                <w:sz w:val="22"/>
                              </w:rPr>
                            </w:pPr>
                            <w:r>
                              <w:rPr>
                                <w:sz w:val="22"/>
                              </w:rPr>
                              <w:t xml:space="preserve">Source of information: Basic Law website&gt;Constitution, </w:t>
                            </w:r>
                            <w:r w:rsidRPr="0035359B">
                              <w:rPr>
                                <w:sz w:val="22"/>
                              </w:rPr>
                              <w:t>https://www.basiclaw.gov.hk/en/constitution/index.html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403E0" id="文字方塊 31762" o:spid="_x0000_s1316" type="#_x0000_t202" style="position:absolute;margin-left:361.6pt;margin-top:.6pt;width:412.8pt;height:534.6pt;z-index:251912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" strokeweight=".5pt">
                <v:fill r:id="rId30" o:title="" recolor="t" rotate="t" type="tile"/>
                <v:textbox>
                  <w:txbxContent>
                    <w:p w14:paraId="6C5E47BD"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 xml:space="preserve">… To safeguard national sovereignty, security and development interests, uphold and improve the “one country, two systems” regime, safeguard the long-term prosperity and stability of Hong Kong, and safeguard the legitimate rights and interests of Hong Kong residents, the NPC has made the following decision pursuant to Articles 31, 62(2), 62(14) and 62(16) of the Constitution of the People’s Republic of China (PRC) and the relevant provisions of the Basic Law of the HKSAR of the PRC. </w:t>
                      </w:r>
                    </w:p>
                    <w:p w14:paraId="77F31BFC" w14:textId="77777777" w:rsidR="008136B5" w:rsidRPr="0035359B" w:rsidRDefault="008136B5" w:rsidP="00837123">
                      <w:pPr>
                        <w:ind w:left="0" w:rightChars="5" w:right="12" w:firstLine="0"/>
                        <w:jc w:val="right"/>
                        <w:rPr>
                          <w:rFonts w:eastAsiaTheme="minorEastAsia"/>
                          <w:sz w:val="22"/>
                        </w:rPr>
                      </w:pPr>
                    </w:p>
                    <w:p w14:paraId="62D410D8" w14:textId="77777777" w:rsidR="0083280F" w:rsidRPr="004A0C55" w:rsidRDefault="0083280F" w:rsidP="0083280F">
                      <w:pPr>
                        <w:tabs>
                          <w:tab w:val="left" w:pos="567"/>
                        </w:tabs>
                        <w:spacing w:beforeLines="30" w:before="72"/>
                        <w:ind w:left="567" w:rightChars="5" w:right="12" w:hanging="567"/>
                        <w:jc w:val="right"/>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7C9717BD" w14:textId="77777777" w:rsidR="0083280F" w:rsidRPr="004A0C55" w:rsidRDefault="0083280F" w:rsidP="0083280F">
                      <w:pPr>
                        <w:tabs>
                          <w:tab w:val="left" w:pos="567"/>
                        </w:tabs>
                        <w:spacing w:beforeLines="30" w:before="72"/>
                        <w:ind w:left="567" w:rightChars="5" w:right="12" w:hanging="567"/>
                        <w:jc w:val="right"/>
                        <w:rPr>
                          <w:sz w:val="22"/>
                          <w:lang w:eastAsia="zh-HK"/>
                        </w:rPr>
                      </w:pPr>
                      <w:hyperlink r:id="rId106" w:history="1">
                        <w:r w:rsidRPr="004A0C55">
                          <w:rPr>
                            <w:sz w:val="22"/>
                            <w:lang w:eastAsia="zh-HK"/>
                          </w:rPr>
                          <w:t>https://www.elegislation.gov.hk/hk/A301</w:t>
                        </w:r>
                      </w:hyperlink>
                      <w:r w:rsidRPr="004A0C55">
                        <w:rPr>
                          <w:sz w:val="22"/>
                          <w:lang w:eastAsia="zh-HK"/>
                        </w:rPr>
                        <w:t xml:space="preserve"> (Accessed_15 May 2026)</w:t>
                      </w:r>
                    </w:p>
                    <w:p w14:paraId="54CB90F1" w14:textId="1C02A517" w:rsidR="008136B5" w:rsidRPr="0035359B" w:rsidRDefault="008136B5" w:rsidP="00837123">
                      <w:pPr>
                        <w:spacing w:beforeLines="30" w:before="72"/>
                        <w:ind w:left="0" w:rightChars="5" w:right="12" w:firstLine="0"/>
                        <w:jc w:val="right"/>
                        <w:rPr>
                          <w:rFonts w:eastAsiaTheme="minorEastAsia"/>
                          <w:b/>
                        </w:rPr>
                      </w:pPr>
                      <w:r w:rsidRPr="0035359B">
                        <w:rPr>
                          <w:rFonts w:eastAsiaTheme="minorEastAsia"/>
                          <w:b/>
                        </w:rPr>
                        <w:t>-</w:t>
                      </w:r>
                      <w:r>
                        <w:rPr>
                          <w:rFonts w:eastAsiaTheme="minorEastAsia"/>
                          <w:b/>
                        </w:rPr>
                        <w:t>-----------</w:t>
                      </w:r>
                      <w:r w:rsidRPr="0035359B">
                        <w:rPr>
                          <w:rFonts w:eastAsiaTheme="minorEastAsia"/>
                          <w:b/>
                        </w:rPr>
                        <w:t>---------------------------------------------------------------------------------------</w:t>
                      </w:r>
                    </w:p>
                    <w:p w14:paraId="20845780" w14:textId="77777777" w:rsidR="008136B5" w:rsidRPr="0035359B" w:rsidRDefault="008136B5" w:rsidP="00837123">
                      <w:pPr>
                        <w:spacing w:beforeLines="30" w:before="72"/>
                        <w:ind w:left="0" w:rightChars="5" w:right="12" w:firstLine="0"/>
                        <w:jc w:val="both"/>
                        <w:rPr>
                          <w:rFonts w:eastAsiaTheme="minorEastAsia"/>
                          <w:b/>
                        </w:rPr>
                      </w:pPr>
                      <w:r w:rsidRPr="0035359B">
                        <w:rPr>
                          <w:rFonts w:eastAsiaTheme="minorEastAsia"/>
                          <w:u w:val="single"/>
                        </w:rPr>
                        <w:t>Supplementary information</w:t>
                      </w:r>
                    </w:p>
                    <w:p w14:paraId="101D9D33" w14:textId="77777777" w:rsidR="008136B5" w:rsidRPr="00704D61" w:rsidRDefault="008136B5" w:rsidP="00837123">
                      <w:pPr>
                        <w:spacing w:beforeLines="30" w:before="72"/>
                        <w:ind w:left="0" w:rightChars="5" w:right="12" w:firstLine="0"/>
                        <w:jc w:val="both"/>
                        <w:rPr>
                          <w:rFonts w:eastAsiaTheme="minorEastAsia"/>
                          <w:b/>
                        </w:rPr>
                      </w:pPr>
                      <w:r w:rsidRPr="00704D61">
                        <w:rPr>
                          <w:rFonts w:eastAsiaTheme="minorEastAsia" w:hint="eastAsia"/>
                          <w:b/>
                        </w:rPr>
                        <w:t>C</w:t>
                      </w:r>
                      <w:r w:rsidRPr="00704D61">
                        <w:rPr>
                          <w:rFonts w:eastAsiaTheme="minorEastAsia"/>
                          <w:b/>
                        </w:rPr>
                        <w:t>onstitution</w:t>
                      </w:r>
                    </w:p>
                    <w:p w14:paraId="5B245CE1" w14:textId="77777777" w:rsidR="008136B5" w:rsidRPr="00704D61" w:rsidRDefault="008136B5" w:rsidP="00837123">
                      <w:pPr>
                        <w:spacing w:beforeLines="30" w:before="72"/>
                        <w:ind w:left="0" w:rightChars="5" w:right="12" w:firstLine="0"/>
                        <w:jc w:val="both"/>
                        <w:rPr>
                          <w:rFonts w:eastAsiaTheme="minorEastAsia"/>
                          <w:b/>
                        </w:rPr>
                      </w:pPr>
                      <w:r w:rsidRPr="00704D61">
                        <w:rPr>
                          <w:rFonts w:eastAsiaTheme="minorEastAsia"/>
                          <w:b/>
                        </w:rPr>
                        <w:t>Chapter I - General Principles</w:t>
                      </w:r>
                    </w:p>
                    <w:p w14:paraId="1D0C1C27"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A</w:t>
                      </w:r>
                      <w:r w:rsidRPr="00704D61">
                        <w:rPr>
                          <w:rFonts w:eastAsiaTheme="minorEastAsia"/>
                        </w:rPr>
                        <w:t>rticle 31</w:t>
                      </w:r>
                      <w:r w:rsidRPr="00704D61">
                        <w:rPr>
                          <w:rFonts w:eastAsiaTheme="minorEastAsia"/>
                        </w:rPr>
                        <w:tab/>
                      </w:r>
                    </w:p>
                    <w:p w14:paraId="74A0B3AB"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The state may establish special administrative regions when necessary. The systems instituted in special administrative regions shall, in light of specific circumstances, be prescribed by laws enacted by the National People's Congress.</w:t>
                      </w:r>
                    </w:p>
                    <w:p w14:paraId="5419AD77" w14:textId="77777777" w:rsidR="008136B5" w:rsidRPr="00704D61" w:rsidRDefault="008136B5" w:rsidP="00837123">
                      <w:pPr>
                        <w:tabs>
                          <w:tab w:val="left" w:pos="3544"/>
                          <w:tab w:val="left" w:pos="4678"/>
                        </w:tabs>
                        <w:spacing w:beforeLines="30" w:before="72"/>
                        <w:ind w:left="0" w:rightChars="5" w:right="12" w:firstLine="0"/>
                        <w:jc w:val="both"/>
                        <w:rPr>
                          <w:rFonts w:eastAsiaTheme="minorEastAsia"/>
                          <w:b/>
                        </w:rPr>
                      </w:pPr>
                      <w:r w:rsidRPr="00704D61">
                        <w:rPr>
                          <w:rFonts w:eastAsiaTheme="minorEastAsia"/>
                          <w:b/>
                        </w:rPr>
                        <w:t>Chapter III - State Institutions</w:t>
                      </w:r>
                      <w:r w:rsidRPr="00704D61">
                        <w:rPr>
                          <w:rFonts w:eastAsiaTheme="minorEastAsia"/>
                          <w:b/>
                        </w:rPr>
                        <w:tab/>
                        <w:t>S</w:t>
                      </w:r>
                      <w:r w:rsidRPr="00704D61">
                        <w:rPr>
                          <w:rFonts w:eastAsiaTheme="minorEastAsia" w:hint="eastAsia"/>
                          <w:b/>
                        </w:rPr>
                        <w:t>ection 1</w:t>
                      </w:r>
                      <w:r w:rsidRPr="00704D61">
                        <w:rPr>
                          <w:rFonts w:eastAsiaTheme="minorEastAsia"/>
                          <w:b/>
                        </w:rPr>
                        <w:tab/>
                        <w:t>The National People’s Congress</w:t>
                      </w:r>
                    </w:p>
                    <w:p w14:paraId="7820A24B"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A</w:t>
                      </w:r>
                      <w:r w:rsidRPr="00704D61">
                        <w:rPr>
                          <w:rFonts w:eastAsiaTheme="minorEastAsia"/>
                        </w:rPr>
                        <w:t>rticle 62</w:t>
                      </w:r>
                      <w:r w:rsidRPr="00704D61">
                        <w:rPr>
                          <w:rFonts w:eastAsiaTheme="minorEastAsia"/>
                        </w:rPr>
                        <w:tab/>
                      </w:r>
                    </w:p>
                    <w:p w14:paraId="16FEFEF3"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rPr>
                        <w:t>[The National People’s Congress shall exercise the following functions and powers:]</w:t>
                      </w:r>
                    </w:p>
                    <w:p w14:paraId="4F8772BD" w14:textId="77777777" w:rsidR="008136B5" w:rsidRPr="00704D61" w:rsidRDefault="008136B5" w:rsidP="00837123">
                      <w:pPr>
                        <w:tabs>
                          <w:tab w:val="left" w:pos="709"/>
                        </w:tabs>
                        <w:spacing w:beforeLines="30" w:before="72"/>
                        <w:ind w:left="0" w:rightChars="5" w:right="12" w:firstLine="0"/>
                        <w:jc w:val="both"/>
                        <w:rPr>
                          <w:rFonts w:eastAsiaTheme="minorEastAsia"/>
                        </w:rPr>
                      </w:pPr>
                      <w:r w:rsidRPr="00704D61">
                        <w:rPr>
                          <w:rFonts w:eastAsiaTheme="minorEastAsia"/>
                        </w:rPr>
                        <w:t xml:space="preserve">2. </w:t>
                      </w:r>
                      <w:r w:rsidRPr="00704D61">
                        <w:rPr>
                          <w:rFonts w:eastAsiaTheme="minorEastAsia"/>
                        </w:rPr>
                        <w:tab/>
                        <w:t>overseeing the enforcement of the Constitution</w:t>
                      </w:r>
                    </w:p>
                    <w:p w14:paraId="1A499AEC" w14:textId="77777777" w:rsidR="008136B5" w:rsidRPr="00704D61" w:rsidRDefault="008136B5" w:rsidP="00837123">
                      <w:pPr>
                        <w:tabs>
                          <w:tab w:val="left" w:pos="709"/>
                        </w:tabs>
                        <w:spacing w:beforeLines="30" w:before="72"/>
                        <w:ind w:left="709" w:rightChars="5" w:right="12" w:hanging="709"/>
                        <w:jc w:val="both"/>
                        <w:rPr>
                          <w:rFonts w:eastAsiaTheme="minorEastAsia"/>
                        </w:rPr>
                      </w:pPr>
                      <w:r w:rsidRPr="00704D61">
                        <w:rPr>
                          <w:rFonts w:eastAsiaTheme="minorEastAsia"/>
                        </w:rPr>
                        <w:t>14.</w:t>
                      </w:r>
                      <w:r w:rsidRPr="00704D61">
                        <w:rPr>
                          <w:rFonts w:eastAsiaTheme="minorEastAsia"/>
                        </w:rPr>
                        <w:tab/>
                        <w:t>deciding on the establishment of special administrative regions and the systems to be instituted there</w:t>
                      </w:r>
                    </w:p>
                    <w:p w14:paraId="14C9168B" w14:textId="77777777" w:rsidR="008136B5" w:rsidRPr="00704D61" w:rsidRDefault="008136B5" w:rsidP="00837123">
                      <w:pPr>
                        <w:tabs>
                          <w:tab w:val="left" w:pos="709"/>
                        </w:tabs>
                        <w:spacing w:beforeLines="30" w:before="72"/>
                        <w:ind w:left="709" w:rightChars="5" w:right="12" w:hanging="709"/>
                        <w:jc w:val="both"/>
                        <w:rPr>
                          <w:rFonts w:eastAsiaTheme="minorEastAsia"/>
                        </w:rPr>
                      </w:pPr>
                      <w:r w:rsidRPr="00704D61">
                        <w:rPr>
                          <w:rFonts w:eastAsiaTheme="minorEastAsia"/>
                        </w:rPr>
                        <w:t>16.</w:t>
                      </w:r>
                      <w:r w:rsidRPr="00704D61">
                        <w:rPr>
                          <w:rFonts w:eastAsiaTheme="minorEastAsia"/>
                        </w:rPr>
                        <w:tab/>
                        <w:t>other functions and powers that the highest state organ of power should exercise</w:t>
                      </w:r>
                    </w:p>
                    <w:p w14:paraId="01729EED" w14:textId="77777777" w:rsidR="008136B5" w:rsidRPr="0035359B" w:rsidRDefault="008136B5" w:rsidP="00837123">
                      <w:pPr>
                        <w:tabs>
                          <w:tab w:val="left" w:pos="1276"/>
                        </w:tabs>
                        <w:ind w:left="0" w:rightChars="5" w:right="12" w:firstLine="0"/>
                        <w:jc w:val="right"/>
                        <w:rPr>
                          <w:rFonts w:eastAsiaTheme="minorEastAsia"/>
                          <w:sz w:val="22"/>
                        </w:rPr>
                      </w:pPr>
                    </w:p>
                    <w:p w14:paraId="2547A811" w14:textId="77777777" w:rsidR="008136B5" w:rsidRPr="0035359B" w:rsidRDefault="008136B5" w:rsidP="00837123">
                      <w:pPr>
                        <w:tabs>
                          <w:tab w:val="left" w:pos="1276"/>
                        </w:tabs>
                        <w:spacing w:beforeLines="30" w:before="72"/>
                        <w:ind w:left="0" w:rightChars="5" w:right="12" w:firstLine="0"/>
                        <w:jc w:val="right"/>
                        <w:rPr>
                          <w:sz w:val="22"/>
                        </w:rPr>
                      </w:pPr>
                      <w:r>
                        <w:rPr>
                          <w:sz w:val="22"/>
                        </w:rPr>
                        <w:t xml:space="preserve">Source of information: Basic Law website&gt;Constitution, </w:t>
                      </w:r>
                      <w:r w:rsidRPr="0035359B">
                        <w:rPr>
                          <w:sz w:val="22"/>
                        </w:rPr>
                        <w:t>https://www.basiclaw.gov.hk/en/constitution/index.html</w:t>
                      </w:r>
                    </w:p>
                  </w:txbxContent>
                </v:textbox>
                <w10:wrap anchorx="margin"/>
              </v:shape>
            </w:pict>
          </mc:Fallback>
        </mc:AlternateContent>
      </w:r>
    </w:p>
    <w:p w14:paraId="6C019734" w14:textId="77777777" w:rsidR="00837123" w:rsidRPr="00704D61" w:rsidRDefault="00837123" w:rsidP="00837123">
      <w:pPr>
        <w:ind w:left="0" w:firstLine="0"/>
        <w:rPr>
          <w:lang w:eastAsia="zh-HK"/>
        </w:rPr>
      </w:pPr>
    </w:p>
    <w:p w14:paraId="141295D6" w14:textId="77777777" w:rsidR="00837123" w:rsidRPr="00704D61" w:rsidRDefault="00837123" w:rsidP="00837123">
      <w:pPr>
        <w:ind w:left="0" w:firstLine="0"/>
        <w:rPr>
          <w:lang w:eastAsia="zh-HK"/>
        </w:rPr>
      </w:pPr>
    </w:p>
    <w:p w14:paraId="280AF49B" w14:textId="77777777" w:rsidR="00837123" w:rsidRPr="00704D61" w:rsidRDefault="00837123" w:rsidP="00837123">
      <w:pPr>
        <w:ind w:left="0" w:firstLine="0"/>
        <w:rPr>
          <w:lang w:eastAsia="zh-HK"/>
        </w:rPr>
      </w:pPr>
    </w:p>
    <w:p w14:paraId="4756AB2F" w14:textId="77777777" w:rsidR="00837123" w:rsidRPr="00704D61" w:rsidRDefault="00837123" w:rsidP="00837123">
      <w:pPr>
        <w:ind w:left="0" w:firstLine="0"/>
        <w:rPr>
          <w:lang w:eastAsia="zh-HK"/>
        </w:rPr>
      </w:pPr>
    </w:p>
    <w:p w14:paraId="62F211D9" w14:textId="77777777" w:rsidR="00837123" w:rsidRPr="00704D61" w:rsidRDefault="00837123" w:rsidP="00837123">
      <w:pPr>
        <w:ind w:left="0" w:firstLine="0"/>
        <w:rPr>
          <w:lang w:eastAsia="zh-HK"/>
        </w:rPr>
      </w:pPr>
    </w:p>
    <w:p w14:paraId="7BA3A19F" w14:textId="77777777" w:rsidR="00837123" w:rsidRPr="00704D61" w:rsidRDefault="00837123" w:rsidP="00837123">
      <w:pPr>
        <w:ind w:left="0" w:firstLine="0"/>
        <w:rPr>
          <w:lang w:eastAsia="zh-HK"/>
        </w:rPr>
      </w:pPr>
    </w:p>
    <w:p w14:paraId="4F7C5143" w14:textId="77777777" w:rsidR="00837123" w:rsidRPr="00704D61" w:rsidRDefault="00837123" w:rsidP="00837123">
      <w:pPr>
        <w:ind w:left="0" w:firstLine="0"/>
        <w:rPr>
          <w:lang w:eastAsia="zh-HK"/>
        </w:rPr>
      </w:pPr>
    </w:p>
    <w:p w14:paraId="6F4664F5" w14:textId="77777777" w:rsidR="00837123" w:rsidRPr="00704D61" w:rsidRDefault="00837123" w:rsidP="00837123">
      <w:pPr>
        <w:ind w:left="0" w:firstLine="0"/>
        <w:rPr>
          <w:lang w:eastAsia="zh-HK"/>
        </w:rPr>
      </w:pPr>
    </w:p>
    <w:p w14:paraId="7A9C013D" w14:textId="77777777" w:rsidR="00837123" w:rsidRPr="00704D61" w:rsidRDefault="00837123" w:rsidP="00837123">
      <w:pPr>
        <w:ind w:left="0" w:firstLine="0"/>
        <w:rPr>
          <w:lang w:eastAsia="zh-HK"/>
        </w:rPr>
      </w:pPr>
    </w:p>
    <w:p w14:paraId="4DE87347" w14:textId="77777777" w:rsidR="00837123" w:rsidRPr="00704D61" w:rsidRDefault="00837123" w:rsidP="00837123">
      <w:pPr>
        <w:ind w:left="0" w:firstLine="0"/>
        <w:rPr>
          <w:lang w:eastAsia="zh-HK"/>
        </w:rPr>
      </w:pPr>
    </w:p>
    <w:p w14:paraId="699B36D8" w14:textId="77777777" w:rsidR="00837123" w:rsidRPr="00704D61" w:rsidRDefault="00837123" w:rsidP="00837123">
      <w:pPr>
        <w:ind w:left="0" w:firstLine="0"/>
        <w:rPr>
          <w:lang w:eastAsia="zh-HK"/>
        </w:rPr>
      </w:pPr>
    </w:p>
    <w:p w14:paraId="0293E453" w14:textId="77777777" w:rsidR="00837123" w:rsidRPr="00704D61" w:rsidRDefault="00837123" w:rsidP="00837123">
      <w:pPr>
        <w:ind w:left="0" w:firstLine="0"/>
        <w:rPr>
          <w:lang w:eastAsia="zh-HK"/>
        </w:rPr>
      </w:pPr>
    </w:p>
    <w:p w14:paraId="7EAAEE2F" w14:textId="77777777" w:rsidR="00837123" w:rsidRPr="00704D61" w:rsidRDefault="00837123" w:rsidP="00837123">
      <w:pPr>
        <w:ind w:left="0" w:firstLine="0"/>
        <w:rPr>
          <w:lang w:eastAsia="zh-HK"/>
        </w:rPr>
      </w:pPr>
    </w:p>
    <w:p w14:paraId="7E807D74" w14:textId="77777777" w:rsidR="00837123" w:rsidRPr="00704D61" w:rsidRDefault="00837123" w:rsidP="00837123">
      <w:pPr>
        <w:ind w:left="0" w:firstLine="0"/>
        <w:rPr>
          <w:lang w:eastAsia="zh-HK"/>
        </w:rPr>
      </w:pPr>
    </w:p>
    <w:p w14:paraId="2259D024" w14:textId="77777777" w:rsidR="00837123" w:rsidRPr="00704D61" w:rsidRDefault="00837123" w:rsidP="00837123">
      <w:pPr>
        <w:ind w:left="0" w:firstLine="0"/>
        <w:rPr>
          <w:lang w:eastAsia="zh-HK"/>
        </w:rPr>
      </w:pPr>
    </w:p>
    <w:p w14:paraId="6A92B870" w14:textId="77777777" w:rsidR="00837123" w:rsidRPr="00704D61" w:rsidRDefault="00837123" w:rsidP="00837123">
      <w:pPr>
        <w:ind w:left="0" w:firstLine="0"/>
        <w:rPr>
          <w:lang w:eastAsia="zh-HK"/>
        </w:rPr>
      </w:pPr>
    </w:p>
    <w:p w14:paraId="19BA85D8" w14:textId="77777777" w:rsidR="00837123" w:rsidRPr="00704D61" w:rsidRDefault="00837123" w:rsidP="00837123">
      <w:pPr>
        <w:ind w:left="0" w:firstLine="0"/>
        <w:rPr>
          <w:lang w:eastAsia="zh-HK"/>
        </w:rPr>
      </w:pPr>
    </w:p>
    <w:p w14:paraId="23AD6B30" w14:textId="77777777" w:rsidR="00837123" w:rsidRPr="00704D61" w:rsidRDefault="00837123" w:rsidP="00837123">
      <w:pPr>
        <w:ind w:left="0" w:firstLine="0"/>
        <w:rPr>
          <w:lang w:eastAsia="zh-HK"/>
        </w:rPr>
      </w:pPr>
    </w:p>
    <w:p w14:paraId="4EF5E15C" w14:textId="77777777" w:rsidR="00837123" w:rsidRPr="00704D61" w:rsidRDefault="00837123" w:rsidP="00837123">
      <w:pPr>
        <w:ind w:left="0" w:firstLine="0"/>
        <w:rPr>
          <w:lang w:eastAsia="zh-HK"/>
        </w:rPr>
      </w:pPr>
    </w:p>
    <w:p w14:paraId="49D366DB" w14:textId="77777777" w:rsidR="00837123" w:rsidRPr="00704D61" w:rsidRDefault="00837123" w:rsidP="00837123">
      <w:pPr>
        <w:ind w:left="0" w:firstLine="0"/>
        <w:rPr>
          <w:lang w:eastAsia="zh-HK"/>
        </w:rPr>
      </w:pPr>
    </w:p>
    <w:p w14:paraId="4E1DB0A1" w14:textId="77777777" w:rsidR="00837123" w:rsidRPr="00704D61" w:rsidRDefault="00837123" w:rsidP="00837123">
      <w:pPr>
        <w:ind w:left="0" w:firstLine="0"/>
        <w:rPr>
          <w:lang w:eastAsia="zh-HK"/>
        </w:rPr>
      </w:pPr>
    </w:p>
    <w:p w14:paraId="640DFEDB" w14:textId="77777777" w:rsidR="00837123" w:rsidRPr="00704D61" w:rsidRDefault="00837123" w:rsidP="00837123">
      <w:pPr>
        <w:ind w:left="0" w:firstLine="0"/>
        <w:rPr>
          <w:lang w:eastAsia="zh-HK"/>
        </w:rPr>
      </w:pPr>
    </w:p>
    <w:p w14:paraId="07F706C2" w14:textId="77777777" w:rsidR="00837123" w:rsidRPr="00704D61" w:rsidRDefault="00837123" w:rsidP="00837123">
      <w:pPr>
        <w:ind w:left="0" w:firstLine="0"/>
        <w:rPr>
          <w:lang w:eastAsia="zh-HK"/>
        </w:rPr>
      </w:pPr>
    </w:p>
    <w:p w14:paraId="2ACAE2DF" w14:textId="77777777" w:rsidR="00837123" w:rsidRPr="00704D61" w:rsidRDefault="00837123" w:rsidP="00837123">
      <w:pPr>
        <w:ind w:left="0" w:firstLine="0"/>
        <w:rPr>
          <w:b/>
          <w:lang w:eastAsia="zh-HK"/>
        </w:rPr>
      </w:pPr>
    </w:p>
    <w:p w14:paraId="446E46CC" w14:textId="77777777" w:rsidR="00837123" w:rsidRPr="00704D61" w:rsidRDefault="00837123" w:rsidP="00837123">
      <w:pPr>
        <w:rPr>
          <w:b/>
          <w:lang w:eastAsia="zh-HK"/>
        </w:rPr>
      </w:pPr>
      <w:r w:rsidRPr="00704D61">
        <w:rPr>
          <w:b/>
          <w:lang w:eastAsia="zh-HK"/>
        </w:rPr>
        <w:br w:type="page"/>
      </w:r>
    </w:p>
    <w:p w14:paraId="559EEC61" w14:textId="6EDC5CEC" w:rsidR="00837123" w:rsidRPr="00704D61" w:rsidRDefault="00837123" w:rsidP="00837123">
      <w:pPr>
        <w:ind w:left="0" w:firstLine="0"/>
        <w:rPr>
          <w:b/>
          <w:lang w:eastAsia="zh-HK"/>
        </w:rPr>
      </w:pPr>
      <w:r w:rsidRPr="00704D61">
        <w:rPr>
          <w:b/>
          <w:lang w:eastAsia="zh-HK"/>
        </w:rPr>
        <w:lastRenderedPageBreak/>
        <w:t xml:space="preserve">Source </w:t>
      </w:r>
      <w:r w:rsidR="00383BAE">
        <w:rPr>
          <w:b/>
          <w:lang w:eastAsia="zh-HK"/>
        </w:rPr>
        <w:t>2</w:t>
      </w:r>
    </w:p>
    <w:p w14:paraId="4CDF3122" w14:textId="77777777" w:rsidR="00837123" w:rsidRPr="00704D61" w:rsidRDefault="00837123"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13728" behindDoc="0" locked="0" layoutInCell="1" allowOverlap="1" wp14:anchorId="0B4BE0EF" wp14:editId="296032EC">
                <wp:simplePos x="0" y="0"/>
                <wp:positionH relativeFrom="margin">
                  <wp:posOffset>0</wp:posOffset>
                </wp:positionH>
                <wp:positionV relativeFrom="paragraph">
                  <wp:posOffset>15239</wp:posOffset>
                </wp:positionV>
                <wp:extent cx="5391150" cy="5972175"/>
                <wp:effectExtent l="0" t="0" r="19050" b="28575"/>
                <wp:wrapNone/>
                <wp:docPr id="31763" name="文字方塊 31763"/>
                <wp:cNvGraphicFramePr/>
                <a:graphic xmlns:a="http://schemas.openxmlformats.org/drawingml/2006/main">
                  <a:graphicData uri="http://schemas.microsoft.com/office/word/2010/wordprocessingShape">
                    <wps:wsp>
                      <wps:cNvSpPr txBox="1"/>
                      <wps:spPr>
                        <a:xfrm>
                          <a:off x="0" y="0"/>
                          <a:ext cx="5391150" cy="5972175"/>
                        </a:xfrm>
                        <a:prstGeom prst="rect">
                          <a:avLst/>
                        </a:prstGeom>
                        <a:blipFill>
                          <a:blip r:embed="rId29"/>
                          <a:tile tx="0" ty="0" sx="100000" sy="100000" flip="none" algn="tl"/>
                        </a:blipFill>
                        <a:ln w="6350">
                          <a:solidFill>
                            <a:prstClr val="black"/>
                          </a:solidFill>
                        </a:ln>
                      </wps:spPr>
                      <wps:txbx>
                        <w:txbxContent>
                          <w:p w14:paraId="3893C07D"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6</w:t>
                            </w:r>
                            <w:r w:rsidRPr="00704D61">
                              <w:rPr>
                                <w:rFonts w:eastAsiaTheme="minorEastAsia"/>
                              </w:rPr>
                              <w:t>.</w:t>
                            </w:r>
                            <w:r w:rsidRPr="00704D61">
                              <w:rPr>
                                <w:rFonts w:eastAsiaTheme="minorEastAsia"/>
                              </w:rPr>
                              <w:tab/>
                              <w:t>The NPC Standing Committee is entrusted to formulate relevant laws on establishing and improving the legal system and enforcement mechanisms for the HKSAR to safeguard national security, in order to effectively prevent, stop and punish acts and activities to split the country, subvert state power, organise and carry out terrorist activities and other behaviours that seriously endanger national security, as well as activities of foreign or external forces interfering in the affairs of the HKSAR. The NPC Standing Committee decides on including relevant laws into Annex III of the Basic Law of the HKSAR of the PRC to be promulgated and implemented by the HKSAR locally.</w:t>
                            </w:r>
                          </w:p>
                          <w:p w14:paraId="174C400C" w14:textId="77777777" w:rsidR="008136B5" w:rsidRPr="006441DD" w:rsidRDefault="008136B5" w:rsidP="00837123">
                            <w:pPr>
                              <w:ind w:left="0" w:rightChars="5" w:right="12" w:firstLine="0"/>
                              <w:jc w:val="right"/>
                              <w:rPr>
                                <w:rFonts w:eastAsiaTheme="minorEastAsia"/>
                                <w:sz w:val="22"/>
                              </w:rPr>
                            </w:pPr>
                          </w:p>
                          <w:p w14:paraId="0F18926A" w14:textId="77777777" w:rsidR="0083280F" w:rsidRPr="004A0C55" w:rsidRDefault="0083280F" w:rsidP="0083280F">
                            <w:pPr>
                              <w:tabs>
                                <w:tab w:val="left" w:pos="567"/>
                              </w:tabs>
                              <w:spacing w:beforeLines="30" w:before="72"/>
                              <w:ind w:left="567" w:rightChars="5" w:right="12" w:hanging="567"/>
                              <w:jc w:val="right"/>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3CB5A348" w14:textId="77777777" w:rsidR="0083280F" w:rsidRPr="004A0C55" w:rsidRDefault="0083280F" w:rsidP="0083280F">
                            <w:pPr>
                              <w:tabs>
                                <w:tab w:val="left" w:pos="567"/>
                              </w:tabs>
                              <w:spacing w:beforeLines="30" w:before="72"/>
                              <w:ind w:left="567" w:rightChars="5" w:right="12" w:hanging="567"/>
                              <w:jc w:val="right"/>
                              <w:rPr>
                                <w:sz w:val="22"/>
                                <w:lang w:eastAsia="zh-HK"/>
                              </w:rPr>
                            </w:pPr>
                            <w:hyperlink r:id="rId107" w:history="1">
                              <w:r w:rsidRPr="004A0C55">
                                <w:rPr>
                                  <w:sz w:val="22"/>
                                  <w:lang w:eastAsia="zh-HK"/>
                                </w:rPr>
                                <w:t>https://www.elegislation.gov.hk/hk/A301</w:t>
                              </w:r>
                            </w:hyperlink>
                            <w:r w:rsidRPr="004A0C55">
                              <w:rPr>
                                <w:sz w:val="22"/>
                                <w:lang w:eastAsia="zh-HK"/>
                              </w:rPr>
                              <w:t xml:space="preserve"> (Accessed_15 May 2026)</w:t>
                            </w:r>
                          </w:p>
                          <w:p w14:paraId="6E9CAD10" w14:textId="77777777" w:rsidR="008136B5" w:rsidRPr="006441DD" w:rsidRDefault="008136B5" w:rsidP="00837123">
                            <w:pPr>
                              <w:spacing w:beforeLines="30" w:before="72"/>
                              <w:ind w:left="0" w:rightChars="5" w:right="12" w:firstLine="0"/>
                              <w:jc w:val="right"/>
                              <w:rPr>
                                <w:rFonts w:eastAsiaTheme="minorEastAsia"/>
                                <w:b/>
                              </w:rPr>
                            </w:pPr>
                            <w:r w:rsidRPr="006441DD">
                              <w:rPr>
                                <w:rFonts w:eastAsiaTheme="minorEastAsia"/>
                                <w:b/>
                              </w:rPr>
                              <w:t>------------------------------------------------------------------------------------------------------</w:t>
                            </w:r>
                          </w:p>
                          <w:p w14:paraId="0BA83C79" w14:textId="77777777" w:rsidR="008136B5" w:rsidRPr="00704D61" w:rsidRDefault="008136B5" w:rsidP="00837123">
                            <w:pPr>
                              <w:spacing w:beforeLines="30" w:before="72"/>
                              <w:ind w:left="0" w:rightChars="5" w:right="12" w:firstLine="0"/>
                              <w:jc w:val="both"/>
                              <w:rPr>
                                <w:rFonts w:eastAsiaTheme="minorEastAsia"/>
                                <w:b/>
                                <w:sz w:val="22"/>
                              </w:rPr>
                            </w:pPr>
                            <w:r w:rsidRPr="00704D61">
                              <w:rPr>
                                <w:rFonts w:eastAsiaTheme="minorEastAsia"/>
                                <w:b/>
                                <w:sz w:val="22"/>
                              </w:rPr>
                              <w:t>Basic Law</w:t>
                            </w:r>
                          </w:p>
                          <w:p w14:paraId="50249299" w14:textId="77777777" w:rsidR="008136B5" w:rsidRPr="00704D61" w:rsidRDefault="008136B5" w:rsidP="00837123">
                            <w:pPr>
                              <w:spacing w:beforeLines="30" w:before="72"/>
                              <w:ind w:left="0" w:rightChars="5" w:right="12" w:firstLine="0"/>
                              <w:jc w:val="both"/>
                              <w:rPr>
                                <w:rFonts w:eastAsiaTheme="minorEastAsia"/>
                                <w:b/>
                                <w:sz w:val="22"/>
                              </w:rPr>
                            </w:pPr>
                            <w:r w:rsidRPr="00704D61">
                              <w:rPr>
                                <w:rFonts w:eastAsiaTheme="minorEastAsia"/>
                                <w:b/>
                                <w:sz w:val="22"/>
                              </w:rPr>
                              <w:t>Chapter II - Relationship between the Central Authorities and the Hong Kong Special Administrative Region</w:t>
                            </w:r>
                          </w:p>
                          <w:p w14:paraId="2618CA9B" w14:textId="48945552"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Article 18(2) and (3)</w:t>
                            </w:r>
                          </w:p>
                          <w:p w14:paraId="202159AD" w14:textId="77777777"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National laws shall not be applied in the Hong Kong Special Administrative Region except for those listed in Annex III to this Law. The laws listed therein shall be applied locally by way of promulgation or legislation by the Region.</w:t>
                            </w:r>
                          </w:p>
                          <w:p w14:paraId="3A7A129F" w14:textId="77777777"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The Standing Committee of the National People’s Congress may add to or delete from the list of laws in Annex III after consulting its Committee for the Basic Law of the Hong Kong Special Administrative Region and the government of the Region. Laws listed in Annex III to this Law shall be confined to those relating to defence and foreign affairs as well as other matters outside the limits of the autonomy of the Region as specified by this Law.</w:t>
                            </w:r>
                          </w:p>
                          <w:p w14:paraId="78293041" w14:textId="77777777" w:rsidR="008136B5" w:rsidRDefault="008136B5" w:rsidP="00837123">
                            <w:pPr>
                              <w:ind w:left="0" w:rightChars="5" w:right="12" w:firstLine="0"/>
                              <w:jc w:val="right"/>
                              <w:rPr>
                                <w:rFonts w:eastAsiaTheme="minorEastAsia"/>
                                <w:sz w:val="22"/>
                              </w:rPr>
                            </w:pPr>
                          </w:p>
                          <w:p w14:paraId="5F2D2D4A" w14:textId="77777777" w:rsidR="008136B5" w:rsidRPr="006441DD" w:rsidRDefault="008136B5" w:rsidP="00837123">
                            <w:pPr>
                              <w:spacing w:beforeLines="30" w:before="72"/>
                              <w:ind w:left="0" w:rightChars="5" w:right="12" w:firstLine="0"/>
                              <w:jc w:val="right"/>
                              <w:rPr>
                                <w:rFonts w:eastAsiaTheme="minorEastAsia"/>
                                <w:sz w:val="22"/>
                              </w:rPr>
                            </w:pPr>
                            <w:r w:rsidRPr="006441DD">
                              <w:rPr>
                                <w:rFonts w:eastAsiaTheme="minorEastAsia"/>
                                <w:sz w:val="22"/>
                              </w:rPr>
                              <w:t xml:space="preserve">Source of information: Basic Law </w:t>
                            </w:r>
                            <w:r>
                              <w:rPr>
                                <w:rFonts w:eastAsiaTheme="minorEastAsia"/>
                                <w:sz w:val="22"/>
                              </w:rPr>
                              <w:t>website</w:t>
                            </w:r>
                            <w:r w:rsidRPr="006441DD">
                              <w:rPr>
                                <w:rFonts w:eastAsiaTheme="minorEastAsia"/>
                                <w:sz w:val="22"/>
                              </w:rPr>
                              <w:t>&gt;Basic Law&gt;Chapter II, https://www.basiclaw.gov.hk/en/basiclaw/chapter2.html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BE0EF" id="文字方塊 31763" o:spid="_x0000_s1317" type="#_x0000_t202" style="position:absolute;margin-left:0;margin-top:1.2pt;width:424.5pt;height:470.25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" strokeweight=".5pt">
                <v:fill r:id="rId30" o:title="" recolor="t" rotate="t" type="tile"/>
                <v:textbox>
                  <w:txbxContent>
                    <w:p w14:paraId="3893C07D" w14:textId="77777777" w:rsidR="008136B5" w:rsidRPr="00704D61" w:rsidRDefault="008136B5" w:rsidP="00837123">
                      <w:pPr>
                        <w:spacing w:beforeLines="30" w:before="72"/>
                        <w:ind w:left="0" w:rightChars="5" w:right="12" w:firstLine="0"/>
                        <w:jc w:val="both"/>
                        <w:rPr>
                          <w:rFonts w:eastAsiaTheme="minorEastAsia"/>
                        </w:rPr>
                      </w:pPr>
                      <w:r w:rsidRPr="00704D61">
                        <w:rPr>
                          <w:rFonts w:eastAsiaTheme="minorEastAsia" w:hint="eastAsia"/>
                        </w:rPr>
                        <w:t>6</w:t>
                      </w:r>
                      <w:r w:rsidRPr="00704D61">
                        <w:rPr>
                          <w:rFonts w:eastAsiaTheme="minorEastAsia"/>
                        </w:rPr>
                        <w:t>.</w:t>
                      </w:r>
                      <w:r w:rsidRPr="00704D61">
                        <w:rPr>
                          <w:rFonts w:eastAsiaTheme="minorEastAsia"/>
                        </w:rPr>
                        <w:tab/>
                        <w:t>The NPC Standing Committee is entrusted to formulate relevant laws on establishing and improving the legal system and enforcement mechanisms for the HKSAR to safeguard national security, in order to effectively prevent, stop and punish acts and activities to split the country, subvert state power, organise and carry out terrorist activities and other behaviours that seriously endanger national security, as well as activities of foreign or external forces interfering in the affairs of the HKSAR. The NPC Standing Committee decides on including relevant laws into Annex III of the Basic Law of the HKSAR of the PRC to be promulgated and implemented by the HKSAR locally.</w:t>
                      </w:r>
                    </w:p>
                    <w:p w14:paraId="174C400C" w14:textId="77777777" w:rsidR="008136B5" w:rsidRPr="006441DD" w:rsidRDefault="008136B5" w:rsidP="00837123">
                      <w:pPr>
                        <w:ind w:left="0" w:rightChars="5" w:right="12" w:firstLine="0"/>
                        <w:jc w:val="right"/>
                        <w:rPr>
                          <w:rFonts w:eastAsiaTheme="minorEastAsia"/>
                          <w:sz w:val="22"/>
                        </w:rPr>
                      </w:pPr>
                    </w:p>
                    <w:p w14:paraId="0F18926A" w14:textId="77777777" w:rsidR="0083280F" w:rsidRPr="004A0C55" w:rsidRDefault="0083280F" w:rsidP="0083280F">
                      <w:pPr>
                        <w:tabs>
                          <w:tab w:val="left" w:pos="567"/>
                        </w:tabs>
                        <w:spacing w:beforeLines="30" w:before="72"/>
                        <w:ind w:left="567" w:rightChars="5" w:right="12" w:hanging="567"/>
                        <w:jc w:val="right"/>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3CB5A348" w14:textId="77777777" w:rsidR="0083280F" w:rsidRPr="004A0C55" w:rsidRDefault="0083280F" w:rsidP="0083280F">
                      <w:pPr>
                        <w:tabs>
                          <w:tab w:val="left" w:pos="567"/>
                        </w:tabs>
                        <w:spacing w:beforeLines="30" w:before="72"/>
                        <w:ind w:left="567" w:rightChars="5" w:right="12" w:hanging="567"/>
                        <w:jc w:val="right"/>
                        <w:rPr>
                          <w:sz w:val="22"/>
                          <w:lang w:eastAsia="zh-HK"/>
                        </w:rPr>
                      </w:pPr>
                      <w:hyperlink r:id="rId108" w:history="1">
                        <w:r w:rsidRPr="004A0C55">
                          <w:rPr>
                            <w:sz w:val="22"/>
                            <w:lang w:eastAsia="zh-HK"/>
                          </w:rPr>
                          <w:t>https://www.elegislation.gov.hk/hk/A301</w:t>
                        </w:r>
                      </w:hyperlink>
                      <w:r w:rsidRPr="004A0C55">
                        <w:rPr>
                          <w:sz w:val="22"/>
                          <w:lang w:eastAsia="zh-HK"/>
                        </w:rPr>
                        <w:t xml:space="preserve"> (Accessed_15 May 2026)</w:t>
                      </w:r>
                    </w:p>
                    <w:p w14:paraId="6E9CAD10" w14:textId="77777777" w:rsidR="008136B5" w:rsidRPr="006441DD" w:rsidRDefault="008136B5" w:rsidP="00837123">
                      <w:pPr>
                        <w:spacing w:beforeLines="30" w:before="72"/>
                        <w:ind w:left="0" w:rightChars="5" w:right="12" w:firstLine="0"/>
                        <w:jc w:val="right"/>
                        <w:rPr>
                          <w:rFonts w:eastAsiaTheme="minorEastAsia"/>
                          <w:b/>
                        </w:rPr>
                      </w:pPr>
                      <w:r w:rsidRPr="006441DD">
                        <w:rPr>
                          <w:rFonts w:eastAsiaTheme="minorEastAsia"/>
                          <w:b/>
                        </w:rPr>
                        <w:t>------------------------------------------------------------------------------------------------------</w:t>
                      </w:r>
                    </w:p>
                    <w:p w14:paraId="0BA83C79" w14:textId="77777777" w:rsidR="008136B5" w:rsidRPr="00704D61" w:rsidRDefault="008136B5" w:rsidP="00837123">
                      <w:pPr>
                        <w:spacing w:beforeLines="30" w:before="72"/>
                        <w:ind w:left="0" w:rightChars="5" w:right="12" w:firstLine="0"/>
                        <w:jc w:val="both"/>
                        <w:rPr>
                          <w:rFonts w:eastAsiaTheme="minorEastAsia"/>
                          <w:b/>
                          <w:sz w:val="22"/>
                        </w:rPr>
                      </w:pPr>
                      <w:r w:rsidRPr="00704D61">
                        <w:rPr>
                          <w:rFonts w:eastAsiaTheme="minorEastAsia"/>
                          <w:b/>
                          <w:sz w:val="22"/>
                        </w:rPr>
                        <w:t>Basic Law</w:t>
                      </w:r>
                    </w:p>
                    <w:p w14:paraId="50249299" w14:textId="77777777" w:rsidR="008136B5" w:rsidRPr="00704D61" w:rsidRDefault="008136B5" w:rsidP="00837123">
                      <w:pPr>
                        <w:spacing w:beforeLines="30" w:before="72"/>
                        <w:ind w:left="0" w:rightChars="5" w:right="12" w:firstLine="0"/>
                        <w:jc w:val="both"/>
                        <w:rPr>
                          <w:rFonts w:eastAsiaTheme="minorEastAsia"/>
                          <w:b/>
                          <w:sz w:val="22"/>
                        </w:rPr>
                      </w:pPr>
                      <w:r w:rsidRPr="00704D61">
                        <w:rPr>
                          <w:rFonts w:eastAsiaTheme="minorEastAsia"/>
                          <w:b/>
                          <w:sz w:val="22"/>
                        </w:rPr>
                        <w:t>Chapter II - Relationship between the Central Authorities and the Hong Kong Special Administrative Region</w:t>
                      </w:r>
                    </w:p>
                    <w:p w14:paraId="2618CA9B" w14:textId="48945552"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Article 18(2) and (3)</w:t>
                      </w:r>
                    </w:p>
                    <w:p w14:paraId="202159AD" w14:textId="77777777"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National laws shall not be applied in the Hong Kong Special Administrative Region except for those listed in Annex III to this Law. The laws listed therein shall be applied locally by way of promulgation or legislation by the Region.</w:t>
                      </w:r>
                    </w:p>
                    <w:p w14:paraId="3A7A129F" w14:textId="77777777" w:rsidR="008136B5" w:rsidRPr="00704D61" w:rsidRDefault="008136B5" w:rsidP="00837123">
                      <w:pPr>
                        <w:spacing w:beforeLines="30" w:before="72"/>
                        <w:ind w:left="0" w:rightChars="5" w:right="12" w:firstLine="0"/>
                        <w:jc w:val="both"/>
                        <w:rPr>
                          <w:rFonts w:eastAsiaTheme="minorEastAsia"/>
                          <w:sz w:val="22"/>
                        </w:rPr>
                      </w:pPr>
                      <w:r w:rsidRPr="00704D61">
                        <w:rPr>
                          <w:rFonts w:eastAsiaTheme="minorEastAsia"/>
                          <w:sz w:val="22"/>
                        </w:rPr>
                        <w:t>The Standing Committee of the National People’s Congress may add to or delete from the list of laws in Annex III after consulting its Committee for the Basic Law of the Hong Kong Special Administrative Region and the government of the Region. Laws listed in Annex III to this Law shall be confined to those relating to defence and foreign affairs as well as other matters outside the limits of the autonomy of the Region as specified by this Law.</w:t>
                      </w:r>
                    </w:p>
                    <w:p w14:paraId="78293041" w14:textId="77777777" w:rsidR="008136B5" w:rsidRDefault="008136B5" w:rsidP="00837123">
                      <w:pPr>
                        <w:ind w:left="0" w:rightChars="5" w:right="12" w:firstLine="0"/>
                        <w:jc w:val="right"/>
                        <w:rPr>
                          <w:rFonts w:eastAsiaTheme="minorEastAsia"/>
                          <w:sz w:val="22"/>
                        </w:rPr>
                      </w:pPr>
                    </w:p>
                    <w:p w14:paraId="5F2D2D4A" w14:textId="77777777" w:rsidR="008136B5" w:rsidRPr="006441DD" w:rsidRDefault="008136B5" w:rsidP="00837123">
                      <w:pPr>
                        <w:spacing w:beforeLines="30" w:before="72"/>
                        <w:ind w:left="0" w:rightChars="5" w:right="12" w:firstLine="0"/>
                        <w:jc w:val="right"/>
                        <w:rPr>
                          <w:rFonts w:eastAsiaTheme="minorEastAsia"/>
                          <w:sz w:val="22"/>
                        </w:rPr>
                      </w:pPr>
                      <w:r w:rsidRPr="006441DD">
                        <w:rPr>
                          <w:rFonts w:eastAsiaTheme="minorEastAsia"/>
                          <w:sz w:val="22"/>
                        </w:rPr>
                        <w:t xml:space="preserve">Source of information: Basic Law </w:t>
                      </w:r>
                      <w:r>
                        <w:rPr>
                          <w:rFonts w:eastAsiaTheme="minorEastAsia"/>
                          <w:sz w:val="22"/>
                        </w:rPr>
                        <w:t>website</w:t>
                      </w:r>
                      <w:r w:rsidRPr="006441DD">
                        <w:rPr>
                          <w:rFonts w:eastAsiaTheme="minorEastAsia"/>
                          <w:sz w:val="22"/>
                        </w:rPr>
                        <w:t>&gt;Basic Law&gt;Chapter II, https://www.basiclaw.gov.hk/en/basiclaw/chapter2.html</w:t>
                      </w:r>
                    </w:p>
                  </w:txbxContent>
                </v:textbox>
                <w10:wrap anchorx="margin"/>
              </v:shape>
            </w:pict>
          </mc:Fallback>
        </mc:AlternateContent>
      </w:r>
    </w:p>
    <w:p w14:paraId="296CD4C6" w14:textId="77777777" w:rsidR="00837123" w:rsidRPr="00704D61" w:rsidRDefault="00837123" w:rsidP="00837123">
      <w:pPr>
        <w:ind w:left="0" w:firstLine="0"/>
        <w:rPr>
          <w:lang w:eastAsia="zh-HK"/>
        </w:rPr>
      </w:pPr>
    </w:p>
    <w:p w14:paraId="4F2B673A" w14:textId="77777777" w:rsidR="00837123" w:rsidRPr="00704D61" w:rsidRDefault="00837123" w:rsidP="00837123">
      <w:pPr>
        <w:ind w:left="0" w:firstLine="0"/>
        <w:rPr>
          <w:lang w:eastAsia="zh-HK"/>
        </w:rPr>
      </w:pPr>
    </w:p>
    <w:p w14:paraId="4F23F7DB" w14:textId="77777777" w:rsidR="00837123" w:rsidRPr="00704D61" w:rsidRDefault="00837123" w:rsidP="00837123">
      <w:pPr>
        <w:ind w:left="0" w:firstLine="0"/>
        <w:rPr>
          <w:lang w:eastAsia="zh-HK"/>
        </w:rPr>
      </w:pPr>
    </w:p>
    <w:p w14:paraId="31E879F5" w14:textId="77777777" w:rsidR="00837123" w:rsidRPr="00704D61" w:rsidRDefault="00837123" w:rsidP="00837123">
      <w:pPr>
        <w:ind w:left="0" w:firstLine="0"/>
        <w:rPr>
          <w:lang w:eastAsia="zh-HK"/>
        </w:rPr>
      </w:pPr>
    </w:p>
    <w:p w14:paraId="3E9B66F9" w14:textId="77777777" w:rsidR="00837123" w:rsidRPr="00704D61" w:rsidRDefault="00837123" w:rsidP="00837123">
      <w:pPr>
        <w:ind w:left="0" w:firstLine="0"/>
        <w:rPr>
          <w:lang w:eastAsia="zh-HK"/>
        </w:rPr>
      </w:pPr>
    </w:p>
    <w:p w14:paraId="6ACA366C" w14:textId="77777777" w:rsidR="00837123" w:rsidRPr="00704D61" w:rsidRDefault="00837123" w:rsidP="00837123">
      <w:pPr>
        <w:ind w:left="0" w:firstLine="0"/>
        <w:rPr>
          <w:lang w:eastAsia="zh-HK"/>
        </w:rPr>
      </w:pPr>
    </w:p>
    <w:p w14:paraId="6A96B083" w14:textId="77777777" w:rsidR="00837123" w:rsidRPr="00704D61" w:rsidRDefault="00837123" w:rsidP="00837123">
      <w:pPr>
        <w:ind w:left="0" w:firstLine="0"/>
        <w:rPr>
          <w:lang w:eastAsia="zh-HK"/>
        </w:rPr>
      </w:pPr>
    </w:p>
    <w:p w14:paraId="31FE855B" w14:textId="77777777" w:rsidR="00837123" w:rsidRPr="00704D61" w:rsidRDefault="00837123" w:rsidP="00837123">
      <w:pPr>
        <w:ind w:left="0" w:firstLine="0"/>
        <w:rPr>
          <w:lang w:eastAsia="zh-HK"/>
        </w:rPr>
      </w:pPr>
    </w:p>
    <w:p w14:paraId="0C4EBFE4" w14:textId="77777777" w:rsidR="00837123" w:rsidRPr="00704D61" w:rsidRDefault="00837123" w:rsidP="00837123">
      <w:pPr>
        <w:ind w:left="0" w:firstLine="0"/>
        <w:rPr>
          <w:lang w:eastAsia="zh-HK"/>
        </w:rPr>
      </w:pPr>
    </w:p>
    <w:p w14:paraId="44243A69" w14:textId="77777777" w:rsidR="00837123" w:rsidRPr="00704D61" w:rsidRDefault="00837123" w:rsidP="00837123">
      <w:pPr>
        <w:ind w:left="0" w:firstLine="0"/>
        <w:rPr>
          <w:lang w:eastAsia="zh-HK"/>
        </w:rPr>
      </w:pPr>
    </w:p>
    <w:p w14:paraId="3CE1AAE8" w14:textId="77777777" w:rsidR="00837123" w:rsidRPr="00704D61" w:rsidRDefault="00837123" w:rsidP="00837123">
      <w:pPr>
        <w:ind w:left="0" w:firstLine="0"/>
        <w:rPr>
          <w:lang w:eastAsia="zh-HK"/>
        </w:rPr>
      </w:pPr>
    </w:p>
    <w:p w14:paraId="38665B2D" w14:textId="77777777" w:rsidR="00837123" w:rsidRPr="00704D61" w:rsidRDefault="00837123" w:rsidP="00837123">
      <w:pPr>
        <w:ind w:left="0" w:firstLine="0"/>
        <w:rPr>
          <w:lang w:eastAsia="zh-HK"/>
        </w:rPr>
      </w:pPr>
    </w:p>
    <w:p w14:paraId="49C49F78" w14:textId="77777777" w:rsidR="00837123" w:rsidRPr="00704D61" w:rsidRDefault="00837123" w:rsidP="00837123">
      <w:pPr>
        <w:ind w:left="0" w:firstLine="0"/>
        <w:rPr>
          <w:lang w:eastAsia="zh-HK"/>
        </w:rPr>
      </w:pPr>
    </w:p>
    <w:p w14:paraId="17269B6F" w14:textId="77777777" w:rsidR="00837123" w:rsidRPr="00704D61" w:rsidRDefault="00837123" w:rsidP="00837123">
      <w:pPr>
        <w:ind w:left="0" w:firstLine="0"/>
        <w:rPr>
          <w:lang w:eastAsia="zh-HK"/>
        </w:rPr>
      </w:pPr>
    </w:p>
    <w:p w14:paraId="3F25A6D3" w14:textId="77777777" w:rsidR="00837123" w:rsidRPr="00704D61" w:rsidRDefault="00837123" w:rsidP="00837123">
      <w:pPr>
        <w:ind w:left="0" w:firstLine="0"/>
        <w:rPr>
          <w:lang w:eastAsia="zh-HK"/>
        </w:rPr>
      </w:pPr>
    </w:p>
    <w:p w14:paraId="227DBAA8" w14:textId="77777777" w:rsidR="00837123" w:rsidRPr="00704D61" w:rsidRDefault="00837123" w:rsidP="00837123">
      <w:pPr>
        <w:ind w:left="0" w:firstLine="0"/>
        <w:rPr>
          <w:lang w:eastAsia="zh-HK"/>
        </w:rPr>
      </w:pPr>
    </w:p>
    <w:p w14:paraId="4C6E75E1" w14:textId="77777777" w:rsidR="00837123" w:rsidRPr="00704D61" w:rsidRDefault="00837123" w:rsidP="00837123">
      <w:pPr>
        <w:ind w:left="0" w:firstLine="0"/>
        <w:rPr>
          <w:lang w:eastAsia="zh-HK"/>
        </w:rPr>
      </w:pPr>
    </w:p>
    <w:p w14:paraId="44AD1114" w14:textId="77777777" w:rsidR="00837123" w:rsidRPr="00704D61" w:rsidRDefault="00837123" w:rsidP="00837123">
      <w:pPr>
        <w:ind w:left="0" w:firstLine="0"/>
        <w:rPr>
          <w:lang w:eastAsia="zh-HK"/>
        </w:rPr>
      </w:pPr>
    </w:p>
    <w:p w14:paraId="3E750C06" w14:textId="77777777" w:rsidR="00837123" w:rsidRPr="00704D61" w:rsidRDefault="00837123" w:rsidP="00837123">
      <w:pPr>
        <w:ind w:left="0" w:firstLine="0"/>
        <w:rPr>
          <w:lang w:eastAsia="zh-HK"/>
        </w:rPr>
      </w:pPr>
    </w:p>
    <w:p w14:paraId="2B5B2144" w14:textId="77777777" w:rsidR="00837123" w:rsidRPr="00704D61" w:rsidRDefault="00837123" w:rsidP="00837123">
      <w:pPr>
        <w:ind w:left="0" w:firstLine="0"/>
        <w:rPr>
          <w:lang w:eastAsia="zh-HK"/>
        </w:rPr>
      </w:pPr>
    </w:p>
    <w:p w14:paraId="6217F46F" w14:textId="77777777" w:rsidR="00837123" w:rsidRPr="00704D61" w:rsidRDefault="00837123" w:rsidP="00837123">
      <w:pPr>
        <w:ind w:left="0" w:firstLine="0"/>
        <w:rPr>
          <w:lang w:eastAsia="zh-HK"/>
        </w:rPr>
      </w:pPr>
    </w:p>
    <w:p w14:paraId="4C093225" w14:textId="77777777" w:rsidR="00837123" w:rsidRPr="00704D61" w:rsidRDefault="00837123" w:rsidP="00837123">
      <w:pPr>
        <w:ind w:left="0" w:firstLine="0"/>
        <w:rPr>
          <w:lang w:eastAsia="zh-HK"/>
        </w:rPr>
      </w:pPr>
    </w:p>
    <w:p w14:paraId="17D59DE5" w14:textId="77777777" w:rsidR="00837123" w:rsidRPr="00704D61" w:rsidRDefault="00837123" w:rsidP="00837123">
      <w:pPr>
        <w:ind w:left="0" w:firstLine="0"/>
        <w:rPr>
          <w:lang w:eastAsia="zh-HK"/>
        </w:rPr>
      </w:pPr>
    </w:p>
    <w:p w14:paraId="7917159B" w14:textId="77777777" w:rsidR="00837123" w:rsidRPr="00704D61" w:rsidRDefault="00837123" w:rsidP="00837123">
      <w:pPr>
        <w:ind w:left="0" w:firstLine="0"/>
        <w:rPr>
          <w:lang w:eastAsia="zh-HK"/>
        </w:rPr>
      </w:pPr>
    </w:p>
    <w:p w14:paraId="05A4DD17" w14:textId="77777777" w:rsidR="00837123" w:rsidRPr="00704D61" w:rsidRDefault="00837123" w:rsidP="00837123">
      <w:pPr>
        <w:ind w:left="0" w:firstLine="0"/>
        <w:rPr>
          <w:lang w:eastAsia="zh-HK"/>
        </w:rPr>
      </w:pPr>
    </w:p>
    <w:p w14:paraId="20C25F8C" w14:textId="77777777" w:rsidR="00837123" w:rsidRPr="00704D61" w:rsidRDefault="00837123" w:rsidP="00837123">
      <w:pPr>
        <w:ind w:left="0" w:firstLine="0"/>
        <w:rPr>
          <w:lang w:eastAsia="zh-HK"/>
        </w:rPr>
      </w:pPr>
    </w:p>
    <w:p w14:paraId="5BD84D6F" w14:textId="77777777" w:rsidR="00837123" w:rsidRPr="00704D61" w:rsidRDefault="00837123" w:rsidP="00837123">
      <w:pPr>
        <w:ind w:left="0" w:firstLine="0"/>
        <w:rPr>
          <w:lang w:eastAsia="zh-HK"/>
        </w:rPr>
      </w:pPr>
    </w:p>
    <w:p w14:paraId="141F716B" w14:textId="77777777" w:rsidR="00837123" w:rsidRPr="00704D61" w:rsidRDefault="00837123" w:rsidP="00837123">
      <w:pPr>
        <w:ind w:left="0" w:firstLine="0"/>
        <w:rPr>
          <w:lang w:eastAsia="zh-HK"/>
        </w:rPr>
      </w:pPr>
    </w:p>
    <w:p w14:paraId="154EE466" w14:textId="77777777" w:rsidR="00837123" w:rsidRPr="00704D61" w:rsidRDefault="00837123" w:rsidP="00837123">
      <w:pPr>
        <w:ind w:left="0" w:firstLine="0"/>
        <w:rPr>
          <w:lang w:eastAsia="zh-HK"/>
        </w:rPr>
      </w:pPr>
    </w:p>
    <w:p w14:paraId="0E9CDE52" w14:textId="77777777" w:rsidR="00837123" w:rsidRPr="00704D61" w:rsidRDefault="00837123" w:rsidP="00837123">
      <w:pPr>
        <w:ind w:left="0" w:firstLine="0"/>
        <w:rPr>
          <w:lang w:eastAsia="zh-HK"/>
        </w:rPr>
      </w:pPr>
    </w:p>
    <w:p w14:paraId="3309AB49" w14:textId="77777777" w:rsidR="00837123" w:rsidRPr="00704D61" w:rsidRDefault="00837123" w:rsidP="00837123">
      <w:pPr>
        <w:ind w:left="0" w:firstLine="0"/>
        <w:rPr>
          <w:lang w:eastAsia="zh-HK"/>
        </w:rPr>
      </w:pPr>
    </w:p>
    <w:p w14:paraId="14FCCB8A" w14:textId="77777777" w:rsidR="00837123" w:rsidRPr="00704D61" w:rsidRDefault="00837123" w:rsidP="00837123">
      <w:pPr>
        <w:ind w:left="0" w:firstLine="0"/>
        <w:rPr>
          <w:lang w:eastAsia="zh-HK"/>
        </w:rPr>
      </w:pPr>
    </w:p>
    <w:p w14:paraId="41193391" w14:textId="77777777" w:rsidR="00837123" w:rsidRPr="00704D61" w:rsidRDefault="00837123" w:rsidP="00837123">
      <w:pPr>
        <w:ind w:left="0" w:firstLine="0"/>
        <w:rPr>
          <w:lang w:eastAsia="zh-HK"/>
        </w:rPr>
      </w:pPr>
    </w:p>
    <w:p w14:paraId="2507C676" w14:textId="794544C9" w:rsidR="00837123" w:rsidRPr="00704D61" w:rsidRDefault="00837123" w:rsidP="001338C7">
      <w:pPr>
        <w:spacing w:line="276" w:lineRule="auto"/>
        <w:ind w:left="0" w:firstLine="0"/>
        <w:rPr>
          <w:lang w:val="en-GB"/>
        </w:rPr>
      </w:pPr>
    </w:p>
    <w:p w14:paraId="3655738F" w14:textId="716CDC49" w:rsidR="00837123" w:rsidRPr="00704D61" w:rsidRDefault="00837123" w:rsidP="00F9652D">
      <w:pPr>
        <w:pStyle w:val="a6"/>
        <w:numPr>
          <w:ilvl w:val="0"/>
          <w:numId w:val="83"/>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 </w:t>
      </w:r>
      <w:r w:rsidR="00C60C4C">
        <w:rPr>
          <w:lang w:val="en-GB"/>
        </w:rPr>
        <w:t>1</w:t>
      </w:r>
      <w:r w:rsidRPr="00704D61">
        <w:rPr>
          <w:lang w:val="en-GB"/>
        </w:rPr>
        <w:t xml:space="preserve">, </w:t>
      </w:r>
      <w:r w:rsidRPr="00704D61">
        <w:rPr>
          <w:lang w:val="en-GB" w:eastAsia="zh-HK"/>
        </w:rPr>
        <w:t xml:space="preserve">in accordance with what legal documents did the </w:t>
      </w:r>
      <w:r w:rsidRPr="00704D61">
        <w:rPr>
          <w:lang w:val="en-GB"/>
        </w:rPr>
        <w:t xml:space="preserve">NPC make the </w:t>
      </w:r>
      <w:r w:rsidRPr="00704D61">
        <w:rPr>
          <w:i/>
          <w:lang w:val="en-GB"/>
        </w:rPr>
        <w:t>Decision of the National People’s Congress on Establishing and Improving the Legal System and Enforcement Mechanisms for the Hong Kong Special Administrative Region to Safeguard National Security</w:t>
      </w:r>
      <w:r w:rsidRPr="00704D61">
        <w:rPr>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1A100295" w14:textId="77777777" w:rsidTr="0035017F">
        <w:tc>
          <w:tcPr>
            <w:tcW w:w="7313" w:type="dxa"/>
          </w:tcPr>
          <w:p w14:paraId="073F14DC" w14:textId="77777777" w:rsidR="00837123" w:rsidRPr="00704D61" w:rsidRDefault="00837123" w:rsidP="001338C7">
            <w:pPr>
              <w:spacing w:line="360" w:lineRule="auto"/>
              <w:ind w:left="0" w:firstLine="0"/>
              <w:rPr>
                <w:i/>
                <w:color w:val="FF0000"/>
                <w:lang w:val="en-GB"/>
              </w:rPr>
            </w:pPr>
            <w:r w:rsidRPr="00704D61">
              <w:rPr>
                <w:rFonts w:hint="eastAsia"/>
                <w:i/>
                <w:color w:val="FF0000"/>
                <w:lang w:val="en-GB" w:eastAsia="zh-HK"/>
              </w:rPr>
              <w:t>T</w:t>
            </w:r>
            <w:r w:rsidRPr="00704D61">
              <w:rPr>
                <w:i/>
                <w:color w:val="FF0000"/>
                <w:lang w:val="en-GB" w:eastAsia="zh-HK"/>
              </w:rPr>
              <w:t>he Constitution and the Basic Law.</w:t>
            </w:r>
          </w:p>
        </w:tc>
      </w:tr>
    </w:tbl>
    <w:p w14:paraId="733FCC9E" w14:textId="77777777" w:rsidR="00837123" w:rsidRPr="00704D61" w:rsidRDefault="00837123" w:rsidP="00837123">
      <w:pPr>
        <w:ind w:left="0" w:firstLine="0"/>
        <w:rPr>
          <w:lang w:val="en-GB" w:eastAsia="zh-HK"/>
        </w:rPr>
      </w:pPr>
    </w:p>
    <w:p w14:paraId="7199B5F8" w14:textId="77777777" w:rsidR="00837123" w:rsidRPr="00704D61" w:rsidRDefault="00837123" w:rsidP="001338C7">
      <w:pPr>
        <w:tabs>
          <w:tab w:val="left" w:pos="426"/>
        </w:tabs>
        <w:spacing w:line="276" w:lineRule="auto"/>
        <w:ind w:left="993" w:hanging="993"/>
        <w:jc w:val="both"/>
        <w:rPr>
          <w:lang w:val="en-GB" w:eastAsia="zh-HK"/>
        </w:rPr>
      </w:pPr>
      <w:r w:rsidRPr="00704D61">
        <w:rPr>
          <w:lang w:val="en-GB" w:eastAsia="zh-HK"/>
        </w:rPr>
        <w:tab/>
        <w:t>(b)</w:t>
      </w:r>
      <w:r w:rsidRPr="00704D61">
        <w:rPr>
          <w:lang w:val="en-GB" w:eastAsia="zh-HK"/>
        </w:rPr>
        <w:tab/>
        <w:t>Following the above question, what is the NPC’s purpose in making the above decision?</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21430962" w14:textId="77777777" w:rsidTr="0035017F">
        <w:tc>
          <w:tcPr>
            <w:tcW w:w="7313" w:type="dxa"/>
          </w:tcPr>
          <w:p w14:paraId="30E6CC94" w14:textId="77777777" w:rsidR="00837123" w:rsidRPr="00704D61" w:rsidRDefault="00837123" w:rsidP="001338C7">
            <w:pPr>
              <w:spacing w:line="360" w:lineRule="auto"/>
              <w:ind w:left="0" w:firstLine="0"/>
              <w:rPr>
                <w:i/>
                <w:color w:val="FF0000"/>
                <w:lang w:val="en-GB"/>
              </w:rPr>
            </w:pPr>
            <w:r w:rsidRPr="00704D61">
              <w:rPr>
                <w:rFonts w:hint="eastAsia"/>
                <w:i/>
                <w:color w:val="FF0000"/>
                <w:lang w:val="en-GB" w:eastAsia="zh-HK"/>
              </w:rPr>
              <w:t>T</w:t>
            </w:r>
            <w:r w:rsidRPr="00704D61">
              <w:rPr>
                <w:i/>
                <w:color w:val="FF0000"/>
                <w:lang w:val="en-GB" w:eastAsia="zh-HK"/>
              </w:rPr>
              <w:t xml:space="preserve">o safeguard national sovereignty, security, and development interests, </w:t>
            </w:r>
          </w:p>
        </w:tc>
      </w:tr>
      <w:tr w:rsidR="00837123" w:rsidRPr="00704D61" w14:paraId="58352AD7" w14:textId="77777777" w:rsidTr="0035017F">
        <w:tc>
          <w:tcPr>
            <w:tcW w:w="7313" w:type="dxa"/>
          </w:tcPr>
          <w:p w14:paraId="23CBB03F" w14:textId="77777777" w:rsidR="00837123" w:rsidRPr="00704D61" w:rsidRDefault="00837123" w:rsidP="001338C7">
            <w:pPr>
              <w:spacing w:line="360" w:lineRule="auto"/>
              <w:ind w:left="0" w:firstLine="0"/>
              <w:rPr>
                <w:i/>
                <w:color w:val="FF0000"/>
                <w:lang w:val="en-GB" w:eastAsia="zh-HK"/>
              </w:rPr>
            </w:pPr>
            <w:r w:rsidRPr="00704D61">
              <w:rPr>
                <w:i/>
                <w:color w:val="FF0000"/>
                <w:lang w:val="en-GB" w:eastAsia="zh-HK"/>
              </w:rPr>
              <w:t>uphold and improve the “one country, two systems” regime, safeguard</w:t>
            </w:r>
          </w:p>
        </w:tc>
      </w:tr>
      <w:tr w:rsidR="00837123" w:rsidRPr="00704D61" w14:paraId="04714A19" w14:textId="77777777" w:rsidTr="0035017F">
        <w:tc>
          <w:tcPr>
            <w:tcW w:w="7313" w:type="dxa"/>
          </w:tcPr>
          <w:p w14:paraId="0AB95EAA" w14:textId="77777777" w:rsidR="00837123" w:rsidRPr="00704D61" w:rsidRDefault="00837123" w:rsidP="001338C7">
            <w:pPr>
              <w:spacing w:line="360" w:lineRule="auto"/>
              <w:ind w:left="0" w:firstLine="0"/>
              <w:rPr>
                <w:i/>
                <w:color w:val="FF0000"/>
                <w:lang w:val="en-GB" w:eastAsia="zh-HK"/>
              </w:rPr>
            </w:pPr>
            <w:r w:rsidRPr="00704D61">
              <w:rPr>
                <w:i/>
                <w:color w:val="FF0000"/>
                <w:lang w:val="en-GB" w:eastAsia="zh-HK"/>
              </w:rPr>
              <w:t xml:space="preserve">the long-term prosperity and stability of Hong Kong, and safeguard the </w:t>
            </w:r>
          </w:p>
        </w:tc>
      </w:tr>
      <w:tr w:rsidR="00837123" w:rsidRPr="00704D61" w14:paraId="3577BC53" w14:textId="77777777" w:rsidTr="0035017F">
        <w:tc>
          <w:tcPr>
            <w:tcW w:w="7313" w:type="dxa"/>
          </w:tcPr>
          <w:p w14:paraId="09344640" w14:textId="77777777" w:rsidR="00837123" w:rsidRPr="00704D61" w:rsidRDefault="00837123" w:rsidP="001338C7">
            <w:pPr>
              <w:spacing w:line="360" w:lineRule="auto"/>
              <w:ind w:left="0" w:firstLine="0"/>
              <w:rPr>
                <w:i/>
                <w:color w:val="FF0000"/>
                <w:lang w:val="en-GB" w:eastAsia="zh-HK"/>
              </w:rPr>
            </w:pPr>
            <w:r w:rsidRPr="00704D61">
              <w:rPr>
                <w:i/>
                <w:color w:val="FF0000"/>
                <w:lang w:val="en-GB" w:eastAsia="zh-HK"/>
              </w:rPr>
              <w:lastRenderedPageBreak/>
              <w:t>legitimate rights and interests of Hong Kong residents.</w:t>
            </w:r>
          </w:p>
        </w:tc>
      </w:tr>
      <w:tr w:rsidR="001338C7" w:rsidRPr="00704D61" w14:paraId="1BF004AE" w14:textId="77777777" w:rsidTr="0035017F">
        <w:tc>
          <w:tcPr>
            <w:tcW w:w="7313" w:type="dxa"/>
          </w:tcPr>
          <w:p w14:paraId="6B078E6E" w14:textId="77777777" w:rsidR="001338C7" w:rsidRPr="00704D61" w:rsidRDefault="001338C7" w:rsidP="001338C7">
            <w:pPr>
              <w:spacing w:line="360" w:lineRule="auto"/>
              <w:ind w:left="0" w:firstLine="0"/>
              <w:rPr>
                <w:i/>
                <w:color w:val="FF0000"/>
                <w:lang w:val="en-GB" w:eastAsia="zh-HK"/>
              </w:rPr>
            </w:pPr>
          </w:p>
        </w:tc>
      </w:tr>
      <w:tr w:rsidR="001338C7" w:rsidRPr="00704D61" w14:paraId="003F4369" w14:textId="77777777" w:rsidTr="0035017F">
        <w:tc>
          <w:tcPr>
            <w:tcW w:w="7313" w:type="dxa"/>
          </w:tcPr>
          <w:p w14:paraId="1FB1BA28" w14:textId="77777777" w:rsidR="001338C7" w:rsidRPr="00704D61" w:rsidRDefault="001338C7" w:rsidP="001338C7">
            <w:pPr>
              <w:spacing w:line="360" w:lineRule="auto"/>
              <w:ind w:left="0" w:firstLine="0"/>
              <w:rPr>
                <w:i/>
                <w:color w:val="FF0000"/>
                <w:lang w:val="en-GB" w:eastAsia="zh-HK"/>
              </w:rPr>
            </w:pPr>
          </w:p>
        </w:tc>
      </w:tr>
    </w:tbl>
    <w:p w14:paraId="4D808309" w14:textId="77777777" w:rsidR="00837123" w:rsidRPr="00704D61" w:rsidRDefault="00837123" w:rsidP="001338C7">
      <w:pPr>
        <w:spacing w:line="276" w:lineRule="auto"/>
        <w:ind w:left="0" w:firstLine="0"/>
        <w:rPr>
          <w:lang w:val="en-GB" w:eastAsia="zh-HK"/>
        </w:rPr>
      </w:pPr>
    </w:p>
    <w:p w14:paraId="562FC3AA" w14:textId="784BD3BA" w:rsidR="00837123" w:rsidRPr="00704D61" w:rsidRDefault="00837123" w:rsidP="00F9652D">
      <w:pPr>
        <w:pStyle w:val="a6"/>
        <w:numPr>
          <w:ilvl w:val="0"/>
          <w:numId w:val="83"/>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 </w:t>
      </w:r>
      <w:r w:rsidR="00C60C4C">
        <w:rPr>
          <w:lang w:val="en-GB"/>
        </w:rPr>
        <w:t>2</w:t>
      </w:r>
      <w:r w:rsidRPr="00704D61">
        <w:rPr>
          <w:lang w:val="en-GB"/>
        </w:rPr>
        <w:t>, what method does the NPC use to allow the NPCSC to formulate relevant laws?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14CD5644" w14:textId="77777777" w:rsidTr="0035017F">
        <w:tc>
          <w:tcPr>
            <w:tcW w:w="7313" w:type="dxa"/>
          </w:tcPr>
          <w:p w14:paraId="017230F8" w14:textId="77777777" w:rsidR="00837123" w:rsidRPr="00704D61" w:rsidRDefault="00837123" w:rsidP="001338C7">
            <w:pPr>
              <w:spacing w:line="360" w:lineRule="auto"/>
              <w:ind w:left="0" w:firstLine="0"/>
              <w:rPr>
                <w:i/>
                <w:lang w:val="en-GB"/>
              </w:rPr>
            </w:pPr>
            <w:r w:rsidRPr="00704D61">
              <w:rPr>
                <w:i/>
                <w:color w:val="FF0000"/>
                <w:lang w:val="en-GB" w:eastAsia="zh-HK"/>
              </w:rPr>
              <w:t>NPCSC is entrusted by the NPC to formulate relevant laws.</w:t>
            </w:r>
          </w:p>
        </w:tc>
      </w:tr>
    </w:tbl>
    <w:p w14:paraId="24731CB6" w14:textId="77777777" w:rsidR="00837123" w:rsidRPr="00704D61" w:rsidRDefault="00837123" w:rsidP="001338C7">
      <w:pPr>
        <w:spacing w:line="276" w:lineRule="auto"/>
        <w:ind w:left="0" w:firstLine="0"/>
        <w:rPr>
          <w:lang w:val="en-GB" w:eastAsia="zh-HK"/>
        </w:rPr>
      </w:pPr>
    </w:p>
    <w:p w14:paraId="6F214553" w14:textId="1006867A" w:rsidR="00837123" w:rsidRPr="00704D61" w:rsidRDefault="00837123" w:rsidP="001338C7">
      <w:pPr>
        <w:tabs>
          <w:tab w:val="left" w:pos="426"/>
        </w:tabs>
        <w:spacing w:line="276" w:lineRule="auto"/>
        <w:ind w:left="993" w:hanging="993"/>
        <w:jc w:val="both"/>
        <w:rPr>
          <w:lang w:val="en-GB" w:eastAsia="zh-HK"/>
        </w:rPr>
      </w:pPr>
      <w:r w:rsidRPr="00704D61">
        <w:rPr>
          <w:lang w:val="en-GB" w:eastAsia="zh-HK"/>
        </w:rPr>
        <w:tab/>
        <w:t>(b)</w:t>
      </w:r>
      <w:r w:rsidRPr="00704D61">
        <w:rPr>
          <w:lang w:val="en-GB" w:eastAsia="zh-HK"/>
        </w:rPr>
        <w:tab/>
      </w:r>
      <w:r w:rsidRPr="00704D61">
        <w:rPr>
          <w:lang w:val="en-GB"/>
        </w:rPr>
        <w:t xml:space="preserve">According to Source </w:t>
      </w:r>
      <w:r w:rsidR="00C60C4C">
        <w:rPr>
          <w:lang w:val="en-GB"/>
        </w:rPr>
        <w:t>2</w:t>
      </w:r>
      <w:r w:rsidRPr="00704D61">
        <w:rPr>
          <w:lang w:val="en-GB"/>
        </w:rPr>
        <w:t>, which body may add to or delete from the list of laws in Annex III to the Basic Law?</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018075F4" w14:textId="77777777" w:rsidTr="0035017F">
        <w:tc>
          <w:tcPr>
            <w:tcW w:w="7313" w:type="dxa"/>
          </w:tcPr>
          <w:p w14:paraId="6A6D631E" w14:textId="77777777" w:rsidR="00837123" w:rsidRPr="00704D61" w:rsidRDefault="00837123" w:rsidP="001338C7">
            <w:pPr>
              <w:spacing w:line="360" w:lineRule="auto"/>
              <w:ind w:left="0" w:firstLine="0"/>
              <w:rPr>
                <w:i/>
                <w:lang w:val="en-GB"/>
              </w:rPr>
            </w:pPr>
            <w:r w:rsidRPr="00704D61">
              <w:rPr>
                <w:i/>
                <w:color w:val="FF0000"/>
                <w:lang w:val="en-GB" w:eastAsia="zh-HK"/>
              </w:rPr>
              <w:t xml:space="preserve">NPCSC. </w:t>
            </w:r>
          </w:p>
        </w:tc>
      </w:tr>
    </w:tbl>
    <w:p w14:paraId="3839D560" w14:textId="77777777" w:rsidR="00837123" w:rsidRPr="00704D61" w:rsidRDefault="00837123" w:rsidP="00837123">
      <w:pPr>
        <w:ind w:left="0" w:firstLine="0"/>
        <w:rPr>
          <w:lang w:val="en-GB" w:eastAsia="zh-HK"/>
        </w:rPr>
      </w:pPr>
    </w:p>
    <w:p w14:paraId="1DBBA583" w14:textId="77777777" w:rsidR="00837123" w:rsidRPr="00704D61" w:rsidRDefault="00837123" w:rsidP="00837123">
      <w:pPr>
        <w:rPr>
          <w:lang w:val="en-GB" w:eastAsia="zh-HK"/>
        </w:rPr>
      </w:pPr>
      <w:r w:rsidRPr="00704D61">
        <w:rPr>
          <w:lang w:val="en-GB" w:eastAsia="zh-HK"/>
        </w:rPr>
        <w:br w:type="page"/>
      </w:r>
    </w:p>
    <w:p w14:paraId="07D479A1" w14:textId="04158D4C" w:rsidR="001338C7" w:rsidRDefault="001338C7">
      <w:pPr>
        <w:rPr>
          <w:rFonts w:eastAsia="Microsoft JhengHei"/>
          <w:b/>
          <w:sz w:val="28"/>
          <w:szCs w:val="28"/>
          <w:lang w:val="en-GB"/>
        </w:rPr>
      </w:pPr>
    </w:p>
    <w:p w14:paraId="6E4F3757" w14:textId="77777777" w:rsidR="002C4B31" w:rsidRPr="005132AA" w:rsidRDefault="002C4B31" w:rsidP="002C4B31">
      <w:pPr>
        <w:ind w:left="0" w:firstLine="0"/>
      </w:pPr>
      <w:r w:rsidRPr="005132AA">
        <w:rPr>
          <w:rFonts w:eastAsia="Microsoft JhengHei"/>
          <w:b/>
          <w:noProof/>
          <w:sz w:val="28"/>
          <w:szCs w:val="28"/>
        </w:rPr>
        <w:drawing>
          <wp:anchor distT="0" distB="0" distL="114300" distR="114300" simplePos="0" relativeHeight="252056064" behindDoc="1" locked="0" layoutInCell="1" allowOverlap="1" wp14:anchorId="06DD22E6" wp14:editId="366CD21C">
            <wp:simplePos x="0" y="0"/>
            <wp:positionH relativeFrom="margin">
              <wp:posOffset>-594360</wp:posOffset>
            </wp:positionH>
            <wp:positionV relativeFrom="paragraph">
              <wp:posOffset>-327660</wp:posOffset>
            </wp:positionV>
            <wp:extent cx="6400165" cy="7726680"/>
            <wp:effectExtent l="0" t="0" r="635" b="7620"/>
            <wp:wrapNone/>
            <wp:docPr id="44077"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400165" cy="772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0B081A" w14:textId="77777777" w:rsidR="002C4B31" w:rsidRPr="005132AA" w:rsidRDefault="002C4B31" w:rsidP="002C4B31">
      <w:pPr>
        <w:ind w:left="0" w:firstLine="0"/>
      </w:pPr>
      <w:r w:rsidRPr="003C5218">
        <w:rPr>
          <w:rFonts w:eastAsiaTheme="minorEastAsia"/>
          <w:noProof/>
        </w:rPr>
        <mc:AlternateContent>
          <mc:Choice Requires="wps">
            <w:drawing>
              <wp:anchor distT="45720" distB="45720" distL="114300" distR="114300" simplePos="0" relativeHeight="252059136" behindDoc="0" locked="0" layoutInCell="1" allowOverlap="1" wp14:anchorId="7E3E21BB" wp14:editId="07C55D5C">
                <wp:simplePos x="0" y="0"/>
                <wp:positionH relativeFrom="column">
                  <wp:posOffset>3581400</wp:posOffset>
                </wp:positionH>
                <wp:positionV relativeFrom="paragraph">
                  <wp:posOffset>7620</wp:posOffset>
                </wp:positionV>
                <wp:extent cx="1023620" cy="286876"/>
                <wp:effectExtent l="0" t="0" r="5080" b="0"/>
                <wp:wrapNone/>
                <wp:docPr id="440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86876"/>
                        </a:xfrm>
                        <a:prstGeom prst="rect">
                          <a:avLst/>
                        </a:prstGeom>
                        <a:solidFill>
                          <a:srgbClr val="FFFFFF"/>
                        </a:solidFill>
                        <a:ln w="9525">
                          <a:noFill/>
                          <a:miter lim="800000"/>
                          <a:headEnd/>
                          <a:tailEnd/>
                        </a:ln>
                      </wps:spPr>
                      <wps:txbx>
                        <w:txbxContent>
                          <w:p w14:paraId="34B429A1" w14:textId="18162180" w:rsidR="008136B5" w:rsidRPr="003F18CF" w:rsidRDefault="008136B5" w:rsidP="002C4B31">
                            <w:pPr>
                              <w:wordWrap w:val="0"/>
                              <w:jc w:val="right"/>
                              <w:rPr>
                                <w:bCs/>
                              </w:rPr>
                            </w:pPr>
                            <w:r>
                              <w:rPr>
                                <w:rFonts w:hint="eastAsia"/>
                                <w:bCs/>
                              </w:rPr>
                              <w:t>A</w:t>
                            </w:r>
                            <w:r>
                              <w:rPr>
                                <w:bCs/>
                              </w:rPr>
                              <w:t>ppendix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E21BB" id="_x0000_s1318" type="#_x0000_t202" style="position:absolute;margin-left:282pt;margin-top:.6pt;width:80.6pt;height:22.6pt;z-index:25205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" stroked="f">
                <v:textbox>
                  <w:txbxContent>
                    <w:p w14:paraId="34B429A1" w14:textId="18162180" w:rsidR="008136B5" w:rsidRPr="003F18CF" w:rsidRDefault="008136B5" w:rsidP="002C4B31">
                      <w:pPr>
                        <w:wordWrap w:val="0"/>
                        <w:jc w:val="right"/>
                        <w:rPr>
                          <w:bCs/>
                        </w:rPr>
                      </w:pPr>
                      <w:r>
                        <w:rPr>
                          <w:rFonts w:hint="eastAsia"/>
                          <w:bCs/>
                        </w:rPr>
                        <w:t>A</w:t>
                      </w:r>
                      <w:r>
                        <w:rPr>
                          <w:bCs/>
                        </w:rPr>
                        <w:t>ppendix 5</w:t>
                      </w:r>
                    </w:p>
                  </w:txbxContent>
                </v:textbox>
              </v:shape>
            </w:pict>
          </mc:Fallback>
        </mc:AlternateContent>
      </w:r>
    </w:p>
    <w:p w14:paraId="7242C541" w14:textId="26947839" w:rsidR="002C4B31" w:rsidRPr="005132AA" w:rsidRDefault="002C4B31" w:rsidP="002C4B31">
      <w:pPr>
        <w:ind w:left="0" w:firstLine="0"/>
      </w:pPr>
      <w:r w:rsidRPr="005132AA">
        <w:rPr>
          <w:rFonts w:eastAsia="Microsoft JhengHei"/>
          <w:noProof/>
        </w:rPr>
        <w:drawing>
          <wp:anchor distT="0" distB="0" distL="114300" distR="114300" simplePos="0" relativeHeight="252057088" behindDoc="0" locked="0" layoutInCell="1" allowOverlap="1" wp14:anchorId="4D02D618" wp14:editId="399B3617">
            <wp:simplePos x="0" y="0"/>
            <wp:positionH relativeFrom="column">
              <wp:posOffset>349885</wp:posOffset>
            </wp:positionH>
            <wp:positionV relativeFrom="paragraph">
              <wp:posOffset>99060</wp:posOffset>
            </wp:positionV>
            <wp:extent cx="569889" cy="731520"/>
            <wp:effectExtent l="0" t="0" r="1905" b="0"/>
            <wp:wrapNone/>
            <wp:docPr id="44079"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9889"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6398A" w14:textId="593EB3EA" w:rsidR="002C4B31" w:rsidRPr="005132AA" w:rsidRDefault="00B00E17" w:rsidP="002C4B31">
      <w:pPr>
        <w:ind w:left="0" w:firstLine="0"/>
      </w:pPr>
      <w:r w:rsidRPr="00704D61">
        <w:rPr>
          <w:noProof/>
        </w:rPr>
        <mc:AlternateContent>
          <mc:Choice Requires="wps">
            <w:drawing>
              <wp:anchor distT="0" distB="0" distL="114300" distR="114300" simplePos="0" relativeHeight="252058112" behindDoc="0" locked="0" layoutInCell="1" allowOverlap="1" wp14:anchorId="2C80A1C6" wp14:editId="1276D584">
                <wp:simplePos x="0" y="0"/>
                <wp:positionH relativeFrom="margin">
                  <wp:align>right</wp:align>
                </wp:positionH>
                <wp:positionV relativeFrom="paragraph">
                  <wp:posOffset>45720</wp:posOffset>
                </wp:positionV>
                <wp:extent cx="4450080" cy="998220"/>
                <wp:effectExtent l="0" t="0" r="7620" b="0"/>
                <wp:wrapNone/>
                <wp:docPr id="44076" name="文字方塊 44076"/>
                <wp:cNvGraphicFramePr/>
                <a:graphic xmlns:a="http://schemas.openxmlformats.org/drawingml/2006/main">
                  <a:graphicData uri="http://schemas.microsoft.com/office/word/2010/wordprocessingShape">
                    <wps:wsp>
                      <wps:cNvSpPr txBox="1"/>
                      <wps:spPr>
                        <a:xfrm>
                          <a:off x="0" y="0"/>
                          <a:ext cx="4450080" cy="998220"/>
                        </a:xfrm>
                        <a:prstGeom prst="rect">
                          <a:avLst/>
                        </a:prstGeom>
                        <a:solidFill>
                          <a:sysClr val="window" lastClr="FFFFFF"/>
                        </a:solidFill>
                        <a:ln w="6350">
                          <a:noFill/>
                        </a:ln>
                      </wps:spPr>
                      <wps:txbx>
                        <w:txbxContent>
                          <w:p w14:paraId="7EADD848" w14:textId="5F2FD36C" w:rsidR="008136B5" w:rsidRPr="00C2222E" w:rsidRDefault="008136B5" w:rsidP="002C4B31">
                            <w:pPr>
                              <w:ind w:left="1701" w:hanging="1701"/>
                              <w:rPr>
                                <w:b/>
                                <w:sz w:val="28"/>
                                <w:szCs w:val="28"/>
                              </w:rPr>
                            </w:pPr>
                            <w:r>
                              <w:rPr>
                                <w:b/>
                                <w:sz w:val="28"/>
                              </w:rPr>
                              <w:t>Know More:</w:t>
                            </w:r>
                            <w:r>
                              <w:rPr>
                                <w:b/>
                                <w:sz w:val="28"/>
                              </w:rPr>
                              <w:tab/>
                              <w:t>I</w:t>
                            </w:r>
                            <w:r w:rsidRPr="00B00E17">
                              <w:rPr>
                                <w:b/>
                                <w:color w:val="000000" w:themeColor="text1"/>
                                <w:sz w:val="28"/>
                                <w:szCs w:val="28"/>
                              </w:rPr>
                              <w:t>mplementation of the N</w:t>
                            </w:r>
                            <w:r>
                              <w:rPr>
                                <w:rFonts w:hint="eastAsia"/>
                                <w:b/>
                                <w:color w:val="000000" w:themeColor="text1"/>
                                <w:sz w:val="28"/>
                                <w:szCs w:val="28"/>
                              </w:rPr>
                              <w:t xml:space="preserve">ational </w:t>
                            </w:r>
                            <w:r w:rsidRPr="00B00E17">
                              <w:rPr>
                                <w:b/>
                                <w:color w:val="000000" w:themeColor="text1"/>
                                <w:sz w:val="28"/>
                                <w:szCs w:val="28"/>
                              </w:rPr>
                              <w:t>S</w:t>
                            </w:r>
                            <w:r>
                              <w:rPr>
                                <w:b/>
                                <w:color w:val="000000" w:themeColor="text1"/>
                                <w:sz w:val="28"/>
                                <w:szCs w:val="28"/>
                              </w:rPr>
                              <w:t xml:space="preserve">ecurity Law </w:t>
                            </w:r>
                            <w:r w:rsidRPr="00B00E17">
                              <w:rPr>
                                <w:b/>
                                <w:color w:val="000000" w:themeColor="text1"/>
                                <w:sz w:val="28"/>
                                <w:szCs w:val="28"/>
                              </w:rPr>
                              <w:t>in the HKSAR by way of promulgation after its addition to Annex III to the Basic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0A1C6" id="文字方塊 44076" o:spid="_x0000_s1319" type="#_x0000_t202" style="position:absolute;margin-left:299.2pt;margin-top:3.6pt;width:350.4pt;height:78.6pt;z-index:25205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" fillcolor="window" stroked="f" strokeweight=".5pt">
                <v:textbox>
                  <w:txbxContent>
                    <w:p w14:paraId="7EADD848" w14:textId="5F2FD36C" w:rsidR="008136B5" w:rsidRPr="00C2222E" w:rsidRDefault="008136B5" w:rsidP="002C4B31">
                      <w:pPr>
                        <w:ind w:left="1701" w:hanging="1701"/>
                        <w:rPr>
                          <w:b/>
                          <w:sz w:val="28"/>
                          <w:szCs w:val="28"/>
                        </w:rPr>
                      </w:pPr>
                      <w:r>
                        <w:rPr>
                          <w:b/>
                          <w:sz w:val="28"/>
                        </w:rPr>
                        <w:t>Know More:</w:t>
                      </w:r>
                      <w:r>
                        <w:rPr>
                          <w:b/>
                          <w:sz w:val="28"/>
                        </w:rPr>
                        <w:tab/>
                        <w:t>I</w:t>
                      </w:r>
                      <w:r w:rsidRPr="00B00E17">
                        <w:rPr>
                          <w:b/>
                          <w:color w:val="000000" w:themeColor="text1"/>
                          <w:sz w:val="28"/>
                          <w:szCs w:val="28"/>
                        </w:rPr>
                        <w:t>mplementation of the N</w:t>
                      </w:r>
                      <w:r>
                        <w:rPr>
                          <w:rFonts w:hint="eastAsia"/>
                          <w:b/>
                          <w:color w:val="000000" w:themeColor="text1"/>
                          <w:sz w:val="28"/>
                          <w:szCs w:val="28"/>
                        </w:rPr>
                        <w:t xml:space="preserve">ational </w:t>
                      </w:r>
                      <w:r w:rsidRPr="00B00E17">
                        <w:rPr>
                          <w:b/>
                          <w:color w:val="000000" w:themeColor="text1"/>
                          <w:sz w:val="28"/>
                          <w:szCs w:val="28"/>
                        </w:rPr>
                        <w:t>S</w:t>
                      </w:r>
                      <w:r>
                        <w:rPr>
                          <w:b/>
                          <w:color w:val="000000" w:themeColor="text1"/>
                          <w:sz w:val="28"/>
                          <w:szCs w:val="28"/>
                        </w:rPr>
                        <w:t xml:space="preserve">ecurity Law </w:t>
                      </w:r>
                      <w:r w:rsidRPr="00B00E17">
                        <w:rPr>
                          <w:b/>
                          <w:color w:val="000000" w:themeColor="text1"/>
                          <w:sz w:val="28"/>
                          <w:szCs w:val="28"/>
                        </w:rPr>
                        <w:t>in the HKSAR by way of promulgation after its addition to Annex III to the Basic Law</w:t>
                      </w:r>
                    </w:p>
                  </w:txbxContent>
                </v:textbox>
                <w10:wrap anchorx="margin"/>
              </v:shape>
            </w:pict>
          </mc:Fallback>
        </mc:AlternateContent>
      </w:r>
    </w:p>
    <w:p w14:paraId="4C2A1E67" w14:textId="7F9105F7" w:rsidR="002C4B31" w:rsidRPr="005132AA" w:rsidRDefault="002C4B31" w:rsidP="002C4B31">
      <w:pPr>
        <w:ind w:left="0" w:firstLine="0"/>
      </w:pPr>
    </w:p>
    <w:p w14:paraId="0E574BBC" w14:textId="70267EB0" w:rsidR="001338C7" w:rsidRDefault="001338C7" w:rsidP="00837123">
      <w:pPr>
        <w:rPr>
          <w:rFonts w:eastAsia="Microsoft JhengHei"/>
          <w:b/>
          <w:sz w:val="28"/>
          <w:szCs w:val="28"/>
          <w:lang w:val="en-GB"/>
        </w:rPr>
      </w:pPr>
    </w:p>
    <w:p w14:paraId="4FF84AB5" w14:textId="37FD4605" w:rsidR="001338C7" w:rsidRDefault="001338C7" w:rsidP="00837123">
      <w:pPr>
        <w:rPr>
          <w:rFonts w:eastAsia="Microsoft JhengHei"/>
          <w:b/>
          <w:sz w:val="28"/>
          <w:szCs w:val="28"/>
          <w:lang w:val="en-GB"/>
        </w:rPr>
      </w:pPr>
    </w:p>
    <w:p w14:paraId="63764CF3" w14:textId="05368033" w:rsidR="001338C7" w:rsidRDefault="001338C7" w:rsidP="00837123">
      <w:pPr>
        <w:rPr>
          <w:rFonts w:eastAsia="Microsoft JhengHei"/>
          <w:b/>
          <w:sz w:val="28"/>
          <w:szCs w:val="28"/>
          <w:lang w:val="en-GB"/>
        </w:rPr>
      </w:pPr>
    </w:p>
    <w:p w14:paraId="6B5AEAC3" w14:textId="77777777" w:rsidR="00B00E17" w:rsidRDefault="00B00E17" w:rsidP="00837123">
      <w:pPr>
        <w:rPr>
          <w:rFonts w:eastAsia="Microsoft JhengHei"/>
          <w:b/>
          <w:sz w:val="28"/>
          <w:szCs w:val="28"/>
          <w:lang w:val="en-GB"/>
        </w:rPr>
      </w:pPr>
    </w:p>
    <w:p w14:paraId="6F1C05F0" w14:textId="5F5D61D5" w:rsidR="001338C7" w:rsidRDefault="00B00E17" w:rsidP="00837123">
      <w:pPr>
        <w:rPr>
          <w:rFonts w:eastAsia="Microsoft JhengHei"/>
          <w:b/>
          <w:sz w:val="28"/>
          <w:szCs w:val="28"/>
          <w:lang w:val="en-GB"/>
        </w:rPr>
      </w:pPr>
      <w:r>
        <w:rPr>
          <w:rFonts w:eastAsia="Microsoft JhengHei"/>
          <w:b/>
          <w:noProof/>
          <w:sz w:val="28"/>
          <w:szCs w:val="28"/>
        </w:rPr>
        <mc:AlternateContent>
          <mc:Choice Requires="wps">
            <w:drawing>
              <wp:anchor distT="0" distB="0" distL="114300" distR="114300" simplePos="0" relativeHeight="252060160" behindDoc="0" locked="0" layoutInCell="1" allowOverlap="1" wp14:anchorId="3DF2CCB5" wp14:editId="73E9F587">
                <wp:simplePos x="0" y="0"/>
                <wp:positionH relativeFrom="margin">
                  <wp:align>left</wp:align>
                </wp:positionH>
                <wp:positionV relativeFrom="paragraph">
                  <wp:posOffset>34290</wp:posOffset>
                </wp:positionV>
                <wp:extent cx="5082540" cy="4754880"/>
                <wp:effectExtent l="0" t="0" r="3810" b="7620"/>
                <wp:wrapNone/>
                <wp:docPr id="44082" name="文字方塊 44082"/>
                <wp:cNvGraphicFramePr/>
                <a:graphic xmlns:a="http://schemas.openxmlformats.org/drawingml/2006/main">
                  <a:graphicData uri="http://schemas.microsoft.com/office/word/2010/wordprocessingShape">
                    <wps:wsp>
                      <wps:cNvSpPr txBox="1"/>
                      <wps:spPr>
                        <a:xfrm>
                          <a:off x="0" y="0"/>
                          <a:ext cx="5082540" cy="4754880"/>
                        </a:xfrm>
                        <a:prstGeom prst="rect">
                          <a:avLst/>
                        </a:prstGeom>
                        <a:solidFill>
                          <a:schemeClr val="lt1"/>
                        </a:solidFill>
                        <a:ln w="6350">
                          <a:noFill/>
                        </a:ln>
                      </wps:spPr>
                      <wps:txbx>
                        <w:txbxContent>
                          <w:p w14:paraId="767EAB9F" w14:textId="3AF93D6D" w:rsidR="008136B5" w:rsidRDefault="008136B5" w:rsidP="00B00E17">
                            <w:pPr>
                              <w:spacing w:line="276" w:lineRule="auto"/>
                              <w:ind w:left="0" w:firstLine="0"/>
                              <w:rPr>
                                <w:rFonts w:eastAsiaTheme="minorEastAsia"/>
                                <w:lang w:val="en-GB" w:eastAsia="zh-HK"/>
                              </w:rPr>
                            </w:pPr>
                            <w:r>
                              <w:rPr>
                                <w:rFonts w:eastAsiaTheme="minorEastAsia"/>
                                <w:lang w:val="en-GB" w:eastAsia="zh-HK"/>
                              </w:rPr>
                              <w:t>T</w:t>
                            </w:r>
                            <w:r w:rsidRPr="00704D61">
                              <w:rPr>
                                <w:rFonts w:eastAsiaTheme="minorEastAsia"/>
                                <w:lang w:val="en-GB" w:eastAsia="zh-HK"/>
                              </w:rPr>
                              <w:t>he implementation of the N</w:t>
                            </w:r>
                            <w:r>
                              <w:rPr>
                                <w:rFonts w:eastAsiaTheme="minorEastAsia"/>
                                <w:lang w:val="en-GB" w:eastAsia="zh-HK"/>
                              </w:rPr>
                              <w:t xml:space="preserve">ational </w:t>
                            </w:r>
                            <w:r w:rsidRPr="00704D61">
                              <w:rPr>
                                <w:rFonts w:eastAsiaTheme="minorEastAsia"/>
                                <w:lang w:val="en-GB" w:eastAsia="zh-HK"/>
                              </w:rPr>
                              <w:t>S</w:t>
                            </w:r>
                            <w:r>
                              <w:rPr>
                                <w:rFonts w:eastAsiaTheme="minorEastAsia"/>
                                <w:lang w:val="en-GB" w:eastAsia="zh-HK"/>
                              </w:rPr>
                              <w:t xml:space="preserve">ecurity </w:t>
                            </w:r>
                            <w:r w:rsidRPr="00704D61">
                              <w:rPr>
                                <w:rFonts w:eastAsiaTheme="minorEastAsia"/>
                                <w:lang w:val="en-GB" w:eastAsia="zh-HK"/>
                              </w:rPr>
                              <w:t>L</w:t>
                            </w:r>
                            <w:r>
                              <w:rPr>
                                <w:rFonts w:eastAsiaTheme="minorEastAsia"/>
                                <w:lang w:val="en-GB" w:eastAsia="zh-HK"/>
                              </w:rPr>
                              <w:t>aw (NSL)</w:t>
                            </w:r>
                            <w:r w:rsidRPr="00704D61">
                              <w:rPr>
                                <w:rFonts w:eastAsiaTheme="minorEastAsia"/>
                                <w:lang w:val="en-GB" w:eastAsia="zh-HK"/>
                              </w:rPr>
                              <w:t xml:space="preserve"> in the HKSAR by way of promulgation after its addition to Annex III to the Basic Law </w:t>
                            </w:r>
                            <w:r>
                              <w:rPr>
                                <w:rFonts w:eastAsiaTheme="minorEastAsia"/>
                                <w:lang w:val="en-GB" w:eastAsia="zh-HK"/>
                              </w:rPr>
                              <w:t xml:space="preserve">is </w:t>
                            </w:r>
                            <w:r w:rsidRPr="00704D61">
                              <w:rPr>
                                <w:rFonts w:eastAsiaTheme="minorEastAsia"/>
                                <w:lang w:val="en-GB" w:eastAsia="zh-HK"/>
                              </w:rPr>
                              <w:t>in compliance with the Basic Law</w:t>
                            </w:r>
                          </w:p>
                          <w:p w14:paraId="36A8645B" w14:textId="16B4A316" w:rsidR="008136B5" w:rsidRPr="00B00E17" w:rsidRDefault="008136B5" w:rsidP="00B00E17">
                            <w:pPr>
                              <w:spacing w:line="276" w:lineRule="auto"/>
                              <w:ind w:left="0" w:firstLine="0"/>
                              <w:rPr>
                                <w:rFonts w:eastAsiaTheme="minorEastAsia"/>
                                <w:color w:val="000000" w:themeColor="text1"/>
                                <w:lang w:val="en-GB" w:eastAsia="zh-HK"/>
                              </w:rPr>
                            </w:pPr>
                          </w:p>
                          <w:p w14:paraId="5E894127"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rPr>
                              <w:t xml:space="preserve">The NPCSC has the power to add </w:t>
                            </w:r>
                            <w:r w:rsidRPr="00B00E17">
                              <w:rPr>
                                <w:rFonts w:eastAsiaTheme="minorEastAsia" w:hint="eastAsia"/>
                                <w:color w:val="000000" w:themeColor="text1"/>
                                <w:lang w:val="en-GB" w:eastAsia="zh-HK"/>
                              </w:rPr>
                              <w:t xml:space="preserve">to </w:t>
                            </w:r>
                            <w:r w:rsidRPr="00B00E17">
                              <w:rPr>
                                <w:rFonts w:eastAsiaTheme="minorEastAsia"/>
                                <w:color w:val="000000" w:themeColor="text1"/>
                                <w:lang w:val="en-GB"/>
                              </w:rPr>
                              <w:t>or remove laws listed in Annex III to the Basic Law.</w:t>
                            </w:r>
                          </w:p>
                          <w:p w14:paraId="52955AEB" w14:textId="77777777" w:rsidR="008136B5" w:rsidRPr="00B00E17" w:rsidRDefault="008136B5" w:rsidP="00B00E17">
                            <w:pPr>
                              <w:ind w:left="0" w:firstLine="0"/>
                              <w:jc w:val="both"/>
                              <w:rPr>
                                <w:color w:val="000000" w:themeColor="text1"/>
                                <w:lang w:val="en-GB" w:eastAsia="zh-HK"/>
                              </w:rPr>
                            </w:pPr>
                          </w:p>
                          <w:p w14:paraId="46CDDCD6"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rPr>
                              <w:t>Any laws listed in Annex III to the Basic Law shall be confined to those relating to defence and foreign affairs as well as other matters outside the limits of the autonomy of the HKSAR as specified by the Basic Law.</w:t>
                            </w:r>
                          </w:p>
                          <w:p w14:paraId="629DD40F" w14:textId="77777777" w:rsidR="008136B5" w:rsidRPr="00B00E17" w:rsidRDefault="008136B5" w:rsidP="00B00E17">
                            <w:pPr>
                              <w:pStyle w:val="a6"/>
                              <w:jc w:val="both"/>
                              <w:rPr>
                                <w:color w:val="000000" w:themeColor="text1"/>
                                <w:lang w:val="en-GB" w:eastAsia="zh-HK"/>
                              </w:rPr>
                            </w:pPr>
                          </w:p>
                          <w:p w14:paraId="5BDD26E1"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hint="eastAsia"/>
                                <w:color w:val="000000" w:themeColor="text1"/>
                                <w:lang w:val="en-GB"/>
                              </w:rPr>
                              <w:t>National security is a matter within the purview of the Central Authorities</w:t>
                            </w:r>
                            <w:r w:rsidRPr="00B00E17">
                              <w:rPr>
                                <w:rFonts w:eastAsiaTheme="minorEastAsia"/>
                                <w:color w:val="000000" w:themeColor="text1"/>
                                <w:lang w:val="en-GB"/>
                              </w:rPr>
                              <w:t>.</w:t>
                            </w:r>
                          </w:p>
                          <w:p w14:paraId="4E296100" w14:textId="77777777" w:rsidR="008136B5" w:rsidRPr="00B00E17" w:rsidRDefault="008136B5" w:rsidP="00B00E17">
                            <w:pPr>
                              <w:pStyle w:val="a6"/>
                              <w:jc w:val="both"/>
                              <w:rPr>
                                <w:color w:val="000000" w:themeColor="text1"/>
                                <w:lang w:val="en-GB" w:eastAsia="zh-HK"/>
                              </w:rPr>
                            </w:pPr>
                          </w:p>
                          <w:p w14:paraId="247B1FFB" w14:textId="5B407F23"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eastAsia="zh-HK"/>
                              </w:rPr>
                              <w:t>The NSL is a matter outside the limits of the autonomy of the HKSAR as specified by the Basic Law.</w:t>
                            </w:r>
                          </w:p>
                          <w:p w14:paraId="514CF5DA" w14:textId="77777777" w:rsidR="008136B5" w:rsidRPr="00B00E17" w:rsidRDefault="008136B5" w:rsidP="00B00E17">
                            <w:pPr>
                              <w:pStyle w:val="a6"/>
                              <w:rPr>
                                <w:color w:val="000000" w:themeColor="text1"/>
                                <w:lang w:val="en-GB" w:eastAsia="zh-HK"/>
                              </w:rPr>
                            </w:pPr>
                          </w:p>
                          <w:p w14:paraId="545A5361" w14:textId="5732A6A0" w:rsidR="008136B5" w:rsidRPr="00B00E17" w:rsidRDefault="008136B5" w:rsidP="00B00E17">
                            <w:pPr>
                              <w:ind w:left="0" w:firstLine="0"/>
                              <w:jc w:val="both"/>
                              <w:rPr>
                                <w:color w:val="000000" w:themeColor="text1"/>
                                <w:lang w:val="en-GB" w:eastAsia="zh-HK"/>
                              </w:rPr>
                            </w:pPr>
                            <w:r>
                              <w:rPr>
                                <w:rFonts w:eastAsiaTheme="minorEastAsia"/>
                                <w:color w:val="000000" w:themeColor="text1"/>
                                <w:lang w:val="en-GB" w:eastAsia="zh-HK"/>
                              </w:rPr>
                              <w:t>Therefore, t</w:t>
                            </w:r>
                            <w:r w:rsidRPr="00B00E17">
                              <w:rPr>
                                <w:rFonts w:eastAsiaTheme="minorEastAsia"/>
                                <w:color w:val="000000" w:themeColor="text1"/>
                                <w:lang w:val="en-GB" w:eastAsia="zh-HK"/>
                              </w:rPr>
                              <w:t>he implementation of the NSL in the HKSAR by way of promulgation after its addition to Annex III to the Basic Law complies with the relevant stipulations of the Basic Law.</w:t>
                            </w:r>
                          </w:p>
                          <w:p w14:paraId="2286B800" w14:textId="77777777" w:rsidR="008136B5" w:rsidRPr="00B00E17" w:rsidRDefault="008136B5" w:rsidP="00B00E17">
                            <w:pPr>
                              <w:ind w:left="0" w:firstLine="0"/>
                              <w:jc w:val="both"/>
                              <w:rPr>
                                <w:color w:val="000000" w:themeColor="text1"/>
                                <w:lang w:val="en-GB" w:eastAsia="zh-HK"/>
                              </w:rPr>
                            </w:pPr>
                          </w:p>
                          <w:p w14:paraId="2AE144DB" w14:textId="388946F7" w:rsidR="008136B5" w:rsidRPr="00B00E17" w:rsidRDefault="008136B5" w:rsidP="00B00E17">
                            <w:pPr>
                              <w:spacing w:line="276" w:lineRule="auto"/>
                              <w:ind w:left="0" w:firstLine="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F2CCB5" id="文字方塊 44082" o:spid="_x0000_s1320" type="#_x0000_t202" style="position:absolute;left:0;text-align:left;margin-left:0;margin-top:2.7pt;width:400.2pt;height:374.4pt;z-index:2520601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" fillcolor="white [3201]" stroked="f" strokeweight=".5pt">
                <v:textbox>
                  <w:txbxContent>
                    <w:p w14:paraId="767EAB9F" w14:textId="3AF93D6D" w:rsidR="008136B5" w:rsidRDefault="008136B5" w:rsidP="00B00E17">
                      <w:pPr>
                        <w:spacing w:line="276" w:lineRule="auto"/>
                        <w:ind w:left="0" w:firstLine="0"/>
                        <w:rPr>
                          <w:rFonts w:eastAsiaTheme="minorEastAsia"/>
                          <w:lang w:val="en-GB" w:eastAsia="zh-HK"/>
                        </w:rPr>
                      </w:pPr>
                      <w:r>
                        <w:rPr>
                          <w:rFonts w:eastAsiaTheme="minorEastAsia"/>
                          <w:lang w:val="en-GB" w:eastAsia="zh-HK"/>
                        </w:rPr>
                        <w:t>T</w:t>
                      </w:r>
                      <w:r w:rsidRPr="00704D61">
                        <w:rPr>
                          <w:rFonts w:eastAsiaTheme="minorEastAsia"/>
                          <w:lang w:val="en-GB" w:eastAsia="zh-HK"/>
                        </w:rPr>
                        <w:t>he implementation of the N</w:t>
                      </w:r>
                      <w:r>
                        <w:rPr>
                          <w:rFonts w:eastAsiaTheme="minorEastAsia"/>
                          <w:lang w:val="en-GB" w:eastAsia="zh-HK"/>
                        </w:rPr>
                        <w:t xml:space="preserve">ational </w:t>
                      </w:r>
                      <w:r w:rsidRPr="00704D61">
                        <w:rPr>
                          <w:rFonts w:eastAsiaTheme="minorEastAsia"/>
                          <w:lang w:val="en-GB" w:eastAsia="zh-HK"/>
                        </w:rPr>
                        <w:t>S</w:t>
                      </w:r>
                      <w:r>
                        <w:rPr>
                          <w:rFonts w:eastAsiaTheme="minorEastAsia"/>
                          <w:lang w:val="en-GB" w:eastAsia="zh-HK"/>
                        </w:rPr>
                        <w:t xml:space="preserve">ecurity </w:t>
                      </w:r>
                      <w:r w:rsidRPr="00704D61">
                        <w:rPr>
                          <w:rFonts w:eastAsiaTheme="minorEastAsia"/>
                          <w:lang w:val="en-GB" w:eastAsia="zh-HK"/>
                        </w:rPr>
                        <w:t>L</w:t>
                      </w:r>
                      <w:r>
                        <w:rPr>
                          <w:rFonts w:eastAsiaTheme="minorEastAsia"/>
                          <w:lang w:val="en-GB" w:eastAsia="zh-HK"/>
                        </w:rPr>
                        <w:t>aw (NSL)</w:t>
                      </w:r>
                      <w:r w:rsidRPr="00704D61">
                        <w:rPr>
                          <w:rFonts w:eastAsiaTheme="minorEastAsia"/>
                          <w:lang w:val="en-GB" w:eastAsia="zh-HK"/>
                        </w:rPr>
                        <w:t xml:space="preserve"> in the HKSAR by way of promulgation after its addition to Annex III to the Basic Law </w:t>
                      </w:r>
                      <w:r>
                        <w:rPr>
                          <w:rFonts w:eastAsiaTheme="minorEastAsia"/>
                          <w:lang w:val="en-GB" w:eastAsia="zh-HK"/>
                        </w:rPr>
                        <w:t xml:space="preserve">is </w:t>
                      </w:r>
                      <w:r w:rsidRPr="00704D61">
                        <w:rPr>
                          <w:rFonts w:eastAsiaTheme="minorEastAsia"/>
                          <w:lang w:val="en-GB" w:eastAsia="zh-HK"/>
                        </w:rPr>
                        <w:t>in compliance with the Basic Law</w:t>
                      </w:r>
                    </w:p>
                    <w:p w14:paraId="36A8645B" w14:textId="16B4A316" w:rsidR="008136B5" w:rsidRPr="00B00E17" w:rsidRDefault="008136B5" w:rsidP="00B00E17">
                      <w:pPr>
                        <w:spacing w:line="276" w:lineRule="auto"/>
                        <w:ind w:left="0" w:firstLine="0"/>
                        <w:rPr>
                          <w:rFonts w:eastAsiaTheme="minorEastAsia"/>
                          <w:color w:val="000000" w:themeColor="text1"/>
                          <w:lang w:val="en-GB" w:eastAsia="zh-HK"/>
                        </w:rPr>
                      </w:pPr>
                    </w:p>
                    <w:p w14:paraId="5E894127"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rPr>
                        <w:t xml:space="preserve">The NPCSC has the power to add </w:t>
                      </w:r>
                      <w:r w:rsidRPr="00B00E17">
                        <w:rPr>
                          <w:rFonts w:eastAsiaTheme="minorEastAsia" w:hint="eastAsia"/>
                          <w:color w:val="000000" w:themeColor="text1"/>
                          <w:lang w:val="en-GB" w:eastAsia="zh-HK"/>
                        </w:rPr>
                        <w:t xml:space="preserve">to </w:t>
                      </w:r>
                      <w:r w:rsidRPr="00B00E17">
                        <w:rPr>
                          <w:rFonts w:eastAsiaTheme="minorEastAsia"/>
                          <w:color w:val="000000" w:themeColor="text1"/>
                          <w:lang w:val="en-GB"/>
                        </w:rPr>
                        <w:t>or remove laws listed in Annex III to the Basic Law.</w:t>
                      </w:r>
                    </w:p>
                    <w:p w14:paraId="52955AEB" w14:textId="77777777" w:rsidR="008136B5" w:rsidRPr="00B00E17" w:rsidRDefault="008136B5" w:rsidP="00B00E17">
                      <w:pPr>
                        <w:ind w:left="0" w:firstLine="0"/>
                        <w:jc w:val="both"/>
                        <w:rPr>
                          <w:color w:val="000000" w:themeColor="text1"/>
                          <w:lang w:val="en-GB" w:eastAsia="zh-HK"/>
                        </w:rPr>
                      </w:pPr>
                    </w:p>
                    <w:p w14:paraId="46CDDCD6"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rPr>
                        <w:t>Any laws listed in Annex III to the Basic Law shall be confined to those relating to defence and foreign affairs as well as other matters outside the limits of the autonomy of the HKSAR as specified by the Basic Law.</w:t>
                      </w:r>
                    </w:p>
                    <w:p w14:paraId="629DD40F" w14:textId="77777777" w:rsidR="008136B5" w:rsidRPr="00B00E17" w:rsidRDefault="008136B5" w:rsidP="00B00E17">
                      <w:pPr>
                        <w:pStyle w:val="a6"/>
                        <w:jc w:val="both"/>
                        <w:rPr>
                          <w:color w:val="000000" w:themeColor="text1"/>
                          <w:lang w:val="en-GB" w:eastAsia="zh-HK"/>
                        </w:rPr>
                      </w:pPr>
                    </w:p>
                    <w:p w14:paraId="5BDD26E1" w14:textId="77777777"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hint="eastAsia"/>
                          <w:color w:val="000000" w:themeColor="text1"/>
                          <w:lang w:val="en-GB"/>
                        </w:rPr>
                        <w:t>National security is a matter within the purview of the Central Authorities</w:t>
                      </w:r>
                      <w:r w:rsidRPr="00B00E17">
                        <w:rPr>
                          <w:rFonts w:eastAsiaTheme="minorEastAsia"/>
                          <w:color w:val="000000" w:themeColor="text1"/>
                          <w:lang w:val="en-GB"/>
                        </w:rPr>
                        <w:t>.</w:t>
                      </w:r>
                    </w:p>
                    <w:p w14:paraId="4E296100" w14:textId="77777777" w:rsidR="008136B5" w:rsidRPr="00B00E17" w:rsidRDefault="008136B5" w:rsidP="00B00E17">
                      <w:pPr>
                        <w:pStyle w:val="a6"/>
                        <w:jc w:val="both"/>
                        <w:rPr>
                          <w:color w:val="000000" w:themeColor="text1"/>
                          <w:lang w:val="en-GB" w:eastAsia="zh-HK"/>
                        </w:rPr>
                      </w:pPr>
                    </w:p>
                    <w:p w14:paraId="247B1FFB" w14:textId="5B407F23" w:rsidR="008136B5" w:rsidRPr="00B00E17" w:rsidRDefault="008136B5" w:rsidP="00F9652D">
                      <w:pPr>
                        <w:pStyle w:val="a6"/>
                        <w:numPr>
                          <w:ilvl w:val="0"/>
                          <w:numId w:val="70"/>
                        </w:numPr>
                        <w:jc w:val="both"/>
                        <w:rPr>
                          <w:color w:val="000000" w:themeColor="text1"/>
                          <w:lang w:val="en-GB" w:eastAsia="zh-HK"/>
                        </w:rPr>
                      </w:pPr>
                      <w:r w:rsidRPr="00B00E17">
                        <w:rPr>
                          <w:rFonts w:eastAsiaTheme="minorEastAsia"/>
                          <w:color w:val="000000" w:themeColor="text1"/>
                          <w:lang w:val="en-GB" w:eastAsia="zh-HK"/>
                        </w:rPr>
                        <w:t>The NSL is a matter outside the limits of the autonomy of the HKSAR as specified by the Basic Law.</w:t>
                      </w:r>
                    </w:p>
                    <w:p w14:paraId="514CF5DA" w14:textId="77777777" w:rsidR="008136B5" w:rsidRPr="00B00E17" w:rsidRDefault="008136B5" w:rsidP="00B00E17">
                      <w:pPr>
                        <w:pStyle w:val="a6"/>
                        <w:rPr>
                          <w:color w:val="000000" w:themeColor="text1"/>
                          <w:lang w:val="en-GB" w:eastAsia="zh-HK"/>
                        </w:rPr>
                      </w:pPr>
                    </w:p>
                    <w:p w14:paraId="545A5361" w14:textId="5732A6A0" w:rsidR="008136B5" w:rsidRPr="00B00E17" w:rsidRDefault="008136B5" w:rsidP="00B00E17">
                      <w:pPr>
                        <w:ind w:left="0" w:firstLine="0"/>
                        <w:jc w:val="both"/>
                        <w:rPr>
                          <w:color w:val="000000" w:themeColor="text1"/>
                          <w:lang w:val="en-GB" w:eastAsia="zh-HK"/>
                        </w:rPr>
                      </w:pPr>
                      <w:r>
                        <w:rPr>
                          <w:rFonts w:eastAsiaTheme="minorEastAsia"/>
                          <w:color w:val="000000" w:themeColor="text1"/>
                          <w:lang w:val="en-GB" w:eastAsia="zh-HK"/>
                        </w:rPr>
                        <w:t>Therefore, t</w:t>
                      </w:r>
                      <w:r w:rsidRPr="00B00E17">
                        <w:rPr>
                          <w:rFonts w:eastAsiaTheme="minorEastAsia"/>
                          <w:color w:val="000000" w:themeColor="text1"/>
                          <w:lang w:val="en-GB" w:eastAsia="zh-HK"/>
                        </w:rPr>
                        <w:t>he implementation of the NSL in the HKSAR by way of promulgation after its addition to Annex III to the Basic Law complies with the relevant stipulations of the Basic Law.</w:t>
                      </w:r>
                    </w:p>
                    <w:p w14:paraId="2286B800" w14:textId="77777777" w:rsidR="008136B5" w:rsidRPr="00B00E17" w:rsidRDefault="008136B5" w:rsidP="00B00E17">
                      <w:pPr>
                        <w:ind w:left="0" w:firstLine="0"/>
                        <w:jc w:val="both"/>
                        <w:rPr>
                          <w:color w:val="000000" w:themeColor="text1"/>
                          <w:lang w:val="en-GB" w:eastAsia="zh-HK"/>
                        </w:rPr>
                      </w:pPr>
                    </w:p>
                    <w:p w14:paraId="2AE144DB" w14:textId="388946F7" w:rsidR="008136B5" w:rsidRPr="00B00E17" w:rsidRDefault="008136B5" w:rsidP="00B00E17">
                      <w:pPr>
                        <w:spacing w:line="276" w:lineRule="auto"/>
                        <w:ind w:left="0" w:firstLine="0"/>
                        <w:rPr>
                          <w:color w:val="000000" w:themeColor="text1"/>
                        </w:rPr>
                      </w:pPr>
                    </w:p>
                  </w:txbxContent>
                </v:textbox>
                <w10:wrap anchorx="margin"/>
              </v:shape>
            </w:pict>
          </mc:Fallback>
        </mc:AlternateContent>
      </w:r>
    </w:p>
    <w:p w14:paraId="6AC4E6AE" w14:textId="729ACBB7" w:rsidR="001338C7" w:rsidRDefault="001338C7" w:rsidP="00837123">
      <w:pPr>
        <w:rPr>
          <w:rFonts w:eastAsia="Microsoft JhengHei"/>
          <w:b/>
          <w:sz w:val="28"/>
          <w:szCs w:val="28"/>
          <w:lang w:val="en-GB"/>
        </w:rPr>
      </w:pPr>
    </w:p>
    <w:p w14:paraId="48300AE2" w14:textId="777A550F" w:rsidR="001338C7" w:rsidRDefault="001338C7" w:rsidP="00837123">
      <w:pPr>
        <w:rPr>
          <w:rFonts w:eastAsia="Microsoft JhengHei"/>
          <w:b/>
          <w:sz w:val="28"/>
          <w:szCs w:val="28"/>
          <w:lang w:val="en-GB"/>
        </w:rPr>
      </w:pPr>
    </w:p>
    <w:p w14:paraId="3017C4F3" w14:textId="77777777" w:rsidR="001338C7" w:rsidRDefault="001338C7" w:rsidP="00837123">
      <w:pPr>
        <w:rPr>
          <w:rFonts w:eastAsia="Microsoft JhengHei"/>
          <w:b/>
          <w:sz w:val="28"/>
          <w:szCs w:val="28"/>
          <w:lang w:val="en-GB"/>
        </w:rPr>
      </w:pPr>
    </w:p>
    <w:p w14:paraId="0A275887" w14:textId="3B32F8F7" w:rsidR="001338C7" w:rsidRDefault="001338C7" w:rsidP="00837123">
      <w:pPr>
        <w:rPr>
          <w:rFonts w:eastAsia="Microsoft JhengHei"/>
          <w:b/>
          <w:sz w:val="28"/>
          <w:szCs w:val="28"/>
          <w:lang w:val="en-GB"/>
        </w:rPr>
      </w:pPr>
    </w:p>
    <w:p w14:paraId="65FAE036" w14:textId="5BCDA3D3" w:rsidR="001338C7" w:rsidRDefault="001338C7" w:rsidP="00837123">
      <w:pPr>
        <w:rPr>
          <w:rFonts w:eastAsia="Microsoft JhengHei"/>
          <w:b/>
          <w:sz w:val="28"/>
          <w:szCs w:val="28"/>
          <w:lang w:val="en-GB"/>
        </w:rPr>
      </w:pPr>
    </w:p>
    <w:p w14:paraId="7A0B5C3E" w14:textId="77777777" w:rsidR="001338C7" w:rsidRDefault="001338C7" w:rsidP="00837123">
      <w:pPr>
        <w:rPr>
          <w:rFonts w:eastAsia="Microsoft JhengHei"/>
          <w:b/>
          <w:sz w:val="28"/>
          <w:szCs w:val="28"/>
          <w:lang w:val="en-GB"/>
        </w:rPr>
      </w:pPr>
    </w:p>
    <w:p w14:paraId="79A2EB76" w14:textId="77777777" w:rsidR="001338C7" w:rsidRDefault="001338C7" w:rsidP="00837123">
      <w:pPr>
        <w:rPr>
          <w:rFonts w:eastAsia="Microsoft JhengHei"/>
          <w:b/>
          <w:sz w:val="28"/>
          <w:szCs w:val="28"/>
          <w:lang w:val="en-GB"/>
        </w:rPr>
      </w:pPr>
    </w:p>
    <w:p w14:paraId="4ABB2C58" w14:textId="77777777" w:rsidR="001338C7" w:rsidRDefault="001338C7" w:rsidP="00837123">
      <w:pPr>
        <w:rPr>
          <w:rFonts w:eastAsia="Microsoft JhengHei"/>
          <w:b/>
          <w:sz w:val="28"/>
          <w:szCs w:val="28"/>
          <w:lang w:val="en-GB"/>
        </w:rPr>
      </w:pPr>
    </w:p>
    <w:p w14:paraId="618F5B15" w14:textId="77777777" w:rsidR="001338C7" w:rsidRDefault="001338C7" w:rsidP="00837123">
      <w:pPr>
        <w:rPr>
          <w:rFonts w:eastAsia="Microsoft JhengHei"/>
          <w:b/>
          <w:sz w:val="28"/>
          <w:szCs w:val="28"/>
          <w:lang w:val="en-GB"/>
        </w:rPr>
      </w:pPr>
    </w:p>
    <w:p w14:paraId="2BB5BB17" w14:textId="77777777" w:rsidR="001338C7" w:rsidRDefault="001338C7" w:rsidP="00837123">
      <w:pPr>
        <w:rPr>
          <w:rFonts w:eastAsia="Microsoft JhengHei"/>
          <w:b/>
          <w:sz w:val="28"/>
          <w:szCs w:val="28"/>
          <w:lang w:val="en-GB"/>
        </w:rPr>
      </w:pPr>
    </w:p>
    <w:p w14:paraId="535B2F7E" w14:textId="77777777" w:rsidR="001338C7" w:rsidRDefault="001338C7" w:rsidP="00837123">
      <w:pPr>
        <w:rPr>
          <w:rFonts w:eastAsia="Microsoft JhengHei"/>
          <w:b/>
          <w:sz w:val="28"/>
          <w:szCs w:val="28"/>
          <w:lang w:val="en-GB"/>
        </w:rPr>
      </w:pPr>
    </w:p>
    <w:p w14:paraId="4A5D5254" w14:textId="77777777" w:rsidR="001338C7" w:rsidRDefault="001338C7" w:rsidP="00837123">
      <w:pPr>
        <w:rPr>
          <w:rFonts w:eastAsia="Microsoft JhengHei"/>
          <w:b/>
          <w:sz w:val="28"/>
          <w:szCs w:val="28"/>
          <w:lang w:val="en-GB"/>
        </w:rPr>
      </w:pPr>
    </w:p>
    <w:p w14:paraId="42292D3F" w14:textId="77777777" w:rsidR="001338C7" w:rsidRDefault="001338C7" w:rsidP="00837123">
      <w:pPr>
        <w:rPr>
          <w:rFonts w:eastAsia="Microsoft JhengHei"/>
          <w:b/>
          <w:sz w:val="28"/>
          <w:szCs w:val="28"/>
          <w:lang w:val="en-GB"/>
        </w:rPr>
      </w:pPr>
    </w:p>
    <w:p w14:paraId="19A86C92" w14:textId="77777777" w:rsidR="001338C7" w:rsidRDefault="001338C7" w:rsidP="00837123">
      <w:pPr>
        <w:rPr>
          <w:rFonts w:eastAsia="Microsoft JhengHei"/>
          <w:b/>
          <w:sz w:val="28"/>
          <w:szCs w:val="28"/>
          <w:lang w:val="en-GB"/>
        </w:rPr>
      </w:pPr>
    </w:p>
    <w:p w14:paraId="724F7B59" w14:textId="77777777" w:rsidR="001338C7" w:rsidRDefault="001338C7" w:rsidP="00837123">
      <w:pPr>
        <w:rPr>
          <w:rFonts w:eastAsia="Microsoft JhengHei"/>
          <w:b/>
          <w:sz w:val="28"/>
          <w:szCs w:val="28"/>
          <w:lang w:val="en-GB"/>
        </w:rPr>
      </w:pPr>
    </w:p>
    <w:p w14:paraId="6CE27447" w14:textId="77777777" w:rsidR="001338C7" w:rsidRDefault="001338C7" w:rsidP="00837123">
      <w:pPr>
        <w:rPr>
          <w:rFonts w:eastAsia="Microsoft JhengHei"/>
          <w:b/>
          <w:sz w:val="28"/>
          <w:szCs w:val="28"/>
          <w:lang w:val="en-GB"/>
        </w:rPr>
      </w:pPr>
    </w:p>
    <w:p w14:paraId="4BD44E7E" w14:textId="77777777" w:rsidR="001338C7" w:rsidRDefault="001338C7" w:rsidP="00837123">
      <w:pPr>
        <w:rPr>
          <w:rFonts w:eastAsia="Microsoft JhengHei"/>
          <w:b/>
          <w:sz w:val="28"/>
          <w:szCs w:val="28"/>
          <w:lang w:val="en-GB"/>
        </w:rPr>
      </w:pPr>
    </w:p>
    <w:p w14:paraId="672952CB" w14:textId="77777777" w:rsidR="001338C7" w:rsidRDefault="001338C7" w:rsidP="00837123">
      <w:pPr>
        <w:rPr>
          <w:rFonts w:eastAsia="Microsoft JhengHei"/>
          <w:b/>
          <w:sz w:val="28"/>
          <w:szCs w:val="28"/>
          <w:lang w:val="en-GB"/>
        </w:rPr>
      </w:pPr>
    </w:p>
    <w:p w14:paraId="32FDB53C" w14:textId="77777777" w:rsidR="001338C7" w:rsidRDefault="001338C7" w:rsidP="00837123">
      <w:pPr>
        <w:rPr>
          <w:rFonts w:eastAsia="Microsoft JhengHei"/>
          <w:b/>
          <w:sz w:val="28"/>
          <w:szCs w:val="28"/>
          <w:lang w:val="en-GB"/>
        </w:rPr>
      </w:pPr>
    </w:p>
    <w:p w14:paraId="45B8BC42" w14:textId="77777777" w:rsidR="001338C7" w:rsidRDefault="001338C7" w:rsidP="00837123">
      <w:pPr>
        <w:rPr>
          <w:rFonts w:eastAsia="Microsoft JhengHei"/>
          <w:b/>
          <w:sz w:val="28"/>
          <w:szCs w:val="28"/>
          <w:lang w:val="en-GB"/>
        </w:rPr>
      </w:pPr>
    </w:p>
    <w:p w14:paraId="1D665F10" w14:textId="77777777" w:rsidR="001338C7" w:rsidRDefault="001338C7" w:rsidP="00837123">
      <w:pPr>
        <w:rPr>
          <w:rFonts w:eastAsia="Microsoft JhengHei"/>
          <w:b/>
          <w:sz w:val="28"/>
          <w:szCs w:val="28"/>
          <w:lang w:val="en-GB"/>
        </w:rPr>
      </w:pPr>
    </w:p>
    <w:p w14:paraId="6061F93D" w14:textId="77777777" w:rsidR="001338C7" w:rsidRDefault="001338C7" w:rsidP="00837123">
      <w:pPr>
        <w:rPr>
          <w:rFonts w:eastAsia="Microsoft JhengHei"/>
          <w:b/>
          <w:sz w:val="28"/>
          <w:szCs w:val="28"/>
          <w:lang w:val="en-GB"/>
        </w:rPr>
      </w:pPr>
    </w:p>
    <w:p w14:paraId="3BE44405" w14:textId="77777777" w:rsidR="001338C7" w:rsidRDefault="001338C7" w:rsidP="00837123">
      <w:pPr>
        <w:rPr>
          <w:rFonts w:eastAsia="Microsoft JhengHei"/>
          <w:b/>
          <w:sz w:val="28"/>
          <w:szCs w:val="28"/>
          <w:lang w:val="en-GB"/>
        </w:rPr>
      </w:pPr>
    </w:p>
    <w:p w14:paraId="1B642999" w14:textId="77777777" w:rsidR="001338C7" w:rsidRDefault="001338C7" w:rsidP="00837123">
      <w:pPr>
        <w:rPr>
          <w:rFonts w:eastAsia="Microsoft JhengHei"/>
          <w:b/>
          <w:sz w:val="28"/>
          <w:szCs w:val="28"/>
          <w:lang w:val="en-GB"/>
        </w:rPr>
      </w:pPr>
    </w:p>
    <w:p w14:paraId="1E2BE3D7" w14:textId="77777777" w:rsidR="001338C7" w:rsidRDefault="001338C7" w:rsidP="00837123">
      <w:pPr>
        <w:rPr>
          <w:rFonts w:eastAsia="Microsoft JhengHei"/>
          <w:b/>
          <w:sz w:val="28"/>
          <w:szCs w:val="28"/>
          <w:lang w:val="en-GB"/>
        </w:rPr>
      </w:pPr>
    </w:p>
    <w:p w14:paraId="10803334" w14:textId="77777777" w:rsidR="001338C7" w:rsidRDefault="001338C7" w:rsidP="00837123">
      <w:pPr>
        <w:rPr>
          <w:rFonts w:eastAsia="Microsoft JhengHei"/>
          <w:b/>
          <w:sz w:val="28"/>
          <w:szCs w:val="28"/>
          <w:lang w:val="en-GB"/>
        </w:rPr>
      </w:pPr>
    </w:p>
    <w:p w14:paraId="26344514" w14:textId="77777777" w:rsidR="001338C7" w:rsidRDefault="001338C7" w:rsidP="00837123">
      <w:pPr>
        <w:rPr>
          <w:rFonts w:eastAsia="Microsoft JhengHei"/>
          <w:b/>
          <w:sz w:val="28"/>
          <w:szCs w:val="28"/>
          <w:lang w:val="en-GB"/>
        </w:rPr>
      </w:pPr>
    </w:p>
    <w:p w14:paraId="627D5101" w14:textId="77777777" w:rsidR="001338C7" w:rsidRDefault="001338C7" w:rsidP="00837123">
      <w:pPr>
        <w:rPr>
          <w:rFonts w:eastAsia="Microsoft JhengHei"/>
          <w:b/>
          <w:sz w:val="28"/>
          <w:szCs w:val="28"/>
          <w:lang w:val="en-GB"/>
        </w:rPr>
      </w:pPr>
    </w:p>
    <w:p w14:paraId="31B8227B" w14:textId="77777777" w:rsidR="001338C7" w:rsidRDefault="001338C7" w:rsidP="00837123">
      <w:pPr>
        <w:rPr>
          <w:rFonts w:eastAsia="Microsoft JhengHei"/>
          <w:b/>
          <w:sz w:val="28"/>
          <w:szCs w:val="28"/>
          <w:lang w:val="en-GB"/>
        </w:rPr>
      </w:pPr>
    </w:p>
    <w:p w14:paraId="6B4A80A0" w14:textId="77777777" w:rsidR="001338C7" w:rsidRDefault="001338C7" w:rsidP="00837123">
      <w:pPr>
        <w:rPr>
          <w:rFonts w:eastAsia="Microsoft JhengHei"/>
          <w:b/>
          <w:sz w:val="28"/>
          <w:szCs w:val="28"/>
          <w:lang w:val="en-GB"/>
        </w:rPr>
      </w:pPr>
    </w:p>
    <w:p w14:paraId="44B0DDE3" w14:textId="2A4C032F" w:rsidR="00837123" w:rsidRPr="00704D61" w:rsidRDefault="00837123" w:rsidP="00837123">
      <w:pPr>
        <w:rPr>
          <w:rFonts w:eastAsia="Microsoft JhengHei"/>
          <w:b/>
          <w:sz w:val="28"/>
          <w:szCs w:val="28"/>
          <w:lang w:val="en-GB"/>
        </w:rPr>
      </w:pPr>
      <w:r w:rsidRPr="00704D61">
        <w:rPr>
          <w:rFonts w:eastAsia="Microsoft JhengHei"/>
          <w:b/>
          <w:sz w:val="28"/>
          <w:szCs w:val="28"/>
          <w:lang w:val="en-GB"/>
        </w:rPr>
        <w:br w:type="page"/>
      </w:r>
    </w:p>
    <w:p w14:paraId="503D158C" w14:textId="2362133B" w:rsidR="00837123" w:rsidRPr="00704D61" w:rsidRDefault="00837123" w:rsidP="00837123">
      <w:pPr>
        <w:spacing w:line="276" w:lineRule="auto"/>
        <w:ind w:left="3119" w:hanging="3119"/>
        <w:jc w:val="both"/>
        <w:rPr>
          <w:b/>
          <w:sz w:val="28"/>
          <w:lang w:val="en-GB"/>
        </w:rPr>
      </w:pPr>
      <w:r w:rsidRPr="00704D61">
        <w:rPr>
          <w:noProof/>
        </w:rPr>
        <w:lastRenderedPageBreak/>
        <w:drawing>
          <wp:inline distT="0" distB="0" distL="0" distR="0" wp14:anchorId="34205A2D" wp14:editId="717D2E4E">
            <wp:extent cx="632389" cy="771458"/>
            <wp:effectExtent l="0" t="0" r="0" b="0"/>
            <wp:docPr id="18450" name="圖片 18450"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7179" cy="777302"/>
                    </a:xfrm>
                    <a:prstGeom prst="rect">
                      <a:avLst/>
                    </a:prstGeom>
                    <a:noFill/>
                    <a:ln>
                      <a:noFill/>
                    </a:ln>
                  </pic:spPr>
                </pic:pic>
              </a:graphicData>
            </a:graphic>
          </wp:inline>
        </w:drawing>
      </w:r>
      <w:r w:rsidRPr="00704D61">
        <w:rPr>
          <w:rFonts w:eastAsia="Microsoft JhengHei" w:hint="eastAsia"/>
          <w:b/>
          <w:sz w:val="28"/>
          <w:szCs w:val="28"/>
          <w:lang w:val="en-GB"/>
        </w:rPr>
        <w:t>H</w:t>
      </w:r>
      <w:r w:rsidR="00D2254D">
        <w:rPr>
          <w:rFonts w:eastAsia="Microsoft JhengHei"/>
          <w:b/>
          <w:sz w:val="28"/>
          <w:szCs w:val="28"/>
          <w:lang w:val="en-GB"/>
        </w:rPr>
        <w:t xml:space="preserve">omework </w:t>
      </w:r>
      <w:r w:rsidR="002657F7">
        <w:rPr>
          <w:rFonts w:eastAsia="Microsoft JhengHei"/>
          <w:b/>
          <w:sz w:val="28"/>
          <w:szCs w:val="28"/>
          <w:lang w:val="en-GB"/>
        </w:rPr>
        <w:t>3</w:t>
      </w:r>
      <w:r w:rsidRPr="00704D61">
        <w:rPr>
          <w:rFonts w:eastAsia="Microsoft JhengHei"/>
          <w:b/>
          <w:sz w:val="28"/>
          <w:szCs w:val="28"/>
          <w:lang w:val="en-GB"/>
        </w:rPr>
        <w:t>: Implementation of the NSL by way of promulgation</w:t>
      </w:r>
    </w:p>
    <w:p w14:paraId="52706BA8" w14:textId="77777777" w:rsidR="00837123" w:rsidRPr="00704D61" w:rsidRDefault="00837123" w:rsidP="00837123">
      <w:pPr>
        <w:rPr>
          <w:lang w:val="en-GB" w:eastAsia="zh-HK"/>
        </w:rPr>
      </w:pPr>
    </w:p>
    <w:p w14:paraId="3DDEF708" w14:textId="77777777" w:rsidR="00837123" w:rsidRPr="00704D61" w:rsidRDefault="00837123" w:rsidP="00837123">
      <w:pPr>
        <w:spacing w:line="276" w:lineRule="auto"/>
        <w:ind w:left="0" w:firstLine="0"/>
        <w:rPr>
          <w:rFonts w:eastAsiaTheme="minorEastAsia"/>
          <w:b/>
        </w:rPr>
      </w:pPr>
      <w:r w:rsidRPr="00704D61">
        <w:rPr>
          <w:rFonts w:eastAsiaTheme="minorEastAsia" w:hint="eastAsia"/>
          <w:b/>
        </w:rPr>
        <w:t>S</w:t>
      </w:r>
      <w:r w:rsidRPr="00704D61">
        <w:rPr>
          <w:rFonts w:eastAsiaTheme="minorEastAsia"/>
          <w:b/>
        </w:rPr>
        <w:t>ource 1</w:t>
      </w:r>
    </w:p>
    <w:p w14:paraId="2DB7B012" w14:textId="77777777" w:rsidR="00837123" w:rsidRPr="00704D61" w:rsidRDefault="00837123" w:rsidP="00837123">
      <w:pPr>
        <w:spacing w:line="276" w:lineRule="auto"/>
        <w:ind w:left="0" w:firstLine="0"/>
        <w:rPr>
          <w:rFonts w:eastAsiaTheme="minorEastAsia"/>
        </w:rPr>
      </w:pPr>
      <w:r w:rsidRPr="00704D61">
        <w:rPr>
          <w:rFonts w:eastAsia="DFKai-SB"/>
          <w:bCs/>
          <w:noProof/>
          <w:kern w:val="0"/>
        </w:rPr>
        <mc:AlternateContent>
          <mc:Choice Requires="wps">
            <w:drawing>
              <wp:anchor distT="0" distB="0" distL="114300" distR="114300" simplePos="0" relativeHeight="251916800" behindDoc="0" locked="0" layoutInCell="1" allowOverlap="1" wp14:anchorId="5080DAC3" wp14:editId="6A6666B0">
                <wp:simplePos x="0" y="0"/>
                <wp:positionH relativeFrom="margin">
                  <wp:align>right</wp:align>
                </wp:positionH>
                <wp:positionV relativeFrom="paragraph">
                  <wp:posOffset>11430</wp:posOffset>
                </wp:positionV>
                <wp:extent cx="5257800" cy="2560320"/>
                <wp:effectExtent l="0" t="0" r="19050" b="11430"/>
                <wp:wrapNone/>
                <wp:docPr id="31764" name="文字方塊 31764"/>
                <wp:cNvGraphicFramePr/>
                <a:graphic xmlns:a="http://schemas.openxmlformats.org/drawingml/2006/main">
                  <a:graphicData uri="http://schemas.microsoft.com/office/word/2010/wordprocessingShape">
                    <wps:wsp>
                      <wps:cNvSpPr txBox="1"/>
                      <wps:spPr>
                        <a:xfrm>
                          <a:off x="0" y="0"/>
                          <a:ext cx="5257800" cy="2560320"/>
                        </a:xfrm>
                        <a:prstGeom prst="rect">
                          <a:avLst/>
                        </a:prstGeom>
                        <a:blipFill>
                          <a:blip r:embed="rId29"/>
                          <a:tile tx="0" ty="0" sx="100000" sy="100000" flip="none" algn="tl"/>
                        </a:blipFill>
                        <a:ln w="6350">
                          <a:solidFill>
                            <a:prstClr val="black"/>
                          </a:solidFill>
                        </a:ln>
                      </wps:spPr>
                      <wps:txbx>
                        <w:txbxContent>
                          <w:p w14:paraId="2B22EDBD" w14:textId="77777777" w:rsidR="008136B5" w:rsidRDefault="008136B5" w:rsidP="00837123">
                            <w:pPr>
                              <w:ind w:left="0" w:rightChars="-13" w:right="-31" w:firstLine="0"/>
                              <w:jc w:val="both"/>
                              <w:rPr>
                                <w:rFonts w:eastAsiaTheme="minorEastAsia"/>
                              </w:rPr>
                            </w:pPr>
                            <w:r>
                              <w:rPr>
                                <w:rFonts w:eastAsiaTheme="minorEastAsia"/>
                              </w:rPr>
                              <w:t xml:space="preserve">In the afternoon on 28 May, the </w:t>
                            </w:r>
                            <w:r w:rsidRPr="00B23068">
                              <w:rPr>
                                <w:rFonts w:eastAsiaTheme="minorEastAsia"/>
                                <w:i/>
                              </w:rPr>
                              <w:t>Decision of the National People’s Congress on Establishing and Improving the Legal System and Enforcement Mechanisms for the Hong Kong Special Administrative Region to Safeguard National Security</w:t>
                            </w:r>
                            <w:r>
                              <w:rPr>
                                <w:rFonts w:eastAsiaTheme="minorEastAsia"/>
                              </w:rPr>
                              <w:t xml:space="preserve"> </w:t>
                            </w:r>
                            <w:r w:rsidRPr="00B8768C">
                              <w:rPr>
                                <w:rFonts w:eastAsiaTheme="minorEastAsia"/>
                              </w:rPr>
                              <w:t xml:space="preserve">was passed by an overwhelming majority vote at the </w:t>
                            </w:r>
                            <w:r>
                              <w:rPr>
                                <w:rFonts w:eastAsiaTheme="minorEastAsia"/>
                              </w:rPr>
                              <w:t>third</w:t>
                            </w:r>
                            <w:r w:rsidRPr="00B8768C">
                              <w:rPr>
                                <w:rFonts w:eastAsiaTheme="minorEastAsia"/>
                              </w:rPr>
                              <w:t xml:space="preserve"> session of the 13th NPC.</w:t>
                            </w:r>
                          </w:p>
                          <w:p w14:paraId="76073743" w14:textId="77777777" w:rsidR="008136B5" w:rsidRDefault="008136B5" w:rsidP="00837123">
                            <w:pPr>
                              <w:ind w:left="0" w:rightChars="-13" w:right="-31" w:firstLine="0"/>
                              <w:jc w:val="both"/>
                              <w:rPr>
                                <w:rFonts w:eastAsiaTheme="minorEastAsia"/>
                              </w:rPr>
                            </w:pPr>
                          </w:p>
                          <w:p w14:paraId="0DDFE9BF" w14:textId="77777777" w:rsidR="008136B5" w:rsidRDefault="008136B5" w:rsidP="00837123">
                            <w:pPr>
                              <w:ind w:left="0" w:rightChars="-13" w:right="-31" w:firstLine="0"/>
                              <w:jc w:val="both"/>
                              <w:rPr>
                                <w:rFonts w:eastAsiaTheme="minorEastAsia"/>
                              </w:rPr>
                            </w:pPr>
                            <w:r>
                              <w:rPr>
                                <w:rFonts w:eastAsiaTheme="minorEastAsia"/>
                              </w:rPr>
                              <w:t xml:space="preserve">… The </w:t>
                            </w:r>
                            <w:r w:rsidRPr="00B23068">
                              <w:rPr>
                                <w:rFonts w:eastAsiaTheme="minorEastAsia"/>
                                <w:i/>
                              </w:rPr>
                              <w:t>Decision</w:t>
                            </w:r>
                            <w:r>
                              <w:rPr>
                                <w:rFonts w:eastAsiaTheme="minorEastAsia"/>
                              </w:rPr>
                              <w:t xml:space="preserve"> indicates that </w:t>
                            </w:r>
                            <w:r w:rsidRPr="009A494F">
                              <w:rPr>
                                <w:rFonts w:eastAsiaTheme="minorEastAsia"/>
                              </w:rPr>
                              <w:t>“The NPCSC is entrusted to formulate relevant laws on establishing and improving the legal system and enforcement mechanisms for the HKSAR to safeguard national security, in order to effectively prevent, stop and punish acts and activities to split the country, subvert state power, organise and carry out terrorist activities and other behaviours that seriously endanger national security, as well as activities of foreign or external forces interfering in the affairs of the HKSAR. The NPCSC decides on including relevant laws into Annex III of the Basic Law of the HKSAR of the PRC to be promulgated and implemented by the HKSAR locally.”</w:t>
                            </w:r>
                            <w:r w:rsidRPr="00F176D0">
                              <w:rPr>
                                <w:rFonts w:eastAsiaTheme="minorEastAsia"/>
                                <w:color w:val="0070C0"/>
                              </w:rPr>
                              <w:t xml:space="preserve"> </w:t>
                            </w:r>
                            <w:r>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0DAC3" id="文字方塊 31764" o:spid="_x0000_s1321" type="#_x0000_t202" style="position:absolute;margin-left:362.8pt;margin-top:.9pt;width:414pt;height:201.6pt;z-index:25191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" strokeweight=".5pt">
                <v:fill r:id="rId30" o:title="" recolor="t" rotate="t" type="tile"/>
                <v:textbox>
                  <w:txbxContent>
                    <w:p w14:paraId="2B22EDBD" w14:textId="77777777" w:rsidR="008136B5" w:rsidRDefault="008136B5" w:rsidP="00837123">
                      <w:pPr>
                        <w:ind w:left="0" w:rightChars="-13" w:right="-31" w:firstLine="0"/>
                        <w:jc w:val="both"/>
                        <w:rPr>
                          <w:rFonts w:eastAsiaTheme="minorEastAsia"/>
                        </w:rPr>
                      </w:pPr>
                      <w:r>
                        <w:rPr>
                          <w:rFonts w:eastAsiaTheme="minorEastAsia"/>
                        </w:rPr>
                        <w:t xml:space="preserve">In the afternoon on 28 May, the </w:t>
                      </w:r>
                      <w:r w:rsidRPr="00B23068">
                        <w:rPr>
                          <w:rFonts w:eastAsiaTheme="minorEastAsia"/>
                          <w:i/>
                        </w:rPr>
                        <w:t>Decision of the National People’s Congress on Establishing and Improving the Legal System and Enforcement Mechanisms for the Hong Kong Special Administrative Region to Safeguard National Security</w:t>
                      </w:r>
                      <w:r>
                        <w:rPr>
                          <w:rFonts w:eastAsiaTheme="minorEastAsia"/>
                        </w:rPr>
                        <w:t xml:space="preserve"> </w:t>
                      </w:r>
                      <w:r w:rsidRPr="00B8768C">
                        <w:rPr>
                          <w:rFonts w:eastAsiaTheme="minorEastAsia"/>
                        </w:rPr>
                        <w:t xml:space="preserve">was passed by an overwhelming majority vote at the </w:t>
                      </w:r>
                      <w:r>
                        <w:rPr>
                          <w:rFonts w:eastAsiaTheme="minorEastAsia"/>
                        </w:rPr>
                        <w:t>third</w:t>
                      </w:r>
                      <w:r w:rsidRPr="00B8768C">
                        <w:rPr>
                          <w:rFonts w:eastAsiaTheme="minorEastAsia"/>
                        </w:rPr>
                        <w:t xml:space="preserve"> session of the 13th NPC.</w:t>
                      </w:r>
                    </w:p>
                    <w:p w14:paraId="76073743" w14:textId="77777777" w:rsidR="008136B5" w:rsidRDefault="008136B5" w:rsidP="00837123">
                      <w:pPr>
                        <w:ind w:left="0" w:rightChars="-13" w:right="-31" w:firstLine="0"/>
                        <w:jc w:val="both"/>
                        <w:rPr>
                          <w:rFonts w:eastAsiaTheme="minorEastAsia"/>
                        </w:rPr>
                      </w:pPr>
                    </w:p>
                    <w:p w14:paraId="0DDFE9BF" w14:textId="77777777" w:rsidR="008136B5" w:rsidRDefault="008136B5" w:rsidP="00837123">
                      <w:pPr>
                        <w:ind w:left="0" w:rightChars="-13" w:right="-31" w:firstLine="0"/>
                        <w:jc w:val="both"/>
                        <w:rPr>
                          <w:rFonts w:eastAsiaTheme="minorEastAsia"/>
                        </w:rPr>
                      </w:pPr>
                      <w:r>
                        <w:rPr>
                          <w:rFonts w:eastAsiaTheme="minorEastAsia"/>
                        </w:rPr>
                        <w:t xml:space="preserve">… The </w:t>
                      </w:r>
                      <w:r w:rsidRPr="00B23068">
                        <w:rPr>
                          <w:rFonts w:eastAsiaTheme="minorEastAsia"/>
                          <w:i/>
                        </w:rPr>
                        <w:t>Decision</w:t>
                      </w:r>
                      <w:r>
                        <w:rPr>
                          <w:rFonts w:eastAsiaTheme="minorEastAsia"/>
                        </w:rPr>
                        <w:t xml:space="preserve"> indicates that </w:t>
                      </w:r>
                      <w:r w:rsidRPr="009A494F">
                        <w:rPr>
                          <w:rFonts w:eastAsiaTheme="minorEastAsia"/>
                        </w:rPr>
                        <w:t>“The NPCSC is entrusted to formulate relevant laws on establishing and improving the legal system and enforcement mechanisms for the HKSAR to safeguard national security, in order to effectively prevent, stop and punish acts and activities to split the country, subvert state power, organise and carry out terrorist activities and other behaviours that seriously endanger national security, as well as activities of foreign or external forces interfering in the affairs of the HKSAR. The NPCSC decides on including relevant laws into Annex III of the Basic Law of the HKSAR of the PRC to be promulgated and implemented by the HKSAR locally.”</w:t>
                      </w:r>
                      <w:r w:rsidRPr="00F176D0">
                        <w:rPr>
                          <w:rFonts w:eastAsiaTheme="minorEastAsia"/>
                          <w:color w:val="0070C0"/>
                        </w:rPr>
                        <w:t xml:space="preserve"> </w:t>
                      </w:r>
                      <w:r>
                        <w:rPr>
                          <w:rFonts w:eastAsiaTheme="minorEastAsia"/>
                        </w:rPr>
                        <w:t>…</w:t>
                      </w:r>
                    </w:p>
                  </w:txbxContent>
                </v:textbox>
                <w10:wrap anchorx="margin"/>
              </v:shape>
            </w:pict>
          </mc:Fallback>
        </mc:AlternateContent>
      </w:r>
    </w:p>
    <w:p w14:paraId="7AEA64EC" w14:textId="77777777" w:rsidR="00837123" w:rsidRPr="00704D61" w:rsidRDefault="00837123" w:rsidP="00837123">
      <w:pPr>
        <w:spacing w:line="276" w:lineRule="auto"/>
        <w:ind w:left="0" w:firstLine="0"/>
        <w:rPr>
          <w:rFonts w:eastAsiaTheme="minorEastAsia"/>
        </w:rPr>
      </w:pPr>
    </w:p>
    <w:p w14:paraId="0D2EAF64" w14:textId="77777777" w:rsidR="00837123" w:rsidRPr="00704D61" w:rsidRDefault="00837123" w:rsidP="00837123">
      <w:pPr>
        <w:spacing w:line="276" w:lineRule="auto"/>
        <w:ind w:left="0" w:firstLine="0"/>
        <w:rPr>
          <w:rFonts w:eastAsiaTheme="minorEastAsia"/>
        </w:rPr>
      </w:pPr>
    </w:p>
    <w:p w14:paraId="530B5A55" w14:textId="77777777" w:rsidR="00837123" w:rsidRPr="00704D61" w:rsidRDefault="00837123" w:rsidP="00837123">
      <w:pPr>
        <w:spacing w:line="276" w:lineRule="auto"/>
        <w:ind w:left="0" w:firstLine="0"/>
        <w:rPr>
          <w:rFonts w:eastAsiaTheme="minorEastAsia"/>
          <w:sz w:val="22"/>
          <w:szCs w:val="22"/>
        </w:rPr>
      </w:pPr>
    </w:p>
    <w:p w14:paraId="759541E6" w14:textId="77777777" w:rsidR="00837123" w:rsidRPr="00704D61" w:rsidRDefault="00837123" w:rsidP="00837123">
      <w:pPr>
        <w:spacing w:line="276" w:lineRule="auto"/>
        <w:ind w:left="0" w:firstLine="0"/>
        <w:rPr>
          <w:rFonts w:eastAsiaTheme="minorEastAsia"/>
          <w:sz w:val="22"/>
          <w:szCs w:val="22"/>
        </w:rPr>
      </w:pPr>
    </w:p>
    <w:p w14:paraId="7A0DF848" w14:textId="77777777" w:rsidR="00837123" w:rsidRPr="00704D61" w:rsidRDefault="00837123" w:rsidP="00837123">
      <w:pPr>
        <w:spacing w:line="276" w:lineRule="auto"/>
        <w:ind w:left="0" w:firstLine="0"/>
        <w:rPr>
          <w:rFonts w:eastAsiaTheme="minorEastAsia"/>
          <w:sz w:val="22"/>
          <w:szCs w:val="22"/>
        </w:rPr>
      </w:pPr>
    </w:p>
    <w:p w14:paraId="04FAD95F" w14:textId="77777777" w:rsidR="00837123" w:rsidRPr="00704D61" w:rsidRDefault="00837123" w:rsidP="00837123">
      <w:pPr>
        <w:spacing w:line="276" w:lineRule="auto"/>
        <w:ind w:left="0" w:firstLine="0"/>
        <w:rPr>
          <w:rFonts w:eastAsiaTheme="minorEastAsia"/>
          <w:sz w:val="22"/>
          <w:szCs w:val="22"/>
        </w:rPr>
      </w:pPr>
    </w:p>
    <w:p w14:paraId="2671C4B1" w14:textId="77777777" w:rsidR="00837123" w:rsidRPr="00704D61" w:rsidRDefault="00837123" w:rsidP="00837123">
      <w:pPr>
        <w:spacing w:line="276" w:lineRule="auto"/>
        <w:ind w:left="0" w:firstLine="0"/>
        <w:rPr>
          <w:rFonts w:eastAsiaTheme="minorEastAsia"/>
          <w:sz w:val="22"/>
          <w:szCs w:val="22"/>
        </w:rPr>
      </w:pPr>
    </w:p>
    <w:p w14:paraId="75937019" w14:textId="77777777" w:rsidR="00837123" w:rsidRPr="00704D61" w:rsidRDefault="00837123" w:rsidP="00837123">
      <w:pPr>
        <w:spacing w:line="276" w:lineRule="auto"/>
        <w:ind w:left="0" w:firstLine="0"/>
        <w:rPr>
          <w:rFonts w:eastAsiaTheme="minorEastAsia"/>
          <w:sz w:val="22"/>
          <w:szCs w:val="22"/>
        </w:rPr>
      </w:pPr>
    </w:p>
    <w:p w14:paraId="344058F5" w14:textId="77777777" w:rsidR="00837123" w:rsidRPr="00704D61" w:rsidRDefault="00837123" w:rsidP="00837123">
      <w:pPr>
        <w:spacing w:line="276" w:lineRule="auto"/>
        <w:ind w:left="0" w:firstLine="0"/>
        <w:rPr>
          <w:rFonts w:eastAsiaTheme="minorEastAsia"/>
          <w:sz w:val="22"/>
          <w:szCs w:val="22"/>
        </w:rPr>
      </w:pPr>
    </w:p>
    <w:p w14:paraId="23A17BCF" w14:textId="77777777" w:rsidR="00837123" w:rsidRPr="00704D61" w:rsidRDefault="00837123" w:rsidP="00837123">
      <w:pPr>
        <w:spacing w:line="276" w:lineRule="auto"/>
        <w:ind w:left="0" w:firstLine="0"/>
        <w:rPr>
          <w:rFonts w:eastAsiaTheme="minorEastAsia"/>
          <w:sz w:val="22"/>
          <w:szCs w:val="22"/>
        </w:rPr>
      </w:pPr>
    </w:p>
    <w:p w14:paraId="05176EA6" w14:textId="77777777" w:rsidR="00837123" w:rsidRPr="00704D61" w:rsidRDefault="00837123" w:rsidP="00837123">
      <w:pPr>
        <w:spacing w:line="276" w:lineRule="auto"/>
        <w:ind w:left="0" w:firstLine="0"/>
        <w:rPr>
          <w:rFonts w:eastAsiaTheme="minorEastAsia"/>
          <w:sz w:val="22"/>
          <w:szCs w:val="22"/>
        </w:rPr>
      </w:pPr>
    </w:p>
    <w:p w14:paraId="6EFC7D7D" w14:textId="77777777" w:rsidR="00837123" w:rsidRPr="00704D61" w:rsidRDefault="00837123" w:rsidP="00837123">
      <w:pPr>
        <w:spacing w:line="276" w:lineRule="auto"/>
        <w:ind w:left="0" w:firstLine="0"/>
        <w:rPr>
          <w:rFonts w:eastAsiaTheme="minorEastAsia"/>
          <w:sz w:val="22"/>
          <w:szCs w:val="22"/>
        </w:rPr>
      </w:pPr>
    </w:p>
    <w:p w14:paraId="445F0DD4" w14:textId="77777777" w:rsidR="003F6641" w:rsidRDefault="003F6641" w:rsidP="00837123">
      <w:pPr>
        <w:spacing w:line="276" w:lineRule="auto"/>
        <w:ind w:left="0" w:firstLine="0"/>
        <w:rPr>
          <w:rFonts w:eastAsiaTheme="minorEastAsia"/>
          <w:sz w:val="22"/>
          <w:szCs w:val="22"/>
        </w:rPr>
      </w:pPr>
    </w:p>
    <w:p w14:paraId="67672489" w14:textId="33AE64D5" w:rsidR="00837123" w:rsidRPr="00704D61" w:rsidRDefault="00837123" w:rsidP="00837123">
      <w:pPr>
        <w:spacing w:line="276" w:lineRule="auto"/>
        <w:ind w:left="0" w:firstLine="0"/>
        <w:rPr>
          <w:rFonts w:eastAsiaTheme="minorEastAsia"/>
          <w:sz w:val="22"/>
          <w:szCs w:val="22"/>
        </w:rPr>
      </w:pPr>
      <w:r w:rsidRPr="00704D61">
        <w:rPr>
          <w:rFonts w:eastAsiaTheme="minorEastAsia" w:hint="eastAsia"/>
          <w:sz w:val="22"/>
          <w:szCs w:val="22"/>
        </w:rPr>
        <w:t>S</w:t>
      </w:r>
      <w:r w:rsidRPr="00704D61">
        <w:rPr>
          <w:rFonts w:eastAsiaTheme="minorEastAsia"/>
          <w:sz w:val="22"/>
          <w:szCs w:val="22"/>
        </w:rPr>
        <w:t xml:space="preserve">ource of information: Translated from </w:t>
      </w:r>
      <w:r w:rsidRPr="00704D61">
        <w:rPr>
          <w:rFonts w:eastAsiaTheme="minorEastAsia"/>
          <w:sz w:val="22"/>
          <w:szCs w:val="22"/>
        </w:rPr>
        <w:t>新華社（</w:t>
      </w:r>
      <w:r w:rsidRPr="00704D61">
        <w:rPr>
          <w:rFonts w:eastAsiaTheme="minorEastAsia"/>
          <w:sz w:val="22"/>
          <w:szCs w:val="22"/>
        </w:rPr>
        <w:t>2020</w:t>
      </w:r>
      <w:r w:rsidRPr="00704D61">
        <w:rPr>
          <w:rFonts w:eastAsiaTheme="minorEastAsia"/>
          <w:sz w:val="22"/>
          <w:szCs w:val="22"/>
        </w:rPr>
        <w:t>年</w:t>
      </w:r>
      <w:r w:rsidRPr="00704D61">
        <w:rPr>
          <w:rFonts w:eastAsiaTheme="minorEastAsia"/>
          <w:sz w:val="22"/>
          <w:szCs w:val="22"/>
        </w:rPr>
        <w:t>5</w:t>
      </w:r>
      <w:r w:rsidRPr="00704D61">
        <w:rPr>
          <w:rFonts w:eastAsiaTheme="minorEastAsia"/>
          <w:sz w:val="22"/>
          <w:szCs w:val="22"/>
        </w:rPr>
        <w:t>月</w:t>
      </w:r>
      <w:r w:rsidRPr="00704D61">
        <w:rPr>
          <w:rFonts w:eastAsiaTheme="minorEastAsia"/>
          <w:sz w:val="22"/>
          <w:szCs w:val="22"/>
        </w:rPr>
        <w:t>28</w:t>
      </w:r>
      <w:r w:rsidRPr="00704D61">
        <w:rPr>
          <w:rFonts w:eastAsiaTheme="minorEastAsia"/>
          <w:sz w:val="22"/>
          <w:szCs w:val="22"/>
        </w:rPr>
        <w:t>日），《全國人大高票通過關於建立健全香港特別行政區維護國家安全的法律制度和執行機制的決定》，載於中國</w:t>
      </w:r>
      <w:r w:rsidRPr="00704D61">
        <w:rPr>
          <w:rFonts w:eastAsiaTheme="minorEastAsia"/>
          <w:sz w:val="22"/>
          <w:szCs w:val="22"/>
          <w:lang w:eastAsia="zh-HK"/>
        </w:rPr>
        <w:t>政府</w:t>
      </w:r>
      <w:r w:rsidRPr="00704D61">
        <w:rPr>
          <w:rFonts w:eastAsiaTheme="minorEastAsia"/>
          <w:sz w:val="22"/>
          <w:szCs w:val="22"/>
        </w:rPr>
        <w:t>網，</w:t>
      </w:r>
      <w:r w:rsidRPr="00704D61">
        <w:rPr>
          <w:rFonts w:eastAsiaTheme="minorEastAsia"/>
          <w:sz w:val="22"/>
          <w:szCs w:val="22"/>
        </w:rPr>
        <w:t>http://www.gov.cn/xinwen/2020-05/28/content_5515608.htm</w:t>
      </w:r>
    </w:p>
    <w:p w14:paraId="7AF18CFC" w14:textId="77777777" w:rsidR="00837123" w:rsidRPr="00704D61" w:rsidRDefault="00837123" w:rsidP="00837123">
      <w:pPr>
        <w:spacing w:line="276" w:lineRule="auto"/>
        <w:ind w:left="0" w:firstLine="0"/>
        <w:rPr>
          <w:rFonts w:eastAsiaTheme="minorEastAsia"/>
          <w:sz w:val="22"/>
          <w:szCs w:val="22"/>
        </w:rPr>
      </w:pPr>
    </w:p>
    <w:p w14:paraId="1FBA8AFF" w14:textId="77777777" w:rsidR="00837123" w:rsidRPr="00704D61" w:rsidRDefault="00837123" w:rsidP="00837123">
      <w:pPr>
        <w:spacing w:line="276" w:lineRule="auto"/>
        <w:ind w:left="0" w:firstLine="0"/>
        <w:rPr>
          <w:rFonts w:eastAsiaTheme="minorEastAsia"/>
          <w:b/>
        </w:rPr>
      </w:pPr>
      <w:r w:rsidRPr="00704D61">
        <w:rPr>
          <w:rFonts w:eastAsiaTheme="minorEastAsia" w:hint="eastAsia"/>
          <w:b/>
        </w:rPr>
        <w:t>S</w:t>
      </w:r>
      <w:r w:rsidRPr="00704D61">
        <w:rPr>
          <w:rFonts w:eastAsiaTheme="minorEastAsia"/>
          <w:b/>
        </w:rPr>
        <w:t>ource 2</w:t>
      </w:r>
    </w:p>
    <w:p w14:paraId="52731E65" w14:textId="77777777" w:rsidR="00837123" w:rsidRPr="00704D61" w:rsidRDefault="00837123" w:rsidP="00837123">
      <w:pPr>
        <w:spacing w:line="276" w:lineRule="auto"/>
        <w:ind w:left="0" w:firstLine="0"/>
        <w:rPr>
          <w:rFonts w:eastAsiaTheme="minorEastAsia"/>
        </w:rPr>
      </w:pPr>
      <w:r w:rsidRPr="00704D61">
        <w:rPr>
          <w:rFonts w:eastAsia="DFKai-SB"/>
          <w:bCs/>
          <w:noProof/>
          <w:kern w:val="0"/>
        </w:rPr>
        <mc:AlternateContent>
          <mc:Choice Requires="wps">
            <w:drawing>
              <wp:anchor distT="0" distB="0" distL="114300" distR="114300" simplePos="0" relativeHeight="251914752" behindDoc="0" locked="0" layoutInCell="1" allowOverlap="1" wp14:anchorId="367D3EC3" wp14:editId="757E4D9E">
                <wp:simplePos x="0" y="0"/>
                <wp:positionH relativeFrom="margin">
                  <wp:align>right</wp:align>
                </wp:positionH>
                <wp:positionV relativeFrom="paragraph">
                  <wp:posOffset>11430</wp:posOffset>
                </wp:positionV>
                <wp:extent cx="5250180" cy="3017520"/>
                <wp:effectExtent l="0" t="0" r="26670" b="11430"/>
                <wp:wrapNone/>
                <wp:docPr id="31765" name="文字方塊 31765"/>
                <wp:cNvGraphicFramePr/>
                <a:graphic xmlns:a="http://schemas.openxmlformats.org/drawingml/2006/main">
                  <a:graphicData uri="http://schemas.microsoft.com/office/word/2010/wordprocessingShape">
                    <wps:wsp>
                      <wps:cNvSpPr txBox="1"/>
                      <wps:spPr>
                        <a:xfrm>
                          <a:off x="0" y="0"/>
                          <a:ext cx="5250180" cy="3017520"/>
                        </a:xfrm>
                        <a:prstGeom prst="rect">
                          <a:avLst/>
                        </a:prstGeom>
                        <a:blipFill>
                          <a:blip r:embed="rId29"/>
                          <a:tile tx="0" ty="0" sx="100000" sy="100000" flip="none" algn="tl"/>
                        </a:blipFill>
                        <a:ln w="6350">
                          <a:solidFill>
                            <a:prstClr val="black"/>
                          </a:solidFill>
                        </a:ln>
                      </wps:spPr>
                      <wps:txbx>
                        <w:txbxContent>
                          <w:p w14:paraId="287A1094" w14:textId="77777777" w:rsidR="008136B5" w:rsidRDefault="008136B5" w:rsidP="00837123">
                            <w:pPr>
                              <w:ind w:left="0" w:rightChars="-13" w:right="-31" w:firstLine="0"/>
                              <w:jc w:val="both"/>
                              <w:rPr>
                                <w:rFonts w:eastAsiaTheme="minorEastAsia"/>
                              </w:rPr>
                            </w:pPr>
                            <w:r>
                              <w:rPr>
                                <w:rFonts w:eastAsiaTheme="minorEastAsia"/>
                              </w:rPr>
                              <w:t xml:space="preserve">In the morning on 30 June, the </w:t>
                            </w:r>
                            <w:r w:rsidRPr="00164F84">
                              <w:rPr>
                                <w:rFonts w:eastAsiaTheme="minorEastAsia"/>
                              </w:rPr>
                              <w:t xml:space="preserve">Law of the People’s Republic of China on Safeguarding National Security in the Hong Kong Special Administrative Region (National Security Law) </w:t>
                            </w:r>
                            <w:r w:rsidRPr="002E11B4">
                              <w:rPr>
                                <w:rFonts w:eastAsiaTheme="minorEastAsia"/>
                              </w:rPr>
                              <w:t xml:space="preserve">was passed at the 20th session of the </w:t>
                            </w:r>
                            <w:r>
                              <w:rPr>
                                <w:rFonts w:eastAsiaTheme="minorEastAsia"/>
                              </w:rPr>
                              <w:t>13</w:t>
                            </w:r>
                            <w:r w:rsidRPr="002826AD">
                              <w:rPr>
                                <w:rFonts w:eastAsiaTheme="minorEastAsia"/>
                              </w:rPr>
                              <w:t>th</w:t>
                            </w:r>
                            <w:r>
                              <w:rPr>
                                <w:rFonts w:eastAsiaTheme="minorEastAsia"/>
                              </w:rPr>
                              <w:t xml:space="preserve"> NPCSC.</w:t>
                            </w:r>
                            <w:r w:rsidRPr="002E11B4">
                              <w:t xml:space="preserve"> </w:t>
                            </w:r>
                            <w:r w:rsidRPr="002E11B4">
                              <w:rPr>
                                <w:rFonts w:eastAsiaTheme="minorEastAsia"/>
                              </w:rPr>
                              <w:t>President Xi Jinping signed a presidential order to promulgate the law, which goes into effect as of the date of promulgation.</w:t>
                            </w:r>
                            <w:r>
                              <w:rPr>
                                <w:rFonts w:eastAsiaTheme="minorEastAsia"/>
                              </w:rPr>
                              <w:t xml:space="preserve"> The enactment of the </w:t>
                            </w:r>
                            <w:r w:rsidRPr="00164F84">
                              <w:rPr>
                                <w:rFonts w:eastAsiaTheme="minorEastAsia"/>
                              </w:rPr>
                              <w:t>National Security Law</w:t>
                            </w:r>
                            <w:r>
                              <w:rPr>
                                <w:rFonts w:eastAsiaTheme="minorEastAsia"/>
                              </w:rPr>
                              <w:t xml:space="preserve"> was </w:t>
                            </w:r>
                            <w:r w:rsidRPr="00A563C2">
                              <w:rPr>
                                <w:rFonts w:eastAsiaTheme="minorEastAsia"/>
                              </w:rPr>
                              <w:t xml:space="preserve">based on </w:t>
                            </w:r>
                            <w:r w:rsidRPr="00B23068">
                              <w:rPr>
                                <w:rFonts w:eastAsiaTheme="minorEastAsia"/>
                                <w:i/>
                              </w:rPr>
                              <w:t>Decision of the National People’s Congress on Establishing and Improving the Legal System and Enforcement Mechanisms for the Hong Kong Special Administrative Region to Safeguard National Security</w:t>
                            </w:r>
                            <w:r>
                              <w:rPr>
                                <w:rFonts w:eastAsiaTheme="minorEastAsia"/>
                              </w:rPr>
                              <w:t xml:space="preserve"> (</w:t>
                            </w:r>
                            <w:r w:rsidRPr="001C67DD">
                              <w:rPr>
                                <w:rFonts w:eastAsiaTheme="minorEastAsia"/>
                                <w:i/>
                              </w:rPr>
                              <w:t>Decision</w:t>
                            </w:r>
                            <w:r>
                              <w:rPr>
                                <w:rFonts w:eastAsiaTheme="minorEastAsia"/>
                              </w:rPr>
                              <w:t xml:space="preserve">) passed </w:t>
                            </w:r>
                            <w:r w:rsidRPr="001C67DD">
                              <w:rPr>
                                <w:rFonts w:eastAsiaTheme="minorEastAsia"/>
                              </w:rPr>
                              <w:t>at the third session of the 13th NPC</w:t>
                            </w:r>
                            <w:r w:rsidRPr="00A563C2">
                              <w:rPr>
                                <w:rFonts w:eastAsiaTheme="minorEastAsia"/>
                              </w:rPr>
                              <w:t>.</w:t>
                            </w:r>
                            <w:r>
                              <w:rPr>
                                <w:rFonts w:eastAsiaTheme="minorEastAsia"/>
                              </w:rPr>
                              <w:t xml:space="preserve"> …</w:t>
                            </w:r>
                          </w:p>
                          <w:p w14:paraId="6DDAB416" w14:textId="77777777" w:rsidR="008136B5" w:rsidRDefault="008136B5" w:rsidP="00837123">
                            <w:pPr>
                              <w:ind w:left="0" w:rightChars="-13" w:right="-31" w:firstLine="0"/>
                              <w:jc w:val="both"/>
                              <w:rPr>
                                <w:rFonts w:eastAsiaTheme="minorEastAsia"/>
                              </w:rPr>
                            </w:pPr>
                          </w:p>
                          <w:p w14:paraId="7A3BA447" w14:textId="77777777" w:rsidR="008136B5" w:rsidRPr="00723660" w:rsidRDefault="008136B5" w:rsidP="00837123">
                            <w:pPr>
                              <w:ind w:left="0" w:rightChars="-13" w:right="-31" w:firstLine="0"/>
                              <w:jc w:val="both"/>
                              <w:rPr>
                                <w:rFonts w:eastAsiaTheme="minorEastAsia"/>
                              </w:rPr>
                            </w:pPr>
                            <w:r w:rsidRPr="002E11B4">
                              <w:rPr>
                                <w:rFonts w:eastAsiaTheme="minorEastAsia"/>
                              </w:rPr>
                              <w:t xml:space="preserve">After the adoption of the law, the NPCSC, in accordance with the requirements of the </w:t>
                            </w:r>
                            <w:r w:rsidRPr="001C67DD">
                              <w:rPr>
                                <w:rFonts w:eastAsiaTheme="minorEastAsia"/>
                                <w:i/>
                              </w:rPr>
                              <w:t>Decision</w:t>
                            </w:r>
                            <w:r w:rsidRPr="002E11B4">
                              <w:rPr>
                                <w:rFonts w:eastAsiaTheme="minorEastAsia"/>
                              </w:rPr>
                              <w:t xml:space="preserve">, consulted its HKSAR Basic Law Committee and the HKSAR </w:t>
                            </w:r>
                            <w:r>
                              <w:rPr>
                                <w:rFonts w:eastAsiaTheme="minorEastAsia"/>
                              </w:rPr>
                              <w:t>G</w:t>
                            </w:r>
                            <w:r w:rsidRPr="002E11B4">
                              <w:rPr>
                                <w:rFonts w:eastAsiaTheme="minorEastAsia"/>
                              </w:rPr>
                              <w:t xml:space="preserve">overnment, and adopted a decision </w:t>
                            </w:r>
                            <w:r>
                              <w:rPr>
                                <w:rFonts w:eastAsiaTheme="minorEastAsia"/>
                              </w:rPr>
                              <w:t>in the</w:t>
                            </w:r>
                            <w:r w:rsidRPr="002E11B4">
                              <w:rPr>
                                <w:rFonts w:eastAsiaTheme="minorEastAsia"/>
                              </w:rPr>
                              <w:t xml:space="preserve"> afternoon</w:t>
                            </w:r>
                            <w:r>
                              <w:rPr>
                                <w:rFonts w:eastAsiaTheme="minorEastAsia"/>
                              </w:rPr>
                              <w:t xml:space="preserve"> on 30 June</w:t>
                            </w:r>
                            <w:r w:rsidRPr="002E11B4">
                              <w:rPr>
                                <w:rFonts w:eastAsiaTheme="minorEastAsia"/>
                              </w:rPr>
                              <w:t xml:space="preserve"> to list the law in Annex III to the Basic Law.</w:t>
                            </w:r>
                            <w:r>
                              <w:rPr>
                                <w:rFonts w:eastAsiaTheme="minorEastAsia"/>
                              </w:rPr>
                              <w:t xml:space="preserve"> </w:t>
                            </w:r>
                            <w:r w:rsidRPr="002E11B4">
                              <w:rPr>
                                <w:rFonts w:eastAsiaTheme="minorEastAsia"/>
                              </w:rPr>
                              <w:t>The newly-adopte</w:t>
                            </w:r>
                            <w:r>
                              <w:rPr>
                                <w:rFonts w:eastAsiaTheme="minorEastAsia"/>
                              </w:rPr>
                              <w:t xml:space="preserve">d decision stipulates that the </w:t>
                            </w:r>
                            <w:r w:rsidRPr="00164F84">
                              <w:rPr>
                                <w:rFonts w:eastAsiaTheme="minorEastAsia"/>
                              </w:rPr>
                              <w:t>National Security Law</w:t>
                            </w:r>
                            <w:r w:rsidRPr="002E11B4">
                              <w:rPr>
                                <w:rFonts w:eastAsiaTheme="minorEastAsia"/>
                              </w:rPr>
                              <w:t xml:space="preserve"> shall be applied in the HKSAR by way of promulgation by the region.</w:t>
                            </w:r>
                            <w:r>
                              <w:rPr>
                                <w:rFonts w:eastAsiaTheme="minor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D3EC3" id="文字方塊 31765" o:spid="_x0000_s1322" type="#_x0000_t202" style="position:absolute;margin-left:362.2pt;margin-top:.9pt;width:413.4pt;height:237.6pt;z-index:25191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" strokeweight=".5pt">
                <v:fill r:id="rId30" o:title="" recolor="t" rotate="t" type="tile"/>
                <v:textbox>
                  <w:txbxContent>
                    <w:p w14:paraId="287A1094" w14:textId="77777777" w:rsidR="008136B5" w:rsidRDefault="008136B5" w:rsidP="00837123">
                      <w:pPr>
                        <w:ind w:left="0" w:rightChars="-13" w:right="-31" w:firstLine="0"/>
                        <w:jc w:val="both"/>
                        <w:rPr>
                          <w:rFonts w:eastAsiaTheme="minorEastAsia"/>
                        </w:rPr>
                      </w:pPr>
                      <w:r>
                        <w:rPr>
                          <w:rFonts w:eastAsiaTheme="minorEastAsia"/>
                        </w:rPr>
                        <w:t xml:space="preserve">In the morning on 30 June, the </w:t>
                      </w:r>
                      <w:r w:rsidRPr="00164F84">
                        <w:rPr>
                          <w:rFonts w:eastAsiaTheme="minorEastAsia"/>
                        </w:rPr>
                        <w:t xml:space="preserve">Law of the People’s Republic of China on Safeguarding National Security in the Hong Kong Special Administrative Region (National Security Law) </w:t>
                      </w:r>
                      <w:r w:rsidRPr="002E11B4">
                        <w:rPr>
                          <w:rFonts w:eastAsiaTheme="minorEastAsia"/>
                        </w:rPr>
                        <w:t xml:space="preserve">was passed at the 20th session of the </w:t>
                      </w:r>
                      <w:r>
                        <w:rPr>
                          <w:rFonts w:eastAsiaTheme="minorEastAsia"/>
                        </w:rPr>
                        <w:t>13</w:t>
                      </w:r>
                      <w:r w:rsidRPr="002826AD">
                        <w:rPr>
                          <w:rFonts w:eastAsiaTheme="minorEastAsia"/>
                        </w:rPr>
                        <w:t>th</w:t>
                      </w:r>
                      <w:r>
                        <w:rPr>
                          <w:rFonts w:eastAsiaTheme="minorEastAsia"/>
                        </w:rPr>
                        <w:t xml:space="preserve"> NPCSC.</w:t>
                      </w:r>
                      <w:r w:rsidRPr="002E11B4">
                        <w:t xml:space="preserve"> </w:t>
                      </w:r>
                      <w:r w:rsidRPr="002E11B4">
                        <w:rPr>
                          <w:rFonts w:eastAsiaTheme="minorEastAsia"/>
                        </w:rPr>
                        <w:t>President Xi Jinping signed a presidential order to promulgate the law, which goes into effect as of the date of promulgation.</w:t>
                      </w:r>
                      <w:r>
                        <w:rPr>
                          <w:rFonts w:eastAsiaTheme="minorEastAsia"/>
                        </w:rPr>
                        <w:t xml:space="preserve"> The enactment of the </w:t>
                      </w:r>
                      <w:r w:rsidRPr="00164F84">
                        <w:rPr>
                          <w:rFonts w:eastAsiaTheme="minorEastAsia"/>
                        </w:rPr>
                        <w:t>National Security Law</w:t>
                      </w:r>
                      <w:r>
                        <w:rPr>
                          <w:rFonts w:eastAsiaTheme="minorEastAsia"/>
                        </w:rPr>
                        <w:t xml:space="preserve"> was </w:t>
                      </w:r>
                      <w:r w:rsidRPr="00A563C2">
                        <w:rPr>
                          <w:rFonts w:eastAsiaTheme="minorEastAsia"/>
                        </w:rPr>
                        <w:t xml:space="preserve">based on </w:t>
                      </w:r>
                      <w:r w:rsidRPr="00B23068">
                        <w:rPr>
                          <w:rFonts w:eastAsiaTheme="minorEastAsia"/>
                          <w:i/>
                        </w:rPr>
                        <w:t>Decision of the National People’s Congress on Establishing and Improving the Legal System and Enforcement Mechanisms for the Hong Kong Special Administrative Region to Safeguard National Security</w:t>
                      </w:r>
                      <w:r>
                        <w:rPr>
                          <w:rFonts w:eastAsiaTheme="minorEastAsia"/>
                        </w:rPr>
                        <w:t xml:space="preserve"> (</w:t>
                      </w:r>
                      <w:r w:rsidRPr="001C67DD">
                        <w:rPr>
                          <w:rFonts w:eastAsiaTheme="minorEastAsia"/>
                          <w:i/>
                        </w:rPr>
                        <w:t>Decision</w:t>
                      </w:r>
                      <w:r>
                        <w:rPr>
                          <w:rFonts w:eastAsiaTheme="minorEastAsia"/>
                        </w:rPr>
                        <w:t xml:space="preserve">) passed </w:t>
                      </w:r>
                      <w:r w:rsidRPr="001C67DD">
                        <w:rPr>
                          <w:rFonts w:eastAsiaTheme="minorEastAsia"/>
                        </w:rPr>
                        <w:t>at the third session of the 13th NPC</w:t>
                      </w:r>
                      <w:r w:rsidRPr="00A563C2">
                        <w:rPr>
                          <w:rFonts w:eastAsiaTheme="minorEastAsia"/>
                        </w:rPr>
                        <w:t>.</w:t>
                      </w:r>
                      <w:r>
                        <w:rPr>
                          <w:rFonts w:eastAsiaTheme="minorEastAsia"/>
                        </w:rPr>
                        <w:t xml:space="preserve"> …</w:t>
                      </w:r>
                    </w:p>
                    <w:p w14:paraId="6DDAB416" w14:textId="77777777" w:rsidR="008136B5" w:rsidRDefault="008136B5" w:rsidP="00837123">
                      <w:pPr>
                        <w:ind w:left="0" w:rightChars="-13" w:right="-31" w:firstLine="0"/>
                        <w:jc w:val="both"/>
                        <w:rPr>
                          <w:rFonts w:eastAsiaTheme="minorEastAsia"/>
                        </w:rPr>
                      </w:pPr>
                    </w:p>
                    <w:p w14:paraId="7A3BA447" w14:textId="77777777" w:rsidR="008136B5" w:rsidRPr="00723660" w:rsidRDefault="008136B5" w:rsidP="00837123">
                      <w:pPr>
                        <w:ind w:left="0" w:rightChars="-13" w:right="-31" w:firstLine="0"/>
                        <w:jc w:val="both"/>
                        <w:rPr>
                          <w:rFonts w:eastAsiaTheme="minorEastAsia"/>
                        </w:rPr>
                      </w:pPr>
                      <w:r w:rsidRPr="002E11B4">
                        <w:rPr>
                          <w:rFonts w:eastAsiaTheme="minorEastAsia"/>
                        </w:rPr>
                        <w:t xml:space="preserve">After the adoption of the law, the NPCSC, in accordance with the requirements of the </w:t>
                      </w:r>
                      <w:r w:rsidRPr="001C67DD">
                        <w:rPr>
                          <w:rFonts w:eastAsiaTheme="minorEastAsia"/>
                          <w:i/>
                        </w:rPr>
                        <w:t>Decision</w:t>
                      </w:r>
                      <w:r w:rsidRPr="002E11B4">
                        <w:rPr>
                          <w:rFonts w:eastAsiaTheme="minorEastAsia"/>
                        </w:rPr>
                        <w:t xml:space="preserve">, consulted its HKSAR Basic Law Committee and the HKSAR </w:t>
                      </w:r>
                      <w:r>
                        <w:rPr>
                          <w:rFonts w:eastAsiaTheme="minorEastAsia"/>
                        </w:rPr>
                        <w:t>G</w:t>
                      </w:r>
                      <w:r w:rsidRPr="002E11B4">
                        <w:rPr>
                          <w:rFonts w:eastAsiaTheme="minorEastAsia"/>
                        </w:rPr>
                        <w:t xml:space="preserve">overnment, and adopted a decision </w:t>
                      </w:r>
                      <w:r>
                        <w:rPr>
                          <w:rFonts w:eastAsiaTheme="minorEastAsia"/>
                        </w:rPr>
                        <w:t>in the</w:t>
                      </w:r>
                      <w:r w:rsidRPr="002E11B4">
                        <w:rPr>
                          <w:rFonts w:eastAsiaTheme="minorEastAsia"/>
                        </w:rPr>
                        <w:t xml:space="preserve"> afternoon</w:t>
                      </w:r>
                      <w:r>
                        <w:rPr>
                          <w:rFonts w:eastAsiaTheme="minorEastAsia"/>
                        </w:rPr>
                        <w:t xml:space="preserve"> on 30 June</w:t>
                      </w:r>
                      <w:r w:rsidRPr="002E11B4">
                        <w:rPr>
                          <w:rFonts w:eastAsiaTheme="minorEastAsia"/>
                        </w:rPr>
                        <w:t xml:space="preserve"> to list the law in Annex III to the Basic Law.</w:t>
                      </w:r>
                      <w:r>
                        <w:rPr>
                          <w:rFonts w:eastAsiaTheme="minorEastAsia"/>
                        </w:rPr>
                        <w:t xml:space="preserve"> </w:t>
                      </w:r>
                      <w:r w:rsidRPr="002E11B4">
                        <w:rPr>
                          <w:rFonts w:eastAsiaTheme="minorEastAsia"/>
                        </w:rPr>
                        <w:t>The newly-adopte</w:t>
                      </w:r>
                      <w:r>
                        <w:rPr>
                          <w:rFonts w:eastAsiaTheme="minorEastAsia"/>
                        </w:rPr>
                        <w:t xml:space="preserve">d decision stipulates that the </w:t>
                      </w:r>
                      <w:r w:rsidRPr="00164F84">
                        <w:rPr>
                          <w:rFonts w:eastAsiaTheme="minorEastAsia"/>
                        </w:rPr>
                        <w:t>National Security Law</w:t>
                      </w:r>
                      <w:r w:rsidRPr="002E11B4">
                        <w:rPr>
                          <w:rFonts w:eastAsiaTheme="minorEastAsia"/>
                        </w:rPr>
                        <w:t xml:space="preserve"> shall be applied in the HKSAR by way of promulgation by the region.</w:t>
                      </w:r>
                      <w:r>
                        <w:rPr>
                          <w:rFonts w:eastAsiaTheme="minorEastAsia"/>
                        </w:rPr>
                        <w:t xml:space="preserve"> …</w:t>
                      </w:r>
                    </w:p>
                  </w:txbxContent>
                </v:textbox>
                <w10:wrap anchorx="margin"/>
              </v:shape>
            </w:pict>
          </mc:Fallback>
        </mc:AlternateContent>
      </w:r>
    </w:p>
    <w:p w14:paraId="2561E6A7" w14:textId="77777777" w:rsidR="00837123" w:rsidRPr="00704D61" w:rsidRDefault="00837123" w:rsidP="00837123">
      <w:pPr>
        <w:spacing w:line="276" w:lineRule="auto"/>
        <w:ind w:left="0" w:firstLine="0"/>
        <w:rPr>
          <w:rFonts w:eastAsiaTheme="minorEastAsia"/>
        </w:rPr>
      </w:pPr>
    </w:p>
    <w:p w14:paraId="37DA65F7" w14:textId="77777777" w:rsidR="00837123" w:rsidRPr="00704D61" w:rsidRDefault="00837123" w:rsidP="00837123">
      <w:pPr>
        <w:spacing w:line="276" w:lineRule="auto"/>
        <w:ind w:left="0" w:firstLine="0"/>
        <w:rPr>
          <w:rFonts w:eastAsiaTheme="minorEastAsia"/>
          <w:b/>
          <w:lang w:eastAsia="zh-HK"/>
        </w:rPr>
      </w:pPr>
    </w:p>
    <w:p w14:paraId="508691A4" w14:textId="77777777" w:rsidR="00837123" w:rsidRPr="00704D61" w:rsidRDefault="00837123" w:rsidP="00837123">
      <w:pPr>
        <w:spacing w:line="276" w:lineRule="auto"/>
        <w:ind w:left="0" w:firstLine="0"/>
        <w:rPr>
          <w:rFonts w:eastAsiaTheme="minorEastAsia"/>
          <w:b/>
          <w:lang w:eastAsia="zh-HK"/>
        </w:rPr>
      </w:pPr>
    </w:p>
    <w:p w14:paraId="558E2368" w14:textId="77777777" w:rsidR="00837123" w:rsidRPr="00704D61" w:rsidRDefault="00837123" w:rsidP="00837123">
      <w:pPr>
        <w:spacing w:line="276" w:lineRule="auto"/>
        <w:ind w:left="0" w:firstLine="0"/>
        <w:rPr>
          <w:rFonts w:eastAsiaTheme="minorEastAsia"/>
          <w:b/>
          <w:lang w:eastAsia="zh-HK"/>
        </w:rPr>
      </w:pPr>
    </w:p>
    <w:p w14:paraId="48F13D06" w14:textId="77777777" w:rsidR="00837123" w:rsidRPr="00704D61" w:rsidRDefault="00837123" w:rsidP="00837123">
      <w:pPr>
        <w:spacing w:line="276" w:lineRule="auto"/>
        <w:ind w:left="0" w:firstLine="0"/>
        <w:rPr>
          <w:rFonts w:eastAsiaTheme="minorEastAsia"/>
          <w:b/>
          <w:lang w:eastAsia="zh-HK"/>
        </w:rPr>
      </w:pPr>
    </w:p>
    <w:p w14:paraId="69BEECC3" w14:textId="77777777" w:rsidR="00837123" w:rsidRPr="00704D61" w:rsidRDefault="00837123" w:rsidP="00837123">
      <w:pPr>
        <w:spacing w:line="276" w:lineRule="auto"/>
        <w:ind w:left="0" w:firstLine="0"/>
        <w:rPr>
          <w:rFonts w:eastAsiaTheme="minorEastAsia"/>
          <w:lang w:eastAsia="zh-HK"/>
        </w:rPr>
      </w:pPr>
    </w:p>
    <w:p w14:paraId="5C8DF005" w14:textId="77777777" w:rsidR="00837123" w:rsidRPr="00704D61" w:rsidRDefault="00837123" w:rsidP="00837123">
      <w:pPr>
        <w:spacing w:line="276" w:lineRule="auto"/>
        <w:ind w:left="0" w:firstLine="0"/>
        <w:rPr>
          <w:rFonts w:eastAsiaTheme="minorEastAsia"/>
          <w:lang w:eastAsia="zh-HK"/>
        </w:rPr>
      </w:pPr>
    </w:p>
    <w:p w14:paraId="4C3DE155" w14:textId="77777777" w:rsidR="00837123" w:rsidRPr="00704D61" w:rsidRDefault="00837123" w:rsidP="00837123">
      <w:pPr>
        <w:spacing w:line="276" w:lineRule="auto"/>
        <w:ind w:left="0" w:firstLine="0"/>
        <w:rPr>
          <w:rFonts w:eastAsiaTheme="minorEastAsia"/>
          <w:lang w:eastAsia="zh-HK"/>
        </w:rPr>
      </w:pPr>
    </w:p>
    <w:p w14:paraId="7CFA5AD5" w14:textId="77777777" w:rsidR="00837123" w:rsidRPr="00704D61" w:rsidRDefault="00837123" w:rsidP="00837123">
      <w:pPr>
        <w:spacing w:line="276" w:lineRule="auto"/>
        <w:ind w:left="0" w:firstLine="0"/>
        <w:rPr>
          <w:rFonts w:eastAsiaTheme="minorEastAsia"/>
          <w:sz w:val="22"/>
          <w:lang w:eastAsia="zh-HK"/>
        </w:rPr>
      </w:pPr>
    </w:p>
    <w:p w14:paraId="2B7B9F3B" w14:textId="77777777" w:rsidR="00837123" w:rsidRPr="00704D61" w:rsidRDefault="00837123" w:rsidP="00837123">
      <w:pPr>
        <w:spacing w:line="276" w:lineRule="auto"/>
        <w:ind w:left="0" w:firstLine="0"/>
        <w:rPr>
          <w:rFonts w:eastAsiaTheme="minorEastAsia"/>
          <w:sz w:val="22"/>
          <w:lang w:eastAsia="zh-HK"/>
        </w:rPr>
      </w:pPr>
    </w:p>
    <w:p w14:paraId="40986C08" w14:textId="77777777" w:rsidR="00837123" w:rsidRPr="00704D61" w:rsidRDefault="00837123" w:rsidP="00837123">
      <w:pPr>
        <w:spacing w:line="276" w:lineRule="auto"/>
        <w:ind w:left="0" w:firstLine="0"/>
        <w:rPr>
          <w:rFonts w:eastAsiaTheme="minorEastAsia"/>
          <w:sz w:val="22"/>
          <w:lang w:eastAsia="zh-HK"/>
        </w:rPr>
      </w:pPr>
    </w:p>
    <w:p w14:paraId="32754154" w14:textId="77777777" w:rsidR="00837123" w:rsidRPr="00704D61" w:rsidRDefault="00837123" w:rsidP="00837123">
      <w:pPr>
        <w:spacing w:line="276" w:lineRule="auto"/>
        <w:ind w:left="0" w:firstLine="0"/>
        <w:rPr>
          <w:rFonts w:eastAsiaTheme="minorEastAsia"/>
          <w:sz w:val="22"/>
          <w:lang w:eastAsia="zh-HK"/>
        </w:rPr>
      </w:pPr>
    </w:p>
    <w:p w14:paraId="575805DC" w14:textId="77777777" w:rsidR="00837123" w:rsidRPr="00704D61" w:rsidRDefault="00837123" w:rsidP="00837123">
      <w:pPr>
        <w:spacing w:line="276" w:lineRule="auto"/>
        <w:ind w:left="0" w:firstLine="0"/>
        <w:rPr>
          <w:rFonts w:eastAsiaTheme="minorEastAsia"/>
          <w:sz w:val="22"/>
        </w:rPr>
      </w:pPr>
    </w:p>
    <w:p w14:paraId="5C25EA1C" w14:textId="77777777" w:rsidR="003F6641" w:rsidRDefault="003F6641" w:rsidP="00837123">
      <w:pPr>
        <w:spacing w:line="276" w:lineRule="auto"/>
        <w:ind w:left="0" w:firstLine="0"/>
        <w:rPr>
          <w:rFonts w:eastAsiaTheme="minorEastAsia"/>
          <w:sz w:val="22"/>
        </w:rPr>
      </w:pPr>
    </w:p>
    <w:p w14:paraId="55DC27EC" w14:textId="77777777" w:rsidR="003F6641" w:rsidRDefault="003F6641" w:rsidP="003F6641">
      <w:pPr>
        <w:spacing w:line="276" w:lineRule="auto"/>
        <w:ind w:left="0" w:firstLine="0"/>
        <w:rPr>
          <w:rFonts w:eastAsiaTheme="minorEastAsia"/>
          <w:sz w:val="22"/>
        </w:rPr>
      </w:pPr>
    </w:p>
    <w:p w14:paraId="5186421A" w14:textId="623CE9A4" w:rsidR="00837123" w:rsidRPr="00704D61" w:rsidRDefault="00837123" w:rsidP="003F6641">
      <w:pPr>
        <w:spacing w:line="276" w:lineRule="auto"/>
        <w:ind w:left="0" w:firstLine="0"/>
        <w:rPr>
          <w:b/>
          <w:lang w:eastAsia="zh-HK"/>
        </w:rPr>
      </w:pPr>
      <w:r w:rsidRPr="00704D61">
        <w:rPr>
          <w:rFonts w:eastAsiaTheme="minorEastAsia" w:hint="eastAsia"/>
          <w:sz w:val="22"/>
        </w:rPr>
        <w:t>S</w:t>
      </w:r>
      <w:r w:rsidRPr="00704D61">
        <w:rPr>
          <w:rFonts w:eastAsiaTheme="minorEastAsia"/>
          <w:sz w:val="22"/>
        </w:rPr>
        <w:t xml:space="preserve">ource of information: Translated from </w:t>
      </w:r>
      <w:r w:rsidRPr="00704D61">
        <w:rPr>
          <w:rFonts w:eastAsiaTheme="minorEastAsia"/>
          <w:sz w:val="22"/>
          <w:lang w:eastAsia="zh-HK"/>
        </w:rPr>
        <w:t>新華社（</w:t>
      </w:r>
      <w:r w:rsidRPr="00704D61">
        <w:rPr>
          <w:rFonts w:eastAsiaTheme="minorEastAsia"/>
          <w:sz w:val="22"/>
          <w:lang w:eastAsia="zh-HK"/>
        </w:rPr>
        <w:t>2020</w:t>
      </w:r>
      <w:r w:rsidRPr="00704D61">
        <w:rPr>
          <w:rFonts w:eastAsiaTheme="minorEastAsia"/>
          <w:sz w:val="22"/>
          <w:lang w:eastAsia="zh-HK"/>
        </w:rPr>
        <w:t>年</w:t>
      </w:r>
      <w:r w:rsidRPr="00704D61">
        <w:rPr>
          <w:rFonts w:eastAsiaTheme="minorEastAsia"/>
          <w:sz w:val="22"/>
        </w:rPr>
        <w:t>6</w:t>
      </w:r>
      <w:r w:rsidRPr="00704D61">
        <w:rPr>
          <w:rFonts w:eastAsiaTheme="minorEastAsia"/>
          <w:sz w:val="22"/>
          <w:lang w:eastAsia="zh-HK"/>
        </w:rPr>
        <w:t>月</w:t>
      </w:r>
      <w:r w:rsidRPr="00704D61">
        <w:rPr>
          <w:rFonts w:eastAsiaTheme="minorEastAsia"/>
          <w:sz w:val="22"/>
        </w:rPr>
        <w:t>30</w:t>
      </w:r>
      <w:r w:rsidRPr="00704D61">
        <w:rPr>
          <w:rFonts w:eastAsiaTheme="minorEastAsia"/>
          <w:sz w:val="22"/>
          <w:lang w:eastAsia="zh-HK"/>
        </w:rPr>
        <w:t>日），《</w:t>
      </w:r>
      <w:r w:rsidRPr="00704D61">
        <w:rPr>
          <w:rFonts w:eastAsiaTheme="minorEastAsia"/>
          <w:sz w:val="22"/>
        </w:rPr>
        <w:t>全國人大常委會通過香港特別行政區維護國家安全法並決定列入香港基本法附件三</w:t>
      </w:r>
      <w:r w:rsidRPr="00704D61">
        <w:rPr>
          <w:rFonts w:eastAsiaTheme="minorEastAsia"/>
          <w:sz w:val="22"/>
          <w:lang w:eastAsia="zh-HK"/>
        </w:rPr>
        <w:t>》</w:t>
      </w:r>
      <w:r w:rsidRPr="00704D61">
        <w:rPr>
          <w:rFonts w:eastAsiaTheme="minorEastAsia"/>
          <w:sz w:val="22"/>
        </w:rPr>
        <w:t>，</w:t>
      </w:r>
      <w:r w:rsidRPr="00704D61">
        <w:rPr>
          <w:rFonts w:eastAsiaTheme="minorEastAsia"/>
          <w:sz w:val="22"/>
          <w:lang w:eastAsia="zh-HK"/>
        </w:rPr>
        <w:t>載於中國人大網</w:t>
      </w:r>
      <w:r w:rsidRPr="00704D61">
        <w:rPr>
          <w:rFonts w:eastAsiaTheme="minorEastAsia"/>
          <w:sz w:val="22"/>
        </w:rPr>
        <w:t>，</w:t>
      </w:r>
      <w:r w:rsidRPr="00704D61">
        <w:rPr>
          <w:rFonts w:eastAsiaTheme="minorEastAsia"/>
          <w:sz w:val="22"/>
          <w:lang w:eastAsia="zh-HK"/>
        </w:rPr>
        <w:t>http://www.npc.gov.cn/npc/c30834/202006/1fcbb09024fb4bc8982a901abe15efb3.shtml</w:t>
      </w:r>
      <w:r w:rsidRPr="00704D61">
        <w:rPr>
          <w:b/>
          <w:lang w:eastAsia="zh-HK"/>
        </w:rPr>
        <w:br w:type="page"/>
      </w:r>
    </w:p>
    <w:p w14:paraId="26A2B218" w14:textId="77777777" w:rsidR="00837123" w:rsidRPr="00704D61" w:rsidRDefault="00837123" w:rsidP="00837123">
      <w:pPr>
        <w:ind w:left="0" w:firstLine="0"/>
        <w:rPr>
          <w:b/>
        </w:rPr>
      </w:pPr>
      <w:r w:rsidRPr="00704D61">
        <w:rPr>
          <w:rFonts w:hint="eastAsia"/>
          <w:b/>
        </w:rPr>
        <w:lastRenderedPageBreak/>
        <w:t>S</w:t>
      </w:r>
      <w:r w:rsidRPr="00704D61">
        <w:rPr>
          <w:b/>
        </w:rPr>
        <w:t>ource 3</w:t>
      </w:r>
    </w:p>
    <w:p w14:paraId="4A97039B"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15776" behindDoc="0" locked="0" layoutInCell="1" allowOverlap="1" wp14:anchorId="3520CBF5" wp14:editId="0974A4E2">
                <wp:simplePos x="0" y="0"/>
                <wp:positionH relativeFrom="margin">
                  <wp:align>left</wp:align>
                </wp:positionH>
                <wp:positionV relativeFrom="paragraph">
                  <wp:posOffset>22860</wp:posOffset>
                </wp:positionV>
                <wp:extent cx="5288280" cy="5501640"/>
                <wp:effectExtent l="0" t="0" r="26670" b="22860"/>
                <wp:wrapNone/>
                <wp:docPr id="31766" name="文字方塊 31766"/>
                <wp:cNvGraphicFramePr/>
                <a:graphic xmlns:a="http://schemas.openxmlformats.org/drawingml/2006/main">
                  <a:graphicData uri="http://schemas.microsoft.com/office/word/2010/wordprocessingShape">
                    <wps:wsp>
                      <wps:cNvSpPr txBox="1"/>
                      <wps:spPr>
                        <a:xfrm>
                          <a:off x="0" y="0"/>
                          <a:ext cx="5288280" cy="5501640"/>
                        </a:xfrm>
                        <a:prstGeom prst="rect">
                          <a:avLst/>
                        </a:prstGeom>
                        <a:blipFill>
                          <a:blip r:embed="rId43"/>
                          <a:tile tx="0" ty="0" sx="100000" sy="100000" flip="none" algn="tl"/>
                        </a:blipFill>
                        <a:ln w="6350">
                          <a:solidFill>
                            <a:prstClr val="black"/>
                          </a:solidFill>
                        </a:ln>
                      </wps:spPr>
                      <wps:txbx>
                        <w:txbxContent>
                          <w:p w14:paraId="51590997" w14:textId="77777777" w:rsidR="008136B5" w:rsidRPr="009A494F" w:rsidRDefault="008136B5" w:rsidP="00837123">
                            <w:pPr>
                              <w:spacing w:before="60"/>
                              <w:ind w:left="0" w:firstLine="0"/>
                              <w:jc w:val="both"/>
                              <w:rPr>
                                <w:rFonts w:eastAsiaTheme="minorEastAsia"/>
                                <w:b/>
                              </w:rPr>
                            </w:pPr>
                            <w:r w:rsidRPr="009A494F">
                              <w:rPr>
                                <w:rFonts w:eastAsiaTheme="minorEastAsia"/>
                                <w:b/>
                              </w:rPr>
                              <w:t>L. N. 136 of 2020</w:t>
                            </w:r>
                          </w:p>
                          <w:p w14:paraId="5FD1CC35" w14:textId="77777777" w:rsidR="008136B5" w:rsidRPr="009A494F" w:rsidRDefault="008136B5" w:rsidP="00837123">
                            <w:pPr>
                              <w:spacing w:before="60"/>
                              <w:ind w:left="0" w:firstLine="0"/>
                              <w:jc w:val="center"/>
                              <w:rPr>
                                <w:rFonts w:eastAsiaTheme="minorEastAsia"/>
                                <w:b/>
                              </w:rPr>
                            </w:pPr>
                            <w:r w:rsidRPr="009A494F">
                              <w:rPr>
                                <w:rFonts w:eastAsiaTheme="minorEastAsia" w:hint="eastAsia"/>
                                <w:b/>
                              </w:rPr>
                              <w:t>P</w:t>
                            </w:r>
                            <w:r w:rsidRPr="009A494F">
                              <w:rPr>
                                <w:rFonts w:eastAsiaTheme="minorEastAsia"/>
                                <w:b/>
                              </w:rPr>
                              <w:t>romulgation of National Law 2020</w:t>
                            </w:r>
                          </w:p>
                          <w:p w14:paraId="0E93EBBE"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W</w:t>
                            </w:r>
                            <w:r w:rsidRPr="009A494F">
                              <w:rPr>
                                <w:rFonts w:eastAsiaTheme="minorEastAsia"/>
                              </w:rPr>
                              <w:t>HEREAS Article 18 of the Basic Law of the Hong Kong Special Administrative Region of the People’s Republic of China provides that the national laws listed in Annex III to the Basic Law shall be applied locally by way of promulgation or legislation by the Region and that the Standing Committee of the National People’s Congress may add to or delete from the list of laws in Annex III after consulting its Committee for the Basic Law of the Hong Kong Special Administrative Region and the government of the Region.</w:t>
                            </w:r>
                          </w:p>
                          <w:p w14:paraId="5BC78D5F" w14:textId="77777777" w:rsidR="008136B5" w:rsidRPr="009A494F" w:rsidRDefault="008136B5" w:rsidP="00837123">
                            <w:pPr>
                              <w:spacing w:before="60"/>
                              <w:ind w:left="0" w:firstLine="0"/>
                              <w:jc w:val="both"/>
                              <w:rPr>
                                <w:rFonts w:eastAsiaTheme="minorEastAsia"/>
                              </w:rPr>
                            </w:pPr>
                          </w:p>
                          <w:p w14:paraId="11875BF1" w14:textId="77777777" w:rsidR="008136B5" w:rsidRPr="009A494F" w:rsidRDefault="008136B5" w:rsidP="00837123">
                            <w:pPr>
                              <w:spacing w:before="60"/>
                              <w:ind w:left="0" w:firstLine="0"/>
                              <w:jc w:val="both"/>
                              <w:rPr>
                                <w:rFonts w:eastAsiaTheme="minorEastAsia"/>
                              </w:rPr>
                            </w:pPr>
                            <w:r w:rsidRPr="009A494F">
                              <w:rPr>
                                <w:rFonts w:eastAsiaTheme="minorEastAsia"/>
                              </w:rPr>
                              <w:t>AND WHEREAS at its Twentieth meeting on 30 June 2020, the Standing Committee of the Thirteenth National People’s Congress, after consulting the Committee for the Basic Law of the Hong Kong Special Administrative Region and the Government of the Hong Kong Special Administrative Region, decided to add the law titled “</w:t>
                            </w:r>
                            <w:r w:rsidRPr="009A494F">
                              <w:rPr>
                                <w:rFonts w:eastAsiaTheme="minorEastAsia" w:hint="eastAsia"/>
                              </w:rPr>
                              <w:t>《中華人民共和國香港特別行政區維護國家安全法》</w:t>
                            </w:r>
                            <w:r w:rsidRPr="009A494F">
                              <w:rPr>
                                <w:rFonts w:eastAsiaTheme="minorEastAsia"/>
                              </w:rPr>
                              <w:t>”*, to the list of national laws in Annex III to the Basic Law of the Hong Kong Special Administrative Region of the People’s Republic of China.</w:t>
                            </w:r>
                          </w:p>
                          <w:p w14:paraId="10DEEBA5" w14:textId="77777777" w:rsidR="008136B5" w:rsidRPr="009A494F" w:rsidRDefault="008136B5" w:rsidP="00837123">
                            <w:pPr>
                              <w:spacing w:before="60"/>
                              <w:ind w:left="0" w:firstLine="0"/>
                              <w:jc w:val="both"/>
                              <w:rPr>
                                <w:rFonts w:eastAsiaTheme="minorEastAsia"/>
                              </w:rPr>
                            </w:pPr>
                          </w:p>
                          <w:p w14:paraId="5302CA2B" w14:textId="77777777" w:rsidR="008136B5" w:rsidRPr="009A494F" w:rsidRDefault="008136B5" w:rsidP="00837123">
                            <w:pPr>
                              <w:spacing w:before="60"/>
                              <w:ind w:left="0" w:firstLine="0"/>
                              <w:jc w:val="both"/>
                              <w:rPr>
                                <w:rFonts w:eastAsiaTheme="minorEastAsia"/>
                              </w:rPr>
                            </w:pPr>
                            <w:r w:rsidRPr="009A494F">
                              <w:rPr>
                                <w:rFonts w:eastAsiaTheme="minorEastAsia"/>
                              </w:rPr>
                              <w:t>NOW, THEREFORE, I, Carrie LAM, the Chief Executive of the Hong Kong Special Administrative Region give notice that the law titled “</w:t>
                            </w:r>
                            <w:r w:rsidRPr="009A494F">
                              <w:rPr>
                                <w:rFonts w:eastAsiaTheme="minorEastAsia" w:hint="eastAsia"/>
                              </w:rPr>
                              <w:t>《中華人民共和國香港特別行政區維護國家安全法》</w:t>
                            </w:r>
                            <w:r w:rsidRPr="009A494F">
                              <w:rPr>
                                <w:rFonts w:eastAsiaTheme="minorEastAsia"/>
                              </w:rPr>
                              <w:t>”* as set out in the Schedule applies, from 11 p.m. on 30 June 2020, in the Hong Kong Special Administrative Region.</w:t>
                            </w:r>
                          </w:p>
                          <w:p w14:paraId="2D12BA6D" w14:textId="77777777" w:rsidR="008136B5" w:rsidRPr="009A494F" w:rsidRDefault="008136B5" w:rsidP="00837123">
                            <w:pPr>
                              <w:spacing w:before="60"/>
                              <w:ind w:left="0" w:firstLine="0"/>
                              <w:jc w:val="center"/>
                              <w:rPr>
                                <w:rFonts w:eastAsiaTheme="minorEastAsia"/>
                              </w:rPr>
                            </w:pPr>
                            <w:r w:rsidRPr="009A494F">
                              <w:rPr>
                                <w:rFonts w:eastAsiaTheme="minorEastAsia"/>
                              </w:rPr>
                              <w:t>__________________________</w:t>
                            </w:r>
                          </w:p>
                          <w:p w14:paraId="4286A32A" w14:textId="77777777" w:rsidR="008136B5" w:rsidRPr="009A494F" w:rsidRDefault="008136B5" w:rsidP="00837123">
                            <w:pPr>
                              <w:spacing w:before="60"/>
                              <w:ind w:left="0" w:firstLine="0"/>
                              <w:jc w:val="center"/>
                              <w:rPr>
                                <w:rFonts w:eastAsiaTheme="minorEastAsia"/>
                              </w:rPr>
                            </w:pPr>
                          </w:p>
                          <w:p w14:paraId="422E6B9B" w14:textId="77777777" w:rsidR="008136B5" w:rsidRPr="009A494F" w:rsidRDefault="008136B5" w:rsidP="00837123">
                            <w:pPr>
                              <w:spacing w:before="60"/>
                              <w:ind w:left="851" w:hanging="851"/>
                              <w:jc w:val="both"/>
                              <w:rPr>
                                <w:rFonts w:eastAsiaTheme="minorEastAsia"/>
                              </w:rPr>
                            </w:pPr>
                            <w:r w:rsidRPr="009A494F">
                              <w:rPr>
                                <w:rFonts w:eastAsiaTheme="minorEastAsia"/>
                              </w:rPr>
                              <w:t>Note:*</w:t>
                            </w:r>
                            <w:r w:rsidRPr="009A494F">
                              <w:rPr>
                                <w:rFonts w:eastAsiaTheme="minorEastAsia"/>
                              </w:rPr>
                              <w:tab/>
                              <w:t>For reference, an English translation of the title “</w:t>
                            </w:r>
                            <w:r w:rsidRPr="009A494F">
                              <w:rPr>
                                <w:rFonts w:eastAsiaTheme="minorEastAsia" w:hint="eastAsia"/>
                              </w:rPr>
                              <w:t>《中華人民共和國香港特別行政區維護國家安全法》</w:t>
                            </w:r>
                            <w:r w:rsidRPr="009A494F">
                              <w:rPr>
                                <w:rFonts w:eastAsiaTheme="minorEastAsia"/>
                              </w:rPr>
                              <w:t>” is “Law of the People’s Republic of China on Safeguarding National Security in the Hong Kong Special Administrative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0CBF5" id="文字方塊 31766" o:spid="_x0000_s1323" type="#_x0000_t202" style="position:absolute;margin-left:0;margin-top:1.8pt;width:416.4pt;height:433.2pt;z-index:251915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" strokeweight=".5pt">
                <v:fill r:id="rId44" o:title="" recolor="t" rotate="t" type="tile"/>
                <v:textbox>
                  <w:txbxContent>
                    <w:p w14:paraId="51590997" w14:textId="77777777" w:rsidR="008136B5" w:rsidRPr="009A494F" w:rsidRDefault="008136B5" w:rsidP="00837123">
                      <w:pPr>
                        <w:spacing w:before="60"/>
                        <w:ind w:left="0" w:firstLine="0"/>
                        <w:jc w:val="both"/>
                        <w:rPr>
                          <w:rFonts w:eastAsiaTheme="minorEastAsia"/>
                          <w:b/>
                        </w:rPr>
                      </w:pPr>
                      <w:r w:rsidRPr="009A494F">
                        <w:rPr>
                          <w:rFonts w:eastAsiaTheme="minorEastAsia"/>
                          <w:b/>
                        </w:rPr>
                        <w:t>L. N. 136 of 2020</w:t>
                      </w:r>
                    </w:p>
                    <w:p w14:paraId="5FD1CC35" w14:textId="77777777" w:rsidR="008136B5" w:rsidRPr="009A494F" w:rsidRDefault="008136B5" w:rsidP="00837123">
                      <w:pPr>
                        <w:spacing w:before="60"/>
                        <w:ind w:left="0" w:firstLine="0"/>
                        <w:jc w:val="center"/>
                        <w:rPr>
                          <w:rFonts w:eastAsiaTheme="minorEastAsia"/>
                          <w:b/>
                        </w:rPr>
                      </w:pPr>
                      <w:r w:rsidRPr="009A494F">
                        <w:rPr>
                          <w:rFonts w:eastAsiaTheme="minorEastAsia" w:hint="eastAsia"/>
                          <w:b/>
                        </w:rPr>
                        <w:t>P</w:t>
                      </w:r>
                      <w:r w:rsidRPr="009A494F">
                        <w:rPr>
                          <w:rFonts w:eastAsiaTheme="minorEastAsia"/>
                          <w:b/>
                        </w:rPr>
                        <w:t>romulgation of National Law 2020</w:t>
                      </w:r>
                    </w:p>
                    <w:p w14:paraId="0E93EBBE"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W</w:t>
                      </w:r>
                      <w:r w:rsidRPr="009A494F">
                        <w:rPr>
                          <w:rFonts w:eastAsiaTheme="minorEastAsia"/>
                        </w:rPr>
                        <w:t>HEREAS Article 18 of the Basic Law of the Hong Kong Special Administrative Region of the People’s Republic of China provides that the national laws listed in Annex III to the Basic Law shall be applied locally by way of promulgation or legislation by the Region and that the Standing Committee of the National People’s Congress may add to or delete from the list of laws in Annex III after consulting its Committee for the Basic Law of the Hong Kong Special Administrative Region and the government of the Region.</w:t>
                      </w:r>
                    </w:p>
                    <w:p w14:paraId="5BC78D5F" w14:textId="77777777" w:rsidR="008136B5" w:rsidRPr="009A494F" w:rsidRDefault="008136B5" w:rsidP="00837123">
                      <w:pPr>
                        <w:spacing w:before="60"/>
                        <w:ind w:left="0" w:firstLine="0"/>
                        <w:jc w:val="both"/>
                        <w:rPr>
                          <w:rFonts w:eastAsiaTheme="minorEastAsia"/>
                        </w:rPr>
                      </w:pPr>
                    </w:p>
                    <w:p w14:paraId="11875BF1" w14:textId="77777777" w:rsidR="008136B5" w:rsidRPr="009A494F" w:rsidRDefault="008136B5" w:rsidP="00837123">
                      <w:pPr>
                        <w:spacing w:before="60"/>
                        <w:ind w:left="0" w:firstLine="0"/>
                        <w:jc w:val="both"/>
                        <w:rPr>
                          <w:rFonts w:eastAsiaTheme="minorEastAsia"/>
                        </w:rPr>
                      </w:pPr>
                      <w:r w:rsidRPr="009A494F">
                        <w:rPr>
                          <w:rFonts w:eastAsiaTheme="minorEastAsia"/>
                        </w:rPr>
                        <w:t>AND WHEREAS at its Twentieth meeting on 30 June 2020, the Standing Committee of the Thirteenth National People’s Congress, after consulting the Committee for the Basic Law of the Hong Kong Special Administrative Region and the Government of the Hong Kong Special Administrative Region, decided to add the law titled “</w:t>
                      </w:r>
                      <w:r w:rsidRPr="009A494F">
                        <w:rPr>
                          <w:rFonts w:eastAsiaTheme="minorEastAsia" w:hint="eastAsia"/>
                        </w:rPr>
                        <w:t>《中華人民共和國香港特別行政區維護國家安全法》</w:t>
                      </w:r>
                      <w:r w:rsidRPr="009A494F">
                        <w:rPr>
                          <w:rFonts w:eastAsiaTheme="minorEastAsia"/>
                        </w:rPr>
                        <w:t>”*, to the list of national laws in Annex III to the Basic Law of the Hong Kong Special Administrative Region of the People’s Republic of China.</w:t>
                      </w:r>
                    </w:p>
                    <w:p w14:paraId="10DEEBA5" w14:textId="77777777" w:rsidR="008136B5" w:rsidRPr="009A494F" w:rsidRDefault="008136B5" w:rsidP="00837123">
                      <w:pPr>
                        <w:spacing w:before="60"/>
                        <w:ind w:left="0" w:firstLine="0"/>
                        <w:jc w:val="both"/>
                        <w:rPr>
                          <w:rFonts w:eastAsiaTheme="minorEastAsia"/>
                        </w:rPr>
                      </w:pPr>
                    </w:p>
                    <w:p w14:paraId="5302CA2B" w14:textId="77777777" w:rsidR="008136B5" w:rsidRPr="009A494F" w:rsidRDefault="008136B5" w:rsidP="00837123">
                      <w:pPr>
                        <w:spacing w:before="60"/>
                        <w:ind w:left="0" w:firstLine="0"/>
                        <w:jc w:val="both"/>
                        <w:rPr>
                          <w:rFonts w:eastAsiaTheme="minorEastAsia"/>
                        </w:rPr>
                      </w:pPr>
                      <w:r w:rsidRPr="009A494F">
                        <w:rPr>
                          <w:rFonts w:eastAsiaTheme="minorEastAsia"/>
                        </w:rPr>
                        <w:t>NOW, THEREFORE, I, Carrie LAM, the Chief Executive of the Hong Kong Special Administrative Region give notice that the law titled “</w:t>
                      </w:r>
                      <w:r w:rsidRPr="009A494F">
                        <w:rPr>
                          <w:rFonts w:eastAsiaTheme="minorEastAsia" w:hint="eastAsia"/>
                        </w:rPr>
                        <w:t>《中華人民共和國香港特別行政區維護國家安全法》</w:t>
                      </w:r>
                      <w:r w:rsidRPr="009A494F">
                        <w:rPr>
                          <w:rFonts w:eastAsiaTheme="minorEastAsia"/>
                        </w:rPr>
                        <w:t>”* as set out in the Schedule applies, from 11 p.m. on 30 June 2020, in the Hong Kong Special Administrative Region.</w:t>
                      </w:r>
                    </w:p>
                    <w:p w14:paraId="2D12BA6D" w14:textId="77777777" w:rsidR="008136B5" w:rsidRPr="009A494F" w:rsidRDefault="008136B5" w:rsidP="00837123">
                      <w:pPr>
                        <w:spacing w:before="60"/>
                        <w:ind w:left="0" w:firstLine="0"/>
                        <w:jc w:val="center"/>
                        <w:rPr>
                          <w:rFonts w:eastAsiaTheme="minorEastAsia"/>
                        </w:rPr>
                      </w:pPr>
                      <w:r w:rsidRPr="009A494F">
                        <w:rPr>
                          <w:rFonts w:eastAsiaTheme="minorEastAsia"/>
                        </w:rPr>
                        <w:t>__________________________</w:t>
                      </w:r>
                    </w:p>
                    <w:p w14:paraId="4286A32A" w14:textId="77777777" w:rsidR="008136B5" w:rsidRPr="009A494F" w:rsidRDefault="008136B5" w:rsidP="00837123">
                      <w:pPr>
                        <w:spacing w:before="60"/>
                        <w:ind w:left="0" w:firstLine="0"/>
                        <w:jc w:val="center"/>
                        <w:rPr>
                          <w:rFonts w:eastAsiaTheme="minorEastAsia"/>
                        </w:rPr>
                      </w:pPr>
                    </w:p>
                    <w:p w14:paraId="422E6B9B" w14:textId="77777777" w:rsidR="008136B5" w:rsidRPr="009A494F" w:rsidRDefault="008136B5" w:rsidP="00837123">
                      <w:pPr>
                        <w:spacing w:before="60"/>
                        <w:ind w:left="851" w:hanging="851"/>
                        <w:jc w:val="both"/>
                        <w:rPr>
                          <w:rFonts w:eastAsiaTheme="minorEastAsia"/>
                        </w:rPr>
                      </w:pPr>
                      <w:r w:rsidRPr="009A494F">
                        <w:rPr>
                          <w:rFonts w:eastAsiaTheme="minorEastAsia"/>
                        </w:rPr>
                        <w:t>Note:*</w:t>
                      </w:r>
                      <w:r w:rsidRPr="009A494F">
                        <w:rPr>
                          <w:rFonts w:eastAsiaTheme="minorEastAsia"/>
                        </w:rPr>
                        <w:tab/>
                        <w:t>For reference, an English translation of the title “</w:t>
                      </w:r>
                      <w:r w:rsidRPr="009A494F">
                        <w:rPr>
                          <w:rFonts w:eastAsiaTheme="minorEastAsia" w:hint="eastAsia"/>
                        </w:rPr>
                        <w:t>《中華人民共和國香港特別行政區維護國家安全法》</w:t>
                      </w:r>
                      <w:r w:rsidRPr="009A494F">
                        <w:rPr>
                          <w:rFonts w:eastAsiaTheme="minorEastAsia"/>
                        </w:rPr>
                        <w:t>” is “Law of the People’s Republic of China on Safeguarding National Security in the Hong Kong Special Administrative Region”.</w:t>
                      </w:r>
                    </w:p>
                  </w:txbxContent>
                </v:textbox>
                <w10:wrap anchorx="margin"/>
              </v:shape>
            </w:pict>
          </mc:Fallback>
        </mc:AlternateContent>
      </w:r>
    </w:p>
    <w:p w14:paraId="1E7236B0" w14:textId="77777777" w:rsidR="00837123" w:rsidRPr="00704D61" w:rsidRDefault="00837123" w:rsidP="00837123">
      <w:pPr>
        <w:ind w:left="0" w:firstLine="0"/>
        <w:rPr>
          <w:lang w:eastAsia="zh-HK"/>
        </w:rPr>
      </w:pPr>
    </w:p>
    <w:p w14:paraId="1EA8CE90" w14:textId="77777777" w:rsidR="00837123" w:rsidRPr="00704D61" w:rsidRDefault="00837123" w:rsidP="00837123">
      <w:pPr>
        <w:ind w:left="0" w:firstLine="0"/>
        <w:rPr>
          <w:lang w:eastAsia="zh-HK"/>
        </w:rPr>
      </w:pPr>
    </w:p>
    <w:p w14:paraId="4D092EDF" w14:textId="77777777" w:rsidR="00837123" w:rsidRPr="00704D61" w:rsidRDefault="00837123" w:rsidP="00837123">
      <w:pPr>
        <w:ind w:left="0" w:firstLine="0"/>
        <w:rPr>
          <w:lang w:eastAsia="zh-HK"/>
        </w:rPr>
      </w:pPr>
    </w:p>
    <w:p w14:paraId="74580291" w14:textId="77777777" w:rsidR="00837123" w:rsidRPr="00704D61" w:rsidRDefault="00837123" w:rsidP="00837123">
      <w:pPr>
        <w:ind w:left="0" w:firstLine="0"/>
        <w:rPr>
          <w:lang w:eastAsia="zh-HK"/>
        </w:rPr>
      </w:pPr>
    </w:p>
    <w:p w14:paraId="6F67618B" w14:textId="77777777" w:rsidR="00837123" w:rsidRPr="00704D61" w:rsidRDefault="00837123" w:rsidP="00837123">
      <w:pPr>
        <w:ind w:left="0" w:firstLine="0"/>
        <w:rPr>
          <w:lang w:eastAsia="zh-HK"/>
        </w:rPr>
      </w:pPr>
    </w:p>
    <w:p w14:paraId="6C160ED9" w14:textId="77777777" w:rsidR="00837123" w:rsidRPr="00704D61" w:rsidRDefault="00837123" w:rsidP="00837123">
      <w:pPr>
        <w:ind w:left="0" w:firstLine="0"/>
        <w:rPr>
          <w:lang w:eastAsia="zh-HK"/>
        </w:rPr>
      </w:pPr>
    </w:p>
    <w:p w14:paraId="254496B1" w14:textId="77777777" w:rsidR="00837123" w:rsidRPr="00704D61" w:rsidRDefault="00837123" w:rsidP="00837123">
      <w:pPr>
        <w:ind w:left="0" w:firstLine="0"/>
        <w:rPr>
          <w:lang w:eastAsia="zh-HK"/>
        </w:rPr>
      </w:pPr>
    </w:p>
    <w:p w14:paraId="5355C184" w14:textId="77777777" w:rsidR="00837123" w:rsidRPr="00704D61" w:rsidRDefault="00837123" w:rsidP="00837123">
      <w:pPr>
        <w:ind w:left="0" w:firstLine="0"/>
        <w:rPr>
          <w:lang w:eastAsia="zh-HK"/>
        </w:rPr>
      </w:pPr>
    </w:p>
    <w:p w14:paraId="1BEDCE28" w14:textId="77777777" w:rsidR="00837123" w:rsidRPr="00704D61" w:rsidRDefault="00837123" w:rsidP="00837123">
      <w:pPr>
        <w:ind w:left="0" w:firstLine="0"/>
        <w:rPr>
          <w:lang w:eastAsia="zh-HK"/>
        </w:rPr>
      </w:pPr>
    </w:p>
    <w:p w14:paraId="0D0A88E9" w14:textId="77777777" w:rsidR="00837123" w:rsidRPr="00704D61" w:rsidRDefault="00837123" w:rsidP="00837123">
      <w:pPr>
        <w:ind w:left="0" w:firstLine="0"/>
        <w:rPr>
          <w:lang w:eastAsia="zh-HK"/>
        </w:rPr>
      </w:pPr>
    </w:p>
    <w:p w14:paraId="683304D8" w14:textId="77777777" w:rsidR="00837123" w:rsidRPr="00704D61" w:rsidRDefault="00837123" w:rsidP="00837123">
      <w:pPr>
        <w:ind w:left="0" w:firstLine="0"/>
        <w:rPr>
          <w:lang w:eastAsia="zh-HK"/>
        </w:rPr>
      </w:pPr>
    </w:p>
    <w:p w14:paraId="084DC723" w14:textId="77777777" w:rsidR="00837123" w:rsidRPr="00704D61" w:rsidRDefault="00837123" w:rsidP="00837123">
      <w:pPr>
        <w:ind w:left="0" w:firstLine="0"/>
        <w:rPr>
          <w:lang w:eastAsia="zh-HK"/>
        </w:rPr>
      </w:pPr>
    </w:p>
    <w:p w14:paraId="2ADD3613" w14:textId="77777777" w:rsidR="00837123" w:rsidRPr="00704D61" w:rsidRDefault="00837123" w:rsidP="00837123">
      <w:pPr>
        <w:ind w:left="0" w:firstLine="0"/>
        <w:rPr>
          <w:lang w:eastAsia="zh-HK"/>
        </w:rPr>
      </w:pPr>
    </w:p>
    <w:p w14:paraId="03703EC3" w14:textId="77777777" w:rsidR="00837123" w:rsidRPr="00704D61" w:rsidRDefault="00837123" w:rsidP="00837123">
      <w:pPr>
        <w:ind w:left="0" w:firstLine="0"/>
        <w:rPr>
          <w:lang w:eastAsia="zh-HK"/>
        </w:rPr>
      </w:pPr>
    </w:p>
    <w:p w14:paraId="042479BD" w14:textId="77777777" w:rsidR="00837123" w:rsidRPr="00704D61" w:rsidRDefault="00837123" w:rsidP="00837123">
      <w:pPr>
        <w:ind w:left="0" w:firstLine="0"/>
        <w:rPr>
          <w:lang w:eastAsia="zh-HK"/>
        </w:rPr>
      </w:pPr>
    </w:p>
    <w:p w14:paraId="065EF24C" w14:textId="77777777" w:rsidR="00837123" w:rsidRPr="00704D61" w:rsidRDefault="00837123" w:rsidP="00837123">
      <w:pPr>
        <w:ind w:left="0" w:firstLine="0"/>
        <w:rPr>
          <w:lang w:eastAsia="zh-HK"/>
        </w:rPr>
      </w:pPr>
    </w:p>
    <w:p w14:paraId="03820EA7" w14:textId="77777777" w:rsidR="00837123" w:rsidRPr="00704D61" w:rsidRDefault="00837123" w:rsidP="00837123">
      <w:pPr>
        <w:ind w:left="0" w:firstLine="0"/>
        <w:rPr>
          <w:lang w:eastAsia="zh-HK"/>
        </w:rPr>
      </w:pPr>
    </w:p>
    <w:p w14:paraId="2F78C342" w14:textId="77777777" w:rsidR="00837123" w:rsidRPr="00704D61" w:rsidRDefault="00837123" w:rsidP="00837123">
      <w:pPr>
        <w:ind w:left="0" w:firstLine="0"/>
        <w:rPr>
          <w:lang w:eastAsia="zh-HK"/>
        </w:rPr>
      </w:pPr>
    </w:p>
    <w:p w14:paraId="46E7835B" w14:textId="77777777" w:rsidR="00837123" w:rsidRPr="00704D61" w:rsidRDefault="00837123" w:rsidP="00837123">
      <w:pPr>
        <w:ind w:left="0" w:firstLine="0"/>
        <w:rPr>
          <w:lang w:eastAsia="zh-HK"/>
        </w:rPr>
      </w:pPr>
    </w:p>
    <w:p w14:paraId="3AA725BB" w14:textId="77777777" w:rsidR="00837123" w:rsidRPr="00704D61" w:rsidRDefault="00837123" w:rsidP="00837123">
      <w:pPr>
        <w:ind w:left="0" w:firstLine="0"/>
        <w:rPr>
          <w:sz w:val="22"/>
        </w:rPr>
      </w:pPr>
    </w:p>
    <w:p w14:paraId="395F5173" w14:textId="77777777" w:rsidR="00837123" w:rsidRPr="00704D61" w:rsidRDefault="00837123" w:rsidP="00837123">
      <w:pPr>
        <w:ind w:left="0" w:firstLine="0"/>
        <w:rPr>
          <w:sz w:val="22"/>
        </w:rPr>
      </w:pPr>
    </w:p>
    <w:p w14:paraId="18C46C71" w14:textId="77777777" w:rsidR="00837123" w:rsidRPr="00704D61" w:rsidRDefault="00837123" w:rsidP="00837123">
      <w:pPr>
        <w:ind w:left="0" w:firstLine="0"/>
        <w:rPr>
          <w:sz w:val="22"/>
        </w:rPr>
      </w:pPr>
    </w:p>
    <w:p w14:paraId="4280DF5A" w14:textId="77777777" w:rsidR="00837123" w:rsidRPr="00704D61" w:rsidRDefault="00837123" w:rsidP="00837123">
      <w:pPr>
        <w:ind w:left="0" w:firstLine="0"/>
        <w:rPr>
          <w:sz w:val="22"/>
        </w:rPr>
      </w:pPr>
    </w:p>
    <w:p w14:paraId="6505514A" w14:textId="77777777" w:rsidR="00837123" w:rsidRPr="00704D61" w:rsidRDefault="00837123" w:rsidP="00837123">
      <w:pPr>
        <w:ind w:left="0" w:firstLine="0"/>
        <w:rPr>
          <w:sz w:val="22"/>
        </w:rPr>
      </w:pPr>
    </w:p>
    <w:p w14:paraId="180C7CAC" w14:textId="77777777" w:rsidR="00837123" w:rsidRPr="00704D61" w:rsidRDefault="00837123" w:rsidP="00837123">
      <w:pPr>
        <w:ind w:left="0" w:firstLine="0"/>
        <w:rPr>
          <w:sz w:val="22"/>
        </w:rPr>
      </w:pPr>
    </w:p>
    <w:p w14:paraId="32177E78" w14:textId="77777777" w:rsidR="00837123" w:rsidRPr="00704D61" w:rsidRDefault="00837123" w:rsidP="00837123">
      <w:pPr>
        <w:ind w:left="0" w:firstLine="0"/>
        <w:rPr>
          <w:sz w:val="22"/>
        </w:rPr>
      </w:pPr>
    </w:p>
    <w:p w14:paraId="4A5B8CF9" w14:textId="77777777" w:rsidR="00837123" w:rsidRPr="00704D61" w:rsidRDefault="00837123" w:rsidP="00837123">
      <w:pPr>
        <w:ind w:left="0" w:firstLine="0"/>
        <w:rPr>
          <w:sz w:val="22"/>
        </w:rPr>
      </w:pPr>
    </w:p>
    <w:p w14:paraId="353BFBF5" w14:textId="77777777" w:rsidR="00837123" w:rsidRPr="00704D61" w:rsidRDefault="00837123" w:rsidP="00837123">
      <w:pPr>
        <w:ind w:left="0" w:firstLine="0"/>
        <w:rPr>
          <w:sz w:val="22"/>
        </w:rPr>
      </w:pPr>
    </w:p>
    <w:p w14:paraId="593DB521" w14:textId="77777777" w:rsidR="00837123" w:rsidRPr="00704D61" w:rsidRDefault="00837123" w:rsidP="00837123">
      <w:pPr>
        <w:ind w:left="0" w:firstLine="0"/>
        <w:rPr>
          <w:sz w:val="22"/>
        </w:rPr>
      </w:pPr>
    </w:p>
    <w:p w14:paraId="2F5A85A3" w14:textId="77777777" w:rsidR="00837123" w:rsidRPr="00704D61" w:rsidRDefault="00837123" w:rsidP="00837123">
      <w:pPr>
        <w:ind w:left="0" w:firstLine="0"/>
        <w:rPr>
          <w:sz w:val="22"/>
        </w:rPr>
      </w:pPr>
    </w:p>
    <w:p w14:paraId="3EC57F1A" w14:textId="77777777" w:rsidR="00837123" w:rsidRPr="00704D61" w:rsidRDefault="00837123" w:rsidP="00837123">
      <w:pPr>
        <w:ind w:left="0" w:firstLine="0"/>
        <w:rPr>
          <w:sz w:val="22"/>
        </w:rPr>
      </w:pPr>
    </w:p>
    <w:p w14:paraId="39A9EDD3" w14:textId="77777777" w:rsidR="00837123" w:rsidRPr="00704D61" w:rsidRDefault="00837123" w:rsidP="00837123">
      <w:pPr>
        <w:ind w:left="0" w:firstLine="0"/>
        <w:rPr>
          <w:sz w:val="22"/>
        </w:rPr>
      </w:pPr>
    </w:p>
    <w:p w14:paraId="47158846" w14:textId="357CA855" w:rsidR="00837123" w:rsidRPr="00704D61" w:rsidRDefault="00837123" w:rsidP="00837123">
      <w:pPr>
        <w:ind w:left="0" w:firstLine="0"/>
        <w:rPr>
          <w:sz w:val="22"/>
          <w:lang w:eastAsia="zh-HK"/>
        </w:rPr>
      </w:pPr>
      <w:r w:rsidRPr="00704D61">
        <w:rPr>
          <w:rFonts w:hint="eastAsia"/>
          <w:sz w:val="22"/>
        </w:rPr>
        <w:t>S</w:t>
      </w:r>
      <w:r w:rsidRPr="00704D61">
        <w:rPr>
          <w:sz w:val="22"/>
        </w:rPr>
        <w:t xml:space="preserve">ource of information: Promulgation of National Law 2020, </w:t>
      </w:r>
      <w:hyperlink r:id="rId109" w:history="1">
        <w:r w:rsidR="00680FB8" w:rsidRPr="0069705C">
          <w:rPr>
            <w:rStyle w:val="ac"/>
            <w:sz w:val="22"/>
          </w:rPr>
          <w:t>https://www.elegislation.gov.hk/hk/2020/ln136!en</w:t>
        </w:r>
      </w:hyperlink>
      <w:r w:rsidR="00680FB8">
        <w:rPr>
          <w:sz w:val="22"/>
        </w:rPr>
        <w:t xml:space="preserve"> (Access_15 May 2026)</w:t>
      </w:r>
    </w:p>
    <w:p w14:paraId="2019D05B" w14:textId="77777777" w:rsidR="00837123" w:rsidRPr="00704D61" w:rsidRDefault="00837123" w:rsidP="00837123">
      <w:pPr>
        <w:ind w:left="0" w:firstLine="0"/>
        <w:rPr>
          <w:sz w:val="22"/>
          <w:lang w:eastAsia="zh-HK"/>
        </w:rPr>
      </w:pPr>
    </w:p>
    <w:p w14:paraId="195AEE41" w14:textId="77777777" w:rsidR="00837123" w:rsidRPr="00704D61" w:rsidRDefault="00837123" w:rsidP="00837123">
      <w:pPr>
        <w:ind w:left="0" w:firstLine="0"/>
        <w:rPr>
          <w:b/>
        </w:rPr>
      </w:pPr>
      <w:r w:rsidRPr="00704D61">
        <w:rPr>
          <w:rFonts w:hint="eastAsia"/>
          <w:b/>
        </w:rPr>
        <w:t>S</w:t>
      </w:r>
      <w:r w:rsidRPr="00704D61">
        <w:rPr>
          <w:b/>
        </w:rPr>
        <w:t>ource 4</w:t>
      </w:r>
    </w:p>
    <w:p w14:paraId="5072FA1F"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17824" behindDoc="0" locked="0" layoutInCell="1" allowOverlap="1" wp14:anchorId="39B6DCEF" wp14:editId="5AE61697">
                <wp:simplePos x="0" y="0"/>
                <wp:positionH relativeFrom="margin">
                  <wp:align>right</wp:align>
                </wp:positionH>
                <wp:positionV relativeFrom="paragraph">
                  <wp:posOffset>27940</wp:posOffset>
                </wp:positionV>
                <wp:extent cx="5250180" cy="1111250"/>
                <wp:effectExtent l="0" t="0" r="26670" b="12700"/>
                <wp:wrapNone/>
                <wp:docPr id="31767" name="文字方塊 31767"/>
                <wp:cNvGraphicFramePr/>
                <a:graphic xmlns:a="http://schemas.openxmlformats.org/drawingml/2006/main">
                  <a:graphicData uri="http://schemas.microsoft.com/office/word/2010/wordprocessingShape">
                    <wps:wsp>
                      <wps:cNvSpPr txBox="1"/>
                      <wps:spPr>
                        <a:xfrm>
                          <a:off x="0" y="0"/>
                          <a:ext cx="5250180" cy="1111250"/>
                        </a:xfrm>
                        <a:prstGeom prst="rect">
                          <a:avLst/>
                        </a:prstGeom>
                        <a:blipFill>
                          <a:blip r:embed="rId43"/>
                          <a:tile tx="0" ty="0" sx="100000" sy="100000" flip="none" algn="tl"/>
                        </a:blipFill>
                        <a:ln w="6350">
                          <a:solidFill>
                            <a:prstClr val="black"/>
                          </a:solidFill>
                        </a:ln>
                      </wps:spPr>
                      <wps:txbx>
                        <w:txbxContent>
                          <w:p w14:paraId="64CFF0DE" w14:textId="77777777" w:rsidR="008136B5" w:rsidRPr="009A494F" w:rsidRDefault="008136B5" w:rsidP="00837123">
                            <w:pPr>
                              <w:spacing w:before="60"/>
                              <w:ind w:left="0" w:firstLine="0"/>
                              <w:rPr>
                                <w:rFonts w:eastAsiaTheme="minorEastAsia"/>
                                <w:b/>
                                <w:vertAlign w:val="superscript"/>
                              </w:rPr>
                            </w:pPr>
                            <w:r w:rsidRPr="009A494F">
                              <w:rPr>
                                <w:rFonts w:eastAsiaTheme="minorEastAsia"/>
                                <w:b/>
                              </w:rPr>
                              <w:t>Law of the People’s Republic of China on Safeguarding National Security in the Hong Kong Special Administrative Region</w:t>
                            </w:r>
                          </w:p>
                          <w:p w14:paraId="18586A10" w14:textId="77777777"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65</w:t>
                            </w:r>
                          </w:p>
                          <w:p w14:paraId="12E9B37E" w14:textId="77777777" w:rsidR="008136B5" w:rsidRPr="009A494F" w:rsidRDefault="008136B5" w:rsidP="00837123">
                            <w:pPr>
                              <w:spacing w:before="60"/>
                              <w:ind w:left="0" w:firstLine="0"/>
                              <w:rPr>
                                <w:rFonts w:eastAsiaTheme="minorEastAsia"/>
                              </w:rPr>
                            </w:pPr>
                            <w:r w:rsidRPr="009A494F">
                              <w:rPr>
                                <w:rFonts w:eastAsiaTheme="minorEastAsia" w:hint="eastAsia"/>
                              </w:rPr>
                              <w:t>T</w:t>
                            </w:r>
                            <w:r w:rsidRPr="009A494F">
                              <w:rPr>
                                <w:rFonts w:eastAsiaTheme="minorEastAsia"/>
                              </w:rPr>
                              <w:t>he power of interpretation of this Law shall be vested in the Standing Committee of the National People’s Congress.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6DCEF" id="文字方塊 31767" o:spid="_x0000_s1324" type="#_x0000_t202" style="position:absolute;margin-left:362.2pt;margin-top:2.2pt;width:413.4pt;height:87.5pt;z-index:25191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" strokeweight=".5pt">
                <v:fill r:id="rId44" o:title="" recolor="t" rotate="t" type="tile"/>
                <v:textbox>
                  <w:txbxContent>
                    <w:p w14:paraId="64CFF0DE" w14:textId="77777777" w:rsidR="008136B5" w:rsidRPr="009A494F" w:rsidRDefault="008136B5" w:rsidP="00837123">
                      <w:pPr>
                        <w:spacing w:before="60"/>
                        <w:ind w:left="0" w:firstLine="0"/>
                        <w:rPr>
                          <w:rFonts w:eastAsiaTheme="minorEastAsia"/>
                          <w:b/>
                          <w:vertAlign w:val="superscript"/>
                        </w:rPr>
                      </w:pPr>
                      <w:r w:rsidRPr="009A494F">
                        <w:rPr>
                          <w:rFonts w:eastAsiaTheme="minorEastAsia"/>
                          <w:b/>
                        </w:rPr>
                        <w:t>Law of the People’s Republic of China on Safeguarding National Security in the Hong Kong Special Administrative Region</w:t>
                      </w:r>
                    </w:p>
                    <w:p w14:paraId="18586A10" w14:textId="77777777"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65</w:t>
                      </w:r>
                    </w:p>
                    <w:p w14:paraId="12E9B37E" w14:textId="77777777" w:rsidR="008136B5" w:rsidRPr="009A494F" w:rsidRDefault="008136B5" w:rsidP="00837123">
                      <w:pPr>
                        <w:spacing w:before="60"/>
                        <w:ind w:left="0" w:firstLine="0"/>
                        <w:rPr>
                          <w:rFonts w:eastAsiaTheme="minorEastAsia"/>
                        </w:rPr>
                      </w:pPr>
                      <w:r w:rsidRPr="009A494F">
                        <w:rPr>
                          <w:rFonts w:eastAsiaTheme="minorEastAsia" w:hint="eastAsia"/>
                        </w:rPr>
                        <w:t>T</w:t>
                      </w:r>
                      <w:r w:rsidRPr="009A494F">
                        <w:rPr>
                          <w:rFonts w:eastAsiaTheme="minorEastAsia"/>
                        </w:rPr>
                        <w:t>he power of interpretation of this Law shall be vested in the Standing Committee of the National People’s Congress.</w:t>
                      </w:r>
                    </w:p>
                  </w:txbxContent>
                </v:textbox>
                <w10:wrap anchorx="margin"/>
              </v:shape>
            </w:pict>
          </mc:Fallback>
        </mc:AlternateContent>
      </w:r>
    </w:p>
    <w:p w14:paraId="65F24E2D" w14:textId="77777777" w:rsidR="00837123" w:rsidRPr="00704D61" w:rsidRDefault="00837123" w:rsidP="00837123">
      <w:pPr>
        <w:ind w:left="0" w:firstLine="0"/>
        <w:rPr>
          <w:lang w:eastAsia="zh-HK"/>
        </w:rPr>
      </w:pPr>
    </w:p>
    <w:p w14:paraId="1BAE092A" w14:textId="77777777" w:rsidR="00837123" w:rsidRPr="00704D61" w:rsidRDefault="00837123" w:rsidP="00837123">
      <w:pPr>
        <w:ind w:left="0" w:firstLine="0"/>
        <w:rPr>
          <w:lang w:eastAsia="zh-HK"/>
        </w:rPr>
      </w:pPr>
    </w:p>
    <w:p w14:paraId="7EA24A8C" w14:textId="77777777" w:rsidR="00837123" w:rsidRPr="00704D61" w:rsidRDefault="00837123" w:rsidP="00837123">
      <w:pPr>
        <w:ind w:left="0" w:firstLine="0"/>
        <w:rPr>
          <w:lang w:eastAsia="zh-HK"/>
        </w:rPr>
      </w:pPr>
    </w:p>
    <w:p w14:paraId="3312E934" w14:textId="77777777" w:rsidR="00837123" w:rsidRPr="00704D61" w:rsidRDefault="00837123" w:rsidP="00837123">
      <w:pPr>
        <w:ind w:left="0" w:firstLine="0"/>
        <w:rPr>
          <w:lang w:eastAsia="zh-HK"/>
        </w:rPr>
      </w:pPr>
    </w:p>
    <w:p w14:paraId="77892B9B" w14:textId="77777777" w:rsidR="00837123" w:rsidRPr="00704D61" w:rsidRDefault="00837123" w:rsidP="00837123">
      <w:pPr>
        <w:snapToGrid w:val="0"/>
        <w:spacing w:line="276" w:lineRule="auto"/>
        <w:ind w:left="0" w:firstLine="0"/>
        <w:rPr>
          <w:sz w:val="22"/>
        </w:rPr>
      </w:pPr>
    </w:p>
    <w:p w14:paraId="645AD098" w14:textId="77777777" w:rsidR="00837123" w:rsidRPr="00704D61" w:rsidRDefault="00837123" w:rsidP="00837123">
      <w:pPr>
        <w:snapToGrid w:val="0"/>
        <w:spacing w:line="276" w:lineRule="auto"/>
        <w:ind w:left="0" w:firstLine="0"/>
        <w:rPr>
          <w:sz w:val="22"/>
        </w:rPr>
      </w:pPr>
    </w:p>
    <w:p w14:paraId="28618B08" w14:textId="0A529F79" w:rsidR="00837123" w:rsidRPr="00704D61" w:rsidRDefault="00837123" w:rsidP="003F6641">
      <w:pPr>
        <w:snapToGrid w:val="0"/>
        <w:spacing w:line="276" w:lineRule="auto"/>
        <w:ind w:left="0" w:firstLine="0"/>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10"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p w14:paraId="3DA7E100" w14:textId="77777777" w:rsidR="00837123" w:rsidRPr="00704D61" w:rsidRDefault="00837123" w:rsidP="00837123">
      <w:pPr>
        <w:rPr>
          <w:lang w:eastAsia="zh-HK"/>
        </w:rPr>
      </w:pPr>
      <w:r w:rsidRPr="00704D61">
        <w:rPr>
          <w:lang w:eastAsia="zh-HK"/>
        </w:rPr>
        <w:br w:type="page"/>
      </w:r>
    </w:p>
    <w:p w14:paraId="6C6F8467" w14:textId="77777777" w:rsidR="00837123" w:rsidRPr="00704D61" w:rsidRDefault="00837123" w:rsidP="00837123">
      <w:pPr>
        <w:ind w:left="0" w:firstLine="0"/>
        <w:rPr>
          <w:lang w:eastAsia="zh-HK"/>
        </w:rPr>
        <w:sectPr w:rsidR="00837123" w:rsidRPr="00704D61" w:rsidSect="00ED173C">
          <w:headerReference w:type="default" r:id="rId111"/>
          <w:footnotePr>
            <w:numStart w:val="3"/>
          </w:footnotePr>
          <w:pgSz w:w="11906" w:h="16838"/>
          <w:pgMar w:top="1440" w:right="1800" w:bottom="1440" w:left="1800" w:header="709" w:footer="709" w:gutter="0"/>
          <w:cols w:space="708"/>
          <w:docGrid w:linePitch="360"/>
        </w:sectPr>
      </w:pPr>
    </w:p>
    <w:p w14:paraId="0D376798" w14:textId="77777777" w:rsidR="00837123" w:rsidRPr="00704D61" w:rsidRDefault="00837123" w:rsidP="00F9652D">
      <w:pPr>
        <w:pStyle w:val="a6"/>
        <w:numPr>
          <w:ilvl w:val="0"/>
          <w:numId w:val="32"/>
        </w:numPr>
        <w:rPr>
          <w:lang w:val="en-GB" w:eastAsia="zh-HK"/>
        </w:rPr>
      </w:pPr>
      <w:r w:rsidRPr="00704D61">
        <w:rPr>
          <w:rFonts w:hint="eastAsia"/>
          <w:lang w:val="en-GB" w:eastAsia="zh-HK"/>
        </w:rPr>
        <w:lastRenderedPageBreak/>
        <w:t>P</w:t>
      </w:r>
      <w:r w:rsidRPr="00704D61">
        <w:rPr>
          <w:lang w:val="en-GB" w:eastAsia="zh-HK"/>
        </w:rPr>
        <w:t>lease fill in the blanks in the following flow chart according to Sources 1-3.</w:t>
      </w:r>
    </w:p>
    <w:p w14:paraId="218DF595" w14:textId="77777777" w:rsidR="00837123" w:rsidRPr="00704D61" w:rsidRDefault="00837123" w:rsidP="00837123">
      <w:pPr>
        <w:ind w:left="0" w:firstLine="0"/>
        <w:rPr>
          <w:lang w:val="en-GB" w:eastAsia="zh-HK"/>
        </w:rPr>
      </w:pPr>
    </w:p>
    <w:p w14:paraId="5E1313EB" w14:textId="77777777" w:rsidR="00837123" w:rsidRPr="00704D61" w:rsidRDefault="00837123" w:rsidP="00837123">
      <w:pPr>
        <w:ind w:left="0" w:firstLine="0"/>
        <w:rPr>
          <w:lang w:eastAsia="zh-HK"/>
        </w:rPr>
      </w:pPr>
    </w:p>
    <w:p w14:paraId="1CF00074" w14:textId="7577FE96" w:rsidR="00837123" w:rsidRPr="00704D61" w:rsidRDefault="00837123" w:rsidP="00837123">
      <w:pPr>
        <w:ind w:left="0" w:firstLine="0"/>
        <w:rPr>
          <w:lang w:eastAsia="zh-HK"/>
        </w:rPr>
      </w:pPr>
      <w:r w:rsidRPr="00704D61">
        <w:rPr>
          <w:noProof/>
        </w:rPr>
        <mc:AlternateContent>
          <mc:Choice Requires="wpg">
            <w:drawing>
              <wp:anchor distT="0" distB="0" distL="114300" distR="114300" simplePos="0" relativeHeight="251923968" behindDoc="0" locked="0" layoutInCell="1" allowOverlap="1" wp14:anchorId="1ABE0B7C" wp14:editId="47FD8A4D">
                <wp:simplePos x="0" y="0"/>
                <wp:positionH relativeFrom="column">
                  <wp:posOffset>7152518</wp:posOffset>
                </wp:positionH>
                <wp:positionV relativeFrom="paragraph">
                  <wp:posOffset>156184</wp:posOffset>
                </wp:positionV>
                <wp:extent cx="1676400" cy="2159000"/>
                <wp:effectExtent l="0" t="0" r="0" b="0"/>
                <wp:wrapNone/>
                <wp:docPr id="31769" name="群組 31769"/>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31770" name="圓角化對角線角落矩形 31770"/>
                        <wps:cNvSpPr/>
                        <wps:spPr>
                          <a:xfrm>
                            <a:off x="0" y="0"/>
                            <a:ext cx="1676400" cy="2159000"/>
                          </a:xfrm>
                          <a:prstGeom prst="round2DiagRect">
                            <a:avLst/>
                          </a:prstGeom>
                          <a:solidFill>
                            <a:srgbClr val="9BBB59">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71" name="文字方塊 31771"/>
                        <wps:cNvSpPr txBox="1"/>
                        <wps:spPr>
                          <a:xfrm>
                            <a:off x="209550" y="221119"/>
                            <a:ext cx="1238250" cy="1695363"/>
                          </a:xfrm>
                          <a:prstGeom prst="rect">
                            <a:avLst/>
                          </a:prstGeom>
                          <a:solidFill>
                            <a:srgbClr val="9BBB59">
                              <a:lumMod val="20000"/>
                              <a:lumOff val="80000"/>
                            </a:srgbClr>
                          </a:solidFill>
                          <a:ln w="6350">
                            <a:noFill/>
                          </a:ln>
                        </wps:spPr>
                        <wps:txbx>
                          <w:txbxContent>
                            <w:p w14:paraId="1DEBCEAA" w14:textId="77777777" w:rsidR="008136B5" w:rsidRPr="001C77AD" w:rsidRDefault="008136B5" w:rsidP="00837123">
                              <w:pPr>
                                <w:ind w:left="0" w:firstLine="0"/>
                                <w:rPr>
                                  <w:sz w:val="22"/>
                                </w:rPr>
                              </w:pPr>
                              <w:r>
                                <w:rPr>
                                  <w:rFonts w:hint="eastAsia"/>
                                  <w:sz w:val="22"/>
                                </w:rPr>
                                <w:t>T</w:t>
                              </w:r>
                              <w:r>
                                <w:rPr>
                                  <w:sz w:val="22"/>
                                </w:rPr>
                                <w:t xml:space="preserve">he Chief Executive </w:t>
                              </w:r>
                              <w:r w:rsidRPr="006E4E0C">
                                <w:rPr>
                                  <w:i/>
                                  <w:color w:val="FF0000"/>
                                  <w:sz w:val="22"/>
                                  <w:u w:val="single"/>
                                </w:rPr>
                                <w:t>promulgated</w:t>
                              </w:r>
                              <w:r>
                                <w:rPr>
                                  <w:sz w:val="22"/>
                                </w:rPr>
                                <w:t xml:space="preserve"> </w:t>
                              </w:r>
                              <w:r>
                                <w:rPr>
                                  <w:rFonts w:hint="eastAsia"/>
                                  <w:sz w:val="22"/>
                                </w:rPr>
                                <w:t>that</w:t>
                              </w:r>
                              <w:r>
                                <w:rPr>
                                  <w:sz w:val="22"/>
                                </w:rPr>
                                <w:t xml:space="preserve"> “the </w:t>
                              </w:r>
                              <w:r w:rsidRPr="001E7080">
                                <w:rPr>
                                  <w:sz w:val="22"/>
                                </w:rPr>
                                <w:t>National Security Law</w:t>
                              </w:r>
                              <w:r>
                                <w:rPr>
                                  <w:sz w:val="22"/>
                                </w:rPr>
                                <w:t xml:space="preserve"> as set out in the Schedule </w:t>
                              </w:r>
                              <w:r w:rsidRPr="006E4E0C">
                                <w:rPr>
                                  <w:i/>
                                  <w:color w:val="FF0000"/>
                                  <w:sz w:val="22"/>
                                  <w:u w:val="single"/>
                                </w:rPr>
                                <w:t>applies</w:t>
                              </w:r>
                              <w:r>
                                <w:rPr>
                                  <w:sz w:val="22"/>
                                </w:rPr>
                                <w:t xml:space="preserve">, from </w:t>
                              </w:r>
                              <w:r w:rsidRPr="006E4E0C">
                                <w:rPr>
                                  <w:sz w:val="22"/>
                                </w:rPr>
                                <w:t>11 p.m. on 30 June 2020, in the H</w:t>
                              </w:r>
                              <w:r>
                                <w:rPr>
                                  <w:sz w:val="22"/>
                                </w:rPr>
                                <w:t>KSAR”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BE0B7C" id="群組 31769" o:spid="_x0000_s1325" style="position:absolute;margin-left:563.2pt;margin-top:12.3pt;width:132pt;height:170pt;z-index:251923968"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">
                <v:shape id="圓角化對角線角落矩形 31770" o:spid="_x0000_s1326"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" path="m279406,l1676400,r,l1676400,1879594v,154312,-125094,279406,-279406,279406l,2159000r,l,279406c,125094,125094,,279406,xe" fillcolor="#ebf1de" stroked="f" strokeweight="2pt">
                  <v:path arrowok="t" o:connecttype="custom" o:connectlocs="279406,0;1676400,0;1676400,0;1676400,1879594;1396994,2159000;0,2159000;0,2159000;0,279406;279406,0" o:connectangles="0,0,0,0,0,0,0,0,0"/>
                </v:shape>
                <v:shape id="文字方塊 31771" o:spid="_x0000_s1327" type="#_x0000_t202" style="position:absolute;left:2095;top:2211;width:12383;height:1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" fillcolor="#ebf1de" stroked="f" strokeweight=".5pt">
                  <v:textbox>
                    <w:txbxContent>
                      <w:p w14:paraId="1DEBCEAA" w14:textId="77777777" w:rsidR="008136B5" w:rsidRPr="001C77AD" w:rsidRDefault="008136B5" w:rsidP="00837123">
                        <w:pPr>
                          <w:ind w:left="0" w:firstLine="0"/>
                          <w:rPr>
                            <w:sz w:val="22"/>
                          </w:rPr>
                        </w:pPr>
                        <w:r>
                          <w:rPr>
                            <w:rFonts w:hint="eastAsia"/>
                            <w:sz w:val="22"/>
                          </w:rPr>
                          <w:t>T</w:t>
                        </w:r>
                        <w:r>
                          <w:rPr>
                            <w:sz w:val="22"/>
                          </w:rPr>
                          <w:t xml:space="preserve">he Chief Executive </w:t>
                        </w:r>
                        <w:r w:rsidRPr="006E4E0C">
                          <w:rPr>
                            <w:i/>
                            <w:color w:val="FF0000"/>
                            <w:sz w:val="22"/>
                            <w:u w:val="single"/>
                          </w:rPr>
                          <w:t>promulgated</w:t>
                        </w:r>
                        <w:r>
                          <w:rPr>
                            <w:sz w:val="22"/>
                          </w:rPr>
                          <w:t xml:space="preserve"> </w:t>
                        </w:r>
                        <w:r>
                          <w:rPr>
                            <w:rFonts w:hint="eastAsia"/>
                            <w:sz w:val="22"/>
                          </w:rPr>
                          <w:t>that</w:t>
                        </w:r>
                        <w:r>
                          <w:rPr>
                            <w:sz w:val="22"/>
                          </w:rPr>
                          <w:t xml:space="preserve"> “the </w:t>
                        </w:r>
                        <w:r w:rsidRPr="001E7080">
                          <w:rPr>
                            <w:sz w:val="22"/>
                          </w:rPr>
                          <w:t>National Security Law</w:t>
                        </w:r>
                        <w:r>
                          <w:rPr>
                            <w:sz w:val="22"/>
                          </w:rPr>
                          <w:t xml:space="preserve"> as set out in the Schedule </w:t>
                        </w:r>
                        <w:r w:rsidRPr="006E4E0C">
                          <w:rPr>
                            <w:i/>
                            <w:color w:val="FF0000"/>
                            <w:sz w:val="22"/>
                            <w:u w:val="single"/>
                          </w:rPr>
                          <w:t>applies</w:t>
                        </w:r>
                        <w:r>
                          <w:rPr>
                            <w:sz w:val="22"/>
                          </w:rPr>
                          <w:t xml:space="preserve">, from </w:t>
                        </w:r>
                        <w:r w:rsidRPr="006E4E0C">
                          <w:rPr>
                            <w:sz w:val="22"/>
                          </w:rPr>
                          <w:t>11 p.m. on 30 June 2020, in the H</w:t>
                        </w:r>
                        <w:r>
                          <w:rPr>
                            <w:sz w:val="22"/>
                          </w:rPr>
                          <w:t>KSAR”</w:t>
                        </w:r>
                      </w:p>
                    </w:txbxContent>
                  </v:textbox>
                </v:shape>
              </v:group>
            </w:pict>
          </mc:Fallback>
        </mc:AlternateContent>
      </w:r>
      <w:r w:rsidR="003F6641" w:rsidRPr="00704D61">
        <w:rPr>
          <w:noProof/>
        </w:rPr>
        <mc:AlternateContent>
          <mc:Choice Requires="wpg">
            <w:drawing>
              <wp:anchor distT="0" distB="0" distL="114300" distR="114300" simplePos="0" relativeHeight="251919872" behindDoc="0" locked="0" layoutInCell="1" allowOverlap="1" wp14:anchorId="1F8BCE70" wp14:editId="64AF97F1">
                <wp:simplePos x="0" y="0"/>
                <wp:positionH relativeFrom="column">
                  <wp:posOffset>275729</wp:posOffset>
                </wp:positionH>
                <wp:positionV relativeFrom="paragraph">
                  <wp:posOffset>156184</wp:posOffset>
                </wp:positionV>
                <wp:extent cx="1676400" cy="2605414"/>
                <wp:effectExtent l="0" t="0" r="0" b="4445"/>
                <wp:wrapNone/>
                <wp:docPr id="31772" name="群組 31772"/>
                <wp:cNvGraphicFramePr/>
                <a:graphic xmlns:a="http://schemas.openxmlformats.org/drawingml/2006/main">
                  <a:graphicData uri="http://schemas.microsoft.com/office/word/2010/wordprocessingGroup">
                    <wpg:wgp>
                      <wpg:cNvGrpSpPr/>
                      <wpg:grpSpPr>
                        <a:xfrm>
                          <a:off x="0" y="0"/>
                          <a:ext cx="1676400" cy="2605414"/>
                          <a:chOff x="0" y="1"/>
                          <a:chExt cx="1676400" cy="2605431"/>
                        </a:xfrm>
                      </wpg:grpSpPr>
                      <wps:wsp>
                        <wps:cNvPr id="31773" name="圓角化對角線角落矩形 31773"/>
                        <wps:cNvSpPr/>
                        <wps:spPr>
                          <a:xfrm>
                            <a:off x="0" y="1"/>
                            <a:ext cx="1676400" cy="2605431"/>
                          </a:xfrm>
                          <a:prstGeom prst="round2DiagRect">
                            <a:avLst/>
                          </a:prstGeom>
                          <a:solidFill>
                            <a:srgbClr val="F79646">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74" name="文字方塊 31774"/>
                        <wps:cNvSpPr txBox="1"/>
                        <wps:spPr>
                          <a:xfrm>
                            <a:off x="132393" y="38101"/>
                            <a:ext cx="1428750" cy="2523479"/>
                          </a:xfrm>
                          <a:prstGeom prst="rect">
                            <a:avLst/>
                          </a:prstGeom>
                          <a:solidFill>
                            <a:srgbClr val="F79646">
                              <a:lumMod val="20000"/>
                              <a:lumOff val="80000"/>
                            </a:srgbClr>
                          </a:solidFill>
                          <a:ln w="6350">
                            <a:noFill/>
                          </a:ln>
                        </wps:spPr>
                        <wps:txbx>
                          <w:txbxContent>
                            <w:p w14:paraId="6C94872B" w14:textId="77777777" w:rsidR="008136B5" w:rsidRPr="001C77AD" w:rsidRDefault="008136B5" w:rsidP="00837123">
                              <w:pPr>
                                <w:ind w:left="0" w:firstLine="0"/>
                                <w:rPr>
                                  <w:sz w:val="22"/>
                                </w:rPr>
                              </w:pPr>
                              <w:r>
                                <w:rPr>
                                  <w:rFonts w:hint="eastAsia"/>
                                  <w:sz w:val="22"/>
                                </w:rPr>
                                <w:t>T</w:t>
                              </w:r>
                              <w:r>
                                <w:rPr>
                                  <w:sz w:val="22"/>
                                </w:rPr>
                                <w:t xml:space="preserve">he 3rd session of the 13th </w:t>
                              </w:r>
                              <w:r w:rsidRPr="00FC5ECB">
                                <w:rPr>
                                  <w:i/>
                                  <w:color w:val="FF0000"/>
                                  <w:sz w:val="22"/>
                                  <w:u w:val="single"/>
                                </w:rPr>
                                <w:t>NPC</w:t>
                              </w:r>
                              <w:r>
                                <w:rPr>
                                  <w:sz w:val="22"/>
                                </w:rPr>
                                <w:t xml:space="preserve"> voted overwhelmingly to adopt the </w:t>
                              </w:r>
                              <w:r w:rsidRPr="00524D13">
                                <w:rPr>
                                  <w:rFonts w:eastAsiaTheme="minorEastAsia"/>
                                  <w:i/>
                                  <w:sz w:val="22"/>
                                </w:rPr>
                                <w:t>Decision of the National People’s Congress on Establishing and Improving the Legal System and Enforcement Mechanisms for the Hong Kong Special Administrative Region to Safeguard National Security</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8BCE70" id="群組 31772" o:spid="_x0000_s1328" style="position:absolute;margin-left:21.7pt;margin-top:12.3pt;width:132pt;height:205.15pt;z-index:251919872;mso-width-relative:margin;mso-height-relative:margin" coordorigin="" coordsize="16764,26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">
                <v:shape id="圓角化對角線角落矩形 31773" o:spid="_x0000_s1329" style="position:absolute;width:16764;height:26054;visibility:visible;mso-wrap-style:square;v-text-anchor:middle" coordsize="1676400,260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" path="m279406,l1676400,r,l1676400,2326025v,154312,-125094,279406,-279406,279406l,2605431r,l,279406c,125094,125094,,279406,xe" fillcolor="#fdeada" stroked="f" strokeweight="2pt">
                  <v:path arrowok="t" o:connecttype="custom" o:connectlocs="279406,0;1676400,0;1676400,0;1676400,2326025;1396994,2605431;0,2605431;0,2605431;0,279406;279406,0" o:connectangles="0,0,0,0,0,0,0,0,0"/>
                </v:shape>
                <v:shape id="文字方塊 31774" o:spid="_x0000_s1330" type="#_x0000_t202" style="position:absolute;left:1323;top:381;width:14288;height:25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" fillcolor="#fdeada" stroked="f" strokeweight=".5pt">
                  <v:textbox>
                    <w:txbxContent>
                      <w:p w14:paraId="6C94872B" w14:textId="77777777" w:rsidR="008136B5" w:rsidRPr="001C77AD" w:rsidRDefault="008136B5" w:rsidP="00837123">
                        <w:pPr>
                          <w:ind w:left="0" w:firstLine="0"/>
                          <w:rPr>
                            <w:sz w:val="22"/>
                          </w:rPr>
                        </w:pPr>
                        <w:r>
                          <w:rPr>
                            <w:rFonts w:hint="eastAsia"/>
                            <w:sz w:val="22"/>
                          </w:rPr>
                          <w:t>T</w:t>
                        </w:r>
                        <w:r>
                          <w:rPr>
                            <w:sz w:val="22"/>
                          </w:rPr>
                          <w:t xml:space="preserve">he 3rd session of the 13th </w:t>
                        </w:r>
                        <w:r w:rsidRPr="00FC5ECB">
                          <w:rPr>
                            <w:i/>
                            <w:color w:val="FF0000"/>
                            <w:sz w:val="22"/>
                            <w:u w:val="single"/>
                          </w:rPr>
                          <w:t>NPC</w:t>
                        </w:r>
                        <w:r>
                          <w:rPr>
                            <w:sz w:val="22"/>
                          </w:rPr>
                          <w:t xml:space="preserve"> voted overwhelmingly to adopt the </w:t>
                        </w:r>
                        <w:r w:rsidRPr="00524D13">
                          <w:rPr>
                            <w:rFonts w:eastAsiaTheme="minorEastAsia"/>
                            <w:i/>
                            <w:sz w:val="22"/>
                          </w:rPr>
                          <w:t>Decision of the National People’s Congress on Establishing and Improving the Legal System and Enforcement Mechanisms for the Hong Kong Special Administrative Region to Safeguard National Security</w:t>
                        </w:r>
                        <w:r>
                          <w:rPr>
                            <w:sz w:val="22"/>
                          </w:rPr>
                          <w:t>.</w:t>
                        </w:r>
                      </w:p>
                    </w:txbxContent>
                  </v:textbox>
                </v:shape>
              </v:group>
            </w:pict>
          </mc:Fallback>
        </mc:AlternateContent>
      </w:r>
      <w:r w:rsidRPr="00704D61">
        <w:rPr>
          <w:noProof/>
        </w:rPr>
        <mc:AlternateContent>
          <mc:Choice Requires="wpg">
            <w:drawing>
              <wp:anchor distT="0" distB="0" distL="114300" distR="114300" simplePos="0" relativeHeight="251921920" behindDoc="0" locked="0" layoutInCell="1" allowOverlap="1" wp14:anchorId="02F4E7F8" wp14:editId="3F64EEF0">
                <wp:simplePos x="0" y="0"/>
                <wp:positionH relativeFrom="column">
                  <wp:posOffset>3229610</wp:posOffset>
                </wp:positionH>
                <wp:positionV relativeFrom="paragraph">
                  <wp:posOffset>155575</wp:posOffset>
                </wp:positionV>
                <wp:extent cx="1676400" cy="2159000"/>
                <wp:effectExtent l="0" t="0" r="0" b="0"/>
                <wp:wrapNone/>
                <wp:docPr id="31775" name="群組 31775"/>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238" name="圓角化對角線角落矩形 238"/>
                        <wps:cNvSpPr/>
                        <wps:spPr>
                          <a:xfrm>
                            <a:off x="0" y="0"/>
                            <a:ext cx="1676400" cy="2159000"/>
                          </a:xfrm>
                          <a:prstGeom prst="round2DiagRect">
                            <a:avLst/>
                          </a:prstGeom>
                          <a:solidFill>
                            <a:srgbClr val="4BACC6">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1" name="文字方塊 11291"/>
                        <wps:cNvSpPr txBox="1"/>
                        <wps:spPr>
                          <a:xfrm>
                            <a:off x="190500" y="88900"/>
                            <a:ext cx="1346200" cy="1955800"/>
                          </a:xfrm>
                          <a:prstGeom prst="rect">
                            <a:avLst/>
                          </a:prstGeom>
                          <a:solidFill>
                            <a:srgbClr val="4BACC6">
                              <a:lumMod val="20000"/>
                              <a:lumOff val="80000"/>
                            </a:srgbClr>
                          </a:solidFill>
                          <a:ln w="6350">
                            <a:noFill/>
                          </a:ln>
                        </wps:spPr>
                        <wps:txbx>
                          <w:txbxContent>
                            <w:p w14:paraId="753FFCEA" w14:textId="77777777" w:rsidR="008136B5" w:rsidRPr="001C77AD" w:rsidRDefault="008136B5" w:rsidP="00837123">
                              <w:pPr>
                                <w:ind w:left="0" w:firstLine="0"/>
                                <w:rPr>
                                  <w:sz w:val="22"/>
                                </w:rPr>
                              </w:pPr>
                              <w:r>
                                <w:rPr>
                                  <w:rFonts w:hint="eastAsia"/>
                                  <w:sz w:val="22"/>
                                </w:rPr>
                                <w:t>The</w:t>
                              </w:r>
                              <w:r>
                                <w:rPr>
                                  <w:sz w:val="22"/>
                                </w:rPr>
                                <w:t xml:space="preserve"> 20th session of the 13th </w:t>
                              </w:r>
                              <w:r w:rsidRPr="00AB2C1B">
                                <w:rPr>
                                  <w:i/>
                                  <w:color w:val="FF0000"/>
                                  <w:sz w:val="22"/>
                                  <w:u w:val="single"/>
                                </w:rPr>
                                <w:t>NPCSC</w:t>
                              </w:r>
                              <w:r>
                                <w:rPr>
                                  <w:sz w:val="22"/>
                                </w:rPr>
                                <w:t xml:space="preserve"> adopted the </w:t>
                              </w:r>
                              <w:r w:rsidRPr="00AB2C1B">
                                <w:rPr>
                                  <w:i/>
                                  <w:sz w:val="22"/>
                                </w:rPr>
                                <w:t>National Security Law</w:t>
                              </w:r>
                              <w:r>
                                <w:rPr>
                                  <w:rFonts w:hint="eastAsia"/>
                                  <w:sz w:val="22"/>
                                </w:rPr>
                                <w:t xml:space="preserve"> </w:t>
                              </w:r>
                              <w:r>
                                <w:rPr>
                                  <w:sz w:val="22"/>
                                </w:rPr>
                                <w:t xml:space="preserve">and the </w:t>
                              </w:r>
                              <w:r w:rsidRPr="00AB2C1B">
                                <w:rPr>
                                  <w:i/>
                                  <w:color w:val="FF0000"/>
                                  <w:sz w:val="22"/>
                                  <w:u w:val="single"/>
                                </w:rPr>
                                <w:t>President</w:t>
                              </w:r>
                              <w:r>
                                <w:rPr>
                                  <w:sz w:val="22"/>
                                </w:rPr>
                                <w:t xml:space="preserve"> signed the decree to promulgate the law which came into effect on the same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F4E7F8" id="群組 31775" o:spid="_x0000_s1331" style="position:absolute;margin-left:254.3pt;margin-top:12.25pt;width:132pt;height:170pt;z-index:251921920"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">
                <v:shape id="圓角化對角線角落矩形 238" o:spid="_x0000_s1332"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" path="m279406,l1676400,r,l1676400,1879594v,154312,-125094,279406,-279406,279406l,2159000r,l,279406c,125094,125094,,279406,xe" fillcolor="#dbeef4" stroked="f" strokeweight="2pt">
                  <v:path arrowok="t" o:connecttype="custom" o:connectlocs="279406,0;1676400,0;1676400,0;1676400,1879594;1396994,2159000;0,2159000;0,2159000;0,279406;279406,0" o:connectangles="0,0,0,0,0,0,0,0,0"/>
                </v:shape>
                <v:shape id="文字方塊 11291" o:spid="_x0000_s1333" type="#_x0000_t202" style="position:absolute;left:1905;top:889;width:13462;height:19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" fillcolor="#dbeef4" stroked="f" strokeweight=".5pt">
                  <v:textbox>
                    <w:txbxContent>
                      <w:p w14:paraId="753FFCEA" w14:textId="77777777" w:rsidR="008136B5" w:rsidRPr="001C77AD" w:rsidRDefault="008136B5" w:rsidP="00837123">
                        <w:pPr>
                          <w:ind w:left="0" w:firstLine="0"/>
                          <w:rPr>
                            <w:sz w:val="22"/>
                          </w:rPr>
                        </w:pPr>
                        <w:r>
                          <w:rPr>
                            <w:rFonts w:hint="eastAsia"/>
                            <w:sz w:val="22"/>
                          </w:rPr>
                          <w:t>The</w:t>
                        </w:r>
                        <w:r>
                          <w:rPr>
                            <w:sz w:val="22"/>
                          </w:rPr>
                          <w:t xml:space="preserve"> 20th session of the 13th </w:t>
                        </w:r>
                        <w:r w:rsidRPr="00AB2C1B">
                          <w:rPr>
                            <w:i/>
                            <w:color w:val="FF0000"/>
                            <w:sz w:val="22"/>
                            <w:u w:val="single"/>
                          </w:rPr>
                          <w:t>NPCSC</w:t>
                        </w:r>
                        <w:r>
                          <w:rPr>
                            <w:sz w:val="22"/>
                          </w:rPr>
                          <w:t xml:space="preserve"> adopted the </w:t>
                        </w:r>
                        <w:r w:rsidRPr="00AB2C1B">
                          <w:rPr>
                            <w:i/>
                            <w:sz w:val="22"/>
                          </w:rPr>
                          <w:t>National Security Law</w:t>
                        </w:r>
                        <w:r>
                          <w:rPr>
                            <w:rFonts w:hint="eastAsia"/>
                            <w:sz w:val="22"/>
                          </w:rPr>
                          <w:t xml:space="preserve"> </w:t>
                        </w:r>
                        <w:r>
                          <w:rPr>
                            <w:sz w:val="22"/>
                          </w:rPr>
                          <w:t xml:space="preserve">and the </w:t>
                        </w:r>
                        <w:r w:rsidRPr="00AB2C1B">
                          <w:rPr>
                            <w:i/>
                            <w:color w:val="FF0000"/>
                            <w:sz w:val="22"/>
                            <w:u w:val="single"/>
                          </w:rPr>
                          <w:t>President</w:t>
                        </w:r>
                        <w:r>
                          <w:rPr>
                            <w:sz w:val="22"/>
                          </w:rPr>
                          <w:t xml:space="preserve"> signed the decree to promulgate the law which came into effect on the same day.</w:t>
                        </w:r>
                      </w:p>
                    </w:txbxContent>
                  </v:textbox>
                </v:shape>
              </v:group>
            </w:pict>
          </mc:Fallback>
        </mc:AlternateContent>
      </w:r>
      <w:r w:rsidRPr="00704D61">
        <w:rPr>
          <w:noProof/>
        </w:rPr>
        <mc:AlternateContent>
          <mc:Choice Requires="wpg">
            <w:drawing>
              <wp:anchor distT="0" distB="0" distL="114300" distR="114300" simplePos="0" relativeHeight="251922944" behindDoc="0" locked="0" layoutInCell="1" allowOverlap="1" wp14:anchorId="5C0224CD" wp14:editId="1E2F46BB">
                <wp:simplePos x="0" y="0"/>
                <wp:positionH relativeFrom="column">
                  <wp:posOffset>5198110</wp:posOffset>
                </wp:positionH>
                <wp:positionV relativeFrom="paragraph">
                  <wp:posOffset>155575</wp:posOffset>
                </wp:positionV>
                <wp:extent cx="1676400" cy="2159000"/>
                <wp:effectExtent l="0" t="0" r="0" b="0"/>
                <wp:wrapNone/>
                <wp:docPr id="11292" name="群組 11292"/>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51212" name="圓角化對角線角落矩形 51212"/>
                        <wps:cNvSpPr/>
                        <wps:spPr>
                          <a:xfrm>
                            <a:off x="0" y="0"/>
                            <a:ext cx="1676400" cy="2159000"/>
                          </a:xfrm>
                          <a:prstGeom prst="round2DiagRect">
                            <a:avLst/>
                          </a:prstGeom>
                          <a:solidFill>
                            <a:srgbClr val="8064A2">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14" name="文字方塊 51214"/>
                        <wps:cNvSpPr txBox="1"/>
                        <wps:spPr>
                          <a:xfrm>
                            <a:off x="184150" y="38100"/>
                            <a:ext cx="1276350" cy="2076450"/>
                          </a:xfrm>
                          <a:prstGeom prst="rect">
                            <a:avLst/>
                          </a:prstGeom>
                          <a:solidFill>
                            <a:srgbClr val="8064A2">
                              <a:lumMod val="20000"/>
                              <a:lumOff val="80000"/>
                            </a:srgbClr>
                          </a:solidFill>
                          <a:ln w="6350">
                            <a:noFill/>
                          </a:ln>
                        </wps:spPr>
                        <wps:txbx>
                          <w:txbxContent>
                            <w:p w14:paraId="6C0CACF3" w14:textId="77777777" w:rsidR="008136B5" w:rsidRPr="00280C20" w:rsidRDefault="008136B5" w:rsidP="00837123">
                              <w:pPr>
                                <w:ind w:left="0" w:firstLine="0"/>
                                <w:rPr>
                                  <w:sz w:val="22"/>
                                </w:rPr>
                              </w:pPr>
                              <w:r>
                                <w:rPr>
                                  <w:rFonts w:hint="eastAsia"/>
                                  <w:sz w:val="22"/>
                                </w:rPr>
                                <w:t>A</w:t>
                              </w:r>
                              <w:r>
                                <w:rPr>
                                  <w:sz w:val="22"/>
                                </w:rPr>
                                <w:t xml:space="preserve">fter </w:t>
                              </w:r>
                              <w:r w:rsidRPr="006E4E0C">
                                <w:rPr>
                                  <w:i/>
                                  <w:color w:val="FF0000"/>
                                  <w:sz w:val="22"/>
                                  <w:u w:val="single"/>
                                </w:rPr>
                                <w:t>consulting</w:t>
                              </w:r>
                              <w:r>
                                <w:rPr>
                                  <w:sz w:val="22"/>
                                </w:rPr>
                                <w:t xml:space="preserve"> the Committee for the Basic Law of the HKSAR and the HKSAR Government, the NPCSC decided to add the National Security Law to the list of national laws in </w:t>
                              </w:r>
                              <w:r w:rsidRPr="006E4E0C">
                                <w:rPr>
                                  <w:i/>
                                  <w:color w:val="FF0000"/>
                                  <w:sz w:val="22"/>
                                  <w:u w:val="single"/>
                                </w:rPr>
                                <w:t xml:space="preserve">Annex </w:t>
                              </w:r>
                              <w:r w:rsidRPr="006E4E0C">
                                <w:rPr>
                                  <w:rFonts w:hint="eastAsia"/>
                                  <w:i/>
                                  <w:color w:val="FF0000"/>
                                  <w:sz w:val="22"/>
                                  <w:u w:val="single"/>
                                </w:rPr>
                                <w:t>I</w:t>
                              </w:r>
                              <w:r w:rsidRPr="006E4E0C">
                                <w:rPr>
                                  <w:i/>
                                  <w:color w:val="FF0000"/>
                                  <w:sz w:val="22"/>
                                  <w:u w:val="single"/>
                                </w:rPr>
                                <w:t>II</w:t>
                              </w:r>
                              <w:r w:rsidRPr="006E4E0C">
                                <w:rPr>
                                  <w:color w:val="FF0000"/>
                                  <w:sz w:val="22"/>
                                </w:rPr>
                                <w:t xml:space="preserve"> </w:t>
                              </w:r>
                              <w:r>
                                <w:rPr>
                                  <w:sz w:val="22"/>
                                </w:rPr>
                                <w:t xml:space="preserve">to the </w:t>
                              </w:r>
                              <w:r w:rsidRPr="006E4E0C">
                                <w:rPr>
                                  <w:i/>
                                  <w:sz w:val="22"/>
                                </w:rPr>
                                <w:t>Basic Law</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0224CD" id="群組 11292" o:spid="_x0000_s1334" style="position:absolute;margin-left:409.3pt;margin-top:12.25pt;width:132pt;height:170pt;z-index:251922944;mso-height-relative:margin"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">
                <v:shape id="圓角化對角線角落矩形 51212" o:spid="_x0000_s1335"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" path="m279406,l1676400,r,l1676400,1879594v,154312,-125094,279406,-279406,279406l,2159000r,l,279406c,125094,125094,,279406,xe" fillcolor="#e6e0ec" stroked="f" strokeweight="2pt">
                  <v:path arrowok="t" o:connecttype="custom" o:connectlocs="279406,0;1676400,0;1676400,0;1676400,1879594;1396994,2159000;0,2159000;0,2159000;0,279406;279406,0" o:connectangles="0,0,0,0,0,0,0,0,0"/>
                </v:shape>
                <v:shape id="文字方塊 51214" o:spid="_x0000_s1336" type="#_x0000_t202" style="position:absolute;left:1841;top:381;width:12764;height:2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" fillcolor="#e6e0ec" stroked="f" strokeweight=".5pt">
                  <v:textbox>
                    <w:txbxContent>
                      <w:p w14:paraId="6C0CACF3" w14:textId="77777777" w:rsidR="008136B5" w:rsidRPr="00280C20" w:rsidRDefault="008136B5" w:rsidP="00837123">
                        <w:pPr>
                          <w:ind w:left="0" w:firstLine="0"/>
                          <w:rPr>
                            <w:sz w:val="22"/>
                          </w:rPr>
                        </w:pPr>
                        <w:r>
                          <w:rPr>
                            <w:rFonts w:hint="eastAsia"/>
                            <w:sz w:val="22"/>
                          </w:rPr>
                          <w:t>A</w:t>
                        </w:r>
                        <w:r>
                          <w:rPr>
                            <w:sz w:val="22"/>
                          </w:rPr>
                          <w:t xml:space="preserve">fter </w:t>
                        </w:r>
                        <w:r w:rsidRPr="006E4E0C">
                          <w:rPr>
                            <w:i/>
                            <w:color w:val="FF0000"/>
                            <w:sz w:val="22"/>
                            <w:u w:val="single"/>
                          </w:rPr>
                          <w:t>consulting</w:t>
                        </w:r>
                        <w:r>
                          <w:rPr>
                            <w:sz w:val="22"/>
                          </w:rPr>
                          <w:t xml:space="preserve"> the Committee for the Basic Law of the HKSAR and the HKSAR Government, the NPCSC decided to add the National Security Law to the list of national laws in </w:t>
                        </w:r>
                        <w:r w:rsidRPr="006E4E0C">
                          <w:rPr>
                            <w:i/>
                            <w:color w:val="FF0000"/>
                            <w:sz w:val="22"/>
                            <w:u w:val="single"/>
                          </w:rPr>
                          <w:t xml:space="preserve">Annex </w:t>
                        </w:r>
                        <w:r w:rsidRPr="006E4E0C">
                          <w:rPr>
                            <w:rFonts w:hint="eastAsia"/>
                            <w:i/>
                            <w:color w:val="FF0000"/>
                            <w:sz w:val="22"/>
                            <w:u w:val="single"/>
                          </w:rPr>
                          <w:t>I</w:t>
                        </w:r>
                        <w:r w:rsidRPr="006E4E0C">
                          <w:rPr>
                            <w:i/>
                            <w:color w:val="FF0000"/>
                            <w:sz w:val="22"/>
                            <w:u w:val="single"/>
                          </w:rPr>
                          <w:t>II</w:t>
                        </w:r>
                        <w:r w:rsidRPr="006E4E0C">
                          <w:rPr>
                            <w:color w:val="FF0000"/>
                            <w:sz w:val="22"/>
                          </w:rPr>
                          <w:t xml:space="preserve"> </w:t>
                        </w:r>
                        <w:r>
                          <w:rPr>
                            <w:sz w:val="22"/>
                          </w:rPr>
                          <w:t xml:space="preserve">to the </w:t>
                        </w:r>
                        <w:r w:rsidRPr="006E4E0C">
                          <w:rPr>
                            <w:i/>
                            <w:sz w:val="22"/>
                          </w:rPr>
                          <w:t>Basic Law</w:t>
                        </w:r>
                        <w:r>
                          <w:rPr>
                            <w:sz w:val="22"/>
                          </w:rPr>
                          <w:t>.</w:t>
                        </w:r>
                      </w:p>
                    </w:txbxContent>
                  </v:textbox>
                </v:shape>
              </v:group>
            </w:pict>
          </mc:Fallback>
        </mc:AlternateContent>
      </w:r>
    </w:p>
    <w:p w14:paraId="3E4E3310" w14:textId="77777777" w:rsidR="00837123" w:rsidRPr="00704D61" w:rsidRDefault="00837123" w:rsidP="00837123">
      <w:pPr>
        <w:ind w:left="0" w:firstLine="0"/>
        <w:rPr>
          <w:lang w:eastAsia="zh-HK"/>
        </w:rPr>
      </w:pPr>
    </w:p>
    <w:p w14:paraId="5909CD3E" w14:textId="77777777" w:rsidR="00837123" w:rsidRPr="00704D61" w:rsidRDefault="00837123" w:rsidP="00837123">
      <w:pPr>
        <w:ind w:left="0" w:firstLine="0"/>
        <w:rPr>
          <w:lang w:eastAsia="zh-HK"/>
        </w:rPr>
      </w:pPr>
      <w:r w:rsidRPr="00704D61">
        <w:rPr>
          <w:noProof/>
        </w:rPr>
        <mc:AlternateContent>
          <mc:Choice Requires="wps">
            <w:drawing>
              <wp:anchor distT="0" distB="0" distL="114300" distR="114300" simplePos="0" relativeHeight="251924992" behindDoc="0" locked="0" layoutInCell="1" allowOverlap="1" wp14:anchorId="1FA9E2EC" wp14:editId="16B929BC">
                <wp:simplePos x="0" y="0"/>
                <wp:positionH relativeFrom="column">
                  <wp:posOffset>1818640</wp:posOffset>
                </wp:positionH>
                <wp:positionV relativeFrom="paragraph">
                  <wp:posOffset>30480</wp:posOffset>
                </wp:positionV>
                <wp:extent cx="901700" cy="363220"/>
                <wp:effectExtent l="0" t="0" r="12700" b="17780"/>
                <wp:wrapNone/>
                <wp:docPr id="51215" name="文字方塊 51215"/>
                <wp:cNvGraphicFramePr/>
                <a:graphic xmlns:a="http://schemas.openxmlformats.org/drawingml/2006/main">
                  <a:graphicData uri="http://schemas.microsoft.com/office/word/2010/wordprocessingShape">
                    <wps:wsp>
                      <wps:cNvSpPr txBox="1"/>
                      <wps:spPr>
                        <a:xfrm>
                          <a:off x="0" y="0"/>
                          <a:ext cx="901700" cy="363220"/>
                        </a:xfrm>
                        <a:prstGeom prst="rect">
                          <a:avLst/>
                        </a:prstGeom>
                        <a:solidFill>
                          <a:srgbClr val="F79646">
                            <a:lumMod val="20000"/>
                            <a:lumOff val="80000"/>
                          </a:srgbClr>
                        </a:solidFill>
                        <a:ln w="6350">
                          <a:solidFill>
                            <a:prstClr val="black"/>
                          </a:solidFill>
                        </a:ln>
                      </wps:spPr>
                      <wps:txbx>
                        <w:txbxContent>
                          <w:p w14:paraId="53231805" w14:textId="77777777" w:rsidR="008136B5" w:rsidRPr="00BD2B3B" w:rsidRDefault="008136B5" w:rsidP="00837123">
                            <w:pPr>
                              <w:ind w:left="0" w:firstLine="0"/>
                              <w:rPr>
                                <w:i/>
                                <w:color w:val="FF0000"/>
                                <w:u w:val="single"/>
                              </w:rPr>
                            </w:pPr>
                            <w:r>
                              <w:rPr>
                                <w:i/>
                                <w:color w:val="FF0000"/>
                                <w:u w:val="single"/>
                              </w:rPr>
                              <w:t>entruste</w:t>
                            </w:r>
                            <w:r w:rsidRPr="00BD2B3B">
                              <w:rPr>
                                <w:i/>
                                <w:color w:val="FF0000"/>
                                <w:u w:val="singl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9E2EC" id="文字方塊 51215" o:spid="_x0000_s1337" type="#_x0000_t202" style="position:absolute;margin-left:143.2pt;margin-top:2.4pt;width:71pt;height:28.6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" fillcolor="#fdeada" strokeweight=".5pt">
                <v:textbox>
                  <w:txbxContent>
                    <w:p w14:paraId="53231805" w14:textId="77777777" w:rsidR="008136B5" w:rsidRPr="00BD2B3B" w:rsidRDefault="008136B5" w:rsidP="00837123">
                      <w:pPr>
                        <w:ind w:left="0" w:firstLine="0"/>
                        <w:rPr>
                          <w:i/>
                          <w:color w:val="FF0000"/>
                          <w:u w:val="single"/>
                        </w:rPr>
                      </w:pPr>
                      <w:r>
                        <w:rPr>
                          <w:i/>
                          <w:color w:val="FF0000"/>
                          <w:u w:val="single"/>
                        </w:rPr>
                        <w:t>entruste</w:t>
                      </w:r>
                      <w:r w:rsidRPr="00BD2B3B">
                        <w:rPr>
                          <w:i/>
                          <w:color w:val="FF0000"/>
                          <w:u w:val="single"/>
                        </w:rPr>
                        <w:t>d</w:t>
                      </w:r>
                    </w:p>
                  </w:txbxContent>
                </v:textbox>
              </v:shape>
            </w:pict>
          </mc:Fallback>
        </mc:AlternateContent>
      </w:r>
    </w:p>
    <w:p w14:paraId="6813BAF5" w14:textId="77777777" w:rsidR="00837123" w:rsidRPr="00704D61" w:rsidRDefault="00837123" w:rsidP="00837123">
      <w:pPr>
        <w:ind w:left="0" w:firstLine="0"/>
        <w:rPr>
          <w:lang w:eastAsia="zh-HK"/>
        </w:rPr>
      </w:pPr>
      <w:r w:rsidRPr="00704D61">
        <w:rPr>
          <w:noProof/>
        </w:rPr>
        <mc:AlternateContent>
          <mc:Choice Requires="wps">
            <w:drawing>
              <wp:anchor distT="0" distB="0" distL="114300" distR="114300" simplePos="0" relativeHeight="251926016" behindDoc="0" locked="0" layoutInCell="1" allowOverlap="1" wp14:anchorId="08ABB5FC" wp14:editId="5882D4CE">
                <wp:simplePos x="0" y="0"/>
                <wp:positionH relativeFrom="column">
                  <wp:posOffset>2738755</wp:posOffset>
                </wp:positionH>
                <wp:positionV relativeFrom="paragraph">
                  <wp:posOffset>26035</wp:posOffset>
                </wp:positionV>
                <wp:extent cx="657860" cy="5715"/>
                <wp:effectExtent l="0" t="76200" r="27940" b="89535"/>
                <wp:wrapNone/>
                <wp:docPr id="51216" name="直線單箭頭接點 51216"/>
                <wp:cNvGraphicFramePr/>
                <a:graphic xmlns:a="http://schemas.openxmlformats.org/drawingml/2006/main">
                  <a:graphicData uri="http://schemas.microsoft.com/office/word/2010/wordprocessingShape">
                    <wps:wsp>
                      <wps:cNvCnPr/>
                      <wps:spPr>
                        <a:xfrm flipV="1">
                          <a:off x="0" y="0"/>
                          <a:ext cx="657860" cy="57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CF11A2B" id="直線單箭頭接點 51216" o:spid="_x0000_s1026" type="#_x0000_t32" style="position:absolute;margin-left:215.65pt;margin-top:2.05pt;width:51.8pt;height:.45pt;flip:y;z-index:25192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" strokecolor="#4a7ebb">
                <v:stroke endarrow="block"/>
              </v:shape>
            </w:pict>
          </mc:Fallback>
        </mc:AlternateContent>
      </w:r>
    </w:p>
    <w:p w14:paraId="57F8375F" w14:textId="77777777" w:rsidR="00837123" w:rsidRPr="00704D61" w:rsidRDefault="00837123" w:rsidP="00837123">
      <w:pPr>
        <w:ind w:left="0" w:firstLine="0"/>
        <w:rPr>
          <w:lang w:eastAsia="zh-HK"/>
        </w:rPr>
      </w:pPr>
    </w:p>
    <w:p w14:paraId="687126B4" w14:textId="77777777" w:rsidR="00837123" w:rsidRPr="00704D61" w:rsidRDefault="00837123" w:rsidP="00837123">
      <w:pPr>
        <w:ind w:left="0" w:firstLine="0"/>
        <w:rPr>
          <w:lang w:eastAsia="zh-HK"/>
        </w:rPr>
      </w:pPr>
    </w:p>
    <w:p w14:paraId="57E6B682" w14:textId="77777777" w:rsidR="00837123" w:rsidRPr="00704D61" w:rsidRDefault="00837123" w:rsidP="00837123">
      <w:pPr>
        <w:ind w:left="0" w:firstLine="0"/>
        <w:rPr>
          <w:lang w:eastAsia="zh-HK"/>
        </w:rPr>
      </w:pPr>
    </w:p>
    <w:p w14:paraId="48F48160" w14:textId="77777777" w:rsidR="00837123" w:rsidRPr="00704D61" w:rsidRDefault="00837123" w:rsidP="00837123">
      <w:pPr>
        <w:ind w:left="0" w:firstLine="0"/>
        <w:rPr>
          <w:lang w:eastAsia="zh-HK"/>
        </w:rPr>
      </w:pPr>
    </w:p>
    <w:p w14:paraId="67142C25" w14:textId="77777777" w:rsidR="00837123" w:rsidRPr="00704D61" w:rsidRDefault="00837123" w:rsidP="00837123">
      <w:pPr>
        <w:ind w:left="0" w:firstLine="0"/>
        <w:rPr>
          <w:lang w:eastAsia="zh-HK"/>
        </w:rPr>
      </w:pPr>
    </w:p>
    <w:p w14:paraId="0BEE7357" w14:textId="77777777" w:rsidR="00837123" w:rsidRPr="00704D61" w:rsidRDefault="00837123" w:rsidP="00837123">
      <w:pPr>
        <w:ind w:left="0" w:firstLine="0"/>
        <w:rPr>
          <w:lang w:eastAsia="zh-HK"/>
        </w:rPr>
      </w:pPr>
    </w:p>
    <w:p w14:paraId="55CB99A9" w14:textId="77777777" w:rsidR="00837123" w:rsidRPr="00704D61" w:rsidRDefault="00837123" w:rsidP="00837123">
      <w:pPr>
        <w:ind w:left="0" w:firstLine="0"/>
        <w:rPr>
          <w:lang w:eastAsia="zh-HK"/>
        </w:rPr>
      </w:pPr>
    </w:p>
    <w:p w14:paraId="7ED2C60D" w14:textId="77777777" w:rsidR="00837123" w:rsidRPr="00704D61" w:rsidRDefault="00837123" w:rsidP="00837123">
      <w:pPr>
        <w:ind w:left="0" w:firstLine="0"/>
        <w:rPr>
          <w:lang w:eastAsia="zh-HK"/>
        </w:rPr>
      </w:pPr>
    </w:p>
    <w:p w14:paraId="7704E2DF" w14:textId="77777777" w:rsidR="00837123" w:rsidRPr="00704D61" w:rsidRDefault="00837123" w:rsidP="00837123">
      <w:pPr>
        <w:ind w:left="0" w:firstLine="0"/>
        <w:rPr>
          <w:lang w:eastAsia="zh-HK"/>
        </w:rPr>
      </w:pPr>
    </w:p>
    <w:p w14:paraId="1180727C" w14:textId="77777777" w:rsidR="00837123" w:rsidRPr="00704D61" w:rsidRDefault="00837123" w:rsidP="00837123">
      <w:pPr>
        <w:ind w:left="0" w:firstLine="0"/>
        <w:rPr>
          <w:lang w:eastAsia="zh-HK"/>
        </w:rPr>
      </w:pPr>
      <w:r w:rsidRPr="00704D61">
        <w:rPr>
          <w:noProof/>
        </w:rPr>
        <mc:AlternateContent>
          <mc:Choice Requires="wpg">
            <w:drawing>
              <wp:anchor distT="0" distB="0" distL="114300" distR="114300" simplePos="0" relativeHeight="251920896" behindDoc="0" locked="0" layoutInCell="1" allowOverlap="1" wp14:anchorId="19A72289" wp14:editId="2E2AD5ED">
                <wp:simplePos x="0" y="0"/>
                <wp:positionH relativeFrom="column">
                  <wp:posOffset>-6106</wp:posOffset>
                </wp:positionH>
                <wp:positionV relativeFrom="paragraph">
                  <wp:posOffset>38544</wp:posOffset>
                </wp:positionV>
                <wp:extent cx="9118600" cy="1638300"/>
                <wp:effectExtent l="0" t="19050" r="44450" b="0"/>
                <wp:wrapNone/>
                <wp:docPr id="51217" name="群組 51217"/>
                <wp:cNvGraphicFramePr/>
                <a:graphic xmlns:a="http://schemas.openxmlformats.org/drawingml/2006/main">
                  <a:graphicData uri="http://schemas.microsoft.com/office/word/2010/wordprocessingGroup">
                    <wpg:wgp>
                      <wpg:cNvGrpSpPr/>
                      <wpg:grpSpPr>
                        <a:xfrm>
                          <a:off x="0" y="0"/>
                          <a:ext cx="9118600" cy="1638300"/>
                          <a:chOff x="0" y="0"/>
                          <a:chExt cx="9118600" cy="1638300"/>
                        </a:xfrm>
                      </wpg:grpSpPr>
                      <wpg:grpSp>
                        <wpg:cNvPr id="51218" name="群組 51218"/>
                        <wpg:cNvGrpSpPr/>
                        <wpg:grpSpPr>
                          <a:xfrm>
                            <a:off x="0" y="1003300"/>
                            <a:ext cx="9118600" cy="635000"/>
                            <a:chOff x="0" y="0"/>
                            <a:chExt cx="9118600" cy="635000"/>
                          </a:xfrm>
                        </wpg:grpSpPr>
                        <wps:wsp>
                          <wps:cNvPr id="293" name="直線接點 293"/>
                          <wps:cNvCnPr/>
                          <wps:spPr>
                            <a:xfrm>
                              <a:off x="0" y="317500"/>
                              <a:ext cx="9118600" cy="0"/>
                            </a:xfrm>
                            <a:prstGeom prst="line">
                              <a:avLst/>
                            </a:prstGeom>
                            <a:noFill/>
                            <a:ln w="63500" cap="flat" cmpd="sng" algn="ctr">
                              <a:solidFill>
                                <a:srgbClr val="1F497D">
                                  <a:lumMod val="20000"/>
                                  <a:lumOff val="80000"/>
                                </a:srgbClr>
                              </a:solidFill>
                              <a:prstDash val="solid"/>
                            </a:ln>
                            <a:effectLst/>
                          </wps:spPr>
                          <wps:bodyPr/>
                        </wps:wsp>
                        <wpg:grpSp>
                          <wpg:cNvPr id="307" name="群組 307"/>
                          <wpg:cNvGrpSpPr/>
                          <wpg:grpSpPr>
                            <a:xfrm>
                              <a:off x="228600" y="6350"/>
                              <a:ext cx="1733550" cy="628650"/>
                              <a:chOff x="0" y="0"/>
                              <a:chExt cx="1733550" cy="628650"/>
                            </a:xfrm>
                          </wpg:grpSpPr>
                          <wps:wsp>
                            <wps:cNvPr id="335" name="橢圓 335"/>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文字方塊 339"/>
                            <wps:cNvSpPr txBox="1"/>
                            <wps:spPr>
                              <a:xfrm>
                                <a:off x="438150" y="139700"/>
                                <a:ext cx="838200" cy="285750"/>
                              </a:xfrm>
                              <a:prstGeom prst="rect">
                                <a:avLst/>
                              </a:prstGeom>
                              <a:solidFill>
                                <a:srgbClr val="1F497D">
                                  <a:lumMod val="20000"/>
                                  <a:lumOff val="80000"/>
                                </a:srgbClr>
                              </a:solidFill>
                              <a:ln w="6350">
                                <a:noFill/>
                              </a:ln>
                            </wps:spPr>
                            <wps:txbx>
                              <w:txbxContent>
                                <w:p w14:paraId="0A1E16B3" w14:textId="77777777" w:rsidR="008136B5" w:rsidRPr="004F1B7E" w:rsidRDefault="008136B5" w:rsidP="00837123">
                                  <w:pPr>
                                    <w:ind w:left="0" w:firstLine="0"/>
                                    <w:jc w:val="center"/>
                                    <w:rPr>
                                      <w:color w:val="7030A0"/>
                                    </w:rPr>
                                  </w:pPr>
                                  <w:r w:rsidRPr="004F1B7E">
                                    <w:rPr>
                                      <w:color w:val="7030A0"/>
                                    </w:rPr>
                                    <w:t>28/5/2020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0" name="群組 340"/>
                          <wpg:cNvGrpSpPr/>
                          <wpg:grpSpPr>
                            <a:xfrm>
                              <a:off x="5187950" y="0"/>
                              <a:ext cx="1733550" cy="628650"/>
                              <a:chOff x="0" y="0"/>
                              <a:chExt cx="1733550" cy="628650"/>
                            </a:xfrm>
                          </wpg:grpSpPr>
                          <wps:wsp>
                            <wps:cNvPr id="341" name="橢圓 341"/>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文字方塊 342"/>
                            <wps:cNvSpPr txBox="1"/>
                            <wps:spPr>
                              <a:xfrm>
                                <a:off x="438150" y="139700"/>
                                <a:ext cx="838200" cy="393700"/>
                              </a:xfrm>
                              <a:prstGeom prst="rect">
                                <a:avLst/>
                              </a:prstGeom>
                              <a:solidFill>
                                <a:srgbClr val="1F497D">
                                  <a:lumMod val="20000"/>
                                  <a:lumOff val="80000"/>
                                </a:srgbClr>
                              </a:solidFill>
                              <a:ln w="6350">
                                <a:noFill/>
                              </a:ln>
                            </wps:spPr>
                            <wps:txbx>
                              <w:txbxContent>
                                <w:p w14:paraId="68EC72A5" w14:textId="77777777" w:rsidR="008136B5" w:rsidRPr="00C5323A"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color w:val="7030A0"/>
                                      <w:sz w:val="20"/>
                                    </w:rPr>
                                    <w:t xml:space="preserve">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3" name="群組 343"/>
                          <wpg:cNvGrpSpPr/>
                          <wpg:grpSpPr>
                            <a:xfrm>
                              <a:off x="7169150" y="0"/>
                              <a:ext cx="1733550" cy="628650"/>
                              <a:chOff x="0" y="0"/>
                              <a:chExt cx="1733550" cy="628650"/>
                            </a:xfrm>
                          </wpg:grpSpPr>
                          <wps:wsp>
                            <wps:cNvPr id="344" name="橢圓 344"/>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文字方塊 345"/>
                            <wps:cNvSpPr txBox="1"/>
                            <wps:spPr>
                              <a:xfrm>
                                <a:off x="438150" y="139700"/>
                                <a:ext cx="838200" cy="393700"/>
                              </a:xfrm>
                              <a:prstGeom prst="rect">
                                <a:avLst/>
                              </a:prstGeom>
                              <a:solidFill>
                                <a:srgbClr val="1F497D">
                                  <a:lumMod val="20000"/>
                                  <a:lumOff val="80000"/>
                                </a:srgbClr>
                              </a:solidFill>
                              <a:ln w="6350">
                                <a:noFill/>
                              </a:ln>
                            </wps:spPr>
                            <wps:txbx>
                              <w:txbxContent>
                                <w:p w14:paraId="0DF3B67E" w14:textId="77777777" w:rsidR="008136B5"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p>
                                <w:p w14:paraId="59ACB486" w14:textId="77777777" w:rsidR="008136B5" w:rsidRPr="00C5323A" w:rsidRDefault="008136B5" w:rsidP="00837123">
                                  <w:pPr>
                                    <w:ind w:left="0" w:firstLine="0"/>
                                    <w:jc w:val="center"/>
                                    <w:rPr>
                                      <w:color w:val="7030A0"/>
                                      <w:sz w:val="20"/>
                                    </w:rPr>
                                  </w:pPr>
                                  <w:r>
                                    <w:rPr>
                                      <w:rFonts w:hint="eastAsia"/>
                                      <w:color w:val="7030A0"/>
                                      <w:sz w:val="20"/>
                                    </w:rPr>
                                    <w:t>n</w:t>
                                  </w:r>
                                  <w:r>
                                    <w:rPr>
                                      <w:color w:val="7030A0"/>
                                      <w:sz w:val="20"/>
                                    </w:rPr>
                                    <w:t>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6" name="群組 346"/>
                          <wpg:cNvGrpSpPr/>
                          <wpg:grpSpPr>
                            <a:xfrm>
                              <a:off x="3238500" y="0"/>
                              <a:ext cx="1733550" cy="628650"/>
                              <a:chOff x="0" y="0"/>
                              <a:chExt cx="1733550" cy="628650"/>
                            </a:xfrm>
                          </wpg:grpSpPr>
                          <wps:wsp>
                            <wps:cNvPr id="347" name="橢圓 347"/>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文字方塊 348"/>
                            <wps:cNvSpPr txBox="1"/>
                            <wps:spPr>
                              <a:xfrm>
                                <a:off x="438150" y="139700"/>
                                <a:ext cx="838200" cy="393700"/>
                              </a:xfrm>
                              <a:prstGeom prst="rect">
                                <a:avLst/>
                              </a:prstGeom>
                              <a:solidFill>
                                <a:srgbClr val="1F497D">
                                  <a:lumMod val="20000"/>
                                  <a:lumOff val="80000"/>
                                </a:srgbClr>
                              </a:solidFill>
                              <a:ln w="6350">
                                <a:noFill/>
                              </a:ln>
                            </wps:spPr>
                            <wps:txbx>
                              <w:txbxContent>
                                <w:p w14:paraId="0E309245" w14:textId="77777777" w:rsidR="008136B5" w:rsidRPr="00C5323A"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 xml:space="preserve">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49" name="直線接點 349"/>
                        <wps:cNvCnPr/>
                        <wps:spPr>
                          <a:xfrm>
                            <a:off x="1079500" y="444665"/>
                            <a:ext cx="0" cy="558635"/>
                          </a:xfrm>
                          <a:prstGeom prst="line">
                            <a:avLst/>
                          </a:prstGeom>
                          <a:noFill/>
                          <a:ln w="31750" cap="flat" cmpd="sng" algn="ctr">
                            <a:solidFill>
                              <a:srgbClr val="4F81BD">
                                <a:lumMod val="40000"/>
                                <a:lumOff val="60000"/>
                              </a:srgbClr>
                            </a:solidFill>
                            <a:prstDash val="solid"/>
                          </a:ln>
                          <a:effectLst/>
                        </wps:spPr>
                        <wps:bodyPr/>
                      </wps:wsp>
                      <wps:wsp>
                        <wps:cNvPr id="350" name="直線接點 350"/>
                        <wps:cNvCnPr/>
                        <wps:spPr>
                          <a:xfrm>
                            <a:off x="4076700" y="0"/>
                            <a:ext cx="6350" cy="1003300"/>
                          </a:xfrm>
                          <a:prstGeom prst="line">
                            <a:avLst/>
                          </a:prstGeom>
                          <a:noFill/>
                          <a:ln w="31750" cap="flat" cmpd="sng" algn="ctr">
                            <a:solidFill>
                              <a:srgbClr val="4F81BD">
                                <a:lumMod val="40000"/>
                                <a:lumOff val="60000"/>
                              </a:srgbClr>
                            </a:solidFill>
                            <a:prstDash val="solid"/>
                          </a:ln>
                          <a:effectLst/>
                        </wps:spPr>
                        <wps:bodyPr/>
                      </wps:wsp>
                      <wps:wsp>
                        <wps:cNvPr id="351" name="直線接點 351"/>
                        <wps:cNvCnPr/>
                        <wps:spPr>
                          <a:xfrm>
                            <a:off x="6045200" y="0"/>
                            <a:ext cx="6350" cy="1003300"/>
                          </a:xfrm>
                          <a:prstGeom prst="line">
                            <a:avLst/>
                          </a:prstGeom>
                          <a:noFill/>
                          <a:ln w="31750" cap="flat" cmpd="sng" algn="ctr">
                            <a:solidFill>
                              <a:srgbClr val="4F81BD">
                                <a:lumMod val="40000"/>
                                <a:lumOff val="60000"/>
                              </a:srgbClr>
                            </a:solidFill>
                            <a:prstDash val="solid"/>
                          </a:ln>
                          <a:effectLst/>
                        </wps:spPr>
                        <wps:bodyPr/>
                      </wps:wsp>
                      <wps:wsp>
                        <wps:cNvPr id="30726" name="直線接點 30726"/>
                        <wps:cNvCnPr/>
                        <wps:spPr>
                          <a:xfrm>
                            <a:off x="8001000" y="0"/>
                            <a:ext cx="6350" cy="1003300"/>
                          </a:xfrm>
                          <a:prstGeom prst="line">
                            <a:avLst/>
                          </a:prstGeom>
                          <a:noFill/>
                          <a:ln w="31750" cap="flat" cmpd="sng" algn="ctr">
                            <a:solidFill>
                              <a:srgbClr val="4F81BD">
                                <a:lumMod val="40000"/>
                                <a:lumOff val="60000"/>
                              </a:srgbClr>
                            </a:solidFill>
                            <a:prstDash val="solid"/>
                          </a:ln>
                          <a:effectLst/>
                        </wps:spPr>
                        <wps:bodyPr/>
                      </wps:wsp>
                    </wpg:wgp>
                  </a:graphicData>
                </a:graphic>
              </wp:anchor>
            </w:drawing>
          </mc:Choice>
          <mc:Fallback>
            <w:pict>
              <v:group w14:anchorId="19A72289" id="群組 51217" o:spid="_x0000_s1338" style="position:absolute;margin-left:-.5pt;margin-top:3.05pt;width:718pt;height:129pt;z-index:251920896" coordsize="91186,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">
                <v:group id="群組 51218" o:spid="_x0000_s1339" style="position:absolute;top:10033;width:91186;height:6350" coordsize="91186,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">
                  <v:line id="直線接點 293" o:spid="_x0000_s1340" style="position:absolute;visibility:visible;mso-wrap-style:square" from="0,3175" to="91186,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" strokecolor="#c6d9f1" strokeweight="5pt"/>
                  <v:group id="群組 307" o:spid="_x0000_s1341" style="position:absolute;left:2286;top:63;width:17335;height:6287"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oval id="橢圓 335" o:spid="_x0000_s1342"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" fillcolor="#c6d9f1" stroked="f" strokeweight="2pt"/>
                    <v:shape id="文字方塊 339" o:spid="_x0000_s1343" type="#_x0000_t202" style="position:absolute;left:4381;top:1397;width:838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" fillcolor="#c6d9f1" stroked="f" strokeweight=".5pt">
                      <v:textbox>
                        <w:txbxContent>
                          <w:p w14:paraId="0A1E16B3" w14:textId="77777777" w:rsidR="008136B5" w:rsidRPr="004F1B7E" w:rsidRDefault="008136B5" w:rsidP="00837123">
                            <w:pPr>
                              <w:ind w:left="0" w:firstLine="0"/>
                              <w:jc w:val="center"/>
                              <w:rPr>
                                <w:color w:val="7030A0"/>
                              </w:rPr>
                            </w:pPr>
                            <w:r w:rsidRPr="004F1B7E">
                              <w:rPr>
                                <w:color w:val="7030A0"/>
                              </w:rPr>
                              <w:t>28/5/2020</w:t>
                            </w:r>
                          </w:p>
                        </w:txbxContent>
                      </v:textbox>
                    </v:shape>
                  </v:group>
                  <v:group id="群組 340" o:spid="_x0000_s1344" style="position:absolute;left:51879;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oval id="橢圓 341" o:spid="_x0000_s1345"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" fillcolor="#c6d9f1" stroked="f" strokeweight="2pt"/>
                    <v:shape id="文字方塊 342" o:spid="_x0000_s1346"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" fillcolor="#c6d9f1" stroked="f" strokeweight=".5pt">
                      <v:textbox>
                        <w:txbxContent>
                          <w:p w14:paraId="68EC72A5" w14:textId="77777777" w:rsidR="008136B5" w:rsidRPr="00C5323A"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color w:val="7030A0"/>
                                <w:sz w:val="20"/>
                              </w:rPr>
                              <w:t xml:space="preserve"> p.m.</w:t>
                            </w:r>
                          </w:p>
                        </w:txbxContent>
                      </v:textbox>
                    </v:shape>
                  </v:group>
                  <v:group id="群組 343" o:spid="_x0000_s1347" style="position:absolute;left:71691;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oval id="橢圓 344" o:spid="_x0000_s1348"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" fillcolor="#c6d9f1" stroked="f" strokeweight="2pt"/>
                    <v:shape id="文字方塊 345" o:spid="_x0000_s1349"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" fillcolor="#c6d9f1" stroked="f" strokeweight=".5pt">
                      <v:textbox>
                        <w:txbxContent>
                          <w:p w14:paraId="0DF3B67E" w14:textId="77777777" w:rsidR="008136B5"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p>
                          <w:p w14:paraId="59ACB486" w14:textId="77777777" w:rsidR="008136B5" w:rsidRPr="00C5323A" w:rsidRDefault="008136B5" w:rsidP="00837123">
                            <w:pPr>
                              <w:ind w:left="0" w:firstLine="0"/>
                              <w:jc w:val="center"/>
                              <w:rPr>
                                <w:color w:val="7030A0"/>
                                <w:sz w:val="20"/>
                              </w:rPr>
                            </w:pPr>
                            <w:r>
                              <w:rPr>
                                <w:rFonts w:hint="eastAsia"/>
                                <w:color w:val="7030A0"/>
                                <w:sz w:val="20"/>
                              </w:rPr>
                              <w:t>n</w:t>
                            </w:r>
                            <w:r>
                              <w:rPr>
                                <w:color w:val="7030A0"/>
                                <w:sz w:val="20"/>
                              </w:rPr>
                              <w:t>ight</w:t>
                            </w:r>
                          </w:p>
                        </w:txbxContent>
                      </v:textbox>
                    </v:shape>
                  </v:group>
                  <v:group id="群組 346" o:spid="_x0000_s1350" style="position:absolute;left:32385;width:17335;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oval id="橢圓 347" o:spid="_x0000_s1351"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" fillcolor="#c6d9f1" stroked="f" strokeweight="2pt"/>
                    <v:shape id="文字方塊 348" o:spid="_x0000_s1352"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" fillcolor="#c6d9f1" stroked="f" strokeweight=".5pt">
                      <v:textbox>
                        <w:txbxContent>
                          <w:p w14:paraId="0E309245" w14:textId="77777777" w:rsidR="008136B5" w:rsidRPr="00C5323A" w:rsidRDefault="008136B5" w:rsidP="00837123">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 xml:space="preserve"> a.m.</w:t>
                            </w:r>
                          </w:p>
                        </w:txbxContent>
                      </v:textbox>
                    </v:shape>
                  </v:group>
                </v:group>
                <v:line id="直線接點 349" o:spid="_x0000_s1353" style="position:absolute;visibility:visible;mso-wrap-style:square" from="10795,4446" to="1079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" strokecolor="#b9cde5" strokeweight="2.5pt"/>
                <v:line id="直線接點 350" o:spid="_x0000_s1354" style="position:absolute;visibility:visible;mso-wrap-style:square" from="40767,0" to="40830,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" strokecolor="#b9cde5" strokeweight="2.5pt"/>
                <v:line id="直線接點 351" o:spid="_x0000_s1355" style="position:absolute;visibility:visible;mso-wrap-style:square" from="60452,0" to="6051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" strokecolor="#b9cde5" strokeweight="2.5pt"/>
                <v:line id="直線接點 30726" o:spid="_x0000_s1356" style="position:absolute;visibility:visible;mso-wrap-style:square" from="80010,0" to="80073,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" strokecolor="#b9cde5" strokeweight="2.5pt"/>
              </v:group>
            </w:pict>
          </mc:Fallback>
        </mc:AlternateContent>
      </w:r>
    </w:p>
    <w:p w14:paraId="07B4C110" w14:textId="77777777" w:rsidR="00837123" w:rsidRPr="00704D61" w:rsidRDefault="00837123" w:rsidP="00837123">
      <w:pPr>
        <w:ind w:left="0" w:firstLine="0"/>
        <w:rPr>
          <w:lang w:eastAsia="zh-HK"/>
        </w:rPr>
      </w:pPr>
    </w:p>
    <w:p w14:paraId="3C5F3743" w14:textId="77777777" w:rsidR="00837123" w:rsidRPr="00704D61" w:rsidRDefault="00837123" w:rsidP="00837123">
      <w:pPr>
        <w:ind w:left="0" w:firstLine="0"/>
        <w:rPr>
          <w:lang w:eastAsia="zh-HK"/>
        </w:rPr>
      </w:pPr>
    </w:p>
    <w:p w14:paraId="2BD7E4E0" w14:textId="77777777" w:rsidR="00837123" w:rsidRPr="00704D61" w:rsidRDefault="00837123" w:rsidP="00837123">
      <w:pPr>
        <w:ind w:left="0" w:firstLine="0"/>
        <w:rPr>
          <w:lang w:eastAsia="zh-HK"/>
        </w:rPr>
      </w:pPr>
    </w:p>
    <w:p w14:paraId="14742F8F" w14:textId="77777777" w:rsidR="00837123" w:rsidRPr="00704D61" w:rsidRDefault="00837123" w:rsidP="00837123">
      <w:pPr>
        <w:ind w:left="0" w:firstLine="0"/>
        <w:rPr>
          <w:lang w:eastAsia="zh-HK"/>
        </w:rPr>
      </w:pPr>
    </w:p>
    <w:p w14:paraId="48512DAE" w14:textId="77777777" w:rsidR="00837123" w:rsidRPr="00704D61" w:rsidRDefault="00837123" w:rsidP="00837123">
      <w:pPr>
        <w:ind w:left="0" w:firstLine="0"/>
        <w:rPr>
          <w:lang w:eastAsia="zh-HK"/>
        </w:rPr>
      </w:pPr>
    </w:p>
    <w:p w14:paraId="6D5256E8" w14:textId="77777777" w:rsidR="00837123" w:rsidRPr="00704D61" w:rsidRDefault="00837123" w:rsidP="00837123">
      <w:pPr>
        <w:ind w:left="0" w:firstLine="0"/>
        <w:rPr>
          <w:lang w:eastAsia="zh-HK"/>
        </w:rPr>
      </w:pPr>
    </w:p>
    <w:p w14:paraId="0ADCF54D" w14:textId="77777777" w:rsidR="00837123" w:rsidRPr="00704D61" w:rsidRDefault="00837123" w:rsidP="00837123">
      <w:pPr>
        <w:ind w:left="0" w:firstLine="0"/>
        <w:rPr>
          <w:lang w:eastAsia="zh-HK"/>
        </w:rPr>
      </w:pPr>
    </w:p>
    <w:p w14:paraId="59BB378E" w14:textId="77777777" w:rsidR="00837123" w:rsidRPr="00704D61" w:rsidRDefault="00837123" w:rsidP="00837123">
      <w:pPr>
        <w:ind w:left="0" w:firstLine="0"/>
        <w:rPr>
          <w:lang w:eastAsia="zh-HK"/>
        </w:rPr>
      </w:pPr>
    </w:p>
    <w:p w14:paraId="7E4F1F58" w14:textId="77777777" w:rsidR="00837123" w:rsidRPr="00704D61" w:rsidRDefault="00837123" w:rsidP="00837123">
      <w:pPr>
        <w:ind w:left="0" w:firstLine="0"/>
        <w:rPr>
          <w:lang w:eastAsia="zh-HK"/>
        </w:rPr>
      </w:pPr>
    </w:p>
    <w:p w14:paraId="3C726E3A" w14:textId="77777777" w:rsidR="00837123" w:rsidRPr="00704D61" w:rsidRDefault="00837123" w:rsidP="00837123">
      <w:pPr>
        <w:ind w:left="0" w:firstLine="0"/>
        <w:rPr>
          <w:lang w:eastAsia="zh-HK"/>
        </w:rPr>
      </w:pPr>
    </w:p>
    <w:p w14:paraId="0CFB7945" w14:textId="77777777" w:rsidR="00837123" w:rsidRPr="00704D61" w:rsidRDefault="00837123" w:rsidP="00837123">
      <w:pPr>
        <w:ind w:left="0" w:firstLine="0"/>
        <w:rPr>
          <w:lang w:val="en-GB" w:eastAsia="zh-HK"/>
        </w:rPr>
      </w:pPr>
    </w:p>
    <w:p w14:paraId="26680982" w14:textId="77777777" w:rsidR="00837123" w:rsidRPr="00704D61" w:rsidRDefault="00837123" w:rsidP="00837123">
      <w:pPr>
        <w:ind w:left="0" w:firstLine="0"/>
        <w:rPr>
          <w:lang w:val="en-GB" w:eastAsia="zh-HK"/>
        </w:rPr>
      </w:pPr>
    </w:p>
    <w:p w14:paraId="004197F9" w14:textId="77777777" w:rsidR="00837123" w:rsidRPr="00704D61" w:rsidRDefault="00837123" w:rsidP="00837123">
      <w:pPr>
        <w:ind w:left="0" w:firstLine="0"/>
        <w:rPr>
          <w:lang w:val="en-GB" w:eastAsia="zh-HK"/>
        </w:rPr>
      </w:pPr>
    </w:p>
    <w:p w14:paraId="6F6FD377" w14:textId="77777777" w:rsidR="00837123" w:rsidRPr="00704D61" w:rsidRDefault="00837123" w:rsidP="00837123">
      <w:pPr>
        <w:ind w:left="0" w:firstLine="0"/>
        <w:rPr>
          <w:lang w:val="en-GB" w:eastAsia="zh-HK"/>
        </w:rPr>
        <w:sectPr w:rsidR="00837123" w:rsidRPr="00704D61" w:rsidSect="00ED173C">
          <w:footnotePr>
            <w:numRestart w:val="eachPage"/>
          </w:footnotePr>
          <w:pgSz w:w="16838" w:h="11906" w:orient="landscape"/>
          <w:pgMar w:top="1440" w:right="1800" w:bottom="1440" w:left="1800" w:header="709" w:footer="709" w:gutter="0"/>
          <w:cols w:space="708"/>
          <w:docGrid w:linePitch="360"/>
        </w:sectPr>
      </w:pPr>
    </w:p>
    <w:p w14:paraId="30107C49" w14:textId="110E7EC4" w:rsidR="00837123" w:rsidRPr="00704D61" w:rsidRDefault="003F6641" w:rsidP="00F9652D">
      <w:pPr>
        <w:pStyle w:val="a6"/>
        <w:numPr>
          <w:ilvl w:val="0"/>
          <w:numId w:val="32"/>
        </w:numPr>
        <w:spacing w:line="276" w:lineRule="auto"/>
        <w:jc w:val="both"/>
        <w:rPr>
          <w:lang w:val="en-GB"/>
        </w:rPr>
      </w:pPr>
      <w:r>
        <w:rPr>
          <w:rFonts w:hint="eastAsia"/>
          <w:lang w:val="en-GB"/>
        </w:rPr>
        <w:lastRenderedPageBreak/>
        <w:t>W</w:t>
      </w:r>
      <w:r>
        <w:rPr>
          <w:rFonts w:hint="eastAsia"/>
          <w:lang w:val="en-GB" w:eastAsia="zh-HK"/>
        </w:rPr>
        <w:t>i</w:t>
      </w:r>
      <w:r>
        <w:rPr>
          <w:lang w:val="en-GB" w:eastAsia="zh-HK"/>
        </w:rPr>
        <w:t>th reference to Sources 1 of worksheet 8 “</w:t>
      </w:r>
      <w:r w:rsidRPr="003F6641">
        <w:rPr>
          <w:lang w:val="en-GB" w:eastAsia="zh-HK"/>
        </w:rPr>
        <w:t>Interpretation of the Basic Law</w:t>
      </w:r>
      <w:r>
        <w:rPr>
          <w:lang w:val="en-GB" w:eastAsia="zh-HK"/>
        </w:rPr>
        <w:t>”,</w:t>
      </w:r>
      <w:r w:rsidRPr="003F6641">
        <w:rPr>
          <w:rFonts w:hint="eastAsia"/>
          <w:lang w:val="en-GB" w:eastAsia="zh-HK"/>
        </w:rPr>
        <w:t xml:space="preserve"> </w:t>
      </w:r>
      <w:r w:rsidR="00837123" w:rsidRPr="00704D61">
        <w:rPr>
          <w:lang w:val="en-GB" w:eastAsia="zh-HK"/>
        </w:rPr>
        <w:t>explain why Article 65 of the NSL in Source 4 stipulates that “The power of interpretation of this Law shall be vested in the Standing Committee of the National People’s Congress”?</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837123" w:rsidRPr="00704D61" w14:paraId="66132648" w14:textId="77777777" w:rsidTr="0035017F">
        <w:tc>
          <w:tcPr>
            <w:tcW w:w="7739" w:type="dxa"/>
          </w:tcPr>
          <w:p w14:paraId="037CCEB8" w14:textId="77777777" w:rsidR="00837123" w:rsidRPr="009A494F" w:rsidRDefault="00837123" w:rsidP="00425DED">
            <w:pPr>
              <w:spacing w:line="360" w:lineRule="auto"/>
              <w:ind w:left="0" w:firstLine="0"/>
              <w:rPr>
                <w:i/>
                <w:color w:val="FF0000"/>
                <w:lang w:val="en-GB"/>
              </w:rPr>
            </w:pPr>
            <w:r w:rsidRPr="009A494F">
              <w:rPr>
                <w:i/>
                <w:color w:val="FF0000"/>
                <w:lang w:val="en-GB" w:eastAsia="zh-HK"/>
              </w:rPr>
              <w:t xml:space="preserve">It is because the NPCSC has the power to “interpret laws” according to the </w:t>
            </w:r>
          </w:p>
        </w:tc>
      </w:tr>
      <w:tr w:rsidR="00837123" w:rsidRPr="00704D61" w14:paraId="1C8156B8" w14:textId="77777777" w:rsidTr="0035017F">
        <w:tc>
          <w:tcPr>
            <w:tcW w:w="7739" w:type="dxa"/>
          </w:tcPr>
          <w:p w14:paraId="07B09644" w14:textId="77777777" w:rsidR="00837123" w:rsidRPr="009A494F" w:rsidRDefault="00837123" w:rsidP="00425DED">
            <w:pPr>
              <w:spacing w:line="360" w:lineRule="auto"/>
              <w:ind w:left="0" w:firstLine="0"/>
              <w:rPr>
                <w:i/>
                <w:color w:val="FF0000"/>
                <w:lang w:val="en-GB" w:eastAsia="zh-HK"/>
              </w:rPr>
            </w:pPr>
            <w:r w:rsidRPr="009A494F">
              <w:rPr>
                <w:i/>
                <w:color w:val="FF0000"/>
                <w:lang w:val="en-GB" w:eastAsia="zh-HK"/>
              </w:rPr>
              <w:t>Constitution.</w:t>
            </w:r>
          </w:p>
        </w:tc>
      </w:tr>
      <w:tr w:rsidR="00425DED" w:rsidRPr="00704D61" w14:paraId="2664B4E8" w14:textId="77777777" w:rsidTr="0035017F">
        <w:tc>
          <w:tcPr>
            <w:tcW w:w="7739" w:type="dxa"/>
          </w:tcPr>
          <w:p w14:paraId="4719086A" w14:textId="77777777" w:rsidR="00425DED" w:rsidRPr="009A494F" w:rsidRDefault="00425DED" w:rsidP="00425DED">
            <w:pPr>
              <w:spacing w:line="360" w:lineRule="auto"/>
              <w:ind w:left="0" w:firstLine="0"/>
              <w:rPr>
                <w:i/>
                <w:color w:val="FF0000"/>
                <w:lang w:val="en-GB" w:eastAsia="zh-HK"/>
              </w:rPr>
            </w:pPr>
          </w:p>
        </w:tc>
      </w:tr>
    </w:tbl>
    <w:p w14:paraId="28E8842C" w14:textId="35E7591B" w:rsidR="00837123" w:rsidRDefault="00837123" w:rsidP="00837123">
      <w:pPr>
        <w:rPr>
          <w:lang w:val="en-GB"/>
        </w:rPr>
      </w:pPr>
    </w:p>
    <w:p w14:paraId="07522E70" w14:textId="77777777" w:rsidR="00425DED" w:rsidRPr="00704D61" w:rsidRDefault="00425DED" w:rsidP="00837123">
      <w:pPr>
        <w:rPr>
          <w:lang w:val="en-GB"/>
        </w:rPr>
      </w:pPr>
    </w:p>
    <w:p w14:paraId="7B234FB7" w14:textId="77777777" w:rsidR="00837123" w:rsidRPr="00704D61" w:rsidRDefault="00837123" w:rsidP="00837123">
      <w:pPr>
        <w:rPr>
          <w:lang w:val="en-GB"/>
        </w:rPr>
      </w:pPr>
    </w:p>
    <w:p w14:paraId="14B6277A" w14:textId="77777777" w:rsidR="00837123" w:rsidRPr="00704D61" w:rsidRDefault="00837123" w:rsidP="00837123">
      <w:pPr>
        <w:rPr>
          <w:b/>
          <w:sz w:val="28"/>
          <w:lang w:val="en-GB"/>
        </w:rPr>
      </w:pPr>
      <w:r w:rsidRPr="00704D61">
        <w:rPr>
          <w:b/>
          <w:sz w:val="28"/>
          <w:lang w:val="en-GB"/>
        </w:rPr>
        <w:br w:type="page"/>
      </w:r>
    </w:p>
    <w:p w14:paraId="61DDB547" w14:textId="53F3F92C"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11805929" w14:textId="4F0ADD06" w:rsidR="00C81FA9" w:rsidRPr="00C81FA9" w:rsidRDefault="00C81FA9" w:rsidP="00361765">
      <w:pPr>
        <w:ind w:left="0" w:firstLine="0"/>
        <w:jc w:val="center"/>
        <w:rPr>
          <w:rFonts w:eastAsiaTheme="minorEastAsia"/>
          <w:b/>
        </w:rPr>
      </w:pPr>
      <w:r w:rsidRPr="00C81FA9">
        <w:rPr>
          <w:rFonts w:eastAsiaTheme="minorEastAsia"/>
          <w:b/>
        </w:rPr>
        <w:t>(Lesson 1</w:t>
      </w:r>
      <w:r>
        <w:rPr>
          <w:rFonts w:eastAsiaTheme="minorEastAsia"/>
          <w:b/>
        </w:rPr>
        <w:t>3</w:t>
      </w:r>
      <w:r w:rsidRPr="00C81FA9">
        <w:rPr>
          <w:rFonts w:eastAsiaTheme="minorEastAsia"/>
          <w:b/>
        </w:rPr>
        <w:t>)</w:t>
      </w:r>
    </w:p>
    <w:p w14:paraId="63933F5D" w14:textId="03E930BF" w:rsidR="00C81FA9" w:rsidRDefault="00C81FA9" w:rsidP="00361765">
      <w:pPr>
        <w:ind w:left="0" w:firstLine="0"/>
        <w:jc w:val="center"/>
        <w:rPr>
          <w:b/>
          <w:sz w:val="28"/>
          <w:lang w:val="en-GB"/>
        </w:rPr>
      </w:pPr>
      <w:r w:rsidRPr="00C81FA9">
        <w:rPr>
          <w:rFonts w:eastAsiaTheme="minorEastAsia"/>
          <w:b/>
        </w:rPr>
        <w:t xml:space="preserve">Learning and Teaching </w:t>
      </w:r>
      <w:r>
        <w:rPr>
          <w:rFonts w:eastAsiaTheme="minorEastAsia"/>
          <w:b/>
        </w:rPr>
        <w:t>Materials</w:t>
      </w:r>
    </w:p>
    <w:p w14:paraId="4ACFE928" w14:textId="77777777" w:rsidR="00C81FA9" w:rsidRDefault="00C81FA9" w:rsidP="00837123">
      <w:pPr>
        <w:spacing w:line="276" w:lineRule="auto"/>
        <w:ind w:left="0" w:firstLine="0"/>
        <w:jc w:val="both"/>
        <w:rPr>
          <w:b/>
          <w:sz w:val="28"/>
          <w:lang w:val="en-GB"/>
        </w:rPr>
      </w:pPr>
    </w:p>
    <w:p w14:paraId="2B1540DF" w14:textId="6F83594C" w:rsidR="00837123" w:rsidRPr="00704D61" w:rsidRDefault="007C0070" w:rsidP="00837123">
      <w:pPr>
        <w:spacing w:line="276" w:lineRule="auto"/>
        <w:ind w:left="0" w:firstLine="0"/>
        <w:jc w:val="both"/>
        <w:rPr>
          <w:rFonts w:eastAsia="Microsoft JhengHei"/>
          <w:b/>
          <w:sz w:val="32"/>
          <w:szCs w:val="28"/>
          <w:lang w:val="en-GB"/>
        </w:rPr>
      </w:pPr>
      <w:r w:rsidRPr="00704D61">
        <w:rPr>
          <w:b/>
          <w:sz w:val="28"/>
          <w:lang w:val="en-GB"/>
        </w:rPr>
        <w:t>HKSAR</w:t>
      </w:r>
      <w:r>
        <w:rPr>
          <w:b/>
          <w:sz w:val="28"/>
          <w:lang w:val="en-GB"/>
        </w:rPr>
        <w:t>’s duty to safeguard</w:t>
      </w:r>
      <w:r w:rsidRPr="00704D61">
        <w:rPr>
          <w:b/>
          <w:sz w:val="28"/>
          <w:lang w:val="en-GB"/>
        </w:rPr>
        <w:t xml:space="preserve"> national security</w:t>
      </w:r>
      <w:r w:rsidRPr="006903DF">
        <w:rPr>
          <w:b/>
          <w:sz w:val="28"/>
          <w:lang w:val="en-GB"/>
        </w:rPr>
        <w:t xml:space="preserve"> </w:t>
      </w:r>
      <w:r>
        <w:rPr>
          <w:b/>
          <w:sz w:val="28"/>
          <w:lang w:val="en-GB"/>
        </w:rPr>
        <w:t>(2)</w:t>
      </w:r>
    </w:p>
    <w:p w14:paraId="1D009100" w14:textId="54B10AE2" w:rsidR="00837123" w:rsidRPr="00704D61" w:rsidRDefault="00837123" w:rsidP="00D2254D">
      <w:pPr>
        <w:ind w:left="1985" w:hanging="1985"/>
        <w:jc w:val="both"/>
        <w:rPr>
          <w:b/>
          <w:lang w:val="en-GB" w:eastAsia="zh-HK"/>
        </w:rPr>
      </w:pPr>
      <w:r w:rsidRPr="00704D61">
        <w:rPr>
          <w:rFonts w:eastAsia="Microsoft JhengHei" w:hint="eastAsia"/>
          <w:b/>
          <w:sz w:val="28"/>
          <w:szCs w:val="28"/>
          <w:lang w:val="en-GB"/>
        </w:rPr>
        <w:t>W</w:t>
      </w:r>
      <w:r w:rsidRPr="00704D61">
        <w:rPr>
          <w:rFonts w:eastAsia="Microsoft JhengHei"/>
          <w:b/>
          <w:sz w:val="28"/>
          <w:szCs w:val="28"/>
          <w:lang w:val="en-GB"/>
        </w:rPr>
        <w:t xml:space="preserve">orksheet </w:t>
      </w:r>
      <w:r w:rsidR="00D2254D">
        <w:rPr>
          <w:rFonts w:eastAsia="Microsoft JhengHei"/>
          <w:b/>
          <w:sz w:val="28"/>
          <w:szCs w:val="28"/>
          <w:lang w:val="en-GB"/>
        </w:rPr>
        <w:t>2</w:t>
      </w:r>
      <w:r w:rsidR="002F41D1">
        <w:rPr>
          <w:rFonts w:eastAsia="Microsoft JhengHei"/>
          <w:b/>
          <w:sz w:val="28"/>
          <w:szCs w:val="28"/>
          <w:lang w:val="en-GB"/>
        </w:rPr>
        <w:t>6</w:t>
      </w:r>
      <w:r w:rsidRPr="00704D61">
        <w:rPr>
          <w:rFonts w:eastAsia="Microsoft JhengHei"/>
          <w:b/>
          <w:sz w:val="28"/>
          <w:szCs w:val="28"/>
          <w:lang w:val="en-GB"/>
        </w:rPr>
        <w:t>:</w:t>
      </w:r>
      <w:r w:rsidRPr="00704D61">
        <w:rPr>
          <w:rFonts w:eastAsia="Microsoft JhengHei"/>
          <w:b/>
          <w:sz w:val="28"/>
          <w:szCs w:val="28"/>
          <w:lang w:val="en-GB"/>
        </w:rPr>
        <w:tab/>
      </w:r>
      <w:r w:rsidRPr="00704D61">
        <w:rPr>
          <w:rFonts w:eastAsia="Microsoft JhengHei"/>
          <w:b/>
          <w:sz w:val="28"/>
          <w:szCs w:val="28"/>
          <w:lang w:eastAsia="zh-HK"/>
        </w:rPr>
        <w:t>CPG’s responsibility for national security affairs relating to the HKSAR</w:t>
      </w:r>
    </w:p>
    <w:p w14:paraId="39C76426" w14:textId="77777777" w:rsidR="00837123" w:rsidRPr="00704D61" w:rsidRDefault="00837123" w:rsidP="00837123">
      <w:pPr>
        <w:ind w:left="0" w:firstLine="0"/>
        <w:rPr>
          <w:lang w:val="en-GB"/>
        </w:rPr>
      </w:pPr>
    </w:p>
    <w:p w14:paraId="3159D3A8" w14:textId="77777777" w:rsidR="00837123" w:rsidRPr="00704D61" w:rsidRDefault="00837123" w:rsidP="00837123">
      <w:pPr>
        <w:ind w:left="0" w:firstLine="0"/>
        <w:rPr>
          <w:b/>
          <w:lang w:eastAsia="zh-HK"/>
        </w:rPr>
      </w:pPr>
      <w:r w:rsidRPr="00704D61">
        <w:rPr>
          <w:b/>
          <w:lang w:eastAsia="zh-HK"/>
        </w:rPr>
        <w:t>Source 1</w:t>
      </w:r>
    </w:p>
    <w:p w14:paraId="5E19A34E" w14:textId="77777777" w:rsidR="00837123" w:rsidRPr="00704D61" w:rsidRDefault="00837123"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27040" behindDoc="0" locked="0" layoutInCell="1" allowOverlap="1" wp14:anchorId="4ACE489A" wp14:editId="3C5DBEF0">
                <wp:simplePos x="0" y="0"/>
                <wp:positionH relativeFrom="margin">
                  <wp:align>right</wp:align>
                </wp:positionH>
                <wp:positionV relativeFrom="paragraph">
                  <wp:posOffset>12700</wp:posOffset>
                </wp:positionV>
                <wp:extent cx="5234940" cy="2834640"/>
                <wp:effectExtent l="0" t="0" r="22860" b="22860"/>
                <wp:wrapNone/>
                <wp:docPr id="30727" name="文字方塊 30727"/>
                <wp:cNvGraphicFramePr/>
                <a:graphic xmlns:a="http://schemas.openxmlformats.org/drawingml/2006/main">
                  <a:graphicData uri="http://schemas.microsoft.com/office/word/2010/wordprocessingShape">
                    <wps:wsp>
                      <wps:cNvSpPr txBox="1"/>
                      <wps:spPr>
                        <a:xfrm>
                          <a:off x="0" y="0"/>
                          <a:ext cx="5234940" cy="2834640"/>
                        </a:xfrm>
                        <a:prstGeom prst="rect">
                          <a:avLst/>
                        </a:prstGeom>
                        <a:blipFill>
                          <a:blip r:embed="rId29"/>
                          <a:tile tx="0" ty="0" sx="100000" sy="100000" flip="none" algn="tl"/>
                        </a:blipFill>
                        <a:ln w="6350">
                          <a:solidFill>
                            <a:prstClr val="black"/>
                          </a:solidFill>
                        </a:ln>
                      </wps:spPr>
                      <wps:txbx>
                        <w:txbxContent>
                          <w:p w14:paraId="4B1FB338" w14:textId="77777777" w:rsidR="008136B5" w:rsidRPr="009A494F" w:rsidRDefault="008136B5" w:rsidP="00837123">
                            <w:pPr>
                              <w:spacing w:beforeLines="30" w:before="72"/>
                              <w:ind w:left="567" w:rightChars="5" w:right="12" w:hanging="567"/>
                              <w:jc w:val="both"/>
                              <w:rPr>
                                <w:rFonts w:eastAsiaTheme="minorEastAsia"/>
                              </w:rPr>
                            </w:pPr>
                            <w:r w:rsidRPr="009A494F">
                              <w:rPr>
                                <w:rFonts w:eastAsiaTheme="minorEastAsia"/>
                              </w:rPr>
                              <w:t>1.</w:t>
                            </w:r>
                            <w:r w:rsidRPr="009A494F">
                              <w:rPr>
                                <w:rFonts w:eastAsiaTheme="minorEastAsia"/>
                              </w:rPr>
                              <w:tab/>
                            </w:r>
                            <w:r w:rsidRPr="009A494F">
                              <w:rPr>
                                <w:rFonts w:eastAsiaTheme="minorEastAsia" w:hint="eastAsia"/>
                              </w:rPr>
                              <w:t>T</w:t>
                            </w:r>
                            <w:r w:rsidRPr="009A494F">
                              <w:rPr>
                                <w:rFonts w:eastAsiaTheme="minorEastAsia"/>
                              </w:rPr>
                              <w:t>he country unswervingly, fully and faithfully implements the principles of “one country, two systems”, “Hong Kong people administering Hong Kong” and a high degree of autonomy; upholds that Hong Kong be administered in strict accordance with the law; upholds the Constitution and the constitutional order in the HKSAR established by the Basic Law of the HKSAR; takes necessary measures to establish and improve the legal system and enforcement mechanisms for the HKSAR to safeguard national security, as well as to prevent, stop and punish in accordance with the law acts and activities endangering national security.</w:t>
                            </w:r>
                          </w:p>
                          <w:p w14:paraId="1A2B58AB" w14:textId="77777777" w:rsidR="008136B5" w:rsidRPr="009A494F" w:rsidRDefault="008136B5" w:rsidP="00425DED">
                            <w:pPr>
                              <w:ind w:left="567" w:rightChars="5" w:right="12" w:hanging="567"/>
                              <w:jc w:val="both"/>
                              <w:rPr>
                                <w:rFonts w:eastAsiaTheme="minorEastAsia"/>
                              </w:rPr>
                            </w:pPr>
                            <w:r w:rsidRPr="009A494F">
                              <w:rPr>
                                <w:rFonts w:eastAsiaTheme="minorEastAsia"/>
                              </w:rPr>
                              <w:t>2.</w:t>
                            </w:r>
                            <w:r w:rsidRPr="009A494F">
                              <w:rPr>
                                <w:rFonts w:eastAsiaTheme="minorEastAsia"/>
                              </w:rPr>
                              <w:tab/>
                            </w:r>
                            <w:r w:rsidRPr="009A494F">
                              <w:rPr>
                                <w:rFonts w:eastAsiaTheme="minorEastAsia" w:hint="eastAsia"/>
                              </w:rPr>
                              <w:t>T</w:t>
                            </w:r>
                            <w:r w:rsidRPr="009A494F">
                              <w:rPr>
                                <w:rFonts w:eastAsiaTheme="minorEastAsia"/>
                              </w:rPr>
                              <w:t>he country resolutely opposes interference in the HKSAR’s affairs by any foreign or external forces in any form, and will take necessary countermeasures to prevent, stop and punish in accordance with the law activities of secession, subversion, infiltration and sabotage carried out by foreign or external forces in Hong Kong.</w:t>
                            </w:r>
                          </w:p>
                          <w:p w14:paraId="0BF54C20" w14:textId="77777777" w:rsidR="008136B5" w:rsidRPr="009A494F" w:rsidRDefault="008136B5" w:rsidP="00425DED">
                            <w:pPr>
                              <w:tabs>
                                <w:tab w:val="left" w:pos="567"/>
                              </w:tabs>
                              <w:ind w:left="567" w:rightChars="5" w:right="12" w:hanging="567"/>
                              <w:jc w:val="both"/>
                              <w:rPr>
                                <w:rFonts w:eastAsiaTheme="minorEastAsia"/>
                              </w:rPr>
                            </w:pPr>
                            <w:r w:rsidRPr="009A494F">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E489A" id="文字方塊 30727" o:spid="_x0000_s1357" type="#_x0000_t202" style="position:absolute;margin-left:361pt;margin-top:1pt;width:412.2pt;height:223.2pt;z-index:251927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" strokeweight=".5pt">
                <v:fill r:id="rId30" o:title="" recolor="t" rotate="t" type="tile"/>
                <v:textbox>
                  <w:txbxContent>
                    <w:p w14:paraId="4B1FB338" w14:textId="77777777" w:rsidR="008136B5" w:rsidRPr="009A494F" w:rsidRDefault="008136B5" w:rsidP="00837123">
                      <w:pPr>
                        <w:spacing w:beforeLines="30" w:before="72"/>
                        <w:ind w:left="567" w:rightChars="5" w:right="12" w:hanging="567"/>
                        <w:jc w:val="both"/>
                        <w:rPr>
                          <w:rFonts w:eastAsiaTheme="minorEastAsia"/>
                        </w:rPr>
                      </w:pPr>
                      <w:r w:rsidRPr="009A494F">
                        <w:rPr>
                          <w:rFonts w:eastAsiaTheme="minorEastAsia"/>
                        </w:rPr>
                        <w:t>1.</w:t>
                      </w:r>
                      <w:r w:rsidRPr="009A494F">
                        <w:rPr>
                          <w:rFonts w:eastAsiaTheme="minorEastAsia"/>
                        </w:rPr>
                        <w:tab/>
                      </w:r>
                      <w:r w:rsidRPr="009A494F">
                        <w:rPr>
                          <w:rFonts w:eastAsiaTheme="minorEastAsia" w:hint="eastAsia"/>
                        </w:rPr>
                        <w:t>T</w:t>
                      </w:r>
                      <w:r w:rsidRPr="009A494F">
                        <w:rPr>
                          <w:rFonts w:eastAsiaTheme="minorEastAsia"/>
                        </w:rPr>
                        <w:t>he country unswervingly, fully and faithfully implements the principles of “one country, two systems”, “Hong Kong people administering Hong Kong” and a high degree of autonomy; upholds that Hong Kong be administered in strict accordance with the law; upholds the Constitution and the constitutional order in the HKSAR established by the Basic Law of the HKSAR; takes necessary measures to establish and improve the legal system and enforcement mechanisms for the HKSAR to safeguard national security, as well as to prevent, stop and punish in accordance with the law acts and activities endangering national security.</w:t>
                      </w:r>
                    </w:p>
                    <w:p w14:paraId="1A2B58AB" w14:textId="77777777" w:rsidR="008136B5" w:rsidRPr="009A494F" w:rsidRDefault="008136B5" w:rsidP="00425DED">
                      <w:pPr>
                        <w:ind w:left="567" w:rightChars="5" w:right="12" w:hanging="567"/>
                        <w:jc w:val="both"/>
                        <w:rPr>
                          <w:rFonts w:eastAsiaTheme="minorEastAsia"/>
                        </w:rPr>
                      </w:pPr>
                      <w:r w:rsidRPr="009A494F">
                        <w:rPr>
                          <w:rFonts w:eastAsiaTheme="minorEastAsia"/>
                        </w:rPr>
                        <w:t>2.</w:t>
                      </w:r>
                      <w:r w:rsidRPr="009A494F">
                        <w:rPr>
                          <w:rFonts w:eastAsiaTheme="minorEastAsia"/>
                        </w:rPr>
                        <w:tab/>
                      </w:r>
                      <w:r w:rsidRPr="009A494F">
                        <w:rPr>
                          <w:rFonts w:eastAsiaTheme="minorEastAsia" w:hint="eastAsia"/>
                        </w:rPr>
                        <w:t>T</w:t>
                      </w:r>
                      <w:r w:rsidRPr="009A494F">
                        <w:rPr>
                          <w:rFonts w:eastAsiaTheme="minorEastAsia"/>
                        </w:rPr>
                        <w:t>he country resolutely opposes interference in the HKSAR’s affairs by any foreign or external forces in any form, and will take necessary countermeasures to prevent, stop and punish in accordance with the law activities of secession, subversion, infiltration and sabotage carried out by foreign or external forces in Hong Kong.</w:t>
                      </w:r>
                    </w:p>
                    <w:p w14:paraId="0BF54C20" w14:textId="77777777" w:rsidR="008136B5" w:rsidRPr="009A494F" w:rsidRDefault="008136B5" w:rsidP="00425DED">
                      <w:pPr>
                        <w:tabs>
                          <w:tab w:val="left" w:pos="567"/>
                        </w:tabs>
                        <w:ind w:left="567" w:rightChars="5" w:right="12" w:hanging="567"/>
                        <w:jc w:val="both"/>
                        <w:rPr>
                          <w:rFonts w:eastAsiaTheme="minorEastAsia"/>
                        </w:rPr>
                      </w:pPr>
                      <w:r w:rsidRPr="009A494F">
                        <w:rPr>
                          <w:rFonts w:eastAsiaTheme="minorEastAsia"/>
                        </w:rPr>
                        <w:t>…</w:t>
                      </w:r>
                    </w:p>
                  </w:txbxContent>
                </v:textbox>
                <w10:wrap anchorx="margin"/>
              </v:shape>
            </w:pict>
          </mc:Fallback>
        </mc:AlternateContent>
      </w:r>
    </w:p>
    <w:p w14:paraId="189AC7EC" w14:textId="77777777" w:rsidR="00837123" w:rsidRPr="00704D61" w:rsidRDefault="00837123" w:rsidP="00837123">
      <w:pPr>
        <w:ind w:left="0" w:firstLine="0"/>
        <w:rPr>
          <w:lang w:eastAsia="zh-HK"/>
        </w:rPr>
      </w:pPr>
    </w:p>
    <w:p w14:paraId="04F46162" w14:textId="77777777" w:rsidR="00837123" w:rsidRPr="00704D61" w:rsidRDefault="00837123" w:rsidP="00837123">
      <w:pPr>
        <w:ind w:left="0" w:firstLine="0"/>
        <w:rPr>
          <w:lang w:eastAsia="zh-HK"/>
        </w:rPr>
      </w:pPr>
    </w:p>
    <w:p w14:paraId="2E48AC5E" w14:textId="77777777" w:rsidR="00837123" w:rsidRPr="00704D61" w:rsidRDefault="00837123" w:rsidP="00837123">
      <w:pPr>
        <w:ind w:left="0" w:firstLine="0"/>
        <w:rPr>
          <w:lang w:eastAsia="zh-HK"/>
        </w:rPr>
      </w:pPr>
    </w:p>
    <w:p w14:paraId="35095BBB" w14:textId="77777777" w:rsidR="00837123" w:rsidRPr="00704D61" w:rsidRDefault="00837123" w:rsidP="00837123">
      <w:pPr>
        <w:ind w:left="0" w:firstLine="0"/>
        <w:rPr>
          <w:lang w:eastAsia="zh-HK"/>
        </w:rPr>
      </w:pPr>
    </w:p>
    <w:p w14:paraId="4310D6A5" w14:textId="77777777" w:rsidR="00837123" w:rsidRPr="00704D61" w:rsidRDefault="00837123" w:rsidP="00837123">
      <w:pPr>
        <w:ind w:left="0" w:firstLine="0"/>
        <w:rPr>
          <w:lang w:eastAsia="zh-HK"/>
        </w:rPr>
      </w:pPr>
    </w:p>
    <w:p w14:paraId="78075D3E" w14:textId="77777777" w:rsidR="00837123" w:rsidRPr="00704D61" w:rsidRDefault="00837123" w:rsidP="00837123">
      <w:pPr>
        <w:ind w:left="0" w:firstLine="0"/>
        <w:rPr>
          <w:lang w:eastAsia="zh-HK"/>
        </w:rPr>
      </w:pPr>
    </w:p>
    <w:p w14:paraId="4D91038A" w14:textId="77777777" w:rsidR="00837123" w:rsidRPr="00704D61" w:rsidRDefault="00837123" w:rsidP="00837123">
      <w:pPr>
        <w:ind w:left="0" w:firstLine="0"/>
        <w:rPr>
          <w:lang w:eastAsia="zh-HK"/>
        </w:rPr>
      </w:pPr>
    </w:p>
    <w:p w14:paraId="4F41B440" w14:textId="77777777" w:rsidR="00837123" w:rsidRPr="00704D61" w:rsidRDefault="00837123" w:rsidP="00837123">
      <w:pPr>
        <w:ind w:left="0" w:firstLine="0"/>
        <w:rPr>
          <w:lang w:eastAsia="zh-HK"/>
        </w:rPr>
      </w:pPr>
    </w:p>
    <w:p w14:paraId="26ACE367" w14:textId="77777777" w:rsidR="00837123" w:rsidRPr="00704D61" w:rsidRDefault="00837123" w:rsidP="00837123">
      <w:pPr>
        <w:ind w:left="0" w:firstLine="0"/>
        <w:rPr>
          <w:lang w:eastAsia="zh-HK"/>
        </w:rPr>
      </w:pPr>
    </w:p>
    <w:p w14:paraId="519CAC53" w14:textId="77777777" w:rsidR="00837123" w:rsidRPr="00704D61" w:rsidRDefault="00837123" w:rsidP="00837123">
      <w:pPr>
        <w:ind w:left="0" w:firstLine="0"/>
        <w:rPr>
          <w:lang w:eastAsia="zh-HK"/>
        </w:rPr>
      </w:pPr>
    </w:p>
    <w:p w14:paraId="028BD80E" w14:textId="77777777" w:rsidR="00837123" w:rsidRPr="00704D61" w:rsidRDefault="00837123" w:rsidP="00837123">
      <w:pPr>
        <w:ind w:left="0" w:firstLine="0"/>
        <w:rPr>
          <w:rFonts w:eastAsiaTheme="minorEastAsia"/>
          <w:sz w:val="22"/>
        </w:rPr>
      </w:pPr>
    </w:p>
    <w:p w14:paraId="49EC33C7" w14:textId="77777777" w:rsidR="00837123" w:rsidRPr="00704D61" w:rsidRDefault="00837123" w:rsidP="00837123">
      <w:pPr>
        <w:ind w:left="0" w:firstLine="0"/>
        <w:rPr>
          <w:rFonts w:eastAsiaTheme="minorEastAsia"/>
          <w:sz w:val="22"/>
        </w:rPr>
      </w:pPr>
    </w:p>
    <w:p w14:paraId="058B36F6" w14:textId="77777777" w:rsidR="00837123" w:rsidRPr="00704D61" w:rsidRDefault="00837123" w:rsidP="00837123">
      <w:pPr>
        <w:ind w:left="0" w:firstLine="0"/>
        <w:rPr>
          <w:rFonts w:eastAsiaTheme="minorEastAsia"/>
          <w:sz w:val="22"/>
        </w:rPr>
      </w:pPr>
    </w:p>
    <w:p w14:paraId="48C8216E" w14:textId="77777777" w:rsidR="00837123" w:rsidRPr="00704D61" w:rsidRDefault="00837123" w:rsidP="00837123">
      <w:pPr>
        <w:ind w:left="0" w:firstLine="0"/>
        <w:rPr>
          <w:rFonts w:eastAsiaTheme="minorEastAsia"/>
          <w:sz w:val="22"/>
        </w:rPr>
      </w:pPr>
    </w:p>
    <w:p w14:paraId="40B75D4A" w14:textId="77777777" w:rsidR="00837123" w:rsidRPr="00704D61" w:rsidRDefault="00837123" w:rsidP="00837123">
      <w:pPr>
        <w:ind w:left="0" w:firstLine="0"/>
        <w:rPr>
          <w:rFonts w:eastAsiaTheme="minorEastAsia"/>
          <w:sz w:val="22"/>
        </w:rPr>
      </w:pPr>
    </w:p>
    <w:p w14:paraId="34B8D653" w14:textId="77777777" w:rsidR="00425DED" w:rsidRDefault="00425DED" w:rsidP="00837123">
      <w:pPr>
        <w:ind w:left="0" w:firstLine="0"/>
        <w:rPr>
          <w:rFonts w:eastAsiaTheme="minorEastAsia"/>
          <w:sz w:val="22"/>
        </w:rPr>
      </w:pPr>
    </w:p>
    <w:p w14:paraId="062001EE" w14:textId="77777777" w:rsidR="003D5601" w:rsidRPr="004A0C55" w:rsidRDefault="003D5601" w:rsidP="003D5601">
      <w:pPr>
        <w:tabs>
          <w:tab w:val="left" w:pos="0"/>
        </w:tabs>
        <w:spacing w:beforeLines="30" w:before="72"/>
        <w:ind w:left="0" w:rightChars="5" w:right="12" w:firstLine="0"/>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14F6C967" w14:textId="77777777" w:rsidR="003D5601" w:rsidRDefault="003D5601" w:rsidP="003D5601">
      <w:pPr>
        <w:tabs>
          <w:tab w:val="left" w:pos="0"/>
        </w:tabs>
        <w:ind w:left="0" w:firstLine="0"/>
        <w:rPr>
          <w:sz w:val="22"/>
          <w:lang w:eastAsia="zh-HK"/>
        </w:rPr>
      </w:pPr>
      <w:hyperlink r:id="rId112" w:history="1">
        <w:r w:rsidRPr="004A0C55">
          <w:rPr>
            <w:sz w:val="22"/>
            <w:lang w:eastAsia="zh-HK"/>
          </w:rPr>
          <w:t>https://www.elegislation.gov.hk/hk/A301</w:t>
        </w:r>
      </w:hyperlink>
      <w:r w:rsidRPr="004A0C55">
        <w:rPr>
          <w:sz w:val="22"/>
          <w:lang w:eastAsia="zh-HK"/>
        </w:rPr>
        <w:t xml:space="preserve"> (Accessed_15 May 2026)</w:t>
      </w:r>
    </w:p>
    <w:p w14:paraId="145AD187" w14:textId="77777777" w:rsidR="00837123" w:rsidRPr="00704D61" w:rsidRDefault="00837123" w:rsidP="00837123">
      <w:pPr>
        <w:ind w:left="0" w:firstLine="0"/>
        <w:rPr>
          <w:b/>
          <w:lang w:eastAsia="zh-HK"/>
        </w:rPr>
      </w:pPr>
    </w:p>
    <w:p w14:paraId="7B24DDFD" w14:textId="77777777" w:rsidR="00837123" w:rsidRPr="00704D61" w:rsidRDefault="00837123" w:rsidP="00837123">
      <w:pPr>
        <w:ind w:left="0" w:firstLine="0"/>
        <w:rPr>
          <w:b/>
          <w:lang w:eastAsia="zh-HK"/>
        </w:rPr>
      </w:pPr>
      <w:r w:rsidRPr="00704D61">
        <w:rPr>
          <w:b/>
          <w:lang w:eastAsia="zh-HK"/>
        </w:rPr>
        <w:t>Source 2</w:t>
      </w:r>
    </w:p>
    <w:p w14:paraId="50652AB8"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28064" behindDoc="0" locked="0" layoutInCell="1" allowOverlap="1" wp14:anchorId="0C8A25ED" wp14:editId="1998D1B4">
                <wp:simplePos x="0" y="0"/>
                <wp:positionH relativeFrom="margin">
                  <wp:align>left</wp:align>
                </wp:positionH>
                <wp:positionV relativeFrom="paragraph">
                  <wp:posOffset>20955</wp:posOffset>
                </wp:positionV>
                <wp:extent cx="5257800" cy="2209800"/>
                <wp:effectExtent l="0" t="0" r="19050" b="19050"/>
                <wp:wrapNone/>
                <wp:docPr id="30728" name="文字方塊 30728"/>
                <wp:cNvGraphicFramePr/>
                <a:graphic xmlns:a="http://schemas.openxmlformats.org/drawingml/2006/main">
                  <a:graphicData uri="http://schemas.microsoft.com/office/word/2010/wordprocessingShape">
                    <wps:wsp>
                      <wps:cNvSpPr txBox="1"/>
                      <wps:spPr>
                        <a:xfrm>
                          <a:off x="0" y="0"/>
                          <a:ext cx="5257800" cy="2209800"/>
                        </a:xfrm>
                        <a:prstGeom prst="rect">
                          <a:avLst/>
                        </a:prstGeom>
                        <a:blipFill>
                          <a:blip r:embed="rId43"/>
                          <a:tile tx="0" ty="0" sx="100000" sy="100000" flip="none" algn="tl"/>
                        </a:blipFill>
                        <a:ln w="6350">
                          <a:solidFill>
                            <a:prstClr val="black"/>
                          </a:solidFill>
                        </a:ln>
                      </wps:spPr>
                      <wps:txbx>
                        <w:txbxContent>
                          <w:p w14:paraId="3A50C23D" w14:textId="77777777" w:rsidR="008136B5" w:rsidRPr="009A494F" w:rsidRDefault="008136B5" w:rsidP="00837123">
                            <w:pPr>
                              <w:spacing w:before="60"/>
                              <w:ind w:left="0" w:firstLine="0"/>
                              <w:rPr>
                                <w:rFonts w:eastAsiaTheme="minorEastAsia"/>
                                <w:b/>
                              </w:rPr>
                            </w:pPr>
                            <w:r w:rsidRPr="009A494F">
                              <w:rPr>
                                <w:rFonts w:eastAsiaTheme="minorEastAsia"/>
                                <w:b/>
                              </w:rPr>
                              <w:t>Law of the People’s Republic of China on Safeguarding National Security in the Hong Kong Special Administrative Region</w:t>
                            </w:r>
                          </w:p>
                          <w:p w14:paraId="47386F02" w14:textId="77777777"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2</w:t>
                            </w:r>
                          </w:p>
                          <w:p w14:paraId="5B077931"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T</w:t>
                            </w:r>
                            <w:r w:rsidRPr="009A494F">
                              <w:rPr>
                                <w:rFonts w:eastAsiaTheme="minorEastAsia"/>
                              </w:rPr>
                              <w:t>he provisions in Articles 1 and 12 of the Basic Law of the Hong Kong Special Administrative Region on the legal status of the Hong Kong Special Administrative Region are the fundamental provisions in the Basic Law. No institution, organisation or individual in the Region shall contravene these provisions in exercising their rights and freedoms.</w:t>
                            </w:r>
                          </w:p>
                          <w:p w14:paraId="48C121FE" w14:textId="466675B2"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3(1)</w:t>
                            </w:r>
                          </w:p>
                          <w:p w14:paraId="3441FB45"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T</w:t>
                            </w:r>
                            <w:r w:rsidRPr="009A494F">
                              <w:rPr>
                                <w:rFonts w:eastAsiaTheme="minorEastAsia"/>
                              </w:rPr>
                              <w:t>he Central People’s Government has an overarching responsibility for national security affairs relating to the Hong Kong Special Administrative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25ED" id="文字方塊 30728" o:spid="_x0000_s1358" type="#_x0000_t202" style="position:absolute;margin-left:0;margin-top:1.65pt;width:414pt;height:174pt;z-index:251928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" strokeweight=".5pt">
                <v:fill r:id="rId44" o:title="" recolor="t" rotate="t" type="tile"/>
                <v:textbox>
                  <w:txbxContent>
                    <w:p w14:paraId="3A50C23D" w14:textId="77777777" w:rsidR="008136B5" w:rsidRPr="009A494F" w:rsidRDefault="008136B5" w:rsidP="00837123">
                      <w:pPr>
                        <w:spacing w:before="60"/>
                        <w:ind w:left="0" w:firstLine="0"/>
                        <w:rPr>
                          <w:rFonts w:eastAsiaTheme="minorEastAsia"/>
                          <w:b/>
                        </w:rPr>
                      </w:pPr>
                      <w:r w:rsidRPr="009A494F">
                        <w:rPr>
                          <w:rFonts w:eastAsiaTheme="minorEastAsia"/>
                          <w:b/>
                        </w:rPr>
                        <w:t>Law of the People’s Republic of China on Safeguarding National Security in the Hong Kong Special Administrative Region</w:t>
                      </w:r>
                    </w:p>
                    <w:p w14:paraId="47386F02" w14:textId="77777777"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2</w:t>
                      </w:r>
                    </w:p>
                    <w:p w14:paraId="5B077931"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T</w:t>
                      </w:r>
                      <w:r w:rsidRPr="009A494F">
                        <w:rPr>
                          <w:rFonts w:eastAsiaTheme="minorEastAsia"/>
                        </w:rPr>
                        <w:t>he provisions in Articles 1 and 12 of the Basic Law of the Hong Kong Special Administrative Region on the legal status of the Hong Kong Special Administrative Region are the fundamental provisions in the Basic Law. No institution, organisation or individual in the Region shall contravene these provisions in exercising their rights and freedoms.</w:t>
                      </w:r>
                    </w:p>
                    <w:p w14:paraId="48C121FE" w14:textId="466675B2" w:rsidR="008136B5" w:rsidRPr="009A494F" w:rsidRDefault="008136B5" w:rsidP="00837123">
                      <w:pPr>
                        <w:spacing w:before="60"/>
                        <w:ind w:left="0" w:firstLine="0"/>
                        <w:rPr>
                          <w:rFonts w:eastAsiaTheme="minorEastAsia"/>
                        </w:rPr>
                      </w:pPr>
                      <w:r w:rsidRPr="009A494F">
                        <w:rPr>
                          <w:rFonts w:eastAsiaTheme="minorEastAsia" w:hint="eastAsia"/>
                        </w:rPr>
                        <w:t>A</w:t>
                      </w:r>
                      <w:r w:rsidRPr="009A494F">
                        <w:rPr>
                          <w:rFonts w:eastAsiaTheme="minorEastAsia"/>
                        </w:rPr>
                        <w:t>rticle 3(1)</w:t>
                      </w:r>
                    </w:p>
                    <w:p w14:paraId="3441FB45" w14:textId="77777777" w:rsidR="008136B5" w:rsidRPr="009A494F" w:rsidRDefault="008136B5" w:rsidP="00837123">
                      <w:pPr>
                        <w:spacing w:before="60"/>
                        <w:ind w:left="0" w:firstLine="0"/>
                        <w:jc w:val="both"/>
                        <w:rPr>
                          <w:rFonts w:eastAsiaTheme="minorEastAsia"/>
                        </w:rPr>
                      </w:pPr>
                      <w:r w:rsidRPr="009A494F">
                        <w:rPr>
                          <w:rFonts w:eastAsiaTheme="minorEastAsia" w:hint="eastAsia"/>
                        </w:rPr>
                        <w:t>T</w:t>
                      </w:r>
                      <w:r w:rsidRPr="009A494F">
                        <w:rPr>
                          <w:rFonts w:eastAsiaTheme="minorEastAsia"/>
                        </w:rPr>
                        <w:t>he Central People’s Government has an overarching responsibility for national security affairs relating to the Hong Kong Special Administrative Region.</w:t>
                      </w:r>
                    </w:p>
                  </w:txbxContent>
                </v:textbox>
                <w10:wrap anchorx="margin"/>
              </v:shape>
            </w:pict>
          </mc:Fallback>
        </mc:AlternateContent>
      </w:r>
    </w:p>
    <w:p w14:paraId="5424BFC4" w14:textId="77777777" w:rsidR="00837123" w:rsidRPr="00704D61" w:rsidRDefault="00837123" w:rsidP="00837123">
      <w:pPr>
        <w:ind w:left="0" w:firstLine="0"/>
        <w:rPr>
          <w:lang w:eastAsia="zh-HK"/>
        </w:rPr>
      </w:pPr>
    </w:p>
    <w:p w14:paraId="20DDA3C3" w14:textId="77777777" w:rsidR="00837123" w:rsidRPr="00704D61" w:rsidRDefault="00837123" w:rsidP="00837123">
      <w:pPr>
        <w:ind w:left="0" w:firstLine="0"/>
        <w:rPr>
          <w:lang w:eastAsia="zh-HK"/>
        </w:rPr>
      </w:pPr>
    </w:p>
    <w:p w14:paraId="71E03658" w14:textId="77777777" w:rsidR="00837123" w:rsidRPr="00704D61" w:rsidRDefault="00837123" w:rsidP="00837123">
      <w:pPr>
        <w:ind w:left="0" w:firstLine="0"/>
        <w:rPr>
          <w:lang w:eastAsia="zh-HK"/>
        </w:rPr>
      </w:pPr>
    </w:p>
    <w:p w14:paraId="4191CB40" w14:textId="77777777" w:rsidR="00837123" w:rsidRPr="00704D61" w:rsidRDefault="00837123" w:rsidP="00837123">
      <w:pPr>
        <w:ind w:left="0" w:firstLine="0"/>
        <w:rPr>
          <w:lang w:eastAsia="zh-HK"/>
        </w:rPr>
      </w:pPr>
    </w:p>
    <w:p w14:paraId="112F24B4" w14:textId="77777777" w:rsidR="00837123" w:rsidRPr="00704D61" w:rsidRDefault="00837123" w:rsidP="00837123">
      <w:pPr>
        <w:ind w:left="0" w:firstLine="0"/>
        <w:rPr>
          <w:lang w:eastAsia="zh-HK"/>
        </w:rPr>
      </w:pPr>
    </w:p>
    <w:p w14:paraId="589FC7AF" w14:textId="77777777" w:rsidR="00837123" w:rsidRPr="00704D61" w:rsidRDefault="00837123" w:rsidP="00837123">
      <w:pPr>
        <w:ind w:left="0" w:firstLine="0"/>
        <w:rPr>
          <w:lang w:eastAsia="zh-HK"/>
        </w:rPr>
      </w:pPr>
    </w:p>
    <w:p w14:paraId="04BC6A8E" w14:textId="77777777" w:rsidR="00837123" w:rsidRPr="00704D61" w:rsidRDefault="00837123" w:rsidP="00837123">
      <w:pPr>
        <w:ind w:left="0" w:firstLine="0"/>
        <w:rPr>
          <w:lang w:eastAsia="zh-HK"/>
        </w:rPr>
      </w:pPr>
    </w:p>
    <w:p w14:paraId="4B50853A" w14:textId="77777777" w:rsidR="00837123" w:rsidRPr="00704D61" w:rsidRDefault="00837123" w:rsidP="00837123">
      <w:pPr>
        <w:ind w:left="0" w:firstLine="0"/>
        <w:rPr>
          <w:sz w:val="22"/>
          <w:lang w:eastAsia="zh-HK"/>
        </w:rPr>
      </w:pPr>
    </w:p>
    <w:p w14:paraId="6B13F263" w14:textId="77777777" w:rsidR="00837123" w:rsidRPr="00704D61" w:rsidRDefault="00837123" w:rsidP="00837123">
      <w:pPr>
        <w:ind w:left="0" w:firstLine="0"/>
        <w:rPr>
          <w:sz w:val="22"/>
          <w:lang w:eastAsia="zh-HK"/>
        </w:rPr>
      </w:pPr>
    </w:p>
    <w:p w14:paraId="7746A484" w14:textId="77777777" w:rsidR="00837123" w:rsidRPr="00704D61" w:rsidRDefault="00837123" w:rsidP="00837123">
      <w:pPr>
        <w:ind w:left="0" w:firstLine="0"/>
        <w:rPr>
          <w:sz w:val="22"/>
          <w:lang w:eastAsia="zh-HK"/>
        </w:rPr>
      </w:pPr>
    </w:p>
    <w:p w14:paraId="6C225329" w14:textId="77777777" w:rsidR="00837123" w:rsidRPr="00704D61" w:rsidRDefault="00837123" w:rsidP="00837123">
      <w:pPr>
        <w:ind w:left="0" w:firstLine="0"/>
        <w:rPr>
          <w:sz w:val="22"/>
          <w:lang w:eastAsia="zh-HK"/>
        </w:rPr>
      </w:pPr>
    </w:p>
    <w:p w14:paraId="7BDD4BCB" w14:textId="77777777" w:rsidR="00837123" w:rsidRPr="00704D61" w:rsidRDefault="00837123" w:rsidP="00837123">
      <w:pPr>
        <w:snapToGrid w:val="0"/>
        <w:spacing w:line="276" w:lineRule="auto"/>
        <w:ind w:left="0" w:firstLine="0"/>
        <w:rPr>
          <w:sz w:val="22"/>
          <w:lang w:eastAsia="zh-HK"/>
        </w:rPr>
      </w:pPr>
    </w:p>
    <w:p w14:paraId="20CC4CF9" w14:textId="125014EA" w:rsidR="0052481F" w:rsidRPr="00704D61" w:rsidRDefault="0052481F" w:rsidP="0052481F">
      <w:pPr>
        <w:snapToGrid w:val="0"/>
        <w:spacing w:line="276" w:lineRule="auto"/>
        <w:ind w:left="0" w:firstLine="0"/>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13"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p w14:paraId="70B3A8D7" w14:textId="77777777" w:rsidR="00837123" w:rsidRPr="00704D61" w:rsidRDefault="00837123" w:rsidP="00023942">
      <w:pPr>
        <w:snapToGrid w:val="0"/>
        <w:spacing w:line="276" w:lineRule="auto"/>
        <w:ind w:left="0" w:firstLine="0"/>
        <w:rPr>
          <w:b/>
        </w:rPr>
      </w:pPr>
      <w:r w:rsidRPr="00704D61">
        <w:rPr>
          <w:b/>
          <w:lang w:eastAsia="zh-HK"/>
        </w:rPr>
        <w:lastRenderedPageBreak/>
        <w:t>Source 3</w:t>
      </w:r>
    </w:p>
    <w:p w14:paraId="376145B4" w14:textId="77777777" w:rsidR="00837123" w:rsidRPr="00704D61" w:rsidRDefault="00837123" w:rsidP="00837123">
      <w:pPr>
        <w:ind w:left="0" w:firstLine="0"/>
      </w:pPr>
      <w:r w:rsidRPr="00704D61">
        <w:rPr>
          <w:rFonts w:eastAsia="DFKai-SB"/>
          <w:b/>
          <w:bCs/>
          <w:noProof/>
          <w:kern w:val="0"/>
        </w:rPr>
        <mc:AlternateContent>
          <mc:Choice Requires="wps">
            <w:drawing>
              <wp:anchor distT="0" distB="0" distL="114300" distR="114300" simplePos="0" relativeHeight="251929088" behindDoc="0" locked="0" layoutInCell="1" allowOverlap="1" wp14:anchorId="15D232FB" wp14:editId="1676A750">
                <wp:simplePos x="0" y="0"/>
                <wp:positionH relativeFrom="margin">
                  <wp:align>left</wp:align>
                </wp:positionH>
                <wp:positionV relativeFrom="paragraph">
                  <wp:posOffset>15240</wp:posOffset>
                </wp:positionV>
                <wp:extent cx="5273040" cy="2374900"/>
                <wp:effectExtent l="0" t="0" r="22860" b="25400"/>
                <wp:wrapNone/>
                <wp:docPr id="30730" name="文字方塊 30730"/>
                <wp:cNvGraphicFramePr/>
                <a:graphic xmlns:a="http://schemas.openxmlformats.org/drawingml/2006/main">
                  <a:graphicData uri="http://schemas.microsoft.com/office/word/2010/wordprocessingShape">
                    <wps:wsp>
                      <wps:cNvSpPr txBox="1"/>
                      <wps:spPr>
                        <a:xfrm>
                          <a:off x="0" y="0"/>
                          <a:ext cx="5273040" cy="2374900"/>
                        </a:xfrm>
                        <a:prstGeom prst="rect">
                          <a:avLst/>
                        </a:prstGeom>
                        <a:blipFill>
                          <a:blip r:embed="rId31"/>
                          <a:tile tx="0" ty="0" sx="100000" sy="100000" flip="none" algn="tl"/>
                        </a:blipFill>
                        <a:ln w="6350">
                          <a:solidFill>
                            <a:prstClr val="black"/>
                          </a:solidFill>
                        </a:ln>
                      </wps:spPr>
                      <wps:txbx>
                        <w:txbxContent>
                          <w:p w14:paraId="64D3B03B" w14:textId="77777777" w:rsidR="008136B5" w:rsidRPr="009A494F" w:rsidRDefault="008136B5" w:rsidP="00837123">
                            <w:pPr>
                              <w:spacing w:beforeLines="30" w:before="72"/>
                              <w:rPr>
                                <w:rFonts w:eastAsiaTheme="minorEastAsia"/>
                                <w:b/>
                              </w:rPr>
                            </w:pPr>
                            <w:r w:rsidRPr="009A494F">
                              <w:rPr>
                                <w:rFonts w:eastAsiaTheme="minorEastAsia" w:hint="eastAsia"/>
                                <w:b/>
                              </w:rPr>
                              <w:t>B</w:t>
                            </w:r>
                            <w:r w:rsidRPr="009A494F">
                              <w:rPr>
                                <w:rFonts w:eastAsiaTheme="minorEastAsia"/>
                                <w:b/>
                              </w:rPr>
                              <w:t>asic Law</w:t>
                            </w:r>
                          </w:p>
                          <w:p w14:paraId="281CADB6" w14:textId="77777777" w:rsidR="008136B5" w:rsidRPr="009A494F" w:rsidRDefault="008136B5" w:rsidP="00837123">
                            <w:pPr>
                              <w:spacing w:beforeLines="30" w:before="72"/>
                              <w:ind w:left="0" w:firstLine="0"/>
                              <w:jc w:val="both"/>
                              <w:rPr>
                                <w:rFonts w:eastAsiaTheme="minorEastAsia"/>
                                <w:b/>
                              </w:rPr>
                            </w:pPr>
                            <w:r w:rsidRPr="009A494F">
                              <w:rPr>
                                <w:rFonts w:eastAsiaTheme="minorEastAsia"/>
                                <w:b/>
                              </w:rPr>
                              <w:t>Chapter I - General Principles</w:t>
                            </w:r>
                          </w:p>
                          <w:p w14:paraId="6F40F6A2" w14:textId="77777777" w:rsidR="008136B5" w:rsidRPr="009A494F" w:rsidRDefault="008136B5" w:rsidP="00837123">
                            <w:pPr>
                              <w:spacing w:beforeLines="30" w:before="72"/>
                              <w:ind w:left="0" w:firstLine="0"/>
                              <w:jc w:val="both"/>
                              <w:rPr>
                                <w:rFonts w:eastAsiaTheme="minorEastAsia"/>
                              </w:rPr>
                            </w:pPr>
                            <w:r w:rsidRPr="009A494F">
                              <w:rPr>
                                <w:rFonts w:eastAsiaTheme="minorEastAsia" w:hint="eastAsia"/>
                              </w:rPr>
                              <w:t>A</w:t>
                            </w:r>
                            <w:r w:rsidRPr="009A494F">
                              <w:rPr>
                                <w:rFonts w:eastAsiaTheme="minorEastAsia"/>
                              </w:rPr>
                              <w:t>rticle 1</w:t>
                            </w:r>
                          </w:p>
                          <w:p w14:paraId="2A4284B0" w14:textId="77777777" w:rsidR="008136B5" w:rsidRPr="009A494F" w:rsidRDefault="008136B5" w:rsidP="00837123">
                            <w:pPr>
                              <w:spacing w:beforeLines="30" w:before="72"/>
                              <w:ind w:left="0" w:firstLine="0"/>
                              <w:jc w:val="both"/>
                              <w:rPr>
                                <w:rFonts w:eastAsiaTheme="minorEastAsia"/>
                              </w:rPr>
                            </w:pPr>
                            <w:r w:rsidRPr="009A494F">
                              <w:rPr>
                                <w:rFonts w:eastAsiaTheme="minorEastAsia"/>
                              </w:rPr>
                              <w:t>The Hong Kong Special Administrative Region is an inalienable part of the People’s Republic of China.</w:t>
                            </w:r>
                          </w:p>
                          <w:p w14:paraId="54E913B3" w14:textId="77777777" w:rsidR="008136B5" w:rsidRPr="009A494F" w:rsidRDefault="008136B5" w:rsidP="00837123">
                            <w:pPr>
                              <w:spacing w:beforeLines="30" w:before="72"/>
                              <w:ind w:left="0" w:firstLine="0"/>
                              <w:jc w:val="both"/>
                              <w:rPr>
                                <w:rFonts w:eastAsiaTheme="minorEastAsia"/>
                                <w:b/>
                              </w:rPr>
                            </w:pPr>
                            <w:r w:rsidRPr="009A494F">
                              <w:rPr>
                                <w:rFonts w:eastAsiaTheme="minorEastAsia"/>
                                <w:b/>
                              </w:rPr>
                              <w:t>Chapter II - Relationship between the Central Authorities and the Hong Kong Special Administrative Region</w:t>
                            </w:r>
                          </w:p>
                          <w:p w14:paraId="0CA5A9F9" w14:textId="77777777" w:rsidR="008136B5" w:rsidRPr="009A494F" w:rsidRDefault="008136B5" w:rsidP="00837123">
                            <w:pPr>
                              <w:spacing w:beforeLines="30" w:before="72"/>
                              <w:ind w:left="0" w:firstLine="0"/>
                              <w:jc w:val="both"/>
                              <w:rPr>
                                <w:rFonts w:eastAsiaTheme="minorEastAsia"/>
                              </w:rPr>
                            </w:pPr>
                            <w:r w:rsidRPr="009A494F">
                              <w:rPr>
                                <w:rFonts w:eastAsiaTheme="minorEastAsia" w:hint="eastAsia"/>
                              </w:rPr>
                              <w:t>A</w:t>
                            </w:r>
                            <w:r w:rsidRPr="009A494F">
                              <w:rPr>
                                <w:rFonts w:eastAsiaTheme="minorEastAsia"/>
                              </w:rPr>
                              <w:t>rticle 12</w:t>
                            </w:r>
                          </w:p>
                          <w:p w14:paraId="4A76772B" w14:textId="77777777" w:rsidR="008136B5" w:rsidRPr="009A494F" w:rsidRDefault="008136B5" w:rsidP="00837123">
                            <w:pPr>
                              <w:spacing w:beforeLines="30" w:before="72"/>
                              <w:ind w:left="0" w:firstLine="0"/>
                              <w:jc w:val="both"/>
                              <w:rPr>
                                <w:rFonts w:eastAsiaTheme="minorEastAsia"/>
                              </w:rPr>
                            </w:pPr>
                            <w:r w:rsidRPr="009A494F">
                              <w:rPr>
                                <w:rFonts w:eastAsiaTheme="minorEastAsia"/>
                              </w:rPr>
                              <w:t>The Hong Kong Special Administrative Region shall be a local administrative region of the People’s Republic of China, which shall enjoy a high degree of autonomy and come directly under the Central People’s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232FB" id="文字方塊 30730" o:spid="_x0000_s1359" type="#_x0000_t202" style="position:absolute;margin-left:0;margin-top:1.2pt;width:415.2pt;height:187pt;z-index:251929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" strokeweight=".5pt">
                <v:fill r:id="rId32" o:title="" recolor="t" rotate="t" type="tile"/>
                <v:textbox>
                  <w:txbxContent>
                    <w:p w14:paraId="64D3B03B" w14:textId="77777777" w:rsidR="008136B5" w:rsidRPr="009A494F" w:rsidRDefault="008136B5" w:rsidP="00837123">
                      <w:pPr>
                        <w:spacing w:beforeLines="30" w:before="72"/>
                        <w:rPr>
                          <w:rFonts w:eastAsiaTheme="minorEastAsia"/>
                          <w:b/>
                        </w:rPr>
                      </w:pPr>
                      <w:r w:rsidRPr="009A494F">
                        <w:rPr>
                          <w:rFonts w:eastAsiaTheme="minorEastAsia" w:hint="eastAsia"/>
                          <w:b/>
                        </w:rPr>
                        <w:t>B</w:t>
                      </w:r>
                      <w:r w:rsidRPr="009A494F">
                        <w:rPr>
                          <w:rFonts w:eastAsiaTheme="minorEastAsia"/>
                          <w:b/>
                        </w:rPr>
                        <w:t>asic Law</w:t>
                      </w:r>
                    </w:p>
                    <w:p w14:paraId="281CADB6" w14:textId="77777777" w:rsidR="008136B5" w:rsidRPr="009A494F" w:rsidRDefault="008136B5" w:rsidP="00837123">
                      <w:pPr>
                        <w:spacing w:beforeLines="30" w:before="72"/>
                        <w:ind w:left="0" w:firstLine="0"/>
                        <w:jc w:val="both"/>
                        <w:rPr>
                          <w:rFonts w:eastAsiaTheme="minorEastAsia"/>
                          <w:b/>
                        </w:rPr>
                      </w:pPr>
                      <w:r w:rsidRPr="009A494F">
                        <w:rPr>
                          <w:rFonts w:eastAsiaTheme="minorEastAsia"/>
                          <w:b/>
                        </w:rPr>
                        <w:t>Chapter I - General Principles</w:t>
                      </w:r>
                    </w:p>
                    <w:p w14:paraId="6F40F6A2" w14:textId="77777777" w:rsidR="008136B5" w:rsidRPr="009A494F" w:rsidRDefault="008136B5" w:rsidP="00837123">
                      <w:pPr>
                        <w:spacing w:beforeLines="30" w:before="72"/>
                        <w:ind w:left="0" w:firstLine="0"/>
                        <w:jc w:val="both"/>
                        <w:rPr>
                          <w:rFonts w:eastAsiaTheme="minorEastAsia"/>
                        </w:rPr>
                      </w:pPr>
                      <w:r w:rsidRPr="009A494F">
                        <w:rPr>
                          <w:rFonts w:eastAsiaTheme="minorEastAsia" w:hint="eastAsia"/>
                        </w:rPr>
                        <w:t>A</w:t>
                      </w:r>
                      <w:r w:rsidRPr="009A494F">
                        <w:rPr>
                          <w:rFonts w:eastAsiaTheme="minorEastAsia"/>
                        </w:rPr>
                        <w:t>rticle 1</w:t>
                      </w:r>
                    </w:p>
                    <w:p w14:paraId="2A4284B0" w14:textId="77777777" w:rsidR="008136B5" w:rsidRPr="009A494F" w:rsidRDefault="008136B5" w:rsidP="00837123">
                      <w:pPr>
                        <w:spacing w:beforeLines="30" w:before="72"/>
                        <w:ind w:left="0" w:firstLine="0"/>
                        <w:jc w:val="both"/>
                        <w:rPr>
                          <w:rFonts w:eastAsiaTheme="minorEastAsia"/>
                        </w:rPr>
                      </w:pPr>
                      <w:r w:rsidRPr="009A494F">
                        <w:rPr>
                          <w:rFonts w:eastAsiaTheme="minorEastAsia"/>
                        </w:rPr>
                        <w:t>The Hong Kong Special Administrative Region is an inalienable part of the People’s Republic of China.</w:t>
                      </w:r>
                    </w:p>
                    <w:p w14:paraId="54E913B3" w14:textId="77777777" w:rsidR="008136B5" w:rsidRPr="009A494F" w:rsidRDefault="008136B5" w:rsidP="00837123">
                      <w:pPr>
                        <w:spacing w:beforeLines="30" w:before="72"/>
                        <w:ind w:left="0" w:firstLine="0"/>
                        <w:jc w:val="both"/>
                        <w:rPr>
                          <w:rFonts w:eastAsiaTheme="minorEastAsia"/>
                          <w:b/>
                        </w:rPr>
                      </w:pPr>
                      <w:r w:rsidRPr="009A494F">
                        <w:rPr>
                          <w:rFonts w:eastAsiaTheme="minorEastAsia"/>
                          <w:b/>
                        </w:rPr>
                        <w:t>Chapter II - Relationship between the Central Authorities and the Hong Kong Special Administrative Region</w:t>
                      </w:r>
                    </w:p>
                    <w:p w14:paraId="0CA5A9F9" w14:textId="77777777" w:rsidR="008136B5" w:rsidRPr="009A494F" w:rsidRDefault="008136B5" w:rsidP="00837123">
                      <w:pPr>
                        <w:spacing w:beforeLines="30" w:before="72"/>
                        <w:ind w:left="0" w:firstLine="0"/>
                        <w:jc w:val="both"/>
                        <w:rPr>
                          <w:rFonts w:eastAsiaTheme="minorEastAsia"/>
                        </w:rPr>
                      </w:pPr>
                      <w:r w:rsidRPr="009A494F">
                        <w:rPr>
                          <w:rFonts w:eastAsiaTheme="minorEastAsia" w:hint="eastAsia"/>
                        </w:rPr>
                        <w:t>A</w:t>
                      </w:r>
                      <w:r w:rsidRPr="009A494F">
                        <w:rPr>
                          <w:rFonts w:eastAsiaTheme="minorEastAsia"/>
                        </w:rPr>
                        <w:t>rticle 12</w:t>
                      </w:r>
                    </w:p>
                    <w:p w14:paraId="4A76772B" w14:textId="77777777" w:rsidR="008136B5" w:rsidRPr="009A494F" w:rsidRDefault="008136B5" w:rsidP="00837123">
                      <w:pPr>
                        <w:spacing w:beforeLines="30" w:before="72"/>
                        <w:ind w:left="0" w:firstLine="0"/>
                        <w:jc w:val="both"/>
                        <w:rPr>
                          <w:rFonts w:eastAsiaTheme="minorEastAsia"/>
                        </w:rPr>
                      </w:pPr>
                      <w:r w:rsidRPr="009A494F">
                        <w:rPr>
                          <w:rFonts w:eastAsiaTheme="minorEastAsia"/>
                        </w:rPr>
                        <w:t>The Hong Kong Special Administrative Region shall be a local administrative region of the People’s Republic of China, which shall enjoy a high degree of autonomy and come directly under the Central People’s Government.</w:t>
                      </w:r>
                    </w:p>
                  </w:txbxContent>
                </v:textbox>
                <w10:wrap anchorx="margin"/>
              </v:shape>
            </w:pict>
          </mc:Fallback>
        </mc:AlternateContent>
      </w:r>
    </w:p>
    <w:p w14:paraId="29BBDF23" w14:textId="77777777" w:rsidR="00837123" w:rsidRPr="00704D61" w:rsidRDefault="00837123" w:rsidP="00837123">
      <w:pPr>
        <w:ind w:left="0" w:firstLine="0"/>
      </w:pPr>
    </w:p>
    <w:p w14:paraId="276C05E7" w14:textId="77777777" w:rsidR="00837123" w:rsidRPr="00704D61" w:rsidRDefault="00837123" w:rsidP="00837123">
      <w:pPr>
        <w:ind w:left="0" w:firstLine="0"/>
      </w:pPr>
    </w:p>
    <w:p w14:paraId="762B2DA1" w14:textId="77777777" w:rsidR="00837123" w:rsidRPr="00704D61" w:rsidRDefault="00837123" w:rsidP="00837123">
      <w:pPr>
        <w:ind w:left="0" w:firstLine="0"/>
      </w:pPr>
    </w:p>
    <w:p w14:paraId="71827AF6" w14:textId="77777777" w:rsidR="00837123" w:rsidRPr="00704D61" w:rsidRDefault="00837123" w:rsidP="00837123">
      <w:pPr>
        <w:ind w:left="0" w:firstLine="0"/>
      </w:pPr>
    </w:p>
    <w:p w14:paraId="35B42AC6" w14:textId="77777777" w:rsidR="00837123" w:rsidRPr="00704D61" w:rsidRDefault="00837123" w:rsidP="00837123">
      <w:pPr>
        <w:ind w:left="0" w:firstLine="0"/>
      </w:pPr>
    </w:p>
    <w:p w14:paraId="5BD9CE10" w14:textId="77777777" w:rsidR="00837123" w:rsidRPr="00704D61" w:rsidRDefault="00837123" w:rsidP="00837123">
      <w:pPr>
        <w:ind w:left="0" w:firstLine="0"/>
      </w:pPr>
    </w:p>
    <w:p w14:paraId="4DC31760" w14:textId="77777777" w:rsidR="00837123" w:rsidRPr="00704D61" w:rsidRDefault="00837123" w:rsidP="00837123">
      <w:pPr>
        <w:ind w:left="0" w:firstLine="0"/>
      </w:pPr>
    </w:p>
    <w:p w14:paraId="5064965D" w14:textId="77777777" w:rsidR="00837123" w:rsidRPr="00704D61" w:rsidRDefault="00837123" w:rsidP="00837123">
      <w:pPr>
        <w:ind w:left="0" w:firstLine="0"/>
      </w:pPr>
    </w:p>
    <w:p w14:paraId="3DE95B7B" w14:textId="77777777" w:rsidR="00837123" w:rsidRPr="00704D61" w:rsidRDefault="00837123" w:rsidP="00837123">
      <w:pPr>
        <w:ind w:left="0" w:firstLine="0"/>
      </w:pPr>
    </w:p>
    <w:p w14:paraId="3C675487" w14:textId="77777777" w:rsidR="00837123" w:rsidRPr="00704D61" w:rsidRDefault="00837123" w:rsidP="00837123">
      <w:pPr>
        <w:ind w:left="0" w:firstLine="0"/>
        <w:rPr>
          <w:rFonts w:eastAsiaTheme="minorEastAsia"/>
          <w:sz w:val="22"/>
          <w:lang w:eastAsia="zh-HK"/>
        </w:rPr>
      </w:pPr>
    </w:p>
    <w:p w14:paraId="63228686" w14:textId="77777777" w:rsidR="00837123" w:rsidRPr="00704D61" w:rsidRDefault="00837123" w:rsidP="00837123">
      <w:pPr>
        <w:ind w:left="0" w:firstLine="0"/>
        <w:rPr>
          <w:rFonts w:eastAsiaTheme="minorEastAsia"/>
          <w:sz w:val="22"/>
          <w:lang w:eastAsia="zh-HK"/>
        </w:rPr>
      </w:pPr>
    </w:p>
    <w:p w14:paraId="3E8FA775" w14:textId="77777777" w:rsidR="00837123" w:rsidRPr="00704D61" w:rsidRDefault="00837123" w:rsidP="00837123">
      <w:pPr>
        <w:ind w:left="0" w:firstLine="0"/>
        <w:rPr>
          <w:rFonts w:eastAsiaTheme="minorEastAsia"/>
          <w:sz w:val="22"/>
        </w:rPr>
      </w:pPr>
    </w:p>
    <w:p w14:paraId="2818191C" w14:textId="77777777" w:rsidR="00837123" w:rsidRPr="00704D61" w:rsidRDefault="00837123" w:rsidP="00837123">
      <w:pPr>
        <w:ind w:left="0" w:firstLine="0"/>
        <w:rPr>
          <w:rFonts w:eastAsiaTheme="minorEastAsia"/>
          <w:sz w:val="22"/>
        </w:rPr>
      </w:pPr>
    </w:p>
    <w:p w14:paraId="3F880656" w14:textId="77777777" w:rsidR="00837123" w:rsidRPr="00704D61" w:rsidRDefault="00837123" w:rsidP="00837123">
      <w:pPr>
        <w:ind w:left="0" w:firstLine="0"/>
        <w:rPr>
          <w:sz w:val="22"/>
        </w:rPr>
      </w:pPr>
      <w:r w:rsidRPr="00704D61">
        <w:rPr>
          <w:rFonts w:eastAsiaTheme="minorEastAsia" w:hint="eastAsia"/>
          <w:sz w:val="22"/>
        </w:rPr>
        <w:t>S</w:t>
      </w:r>
      <w:r w:rsidRPr="00704D61">
        <w:rPr>
          <w:rFonts w:eastAsiaTheme="minorEastAsia"/>
          <w:sz w:val="22"/>
        </w:rPr>
        <w:t>ource of information: Basic Law website&gt; Basic Law, https://www.basiclaw.gov.hk/en/basiclaw/index.html</w:t>
      </w:r>
    </w:p>
    <w:p w14:paraId="6067EFCD" w14:textId="77777777" w:rsidR="00837123" w:rsidRPr="00425DED" w:rsidRDefault="00837123" w:rsidP="00425DED">
      <w:pPr>
        <w:spacing w:line="240" w:lineRule="exact"/>
        <w:rPr>
          <w:lang w:val="en-GB" w:eastAsia="zh-HK"/>
        </w:rPr>
      </w:pPr>
    </w:p>
    <w:p w14:paraId="0E676E28" w14:textId="77777777" w:rsidR="00837123" w:rsidRPr="00704D61" w:rsidRDefault="00837123" w:rsidP="00F9652D">
      <w:pPr>
        <w:pStyle w:val="a6"/>
        <w:numPr>
          <w:ilvl w:val="0"/>
          <w:numId w:val="19"/>
        </w:numPr>
        <w:tabs>
          <w:tab w:val="left" w:pos="426"/>
        </w:tabs>
        <w:ind w:left="993" w:hanging="993"/>
        <w:jc w:val="both"/>
        <w:rPr>
          <w:lang w:val="en-GB"/>
        </w:rPr>
      </w:pPr>
      <w:r w:rsidRPr="00704D61">
        <w:rPr>
          <w:lang w:val="en-GB"/>
        </w:rPr>
        <w:t>(a)</w:t>
      </w:r>
      <w:r w:rsidRPr="00704D61">
        <w:rPr>
          <w:lang w:val="en-GB"/>
        </w:rPr>
        <w:tab/>
        <w:t>According to Source 1, who will</w:t>
      </w:r>
      <w:r w:rsidRPr="00704D61">
        <w:rPr>
          <w:rFonts w:eastAsiaTheme="minorEastAsia"/>
        </w:rPr>
        <w:t xml:space="preserve"> take necessary measures to establish and improve the legal system and enforcement mechanisms for the HKSAR to safeguard national security, as well as to prevent, stop and punish in accordance with the law acts and activities endangering national security?</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75F3F7C8" w14:textId="77777777" w:rsidTr="0035017F">
        <w:tc>
          <w:tcPr>
            <w:tcW w:w="7313" w:type="dxa"/>
          </w:tcPr>
          <w:p w14:paraId="30F9B07A" w14:textId="77777777" w:rsidR="00837123" w:rsidRPr="00704D61" w:rsidRDefault="00837123" w:rsidP="00425DED">
            <w:pPr>
              <w:spacing w:line="276" w:lineRule="auto"/>
              <w:ind w:left="0" w:firstLine="0"/>
              <w:rPr>
                <w:i/>
                <w:lang w:val="en-GB"/>
              </w:rPr>
            </w:pPr>
            <w:r w:rsidRPr="009A494F">
              <w:rPr>
                <w:rFonts w:hint="eastAsia"/>
                <w:i/>
                <w:color w:val="FF0000"/>
                <w:lang w:val="en-GB" w:eastAsia="zh-HK"/>
              </w:rPr>
              <w:t>T</w:t>
            </w:r>
            <w:r w:rsidRPr="009A494F">
              <w:rPr>
                <w:i/>
                <w:color w:val="FF0000"/>
                <w:lang w:val="en-GB" w:eastAsia="zh-HK"/>
              </w:rPr>
              <w:t>he country.</w:t>
            </w:r>
          </w:p>
        </w:tc>
      </w:tr>
    </w:tbl>
    <w:p w14:paraId="2B75AE17" w14:textId="77777777" w:rsidR="00837123" w:rsidRPr="00704D61" w:rsidRDefault="00837123" w:rsidP="00425DED">
      <w:pPr>
        <w:spacing w:line="240" w:lineRule="exact"/>
        <w:rPr>
          <w:lang w:val="en-GB" w:eastAsia="zh-HK"/>
        </w:rPr>
      </w:pPr>
    </w:p>
    <w:p w14:paraId="5CA47AB3" w14:textId="77777777" w:rsidR="00837123" w:rsidRPr="00704D61" w:rsidRDefault="00837123" w:rsidP="00837123">
      <w:pPr>
        <w:tabs>
          <w:tab w:val="left" w:pos="426"/>
        </w:tabs>
        <w:ind w:left="993" w:hanging="993"/>
        <w:jc w:val="both"/>
        <w:rPr>
          <w:lang w:val="en-GB" w:eastAsia="zh-HK"/>
        </w:rPr>
      </w:pPr>
      <w:r w:rsidRPr="00704D61">
        <w:rPr>
          <w:lang w:val="en-GB"/>
        </w:rPr>
        <w:tab/>
        <w:t>(b)</w:t>
      </w:r>
      <w:r w:rsidRPr="00704D61">
        <w:rPr>
          <w:lang w:val="en-GB"/>
        </w:rPr>
        <w:tab/>
        <w:t>According to Source 1, what activities carried out by foreign or external forces in Hong Kong should the country prevent, stop, and punish in accordance with the law?</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425DED" w14:paraId="10EA5312" w14:textId="77777777" w:rsidTr="0035017F">
        <w:tc>
          <w:tcPr>
            <w:tcW w:w="7313" w:type="dxa"/>
          </w:tcPr>
          <w:p w14:paraId="2D0416C5" w14:textId="77777777" w:rsidR="00837123" w:rsidRPr="00425DED" w:rsidRDefault="00837123" w:rsidP="00425DED">
            <w:pPr>
              <w:spacing w:line="276" w:lineRule="auto"/>
              <w:ind w:left="0" w:firstLine="0"/>
              <w:rPr>
                <w:i/>
                <w:color w:val="FF0000"/>
                <w:lang w:val="en-GB" w:eastAsia="zh-HK"/>
              </w:rPr>
            </w:pPr>
            <w:r w:rsidRPr="009A494F">
              <w:rPr>
                <w:i/>
                <w:color w:val="FF0000"/>
                <w:lang w:val="en-GB" w:eastAsia="zh-HK"/>
              </w:rPr>
              <w:t>Secession, subversion, infiltration, and sabotage.</w:t>
            </w:r>
          </w:p>
        </w:tc>
      </w:tr>
    </w:tbl>
    <w:p w14:paraId="0881824E" w14:textId="77777777" w:rsidR="00837123" w:rsidRPr="00704D61" w:rsidRDefault="00837123" w:rsidP="00425DED">
      <w:pPr>
        <w:spacing w:line="240" w:lineRule="exact"/>
        <w:rPr>
          <w:lang w:val="en-GB" w:eastAsia="zh-HK"/>
        </w:rPr>
      </w:pPr>
    </w:p>
    <w:p w14:paraId="6B70969E" w14:textId="77777777" w:rsidR="00837123" w:rsidRPr="00704D61" w:rsidRDefault="00837123" w:rsidP="00F9652D">
      <w:pPr>
        <w:pStyle w:val="a6"/>
        <w:numPr>
          <w:ilvl w:val="0"/>
          <w:numId w:val="19"/>
        </w:numPr>
        <w:tabs>
          <w:tab w:val="left" w:pos="426"/>
          <w:tab w:val="left" w:pos="993"/>
        </w:tabs>
        <w:ind w:left="993" w:hanging="993"/>
        <w:jc w:val="both"/>
        <w:rPr>
          <w:lang w:val="en-GB"/>
        </w:rPr>
      </w:pPr>
      <w:r w:rsidRPr="00704D61">
        <w:rPr>
          <w:lang w:val="en-GB"/>
        </w:rPr>
        <w:t>(a)</w:t>
      </w:r>
      <w:r w:rsidRPr="00704D61">
        <w:rPr>
          <w:lang w:val="en-GB"/>
        </w:rPr>
        <w:tab/>
        <w:t>How does Source 2 describe the importance of Article 1 and Article 12 of the Basic Law?</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425DED" w14:paraId="498B4FD5" w14:textId="77777777" w:rsidTr="0035017F">
        <w:tc>
          <w:tcPr>
            <w:tcW w:w="7313" w:type="dxa"/>
          </w:tcPr>
          <w:p w14:paraId="594F12A6" w14:textId="77777777" w:rsidR="00837123" w:rsidRPr="00425DED" w:rsidRDefault="00837123" w:rsidP="00425DED">
            <w:pPr>
              <w:spacing w:line="276" w:lineRule="auto"/>
              <w:ind w:left="0" w:firstLine="0"/>
              <w:rPr>
                <w:i/>
                <w:color w:val="FF0000"/>
                <w:lang w:val="en-GB" w:eastAsia="zh-HK"/>
              </w:rPr>
            </w:pPr>
            <w:r w:rsidRPr="009A494F">
              <w:rPr>
                <w:rFonts w:hint="eastAsia"/>
                <w:i/>
                <w:color w:val="FF0000"/>
                <w:lang w:val="en-GB" w:eastAsia="zh-HK"/>
              </w:rPr>
              <w:t>T</w:t>
            </w:r>
            <w:r w:rsidRPr="009A494F">
              <w:rPr>
                <w:i/>
                <w:color w:val="FF0000"/>
                <w:lang w:val="en-GB" w:eastAsia="zh-HK"/>
              </w:rPr>
              <w:t>hey are the fundamental provisions on the legal status of the HKSAR.</w:t>
            </w:r>
          </w:p>
        </w:tc>
      </w:tr>
    </w:tbl>
    <w:p w14:paraId="00827CF1" w14:textId="77777777" w:rsidR="00837123" w:rsidRPr="00704D61" w:rsidRDefault="00837123" w:rsidP="00425DED">
      <w:pPr>
        <w:spacing w:line="240" w:lineRule="exact"/>
        <w:rPr>
          <w:lang w:val="en-GB" w:eastAsia="zh-HK"/>
        </w:rPr>
      </w:pPr>
    </w:p>
    <w:p w14:paraId="28FFE5DF" w14:textId="77777777" w:rsidR="00837123" w:rsidRPr="00704D61" w:rsidRDefault="00837123" w:rsidP="00837123">
      <w:pPr>
        <w:tabs>
          <w:tab w:val="left" w:pos="426"/>
        </w:tabs>
        <w:ind w:left="993" w:hanging="993"/>
        <w:jc w:val="both"/>
        <w:rPr>
          <w:lang w:val="en-GB" w:eastAsia="zh-HK"/>
        </w:rPr>
      </w:pPr>
      <w:r w:rsidRPr="00704D61">
        <w:rPr>
          <w:lang w:val="en-GB" w:eastAsia="zh-HK"/>
        </w:rPr>
        <w:tab/>
        <w:t>(b)</w:t>
      </w:r>
      <w:r w:rsidRPr="00704D61">
        <w:rPr>
          <w:lang w:val="en-GB" w:eastAsia="zh-HK"/>
        </w:rPr>
        <w:tab/>
        <w:t>According to Source 2, what is the relationship between the exercise of rights and freedoms by any institution, organisation, and individual in the HKSAR and the provisions of Articles 1 and 12 of the Basic Law?</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425DED" w14:paraId="4C951CF8" w14:textId="77777777" w:rsidTr="0035017F">
        <w:tc>
          <w:tcPr>
            <w:tcW w:w="7313" w:type="dxa"/>
          </w:tcPr>
          <w:p w14:paraId="7C2257F4" w14:textId="77777777" w:rsidR="00837123" w:rsidRPr="009A494F" w:rsidRDefault="00837123" w:rsidP="00425DED">
            <w:pPr>
              <w:spacing w:line="276" w:lineRule="auto"/>
              <w:ind w:left="0" w:firstLine="0"/>
              <w:rPr>
                <w:i/>
                <w:color w:val="FF0000"/>
                <w:lang w:val="en-GB" w:eastAsia="zh-HK"/>
              </w:rPr>
            </w:pPr>
            <w:r w:rsidRPr="009A494F">
              <w:rPr>
                <w:rFonts w:hint="eastAsia"/>
                <w:i/>
                <w:color w:val="FF0000"/>
                <w:lang w:val="en-GB" w:eastAsia="zh-HK"/>
              </w:rPr>
              <w:t>T</w:t>
            </w:r>
            <w:r w:rsidRPr="009A494F">
              <w:rPr>
                <w:i/>
                <w:color w:val="FF0000"/>
                <w:lang w:val="en-GB" w:eastAsia="zh-HK"/>
              </w:rPr>
              <w:t>he provisions of Article 1 and Article 12 of the Basic Law shall not be</w:t>
            </w:r>
          </w:p>
        </w:tc>
      </w:tr>
      <w:tr w:rsidR="00837123" w:rsidRPr="00425DED" w14:paraId="04E5A5FB" w14:textId="77777777" w:rsidTr="0035017F">
        <w:tc>
          <w:tcPr>
            <w:tcW w:w="7313" w:type="dxa"/>
          </w:tcPr>
          <w:p w14:paraId="0F8538ED" w14:textId="77777777" w:rsidR="00837123" w:rsidRPr="009A494F" w:rsidRDefault="00837123" w:rsidP="00425DED">
            <w:pPr>
              <w:spacing w:line="276" w:lineRule="auto"/>
              <w:ind w:left="0" w:firstLine="0"/>
              <w:rPr>
                <w:i/>
                <w:color w:val="FF0000"/>
                <w:lang w:val="en-GB" w:eastAsia="zh-HK"/>
              </w:rPr>
            </w:pPr>
            <w:r w:rsidRPr="009A494F">
              <w:rPr>
                <w:i/>
                <w:color w:val="FF0000"/>
                <w:lang w:val="en-GB" w:eastAsia="zh-HK"/>
              </w:rPr>
              <w:t>contravened.</w:t>
            </w:r>
          </w:p>
        </w:tc>
      </w:tr>
    </w:tbl>
    <w:p w14:paraId="791D4567" w14:textId="77777777" w:rsidR="00837123" w:rsidRPr="00704D61" w:rsidRDefault="00837123" w:rsidP="00425DED">
      <w:pPr>
        <w:spacing w:line="240" w:lineRule="exact"/>
        <w:rPr>
          <w:lang w:val="en-GB" w:eastAsia="zh-HK"/>
        </w:rPr>
      </w:pPr>
    </w:p>
    <w:p w14:paraId="72FC7B99" w14:textId="77777777" w:rsidR="00837123" w:rsidRPr="00704D61" w:rsidRDefault="00837123" w:rsidP="00837123">
      <w:pPr>
        <w:tabs>
          <w:tab w:val="left" w:pos="426"/>
        </w:tabs>
        <w:ind w:left="993" w:hanging="993"/>
        <w:jc w:val="both"/>
        <w:rPr>
          <w:lang w:val="en-GB" w:eastAsia="zh-HK"/>
        </w:rPr>
      </w:pPr>
      <w:r w:rsidRPr="00704D61">
        <w:rPr>
          <w:lang w:val="en-GB" w:eastAsia="zh-HK"/>
        </w:rPr>
        <w:t>3.</w:t>
      </w:r>
      <w:r w:rsidRPr="00704D61">
        <w:rPr>
          <w:lang w:val="en-GB" w:eastAsia="zh-HK"/>
        </w:rPr>
        <w:tab/>
        <w:t>(a)</w:t>
      </w:r>
      <w:r w:rsidRPr="00704D61">
        <w:rPr>
          <w:lang w:val="en-GB" w:eastAsia="zh-HK"/>
        </w:rPr>
        <w:tab/>
        <w:t xml:space="preserve">According to Source 2, </w:t>
      </w:r>
      <w:r w:rsidRPr="00704D61">
        <w:rPr>
          <w:rFonts w:eastAsiaTheme="minorEastAsia"/>
        </w:rPr>
        <w:t>who has an overarching responsibility for national security affairs relating to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425DED" w14:paraId="3E3E361D" w14:textId="77777777" w:rsidTr="0035017F">
        <w:tc>
          <w:tcPr>
            <w:tcW w:w="7313" w:type="dxa"/>
          </w:tcPr>
          <w:p w14:paraId="5B1E8E19" w14:textId="77777777" w:rsidR="00837123" w:rsidRPr="00425DED" w:rsidRDefault="00837123" w:rsidP="00425DED">
            <w:pPr>
              <w:spacing w:line="276" w:lineRule="auto"/>
              <w:ind w:left="0" w:firstLine="0"/>
              <w:rPr>
                <w:i/>
                <w:color w:val="FF0000"/>
                <w:lang w:val="en-GB" w:eastAsia="zh-HK"/>
              </w:rPr>
            </w:pPr>
            <w:r w:rsidRPr="009A494F">
              <w:rPr>
                <w:rFonts w:hint="eastAsia"/>
                <w:i/>
                <w:color w:val="FF0000"/>
                <w:lang w:val="en-GB" w:eastAsia="zh-HK"/>
              </w:rPr>
              <w:t>T</w:t>
            </w:r>
            <w:r w:rsidRPr="009A494F">
              <w:rPr>
                <w:i/>
                <w:color w:val="FF0000"/>
                <w:lang w:val="en-GB" w:eastAsia="zh-HK"/>
              </w:rPr>
              <w:t>he Central People’s Government / CPG.</w:t>
            </w:r>
          </w:p>
        </w:tc>
      </w:tr>
    </w:tbl>
    <w:p w14:paraId="73AED8FD" w14:textId="77777777" w:rsidR="00837123" w:rsidRPr="00425DED" w:rsidRDefault="00837123" w:rsidP="00425DED">
      <w:pPr>
        <w:spacing w:line="240" w:lineRule="exact"/>
        <w:rPr>
          <w:lang w:val="en-GB" w:eastAsia="zh-HK"/>
        </w:rPr>
      </w:pPr>
    </w:p>
    <w:p w14:paraId="15C755AD" w14:textId="77777777" w:rsidR="00837123" w:rsidRPr="00704D61" w:rsidRDefault="00837123" w:rsidP="00837123">
      <w:pPr>
        <w:tabs>
          <w:tab w:val="left" w:pos="426"/>
        </w:tabs>
        <w:ind w:left="993" w:hanging="993"/>
        <w:jc w:val="both"/>
        <w:rPr>
          <w:lang w:val="en-GB" w:eastAsia="zh-HK"/>
        </w:rPr>
      </w:pPr>
      <w:r w:rsidRPr="00704D61">
        <w:rPr>
          <w:lang w:val="en-GB" w:eastAsia="zh-HK"/>
        </w:rPr>
        <w:tab/>
        <w:t>(b)</w:t>
      </w:r>
      <w:r w:rsidRPr="00704D61">
        <w:rPr>
          <w:lang w:val="en-GB" w:eastAsia="zh-HK"/>
        </w:rPr>
        <w:tab/>
        <w:t xml:space="preserve">According to Source 3, why is the institution mentioned in the answer to </w:t>
      </w:r>
      <w:r w:rsidRPr="00704D61">
        <w:rPr>
          <w:lang w:val="en-GB"/>
        </w:rPr>
        <w:t xml:space="preserve">3. (a) </w:t>
      </w:r>
      <w:r w:rsidRPr="00704D61">
        <w:rPr>
          <w:rFonts w:eastAsiaTheme="minorEastAsia"/>
        </w:rPr>
        <w:t>has an overarching responsibility for national security affairs relating to the HKSAR</w:t>
      </w:r>
      <w:r w:rsidRPr="00704D61">
        <w:rPr>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425DED" w14:paraId="65CD34A9" w14:textId="77777777" w:rsidTr="0035017F">
        <w:tc>
          <w:tcPr>
            <w:tcW w:w="7313" w:type="dxa"/>
          </w:tcPr>
          <w:p w14:paraId="1B2E99C1" w14:textId="77777777" w:rsidR="00837123" w:rsidRPr="009A494F" w:rsidRDefault="00837123" w:rsidP="00425DED">
            <w:pPr>
              <w:spacing w:line="276" w:lineRule="auto"/>
              <w:ind w:left="0" w:firstLine="0"/>
              <w:rPr>
                <w:i/>
                <w:color w:val="FF0000"/>
                <w:lang w:val="en-GB" w:eastAsia="zh-HK"/>
              </w:rPr>
            </w:pPr>
            <w:r w:rsidRPr="009A494F">
              <w:rPr>
                <w:i/>
                <w:color w:val="FF0000"/>
                <w:lang w:val="en-GB" w:eastAsia="zh-HK"/>
              </w:rPr>
              <w:t>It is because the HKSAR is a local administrative region of the country</w:t>
            </w:r>
          </w:p>
        </w:tc>
      </w:tr>
      <w:tr w:rsidR="00837123" w:rsidRPr="00425DED" w14:paraId="61B5BC52" w14:textId="77777777" w:rsidTr="0035017F">
        <w:tc>
          <w:tcPr>
            <w:tcW w:w="7313" w:type="dxa"/>
          </w:tcPr>
          <w:p w14:paraId="0C6A3667" w14:textId="77777777" w:rsidR="00837123" w:rsidRPr="009A494F" w:rsidRDefault="00837123" w:rsidP="00425DED">
            <w:pPr>
              <w:spacing w:line="276" w:lineRule="auto"/>
              <w:ind w:left="0" w:firstLine="0"/>
              <w:rPr>
                <w:i/>
                <w:color w:val="FF0000"/>
                <w:lang w:val="en-GB" w:eastAsia="zh-HK"/>
              </w:rPr>
            </w:pPr>
            <w:r w:rsidRPr="009A494F">
              <w:rPr>
                <w:i/>
                <w:color w:val="FF0000"/>
                <w:lang w:val="en-GB" w:eastAsia="zh-HK"/>
              </w:rPr>
              <w:t>which enjoys a high degree of autonomy and comes directly under the</w:t>
            </w:r>
          </w:p>
        </w:tc>
      </w:tr>
      <w:tr w:rsidR="00837123" w:rsidRPr="00425DED" w14:paraId="5A05D658" w14:textId="77777777" w:rsidTr="0035017F">
        <w:tc>
          <w:tcPr>
            <w:tcW w:w="7313" w:type="dxa"/>
          </w:tcPr>
          <w:p w14:paraId="14068AC1" w14:textId="77777777" w:rsidR="00837123" w:rsidRPr="009A494F" w:rsidRDefault="00837123" w:rsidP="00425DED">
            <w:pPr>
              <w:spacing w:line="276" w:lineRule="auto"/>
              <w:ind w:left="0" w:firstLine="0"/>
              <w:rPr>
                <w:i/>
                <w:color w:val="FF0000"/>
                <w:lang w:val="en-GB" w:eastAsia="zh-HK"/>
              </w:rPr>
            </w:pPr>
            <w:r w:rsidRPr="009A494F">
              <w:rPr>
                <w:i/>
                <w:color w:val="FF0000"/>
                <w:lang w:val="en-GB" w:eastAsia="zh-HK"/>
              </w:rPr>
              <w:t>CPG.</w:t>
            </w:r>
          </w:p>
        </w:tc>
      </w:tr>
    </w:tbl>
    <w:p w14:paraId="791F9B25" w14:textId="0833F486" w:rsidR="00837123" w:rsidRPr="00704D61" w:rsidRDefault="00837123" w:rsidP="00023942">
      <w:pPr>
        <w:ind w:left="0" w:firstLine="0"/>
        <w:rPr>
          <w:b/>
          <w:lang w:val="en-GB" w:eastAsia="zh-HK"/>
        </w:rPr>
      </w:pPr>
      <w:r w:rsidRPr="00704D61">
        <w:rPr>
          <w:rFonts w:eastAsia="Microsoft JhengHei" w:hint="eastAsia"/>
          <w:b/>
          <w:sz w:val="28"/>
          <w:szCs w:val="28"/>
          <w:lang w:val="en-GB"/>
        </w:rPr>
        <w:lastRenderedPageBreak/>
        <w:t>W</w:t>
      </w:r>
      <w:r w:rsidRPr="00704D61">
        <w:rPr>
          <w:rFonts w:eastAsia="Microsoft JhengHei"/>
          <w:b/>
          <w:sz w:val="28"/>
          <w:szCs w:val="28"/>
          <w:lang w:val="en-GB"/>
        </w:rPr>
        <w:t xml:space="preserve">orksheet </w:t>
      </w:r>
      <w:r w:rsidR="00D2254D">
        <w:rPr>
          <w:rFonts w:eastAsia="Microsoft JhengHei"/>
          <w:b/>
          <w:sz w:val="28"/>
          <w:szCs w:val="28"/>
          <w:lang w:val="en-GB"/>
        </w:rPr>
        <w:t>2</w:t>
      </w:r>
      <w:r w:rsidR="002F41D1">
        <w:rPr>
          <w:rFonts w:eastAsia="Microsoft JhengHei"/>
          <w:b/>
          <w:sz w:val="28"/>
          <w:szCs w:val="28"/>
          <w:lang w:val="en-GB"/>
        </w:rPr>
        <w:t>7</w:t>
      </w:r>
      <w:r w:rsidRPr="00704D61">
        <w:rPr>
          <w:rFonts w:eastAsia="Microsoft JhengHei"/>
          <w:b/>
          <w:sz w:val="28"/>
          <w:szCs w:val="28"/>
          <w:lang w:val="en-GB"/>
        </w:rPr>
        <w:t xml:space="preserve">: </w:t>
      </w:r>
      <w:r w:rsidRPr="00704D61">
        <w:rPr>
          <w:rFonts w:eastAsia="Microsoft JhengHei" w:hint="eastAsia"/>
          <w:b/>
          <w:sz w:val="28"/>
          <w:szCs w:val="28"/>
          <w:lang w:eastAsia="zh-HK"/>
        </w:rPr>
        <w:t>HKSAR</w:t>
      </w:r>
      <w:r w:rsidRPr="00704D61">
        <w:rPr>
          <w:rFonts w:eastAsia="Microsoft JhengHei"/>
          <w:b/>
          <w:sz w:val="28"/>
          <w:szCs w:val="28"/>
          <w:lang w:eastAsia="zh-HK"/>
        </w:rPr>
        <w:t>’</w:t>
      </w:r>
      <w:r w:rsidRPr="00704D61">
        <w:rPr>
          <w:rFonts w:eastAsia="Microsoft JhengHei" w:hint="eastAsia"/>
          <w:b/>
          <w:sz w:val="28"/>
          <w:szCs w:val="28"/>
          <w:lang w:eastAsia="zh-HK"/>
        </w:rPr>
        <w:t>s duty to safeguard national security</w:t>
      </w:r>
    </w:p>
    <w:p w14:paraId="4C8FC3B7" w14:textId="77777777" w:rsidR="00837123" w:rsidRPr="00704D61" w:rsidRDefault="00837123" w:rsidP="00837123">
      <w:pPr>
        <w:ind w:left="0" w:firstLine="0"/>
        <w:rPr>
          <w:lang w:val="en-GB"/>
        </w:rPr>
      </w:pPr>
    </w:p>
    <w:p w14:paraId="42542543" w14:textId="1FF3D241" w:rsidR="00837123" w:rsidRPr="00704D61" w:rsidRDefault="00837123" w:rsidP="00837123">
      <w:pPr>
        <w:ind w:left="0" w:firstLine="0"/>
        <w:rPr>
          <w:b/>
          <w:lang w:eastAsia="zh-HK"/>
        </w:rPr>
      </w:pPr>
      <w:r w:rsidRPr="00704D61">
        <w:rPr>
          <w:b/>
          <w:lang w:eastAsia="zh-HK"/>
        </w:rPr>
        <w:t>Source 1</w:t>
      </w:r>
    </w:p>
    <w:p w14:paraId="312656C1" w14:textId="67D5BF48" w:rsidR="00837123" w:rsidRPr="00704D61" w:rsidRDefault="00425DED"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30112" behindDoc="0" locked="0" layoutInCell="1" allowOverlap="1" wp14:anchorId="14DB8493" wp14:editId="49520A83">
                <wp:simplePos x="0" y="0"/>
                <wp:positionH relativeFrom="margin">
                  <wp:align>right</wp:align>
                </wp:positionH>
                <wp:positionV relativeFrom="paragraph">
                  <wp:posOffset>8890</wp:posOffset>
                </wp:positionV>
                <wp:extent cx="5242560" cy="6667500"/>
                <wp:effectExtent l="0" t="0" r="15240" b="19050"/>
                <wp:wrapNone/>
                <wp:docPr id="30731" name="文字方塊 30731"/>
                <wp:cNvGraphicFramePr/>
                <a:graphic xmlns:a="http://schemas.openxmlformats.org/drawingml/2006/main">
                  <a:graphicData uri="http://schemas.microsoft.com/office/word/2010/wordprocessingShape">
                    <wps:wsp>
                      <wps:cNvSpPr txBox="1"/>
                      <wps:spPr>
                        <a:xfrm>
                          <a:off x="0" y="0"/>
                          <a:ext cx="5242560" cy="6667500"/>
                        </a:xfrm>
                        <a:prstGeom prst="rect">
                          <a:avLst/>
                        </a:prstGeom>
                        <a:blipFill>
                          <a:blip r:embed="rId29"/>
                          <a:tile tx="0" ty="0" sx="100000" sy="100000" flip="none" algn="tl"/>
                        </a:blipFill>
                        <a:ln w="6350">
                          <a:solidFill>
                            <a:prstClr val="black"/>
                          </a:solidFill>
                        </a:ln>
                      </wps:spPr>
                      <wps:txbx>
                        <w:txbxContent>
                          <w:p w14:paraId="05D8FAC2" w14:textId="77777777" w:rsidR="008136B5" w:rsidRPr="000C325D" w:rsidRDefault="008136B5" w:rsidP="00837123">
                            <w:pPr>
                              <w:spacing w:before="60"/>
                              <w:rPr>
                                <w:rFonts w:eastAsiaTheme="minorEastAsia"/>
                                <w:b/>
                              </w:rPr>
                            </w:pPr>
                            <w:r w:rsidRPr="000C325D">
                              <w:rPr>
                                <w:rFonts w:eastAsiaTheme="minorEastAsia" w:hint="eastAsia"/>
                                <w:b/>
                              </w:rPr>
                              <w:t>N</w:t>
                            </w:r>
                            <w:r w:rsidRPr="000C325D">
                              <w:rPr>
                                <w:rFonts w:eastAsiaTheme="minorEastAsia"/>
                                <w:b/>
                              </w:rPr>
                              <w:t>ational Security Law of the People’s Republic of China</w:t>
                            </w:r>
                          </w:p>
                          <w:p w14:paraId="701886CB" w14:textId="7513AB82" w:rsidR="008136B5" w:rsidRPr="00003EEC" w:rsidRDefault="008136B5" w:rsidP="00837123">
                            <w:pPr>
                              <w:spacing w:before="60"/>
                              <w:rPr>
                                <w:rFonts w:eastAsiaTheme="minorEastAsia"/>
                              </w:rPr>
                            </w:pPr>
                            <w:r>
                              <w:rPr>
                                <w:rFonts w:eastAsiaTheme="minorEastAsia" w:hint="eastAsia"/>
                              </w:rPr>
                              <w:t>Article 11(2)</w:t>
                            </w:r>
                          </w:p>
                          <w:p w14:paraId="77F7FAED" w14:textId="77777777" w:rsidR="008136B5" w:rsidRPr="00003EEC" w:rsidRDefault="008136B5" w:rsidP="00837123">
                            <w:pPr>
                              <w:spacing w:before="60"/>
                              <w:ind w:left="0" w:firstLine="0"/>
                              <w:jc w:val="both"/>
                              <w:rPr>
                                <w:rFonts w:eastAsiaTheme="minorEastAsia"/>
                              </w:rPr>
                            </w:pPr>
                            <w:r w:rsidRPr="00003EEC">
                              <w:rPr>
                                <w:rFonts w:eastAsiaTheme="minorEastAsia"/>
                              </w:rPr>
                              <w:t>The sovereignty and territorial integrity</w:t>
                            </w:r>
                            <w:r>
                              <w:rPr>
                                <w:rFonts w:eastAsiaTheme="minorEastAsia"/>
                              </w:rPr>
                              <w:t xml:space="preserve"> of China shall not be infringed and</w:t>
                            </w:r>
                            <w:r w:rsidRPr="00003EEC">
                              <w:rPr>
                                <w:rFonts w:eastAsiaTheme="minorEastAsia"/>
                              </w:rPr>
                              <w:t xml:space="preserve"> divided. </w:t>
                            </w:r>
                            <w:r>
                              <w:rPr>
                                <w:rFonts w:eastAsiaTheme="minorEastAsia"/>
                              </w:rPr>
                              <w:t>It is the common responsibility of all the people of China, including the compatriots of Hong Kong, Macao and Taiwan, to safeguard the sovereignty, unity and territorial integrity.</w:t>
                            </w:r>
                          </w:p>
                          <w:p w14:paraId="7F624690" w14:textId="6E2072FC" w:rsidR="008136B5" w:rsidRPr="00003EEC" w:rsidRDefault="008136B5" w:rsidP="00837123">
                            <w:pPr>
                              <w:spacing w:beforeLines="50" w:before="120"/>
                              <w:ind w:left="0" w:firstLine="0"/>
                              <w:jc w:val="both"/>
                              <w:rPr>
                                <w:rFonts w:eastAsiaTheme="minorEastAsia"/>
                              </w:rPr>
                            </w:pPr>
                            <w:r>
                              <w:rPr>
                                <w:rFonts w:eastAsiaTheme="minorEastAsia" w:hint="eastAsia"/>
                              </w:rPr>
                              <w:t>Article 40(3)</w:t>
                            </w:r>
                          </w:p>
                          <w:p w14:paraId="7839F4E0" w14:textId="77777777" w:rsidR="008136B5" w:rsidRPr="00003EEC" w:rsidRDefault="008136B5" w:rsidP="00837123">
                            <w:pPr>
                              <w:spacing w:beforeLines="50" w:before="120"/>
                              <w:ind w:left="0" w:firstLine="0"/>
                              <w:jc w:val="both"/>
                              <w:rPr>
                                <w:rFonts w:eastAsiaTheme="minorEastAsia"/>
                              </w:rPr>
                            </w:pPr>
                            <w:r w:rsidRPr="00003EEC">
                              <w:rPr>
                                <w:rFonts w:eastAsiaTheme="minorEastAsia"/>
                              </w:rPr>
                              <w:t xml:space="preserve">The Hong Kong Special Administrative Region and </w:t>
                            </w:r>
                            <w:r>
                              <w:rPr>
                                <w:rFonts w:eastAsiaTheme="minorEastAsia"/>
                              </w:rPr>
                              <w:t xml:space="preserve">the </w:t>
                            </w:r>
                            <w:r w:rsidRPr="00003EEC">
                              <w:rPr>
                                <w:rFonts w:eastAsiaTheme="minorEastAsia"/>
                              </w:rPr>
                              <w:t xml:space="preserve">Macao Special Administrative Region shall </w:t>
                            </w:r>
                            <w:r>
                              <w:rPr>
                                <w:rFonts w:eastAsiaTheme="minorEastAsia"/>
                              </w:rPr>
                              <w:t>perform their duties</w:t>
                            </w:r>
                            <w:r w:rsidRPr="00003EEC">
                              <w:rPr>
                                <w:rFonts w:eastAsiaTheme="minorEastAsia"/>
                              </w:rPr>
                              <w:t xml:space="preserve"> for </w:t>
                            </w:r>
                            <w:r>
                              <w:rPr>
                                <w:rFonts w:eastAsiaTheme="minorEastAsia"/>
                              </w:rPr>
                              <w:t>safeguarding</w:t>
                            </w:r>
                            <w:r w:rsidRPr="00003EEC">
                              <w:rPr>
                                <w:rFonts w:eastAsiaTheme="minorEastAsia"/>
                              </w:rPr>
                              <w:t xml:space="preserve"> national security.</w:t>
                            </w:r>
                          </w:p>
                          <w:p w14:paraId="62742B3C" w14:textId="77777777" w:rsidR="008136B5" w:rsidRPr="00003EEC" w:rsidRDefault="008136B5" w:rsidP="00837123">
                            <w:pPr>
                              <w:spacing w:before="60"/>
                              <w:jc w:val="right"/>
                              <w:rPr>
                                <w:rFonts w:eastAsiaTheme="minorEastAsia"/>
                              </w:rPr>
                            </w:pPr>
                          </w:p>
                          <w:p w14:paraId="1DAB925D" w14:textId="77777777" w:rsidR="008136B5" w:rsidRPr="00003EEC" w:rsidRDefault="008136B5" w:rsidP="00837123">
                            <w:pPr>
                              <w:spacing w:before="60"/>
                              <w:jc w:val="right"/>
                              <w:rPr>
                                <w:rFonts w:eastAsiaTheme="minorEastAsia"/>
                                <w:sz w:val="22"/>
                              </w:rPr>
                            </w:pPr>
                            <w:r w:rsidRPr="00003EEC">
                              <w:rPr>
                                <w:rFonts w:eastAsiaTheme="minorEastAsia"/>
                                <w:sz w:val="22"/>
                              </w:rPr>
                              <w:t xml:space="preserve">Source of information: Translated from </w:t>
                            </w:r>
                            <w:r w:rsidRPr="00003EEC">
                              <w:rPr>
                                <w:rFonts w:eastAsiaTheme="minorEastAsia"/>
                                <w:sz w:val="22"/>
                              </w:rPr>
                              <w:t>人民網</w:t>
                            </w:r>
                            <w:r w:rsidRPr="00003EEC">
                              <w:rPr>
                                <w:rFonts w:eastAsiaTheme="minorEastAsia"/>
                                <w:sz w:val="22"/>
                              </w:rPr>
                              <w:t>&gt;</w:t>
                            </w:r>
                            <w:r w:rsidRPr="00003EEC">
                              <w:rPr>
                                <w:rFonts w:eastAsiaTheme="minorEastAsia"/>
                                <w:sz w:val="22"/>
                              </w:rPr>
                              <w:t>人大新聞網（</w:t>
                            </w:r>
                            <w:r w:rsidRPr="00003EEC">
                              <w:rPr>
                                <w:rFonts w:eastAsiaTheme="minorEastAsia"/>
                                <w:sz w:val="22"/>
                              </w:rPr>
                              <w:t>2015</w:t>
                            </w:r>
                            <w:r w:rsidRPr="00003EEC">
                              <w:rPr>
                                <w:rFonts w:eastAsiaTheme="minorEastAsia"/>
                                <w:sz w:val="22"/>
                              </w:rPr>
                              <w:t>年</w:t>
                            </w:r>
                            <w:r w:rsidRPr="00003EEC">
                              <w:rPr>
                                <w:rFonts w:eastAsiaTheme="minorEastAsia"/>
                                <w:sz w:val="22"/>
                              </w:rPr>
                              <w:t>7</w:t>
                            </w:r>
                            <w:r w:rsidRPr="00003EEC">
                              <w:rPr>
                                <w:rFonts w:eastAsiaTheme="minorEastAsia"/>
                                <w:sz w:val="22"/>
                              </w:rPr>
                              <w:t>月</w:t>
                            </w:r>
                            <w:r w:rsidRPr="00003EEC">
                              <w:rPr>
                                <w:rFonts w:eastAsiaTheme="minorEastAsia"/>
                                <w:sz w:val="22"/>
                              </w:rPr>
                              <w:t>10</w:t>
                            </w:r>
                            <w:r w:rsidRPr="00003EEC">
                              <w:rPr>
                                <w:rFonts w:eastAsiaTheme="minorEastAsia"/>
                                <w:sz w:val="22"/>
                              </w:rPr>
                              <w:t>日），《中華人民共和國國家安全法》，</w:t>
                            </w:r>
                            <w:r w:rsidRPr="00003EEC">
                              <w:rPr>
                                <w:rFonts w:eastAsiaTheme="minorEastAsia"/>
                                <w:sz w:val="22"/>
                              </w:rPr>
                              <w:t>http://npc.people.com.cn/BIG5/n/2015/0710/c14576-27285049.html</w:t>
                            </w:r>
                          </w:p>
                          <w:p w14:paraId="5A1AAD09" w14:textId="77777777" w:rsidR="008136B5" w:rsidRPr="00003EEC" w:rsidRDefault="008136B5" w:rsidP="00837123">
                            <w:pPr>
                              <w:tabs>
                                <w:tab w:val="left" w:pos="567"/>
                              </w:tabs>
                              <w:spacing w:beforeLines="30" w:before="72"/>
                              <w:ind w:left="567" w:rightChars="5" w:right="12" w:hanging="567"/>
                              <w:jc w:val="both"/>
                              <w:rPr>
                                <w:rFonts w:eastAsiaTheme="minorEastAsia"/>
                              </w:rPr>
                            </w:pPr>
                            <w:r w:rsidRPr="00003EEC">
                              <w:rPr>
                                <w:rFonts w:eastAsiaTheme="minorEastAsia"/>
                                <w:b/>
                              </w:rPr>
                              <w:t>------------------------------------------------------------------------------------------------------</w:t>
                            </w:r>
                          </w:p>
                          <w:p w14:paraId="4C6D1566" w14:textId="77777777" w:rsidR="008136B5" w:rsidRPr="009A494F" w:rsidRDefault="008136B5" w:rsidP="00837123">
                            <w:pPr>
                              <w:spacing w:beforeLines="30" w:before="72"/>
                              <w:ind w:left="0" w:rightChars="5" w:right="12" w:firstLine="0"/>
                              <w:jc w:val="both"/>
                              <w:rPr>
                                <w:rFonts w:eastAsiaTheme="minorEastAsia"/>
                                <w:b/>
                                <w:i/>
                              </w:rPr>
                            </w:pPr>
                            <w:r w:rsidRPr="009A494F">
                              <w:rPr>
                                <w:rFonts w:eastAsiaTheme="minorEastAsia"/>
                                <w:b/>
                                <w:i/>
                              </w:rPr>
                              <w:t>Decision of the National People’s Congress on Establishing and Improving the Legal System and Enforcement Mechanisms for the Hong Kong Special Administrative Region to Safeguard National Security</w:t>
                            </w:r>
                          </w:p>
                          <w:p w14:paraId="0FDACFD0" w14:textId="77777777" w:rsidR="008136B5" w:rsidRPr="009A494F" w:rsidRDefault="008136B5" w:rsidP="00837123">
                            <w:pPr>
                              <w:tabs>
                                <w:tab w:val="left" w:pos="567"/>
                              </w:tabs>
                              <w:spacing w:beforeLines="30" w:before="72"/>
                              <w:ind w:left="567" w:rightChars="5" w:right="12" w:hanging="567"/>
                              <w:jc w:val="both"/>
                              <w:rPr>
                                <w:rFonts w:eastAsiaTheme="minorEastAsia"/>
                              </w:rPr>
                            </w:pPr>
                            <w:r w:rsidRPr="009A494F">
                              <w:rPr>
                                <w:rFonts w:eastAsiaTheme="minorEastAsia"/>
                              </w:rPr>
                              <w:t>…</w:t>
                            </w:r>
                          </w:p>
                          <w:p w14:paraId="5863054D" w14:textId="77777777" w:rsidR="008136B5" w:rsidRPr="009A494F" w:rsidRDefault="008136B5" w:rsidP="00837123">
                            <w:pPr>
                              <w:tabs>
                                <w:tab w:val="left" w:pos="567"/>
                              </w:tabs>
                              <w:spacing w:beforeLines="30" w:before="72"/>
                              <w:ind w:left="0" w:rightChars="5" w:right="12" w:firstLine="0"/>
                              <w:jc w:val="both"/>
                              <w:rPr>
                                <w:rFonts w:eastAsiaTheme="minorEastAsia"/>
                              </w:rPr>
                            </w:pPr>
                            <w:r w:rsidRPr="009A494F">
                              <w:rPr>
                                <w:rFonts w:eastAsiaTheme="minorEastAsia"/>
                              </w:rPr>
                              <w:t>3.</w:t>
                            </w:r>
                            <w:r w:rsidRPr="009A494F">
                              <w:rPr>
                                <w:rFonts w:eastAsiaTheme="minorEastAsia"/>
                              </w:rPr>
                              <w:tab/>
                            </w:r>
                            <w:r w:rsidRPr="009A494F">
                              <w:rPr>
                                <w:rFonts w:eastAsiaTheme="minorEastAsia" w:hint="eastAsia"/>
                              </w:rPr>
                              <w:t>I</w:t>
                            </w:r>
                            <w:r w:rsidRPr="009A494F">
                              <w:rPr>
                                <w:rFonts w:eastAsiaTheme="minorEastAsia"/>
                              </w:rPr>
                              <w:t>t is the HKSAR’s constitutional responsibilities to safeguard national sovereignty, unity and territory integrity. The HKSAR must complete the national security legislation stipulated in the Basic Law of the HKSAR at an earlier date. The HKSAR’s administrative, legislative and judicial organs must, in accordance with relevant laws and regulations, effectively prevent, stop and punish acts and activities endangering national security.</w:t>
                            </w:r>
                          </w:p>
                          <w:p w14:paraId="69CF314A" w14:textId="77777777" w:rsidR="008136B5" w:rsidRPr="00ED59EB" w:rsidRDefault="008136B5" w:rsidP="00837123">
                            <w:pPr>
                              <w:tabs>
                                <w:tab w:val="left" w:pos="567"/>
                              </w:tabs>
                              <w:spacing w:beforeLines="30" w:before="72"/>
                              <w:ind w:left="567" w:rightChars="5" w:right="12" w:hanging="567"/>
                              <w:jc w:val="both"/>
                              <w:rPr>
                                <w:rFonts w:eastAsiaTheme="minorEastAsia"/>
                                <w:color w:val="0070C0"/>
                              </w:rPr>
                            </w:pPr>
                            <w:r w:rsidRPr="00ED59EB">
                              <w:rPr>
                                <w:rFonts w:eastAsiaTheme="minorEastAsia"/>
                                <w:color w:val="0070C0"/>
                              </w:rPr>
                              <w:t>…</w:t>
                            </w:r>
                          </w:p>
                          <w:p w14:paraId="0FB301E8" w14:textId="430CD7EE" w:rsidR="004D0F7B" w:rsidRPr="00023942" w:rsidRDefault="008136B5" w:rsidP="004D0F7B">
                            <w:pPr>
                              <w:tabs>
                                <w:tab w:val="left" w:pos="567"/>
                              </w:tabs>
                              <w:spacing w:beforeLines="30" w:before="72"/>
                              <w:ind w:left="567" w:rightChars="5" w:right="12" w:hanging="567"/>
                              <w:jc w:val="right"/>
                              <w:rPr>
                                <w:sz w:val="22"/>
                                <w:lang w:eastAsia="zh-HK"/>
                              </w:rPr>
                            </w:pPr>
                            <w:r w:rsidRPr="00023942">
                              <w:rPr>
                                <w:sz w:val="22"/>
                                <w:lang w:eastAsia="zh-HK"/>
                              </w:rPr>
                              <w:t xml:space="preserve">Source of information: Decision of the National People’s Congress on Establishing and Improving the Legal System and Enforcement Mechanisms for the Hong Kong Special Administrative Region to Safeguard National Security, </w:t>
                            </w:r>
                            <w:r w:rsidR="004D0F7B" w:rsidRPr="00023942">
                              <w:rPr>
                                <w:sz w:val="22"/>
                                <w:lang w:eastAsia="zh-HK"/>
                              </w:rPr>
                              <w:t>(Unofficial English translation) (Adopted at the Third Session of the Thirteenth National People’s Congress on 28 May 2020)</w:t>
                            </w:r>
                            <w:r w:rsidRPr="00023942">
                              <w:rPr>
                                <w:sz w:val="22"/>
                                <w:lang w:eastAsia="zh-HK"/>
                              </w:rPr>
                              <w:t xml:space="preserve">, </w:t>
                            </w:r>
                          </w:p>
                          <w:p w14:paraId="1AED5BB4" w14:textId="5EC49495" w:rsidR="004D0F7B" w:rsidRPr="00023942" w:rsidRDefault="004D0F7B" w:rsidP="00837123">
                            <w:pPr>
                              <w:tabs>
                                <w:tab w:val="left" w:pos="567"/>
                              </w:tabs>
                              <w:spacing w:beforeLines="30" w:before="72"/>
                              <w:ind w:left="567" w:rightChars="5" w:right="12" w:hanging="567"/>
                              <w:jc w:val="right"/>
                              <w:rPr>
                                <w:sz w:val="22"/>
                                <w:lang w:eastAsia="zh-HK"/>
                              </w:rPr>
                            </w:pPr>
                            <w:hyperlink r:id="rId114" w:history="1">
                              <w:r w:rsidRPr="00023942">
                                <w:rPr>
                                  <w:sz w:val="22"/>
                                  <w:lang w:eastAsia="zh-HK"/>
                                </w:rPr>
                                <w:t>https://www.elegislation.gov.hk/hk/A301</w:t>
                              </w:r>
                            </w:hyperlink>
                            <w:r w:rsidRPr="00023942">
                              <w:rPr>
                                <w:sz w:val="22"/>
                                <w:lang w:eastAsia="zh-HK"/>
                              </w:rPr>
                              <w:t xml:space="preserve"> (Accessed_15 May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8493" id="文字方塊 30731" o:spid="_x0000_s1360" type="#_x0000_t202" style="position:absolute;margin-left:361.6pt;margin-top:.7pt;width:412.8pt;height:525pt;z-index:251930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" strokeweight=".5pt">
                <v:fill r:id="rId30" o:title="" recolor="t" rotate="t" type="tile"/>
                <v:textbox>
                  <w:txbxContent>
                    <w:p w14:paraId="05D8FAC2" w14:textId="77777777" w:rsidR="008136B5" w:rsidRPr="000C325D" w:rsidRDefault="008136B5" w:rsidP="00837123">
                      <w:pPr>
                        <w:spacing w:before="60"/>
                        <w:rPr>
                          <w:rFonts w:eastAsiaTheme="minorEastAsia"/>
                          <w:b/>
                        </w:rPr>
                      </w:pPr>
                      <w:r w:rsidRPr="000C325D">
                        <w:rPr>
                          <w:rFonts w:eastAsiaTheme="minorEastAsia" w:hint="eastAsia"/>
                          <w:b/>
                        </w:rPr>
                        <w:t>N</w:t>
                      </w:r>
                      <w:r w:rsidRPr="000C325D">
                        <w:rPr>
                          <w:rFonts w:eastAsiaTheme="minorEastAsia"/>
                          <w:b/>
                        </w:rPr>
                        <w:t>ational Security Law of the People’s Republic of China</w:t>
                      </w:r>
                    </w:p>
                    <w:p w14:paraId="701886CB" w14:textId="7513AB82" w:rsidR="008136B5" w:rsidRPr="00003EEC" w:rsidRDefault="008136B5" w:rsidP="00837123">
                      <w:pPr>
                        <w:spacing w:before="60"/>
                        <w:rPr>
                          <w:rFonts w:eastAsiaTheme="minorEastAsia"/>
                        </w:rPr>
                      </w:pPr>
                      <w:r>
                        <w:rPr>
                          <w:rFonts w:eastAsiaTheme="minorEastAsia" w:hint="eastAsia"/>
                        </w:rPr>
                        <w:t>Article 11(2)</w:t>
                      </w:r>
                    </w:p>
                    <w:p w14:paraId="77F7FAED" w14:textId="77777777" w:rsidR="008136B5" w:rsidRPr="00003EEC" w:rsidRDefault="008136B5" w:rsidP="00837123">
                      <w:pPr>
                        <w:spacing w:before="60"/>
                        <w:ind w:left="0" w:firstLine="0"/>
                        <w:jc w:val="both"/>
                        <w:rPr>
                          <w:rFonts w:eastAsiaTheme="minorEastAsia"/>
                        </w:rPr>
                      </w:pPr>
                      <w:r w:rsidRPr="00003EEC">
                        <w:rPr>
                          <w:rFonts w:eastAsiaTheme="minorEastAsia"/>
                        </w:rPr>
                        <w:t>The sovereignty and territorial integrity</w:t>
                      </w:r>
                      <w:r>
                        <w:rPr>
                          <w:rFonts w:eastAsiaTheme="minorEastAsia"/>
                        </w:rPr>
                        <w:t xml:space="preserve"> of China shall not be infringed and</w:t>
                      </w:r>
                      <w:r w:rsidRPr="00003EEC">
                        <w:rPr>
                          <w:rFonts w:eastAsiaTheme="minorEastAsia"/>
                        </w:rPr>
                        <w:t xml:space="preserve"> divided. </w:t>
                      </w:r>
                      <w:r>
                        <w:rPr>
                          <w:rFonts w:eastAsiaTheme="minorEastAsia"/>
                        </w:rPr>
                        <w:t>It is the common responsibility of all the people of China, including the compatriots of Hong Kong, Macao and Taiwan, to safeguard the sovereignty, unity and territorial integrity.</w:t>
                      </w:r>
                    </w:p>
                    <w:p w14:paraId="7F624690" w14:textId="6E2072FC" w:rsidR="008136B5" w:rsidRPr="00003EEC" w:rsidRDefault="008136B5" w:rsidP="00837123">
                      <w:pPr>
                        <w:spacing w:beforeLines="50" w:before="120"/>
                        <w:ind w:left="0" w:firstLine="0"/>
                        <w:jc w:val="both"/>
                        <w:rPr>
                          <w:rFonts w:eastAsiaTheme="minorEastAsia"/>
                        </w:rPr>
                      </w:pPr>
                      <w:r>
                        <w:rPr>
                          <w:rFonts w:eastAsiaTheme="minorEastAsia" w:hint="eastAsia"/>
                        </w:rPr>
                        <w:t>Article 40(3)</w:t>
                      </w:r>
                    </w:p>
                    <w:p w14:paraId="7839F4E0" w14:textId="77777777" w:rsidR="008136B5" w:rsidRPr="00003EEC" w:rsidRDefault="008136B5" w:rsidP="00837123">
                      <w:pPr>
                        <w:spacing w:beforeLines="50" w:before="120"/>
                        <w:ind w:left="0" w:firstLine="0"/>
                        <w:jc w:val="both"/>
                        <w:rPr>
                          <w:rFonts w:eastAsiaTheme="minorEastAsia"/>
                        </w:rPr>
                      </w:pPr>
                      <w:r w:rsidRPr="00003EEC">
                        <w:rPr>
                          <w:rFonts w:eastAsiaTheme="minorEastAsia"/>
                        </w:rPr>
                        <w:t xml:space="preserve">The Hong Kong Special Administrative Region and </w:t>
                      </w:r>
                      <w:r>
                        <w:rPr>
                          <w:rFonts w:eastAsiaTheme="minorEastAsia"/>
                        </w:rPr>
                        <w:t xml:space="preserve">the </w:t>
                      </w:r>
                      <w:r w:rsidRPr="00003EEC">
                        <w:rPr>
                          <w:rFonts w:eastAsiaTheme="minorEastAsia"/>
                        </w:rPr>
                        <w:t xml:space="preserve">Macao Special Administrative Region shall </w:t>
                      </w:r>
                      <w:r>
                        <w:rPr>
                          <w:rFonts w:eastAsiaTheme="minorEastAsia"/>
                        </w:rPr>
                        <w:t>perform their duties</w:t>
                      </w:r>
                      <w:r w:rsidRPr="00003EEC">
                        <w:rPr>
                          <w:rFonts w:eastAsiaTheme="minorEastAsia"/>
                        </w:rPr>
                        <w:t xml:space="preserve"> for </w:t>
                      </w:r>
                      <w:r>
                        <w:rPr>
                          <w:rFonts w:eastAsiaTheme="minorEastAsia"/>
                        </w:rPr>
                        <w:t>safeguarding</w:t>
                      </w:r>
                      <w:r w:rsidRPr="00003EEC">
                        <w:rPr>
                          <w:rFonts w:eastAsiaTheme="minorEastAsia"/>
                        </w:rPr>
                        <w:t xml:space="preserve"> national security.</w:t>
                      </w:r>
                    </w:p>
                    <w:p w14:paraId="62742B3C" w14:textId="77777777" w:rsidR="008136B5" w:rsidRPr="00003EEC" w:rsidRDefault="008136B5" w:rsidP="00837123">
                      <w:pPr>
                        <w:spacing w:before="60"/>
                        <w:jc w:val="right"/>
                        <w:rPr>
                          <w:rFonts w:eastAsiaTheme="minorEastAsia"/>
                        </w:rPr>
                      </w:pPr>
                    </w:p>
                    <w:p w14:paraId="1DAB925D" w14:textId="77777777" w:rsidR="008136B5" w:rsidRPr="00003EEC" w:rsidRDefault="008136B5" w:rsidP="00837123">
                      <w:pPr>
                        <w:spacing w:before="60"/>
                        <w:jc w:val="right"/>
                        <w:rPr>
                          <w:rFonts w:eastAsiaTheme="minorEastAsia"/>
                          <w:sz w:val="22"/>
                        </w:rPr>
                      </w:pPr>
                      <w:r w:rsidRPr="00003EEC">
                        <w:rPr>
                          <w:rFonts w:eastAsiaTheme="minorEastAsia"/>
                          <w:sz w:val="22"/>
                        </w:rPr>
                        <w:t xml:space="preserve">Source of information: Translated from </w:t>
                      </w:r>
                      <w:r w:rsidRPr="00003EEC">
                        <w:rPr>
                          <w:rFonts w:eastAsiaTheme="minorEastAsia"/>
                          <w:sz w:val="22"/>
                        </w:rPr>
                        <w:t>人民網</w:t>
                      </w:r>
                      <w:r w:rsidRPr="00003EEC">
                        <w:rPr>
                          <w:rFonts w:eastAsiaTheme="minorEastAsia"/>
                          <w:sz w:val="22"/>
                        </w:rPr>
                        <w:t>&gt;</w:t>
                      </w:r>
                      <w:r w:rsidRPr="00003EEC">
                        <w:rPr>
                          <w:rFonts w:eastAsiaTheme="minorEastAsia"/>
                          <w:sz w:val="22"/>
                        </w:rPr>
                        <w:t>人大新聞網（</w:t>
                      </w:r>
                      <w:r w:rsidRPr="00003EEC">
                        <w:rPr>
                          <w:rFonts w:eastAsiaTheme="minorEastAsia"/>
                          <w:sz w:val="22"/>
                        </w:rPr>
                        <w:t>2015</w:t>
                      </w:r>
                      <w:r w:rsidRPr="00003EEC">
                        <w:rPr>
                          <w:rFonts w:eastAsiaTheme="minorEastAsia"/>
                          <w:sz w:val="22"/>
                        </w:rPr>
                        <w:t>年</w:t>
                      </w:r>
                      <w:r w:rsidRPr="00003EEC">
                        <w:rPr>
                          <w:rFonts w:eastAsiaTheme="minorEastAsia"/>
                          <w:sz w:val="22"/>
                        </w:rPr>
                        <w:t>7</w:t>
                      </w:r>
                      <w:r w:rsidRPr="00003EEC">
                        <w:rPr>
                          <w:rFonts w:eastAsiaTheme="minorEastAsia"/>
                          <w:sz w:val="22"/>
                        </w:rPr>
                        <w:t>月</w:t>
                      </w:r>
                      <w:r w:rsidRPr="00003EEC">
                        <w:rPr>
                          <w:rFonts w:eastAsiaTheme="minorEastAsia"/>
                          <w:sz w:val="22"/>
                        </w:rPr>
                        <w:t>10</w:t>
                      </w:r>
                      <w:r w:rsidRPr="00003EEC">
                        <w:rPr>
                          <w:rFonts w:eastAsiaTheme="minorEastAsia"/>
                          <w:sz w:val="22"/>
                        </w:rPr>
                        <w:t>日），《中華人民共和國國家安全法》，</w:t>
                      </w:r>
                      <w:r w:rsidRPr="00003EEC">
                        <w:rPr>
                          <w:rFonts w:eastAsiaTheme="minorEastAsia"/>
                          <w:sz w:val="22"/>
                        </w:rPr>
                        <w:t>http://npc.people.com.cn/BIG5/n/2015/0710/c14576-27285049.html</w:t>
                      </w:r>
                    </w:p>
                    <w:p w14:paraId="5A1AAD09" w14:textId="77777777" w:rsidR="008136B5" w:rsidRPr="00003EEC" w:rsidRDefault="008136B5" w:rsidP="00837123">
                      <w:pPr>
                        <w:tabs>
                          <w:tab w:val="left" w:pos="567"/>
                        </w:tabs>
                        <w:spacing w:beforeLines="30" w:before="72"/>
                        <w:ind w:left="567" w:rightChars="5" w:right="12" w:hanging="567"/>
                        <w:jc w:val="both"/>
                        <w:rPr>
                          <w:rFonts w:eastAsiaTheme="minorEastAsia"/>
                        </w:rPr>
                      </w:pPr>
                      <w:r w:rsidRPr="00003EEC">
                        <w:rPr>
                          <w:rFonts w:eastAsiaTheme="minorEastAsia"/>
                          <w:b/>
                        </w:rPr>
                        <w:t>------------------------------------------------------------------------------------------------------</w:t>
                      </w:r>
                    </w:p>
                    <w:p w14:paraId="4C6D1566" w14:textId="77777777" w:rsidR="008136B5" w:rsidRPr="009A494F" w:rsidRDefault="008136B5" w:rsidP="00837123">
                      <w:pPr>
                        <w:spacing w:beforeLines="30" w:before="72"/>
                        <w:ind w:left="0" w:rightChars="5" w:right="12" w:firstLine="0"/>
                        <w:jc w:val="both"/>
                        <w:rPr>
                          <w:rFonts w:eastAsiaTheme="minorEastAsia"/>
                          <w:b/>
                          <w:i/>
                        </w:rPr>
                      </w:pPr>
                      <w:r w:rsidRPr="009A494F">
                        <w:rPr>
                          <w:rFonts w:eastAsiaTheme="minorEastAsia"/>
                          <w:b/>
                          <w:i/>
                        </w:rPr>
                        <w:t>Decision of the National People’s Congress on Establishing and Improving the Legal System and Enforcement Mechanisms for the Hong Kong Special Administrative Region to Safeguard National Security</w:t>
                      </w:r>
                    </w:p>
                    <w:p w14:paraId="0FDACFD0" w14:textId="77777777" w:rsidR="008136B5" w:rsidRPr="009A494F" w:rsidRDefault="008136B5" w:rsidP="00837123">
                      <w:pPr>
                        <w:tabs>
                          <w:tab w:val="left" w:pos="567"/>
                        </w:tabs>
                        <w:spacing w:beforeLines="30" w:before="72"/>
                        <w:ind w:left="567" w:rightChars="5" w:right="12" w:hanging="567"/>
                        <w:jc w:val="both"/>
                        <w:rPr>
                          <w:rFonts w:eastAsiaTheme="minorEastAsia"/>
                        </w:rPr>
                      </w:pPr>
                      <w:r w:rsidRPr="009A494F">
                        <w:rPr>
                          <w:rFonts w:eastAsiaTheme="minorEastAsia"/>
                        </w:rPr>
                        <w:t>…</w:t>
                      </w:r>
                    </w:p>
                    <w:p w14:paraId="5863054D" w14:textId="77777777" w:rsidR="008136B5" w:rsidRPr="009A494F" w:rsidRDefault="008136B5" w:rsidP="00837123">
                      <w:pPr>
                        <w:tabs>
                          <w:tab w:val="left" w:pos="567"/>
                        </w:tabs>
                        <w:spacing w:beforeLines="30" w:before="72"/>
                        <w:ind w:left="0" w:rightChars="5" w:right="12" w:firstLine="0"/>
                        <w:jc w:val="both"/>
                        <w:rPr>
                          <w:rFonts w:eastAsiaTheme="minorEastAsia"/>
                        </w:rPr>
                      </w:pPr>
                      <w:r w:rsidRPr="009A494F">
                        <w:rPr>
                          <w:rFonts w:eastAsiaTheme="minorEastAsia"/>
                        </w:rPr>
                        <w:t>3.</w:t>
                      </w:r>
                      <w:r w:rsidRPr="009A494F">
                        <w:rPr>
                          <w:rFonts w:eastAsiaTheme="minorEastAsia"/>
                        </w:rPr>
                        <w:tab/>
                      </w:r>
                      <w:r w:rsidRPr="009A494F">
                        <w:rPr>
                          <w:rFonts w:eastAsiaTheme="minorEastAsia" w:hint="eastAsia"/>
                        </w:rPr>
                        <w:t>I</w:t>
                      </w:r>
                      <w:r w:rsidRPr="009A494F">
                        <w:rPr>
                          <w:rFonts w:eastAsiaTheme="minorEastAsia"/>
                        </w:rPr>
                        <w:t>t is the HKSAR’s constitutional responsibilities to safeguard national sovereignty, unity and territory integrity. The HKSAR must complete the national security legislation stipulated in the Basic Law of the HKSAR at an earlier date. The HKSAR’s administrative, legislative and judicial organs must, in accordance with relevant laws and regulations, effectively prevent, stop and punish acts and activities endangering national security.</w:t>
                      </w:r>
                    </w:p>
                    <w:p w14:paraId="69CF314A" w14:textId="77777777" w:rsidR="008136B5" w:rsidRPr="00ED59EB" w:rsidRDefault="008136B5" w:rsidP="00837123">
                      <w:pPr>
                        <w:tabs>
                          <w:tab w:val="left" w:pos="567"/>
                        </w:tabs>
                        <w:spacing w:beforeLines="30" w:before="72"/>
                        <w:ind w:left="567" w:rightChars="5" w:right="12" w:hanging="567"/>
                        <w:jc w:val="both"/>
                        <w:rPr>
                          <w:rFonts w:eastAsiaTheme="minorEastAsia"/>
                          <w:color w:val="0070C0"/>
                        </w:rPr>
                      </w:pPr>
                      <w:r w:rsidRPr="00ED59EB">
                        <w:rPr>
                          <w:rFonts w:eastAsiaTheme="minorEastAsia"/>
                          <w:color w:val="0070C0"/>
                        </w:rPr>
                        <w:t>…</w:t>
                      </w:r>
                    </w:p>
                    <w:p w14:paraId="0FB301E8" w14:textId="430CD7EE" w:rsidR="004D0F7B" w:rsidRPr="00023942" w:rsidRDefault="008136B5" w:rsidP="004D0F7B">
                      <w:pPr>
                        <w:tabs>
                          <w:tab w:val="left" w:pos="567"/>
                        </w:tabs>
                        <w:spacing w:beforeLines="30" w:before="72"/>
                        <w:ind w:left="567" w:rightChars="5" w:right="12" w:hanging="567"/>
                        <w:jc w:val="right"/>
                        <w:rPr>
                          <w:sz w:val="22"/>
                          <w:lang w:eastAsia="zh-HK"/>
                        </w:rPr>
                      </w:pPr>
                      <w:r w:rsidRPr="00023942">
                        <w:rPr>
                          <w:sz w:val="22"/>
                          <w:lang w:eastAsia="zh-HK"/>
                        </w:rPr>
                        <w:t xml:space="preserve">Source of information: Decision of the National People’s Congress on Establishing and Improving the Legal System and Enforcement Mechanisms for the Hong Kong Special Administrative Region to Safeguard National Security, </w:t>
                      </w:r>
                      <w:r w:rsidR="004D0F7B" w:rsidRPr="00023942">
                        <w:rPr>
                          <w:sz w:val="22"/>
                          <w:lang w:eastAsia="zh-HK"/>
                        </w:rPr>
                        <w:t>(Unofficial English translation) (Adopted at the Third Session of the Thirteenth National People’s Congress on 28 May 2020)</w:t>
                      </w:r>
                      <w:r w:rsidRPr="00023942">
                        <w:rPr>
                          <w:sz w:val="22"/>
                          <w:lang w:eastAsia="zh-HK"/>
                        </w:rPr>
                        <w:t xml:space="preserve">, </w:t>
                      </w:r>
                    </w:p>
                    <w:p w14:paraId="1AED5BB4" w14:textId="5EC49495" w:rsidR="004D0F7B" w:rsidRPr="00023942" w:rsidRDefault="004D0F7B" w:rsidP="00837123">
                      <w:pPr>
                        <w:tabs>
                          <w:tab w:val="left" w:pos="567"/>
                        </w:tabs>
                        <w:spacing w:beforeLines="30" w:before="72"/>
                        <w:ind w:left="567" w:rightChars="5" w:right="12" w:hanging="567"/>
                        <w:jc w:val="right"/>
                        <w:rPr>
                          <w:sz w:val="22"/>
                          <w:lang w:eastAsia="zh-HK"/>
                        </w:rPr>
                      </w:pPr>
                      <w:hyperlink r:id="rId115" w:history="1">
                        <w:r w:rsidRPr="00023942">
                          <w:rPr>
                            <w:sz w:val="22"/>
                            <w:lang w:eastAsia="zh-HK"/>
                          </w:rPr>
                          <w:t>https://www.elegislation.gov.hk/hk/A301</w:t>
                        </w:r>
                      </w:hyperlink>
                      <w:r w:rsidRPr="00023942">
                        <w:rPr>
                          <w:sz w:val="22"/>
                          <w:lang w:eastAsia="zh-HK"/>
                        </w:rPr>
                        <w:t xml:space="preserve"> (Accessed_15 May 2026)</w:t>
                      </w:r>
                    </w:p>
                  </w:txbxContent>
                </v:textbox>
                <w10:wrap anchorx="margin"/>
              </v:shape>
            </w:pict>
          </mc:Fallback>
        </mc:AlternateContent>
      </w:r>
    </w:p>
    <w:p w14:paraId="26DAF4AB" w14:textId="77777777" w:rsidR="00837123" w:rsidRPr="00704D61" w:rsidRDefault="00837123" w:rsidP="00837123">
      <w:pPr>
        <w:ind w:left="0" w:firstLine="0"/>
        <w:rPr>
          <w:lang w:eastAsia="zh-HK"/>
        </w:rPr>
      </w:pPr>
    </w:p>
    <w:p w14:paraId="38E913B2" w14:textId="77777777" w:rsidR="00837123" w:rsidRPr="00704D61" w:rsidRDefault="00837123" w:rsidP="00837123">
      <w:pPr>
        <w:ind w:left="0" w:firstLine="0"/>
        <w:rPr>
          <w:lang w:eastAsia="zh-HK"/>
        </w:rPr>
      </w:pPr>
    </w:p>
    <w:p w14:paraId="60A569C1" w14:textId="77777777" w:rsidR="00837123" w:rsidRPr="00704D61" w:rsidRDefault="00837123" w:rsidP="00837123">
      <w:pPr>
        <w:ind w:left="0" w:firstLine="0"/>
        <w:rPr>
          <w:lang w:eastAsia="zh-HK"/>
        </w:rPr>
      </w:pPr>
    </w:p>
    <w:p w14:paraId="44D70600" w14:textId="77777777" w:rsidR="00837123" w:rsidRPr="00704D61" w:rsidRDefault="00837123" w:rsidP="00837123">
      <w:pPr>
        <w:ind w:left="0" w:firstLine="0"/>
        <w:rPr>
          <w:lang w:eastAsia="zh-HK"/>
        </w:rPr>
      </w:pPr>
    </w:p>
    <w:p w14:paraId="080E15A1" w14:textId="77777777" w:rsidR="00837123" w:rsidRPr="00704D61" w:rsidRDefault="00837123" w:rsidP="00837123">
      <w:pPr>
        <w:ind w:left="0" w:firstLine="0"/>
        <w:rPr>
          <w:lang w:eastAsia="zh-HK"/>
        </w:rPr>
      </w:pPr>
    </w:p>
    <w:p w14:paraId="1F607CFC" w14:textId="77777777" w:rsidR="00837123" w:rsidRPr="00704D61" w:rsidRDefault="00837123" w:rsidP="00837123">
      <w:pPr>
        <w:ind w:left="0" w:firstLine="0"/>
        <w:rPr>
          <w:lang w:eastAsia="zh-HK"/>
        </w:rPr>
      </w:pPr>
    </w:p>
    <w:p w14:paraId="53A78B90" w14:textId="77777777" w:rsidR="00837123" w:rsidRPr="00704D61" w:rsidRDefault="00837123" w:rsidP="00837123">
      <w:pPr>
        <w:ind w:left="0" w:firstLine="0"/>
        <w:rPr>
          <w:lang w:eastAsia="zh-HK"/>
        </w:rPr>
      </w:pPr>
    </w:p>
    <w:p w14:paraId="5DA2001B" w14:textId="77777777" w:rsidR="00837123" w:rsidRPr="00704D61" w:rsidRDefault="00837123" w:rsidP="00837123">
      <w:pPr>
        <w:ind w:left="0" w:firstLine="0"/>
        <w:rPr>
          <w:lang w:eastAsia="zh-HK"/>
        </w:rPr>
      </w:pPr>
    </w:p>
    <w:p w14:paraId="2AEB021F" w14:textId="77777777" w:rsidR="00837123" w:rsidRPr="00704D61" w:rsidRDefault="00837123" w:rsidP="00837123">
      <w:pPr>
        <w:ind w:left="0" w:firstLine="0"/>
        <w:rPr>
          <w:lang w:eastAsia="zh-HK"/>
        </w:rPr>
      </w:pPr>
    </w:p>
    <w:p w14:paraId="14BD31D6" w14:textId="77777777" w:rsidR="00837123" w:rsidRPr="00704D61" w:rsidRDefault="00837123" w:rsidP="00837123">
      <w:pPr>
        <w:ind w:left="0" w:firstLine="0"/>
        <w:rPr>
          <w:lang w:eastAsia="zh-HK"/>
        </w:rPr>
      </w:pPr>
    </w:p>
    <w:p w14:paraId="392D98AA" w14:textId="77777777" w:rsidR="00837123" w:rsidRPr="00704D61" w:rsidRDefault="00837123" w:rsidP="00837123">
      <w:pPr>
        <w:ind w:left="0" w:firstLine="0"/>
        <w:rPr>
          <w:lang w:eastAsia="zh-HK"/>
        </w:rPr>
      </w:pPr>
    </w:p>
    <w:p w14:paraId="254674E5" w14:textId="77777777" w:rsidR="00837123" w:rsidRPr="00704D61" w:rsidRDefault="00837123" w:rsidP="00837123">
      <w:pPr>
        <w:ind w:left="0" w:firstLine="0"/>
        <w:rPr>
          <w:rFonts w:eastAsiaTheme="minorEastAsia"/>
          <w:sz w:val="22"/>
        </w:rPr>
      </w:pPr>
    </w:p>
    <w:p w14:paraId="1AFF4571" w14:textId="77777777" w:rsidR="00837123" w:rsidRPr="00704D61" w:rsidRDefault="00837123" w:rsidP="00837123">
      <w:pPr>
        <w:ind w:left="0" w:firstLine="0"/>
        <w:rPr>
          <w:rFonts w:eastAsiaTheme="minorEastAsia"/>
          <w:sz w:val="22"/>
        </w:rPr>
      </w:pPr>
    </w:p>
    <w:p w14:paraId="4E17C822" w14:textId="77777777" w:rsidR="00837123" w:rsidRPr="00704D61" w:rsidRDefault="00837123" w:rsidP="00837123">
      <w:pPr>
        <w:ind w:left="0" w:firstLine="0"/>
        <w:rPr>
          <w:rFonts w:eastAsiaTheme="minorEastAsia"/>
          <w:sz w:val="22"/>
        </w:rPr>
      </w:pPr>
    </w:p>
    <w:p w14:paraId="01659028" w14:textId="77777777" w:rsidR="00837123" w:rsidRPr="00704D61" w:rsidRDefault="00837123" w:rsidP="00837123">
      <w:pPr>
        <w:ind w:left="0" w:firstLine="0"/>
        <w:rPr>
          <w:rFonts w:eastAsiaTheme="minorEastAsia"/>
          <w:sz w:val="22"/>
        </w:rPr>
      </w:pPr>
    </w:p>
    <w:p w14:paraId="3057ECCE" w14:textId="77777777" w:rsidR="00837123" w:rsidRPr="00704D61" w:rsidRDefault="00837123" w:rsidP="00837123">
      <w:pPr>
        <w:ind w:left="0" w:firstLine="0"/>
        <w:rPr>
          <w:rFonts w:eastAsiaTheme="minorEastAsia"/>
          <w:sz w:val="22"/>
        </w:rPr>
      </w:pPr>
    </w:p>
    <w:p w14:paraId="38245D00" w14:textId="77777777" w:rsidR="00837123" w:rsidRPr="00704D61" w:rsidRDefault="00837123" w:rsidP="00837123">
      <w:pPr>
        <w:ind w:left="0" w:firstLine="0"/>
        <w:rPr>
          <w:rFonts w:eastAsiaTheme="minorEastAsia"/>
          <w:sz w:val="22"/>
        </w:rPr>
      </w:pPr>
    </w:p>
    <w:p w14:paraId="661096E3" w14:textId="77777777" w:rsidR="00837123" w:rsidRPr="00704D61" w:rsidRDefault="00837123" w:rsidP="00837123">
      <w:pPr>
        <w:ind w:left="0" w:firstLine="0"/>
        <w:rPr>
          <w:rFonts w:eastAsiaTheme="minorEastAsia"/>
          <w:sz w:val="22"/>
        </w:rPr>
      </w:pPr>
    </w:p>
    <w:p w14:paraId="2579685F" w14:textId="77777777" w:rsidR="00837123" w:rsidRPr="00704D61" w:rsidRDefault="00837123" w:rsidP="00837123">
      <w:pPr>
        <w:ind w:left="0" w:firstLine="0"/>
        <w:rPr>
          <w:rFonts w:eastAsiaTheme="minorEastAsia"/>
          <w:sz w:val="22"/>
        </w:rPr>
      </w:pPr>
    </w:p>
    <w:p w14:paraId="3DA5B930" w14:textId="77777777" w:rsidR="00837123" w:rsidRPr="00704D61" w:rsidRDefault="00837123" w:rsidP="00837123">
      <w:pPr>
        <w:ind w:left="0" w:firstLine="0"/>
        <w:rPr>
          <w:rFonts w:eastAsiaTheme="minorEastAsia"/>
          <w:sz w:val="22"/>
        </w:rPr>
      </w:pPr>
    </w:p>
    <w:p w14:paraId="19BE3484" w14:textId="77777777" w:rsidR="00837123" w:rsidRPr="00704D61" w:rsidRDefault="00837123" w:rsidP="00837123">
      <w:pPr>
        <w:ind w:left="0" w:firstLine="0"/>
        <w:rPr>
          <w:rFonts w:eastAsiaTheme="minorEastAsia"/>
          <w:sz w:val="22"/>
        </w:rPr>
      </w:pPr>
    </w:p>
    <w:p w14:paraId="30F169C5" w14:textId="77777777" w:rsidR="00837123" w:rsidRPr="00704D61" w:rsidRDefault="00837123" w:rsidP="00837123">
      <w:pPr>
        <w:ind w:left="0" w:firstLine="0"/>
        <w:rPr>
          <w:rFonts w:eastAsiaTheme="minorEastAsia"/>
          <w:sz w:val="22"/>
        </w:rPr>
      </w:pPr>
    </w:p>
    <w:p w14:paraId="38737EC9" w14:textId="77777777" w:rsidR="00837123" w:rsidRPr="00704D61" w:rsidRDefault="00837123" w:rsidP="00837123">
      <w:pPr>
        <w:ind w:left="0" w:firstLine="0"/>
        <w:rPr>
          <w:rFonts w:eastAsiaTheme="minorEastAsia"/>
          <w:sz w:val="22"/>
        </w:rPr>
      </w:pPr>
    </w:p>
    <w:p w14:paraId="41D3C527" w14:textId="77777777" w:rsidR="00837123" w:rsidRPr="00704D61" w:rsidRDefault="00837123" w:rsidP="00837123">
      <w:pPr>
        <w:ind w:left="0" w:firstLine="0"/>
        <w:rPr>
          <w:rFonts w:eastAsiaTheme="minorEastAsia"/>
          <w:sz w:val="22"/>
        </w:rPr>
      </w:pPr>
    </w:p>
    <w:p w14:paraId="743F44BA" w14:textId="77777777" w:rsidR="00837123" w:rsidRPr="00704D61" w:rsidRDefault="00837123" w:rsidP="00837123">
      <w:pPr>
        <w:ind w:left="0" w:firstLine="0"/>
        <w:rPr>
          <w:rFonts w:eastAsiaTheme="minorEastAsia"/>
          <w:sz w:val="22"/>
        </w:rPr>
      </w:pPr>
    </w:p>
    <w:p w14:paraId="3A3C926D" w14:textId="77777777" w:rsidR="00837123" w:rsidRPr="00704D61" w:rsidRDefault="00837123" w:rsidP="00837123">
      <w:pPr>
        <w:ind w:left="0" w:firstLine="0"/>
        <w:rPr>
          <w:rFonts w:eastAsiaTheme="minorEastAsia"/>
          <w:sz w:val="22"/>
        </w:rPr>
      </w:pPr>
    </w:p>
    <w:p w14:paraId="40CA2701" w14:textId="77777777" w:rsidR="00837123" w:rsidRPr="00704D61" w:rsidRDefault="00837123" w:rsidP="00837123">
      <w:pPr>
        <w:ind w:left="0" w:firstLine="0"/>
        <w:rPr>
          <w:rFonts w:eastAsiaTheme="minorEastAsia"/>
          <w:sz w:val="22"/>
        </w:rPr>
      </w:pPr>
    </w:p>
    <w:p w14:paraId="26472F2D" w14:textId="77777777" w:rsidR="00837123" w:rsidRPr="00704D61" w:rsidRDefault="00837123" w:rsidP="00837123">
      <w:pPr>
        <w:ind w:left="0" w:firstLine="0"/>
        <w:rPr>
          <w:b/>
          <w:lang w:eastAsia="zh-HK"/>
        </w:rPr>
      </w:pPr>
    </w:p>
    <w:p w14:paraId="13E994B6" w14:textId="77777777" w:rsidR="00837123" w:rsidRPr="00704D61" w:rsidRDefault="00837123" w:rsidP="00837123">
      <w:pPr>
        <w:ind w:left="0" w:firstLine="0"/>
        <w:rPr>
          <w:b/>
          <w:lang w:eastAsia="zh-HK"/>
        </w:rPr>
      </w:pPr>
    </w:p>
    <w:p w14:paraId="02FAC8E9" w14:textId="77777777" w:rsidR="00837123" w:rsidRPr="00704D61" w:rsidRDefault="00837123" w:rsidP="00837123">
      <w:pPr>
        <w:ind w:left="0" w:firstLine="0"/>
        <w:rPr>
          <w:b/>
          <w:lang w:eastAsia="zh-HK"/>
        </w:rPr>
      </w:pPr>
    </w:p>
    <w:p w14:paraId="69FA4E5C" w14:textId="77777777" w:rsidR="00837123" w:rsidRPr="00704D61" w:rsidRDefault="00837123" w:rsidP="00837123">
      <w:pPr>
        <w:ind w:left="0" w:firstLine="0"/>
        <w:rPr>
          <w:b/>
          <w:lang w:eastAsia="zh-HK"/>
        </w:rPr>
      </w:pPr>
    </w:p>
    <w:p w14:paraId="429D16B6" w14:textId="77777777" w:rsidR="00837123" w:rsidRPr="00704D61" w:rsidRDefault="00837123" w:rsidP="00837123">
      <w:pPr>
        <w:ind w:left="0" w:firstLine="0"/>
        <w:rPr>
          <w:b/>
          <w:lang w:eastAsia="zh-HK"/>
        </w:rPr>
      </w:pPr>
    </w:p>
    <w:p w14:paraId="1F7D1531" w14:textId="77777777" w:rsidR="00837123" w:rsidRPr="00704D61" w:rsidRDefault="00837123" w:rsidP="00837123">
      <w:pPr>
        <w:ind w:left="0" w:firstLine="0"/>
        <w:rPr>
          <w:b/>
          <w:lang w:eastAsia="zh-HK"/>
        </w:rPr>
      </w:pPr>
    </w:p>
    <w:p w14:paraId="1CA2C0CF" w14:textId="77777777" w:rsidR="00837123" w:rsidRPr="00704D61" w:rsidRDefault="00837123" w:rsidP="00837123">
      <w:pPr>
        <w:ind w:left="0" w:firstLine="0"/>
        <w:rPr>
          <w:b/>
          <w:lang w:eastAsia="zh-HK"/>
        </w:rPr>
      </w:pPr>
    </w:p>
    <w:p w14:paraId="2ACB8E08" w14:textId="77777777" w:rsidR="00837123" w:rsidRPr="00704D61" w:rsidRDefault="00837123" w:rsidP="00837123">
      <w:pPr>
        <w:ind w:left="0" w:firstLine="0"/>
        <w:rPr>
          <w:b/>
          <w:lang w:eastAsia="zh-HK"/>
        </w:rPr>
      </w:pPr>
    </w:p>
    <w:p w14:paraId="5E1491A9" w14:textId="2215EEC5" w:rsidR="00837123" w:rsidRDefault="00837123" w:rsidP="00837123">
      <w:pPr>
        <w:ind w:left="0" w:firstLine="0"/>
        <w:rPr>
          <w:b/>
          <w:lang w:eastAsia="zh-HK"/>
        </w:rPr>
      </w:pPr>
    </w:p>
    <w:p w14:paraId="3E75C299" w14:textId="2D3B3A83" w:rsidR="00425DED" w:rsidRDefault="00425DED" w:rsidP="00837123">
      <w:pPr>
        <w:ind w:left="0" w:firstLine="0"/>
        <w:rPr>
          <w:b/>
          <w:lang w:eastAsia="zh-HK"/>
        </w:rPr>
      </w:pPr>
    </w:p>
    <w:p w14:paraId="54408A48" w14:textId="6B693684" w:rsidR="00425DED" w:rsidRDefault="00425DED" w:rsidP="00837123">
      <w:pPr>
        <w:ind w:left="0" w:firstLine="0"/>
        <w:rPr>
          <w:b/>
          <w:lang w:eastAsia="zh-HK"/>
        </w:rPr>
      </w:pPr>
    </w:p>
    <w:p w14:paraId="3E5D5A3E" w14:textId="0E9FA2EB" w:rsidR="00425DED" w:rsidRDefault="00425DED" w:rsidP="00837123">
      <w:pPr>
        <w:ind w:left="0" w:firstLine="0"/>
        <w:rPr>
          <w:b/>
          <w:lang w:eastAsia="zh-HK"/>
        </w:rPr>
      </w:pPr>
    </w:p>
    <w:p w14:paraId="1D39D3D6" w14:textId="77777777" w:rsidR="00425DED" w:rsidRPr="00704D61" w:rsidRDefault="00425DED" w:rsidP="00837123">
      <w:pPr>
        <w:ind w:left="0" w:firstLine="0"/>
        <w:rPr>
          <w:b/>
          <w:lang w:eastAsia="zh-HK"/>
        </w:rPr>
      </w:pPr>
    </w:p>
    <w:p w14:paraId="5624E88B" w14:textId="77777777" w:rsidR="00837123" w:rsidRPr="00704D61" w:rsidRDefault="00837123" w:rsidP="00837123">
      <w:pPr>
        <w:rPr>
          <w:b/>
          <w:lang w:eastAsia="zh-HK"/>
        </w:rPr>
      </w:pPr>
      <w:r w:rsidRPr="00704D61">
        <w:rPr>
          <w:b/>
          <w:lang w:eastAsia="zh-HK"/>
        </w:rPr>
        <w:br w:type="page"/>
      </w:r>
    </w:p>
    <w:p w14:paraId="60FA08C4" w14:textId="77777777" w:rsidR="00837123" w:rsidRPr="00704D61" w:rsidRDefault="00837123" w:rsidP="00837123">
      <w:pPr>
        <w:ind w:left="0" w:firstLine="0"/>
        <w:rPr>
          <w:b/>
          <w:lang w:eastAsia="zh-HK"/>
        </w:rPr>
      </w:pPr>
      <w:r w:rsidRPr="00704D61">
        <w:rPr>
          <w:b/>
          <w:lang w:eastAsia="zh-HK"/>
        </w:rPr>
        <w:lastRenderedPageBreak/>
        <w:t>Source 2</w:t>
      </w:r>
    </w:p>
    <w:p w14:paraId="732F3319"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31136" behindDoc="0" locked="0" layoutInCell="1" allowOverlap="1" wp14:anchorId="0ED175E6" wp14:editId="76B2A081">
                <wp:simplePos x="0" y="0"/>
                <wp:positionH relativeFrom="margin">
                  <wp:align>left</wp:align>
                </wp:positionH>
                <wp:positionV relativeFrom="paragraph">
                  <wp:posOffset>22860</wp:posOffset>
                </wp:positionV>
                <wp:extent cx="5273040" cy="3673502"/>
                <wp:effectExtent l="0" t="0" r="22860" b="22225"/>
                <wp:wrapNone/>
                <wp:docPr id="30732" name="文字方塊 30732"/>
                <wp:cNvGraphicFramePr/>
                <a:graphic xmlns:a="http://schemas.openxmlformats.org/drawingml/2006/main">
                  <a:graphicData uri="http://schemas.microsoft.com/office/word/2010/wordprocessingShape">
                    <wps:wsp>
                      <wps:cNvSpPr txBox="1"/>
                      <wps:spPr>
                        <a:xfrm>
                          <a:off x="0" y="0"/>
                          <a:ext cx="5273040" cy="3673502"/>
                        </a:xfrm>
                        <a:prstGeom prst="rect">
                          <a:avLst/>
                        </a:prstGeom>
                        <a:blipFill>
                          <a:blip r:embed="rId43"/>
                          <a:tile tx="0" ty="0" sx="100000" sy="100000" flip="none" algn="tl"/>
                        </a:blipFill>
                        <a:ln w="6350">
                          <a:solidFill>
                            <a:prstClr val="black"/>
                          </a:solidFill>
                        </a:ln>
                      </wps:spPr>
                      <wps:txbx>
                        <w:txbxContent>
                          <w:p w14:paraId="74E90A21"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2B36922B" w14:textId="0EE27DC7" w:rsidR="008136B5" w:rsidRPr="00F517B7" w:rsidRDefault="008136B5" w:rsidP="00837123">
                            <w:pPr>
                              <w:spacing w:before="60"/>
                              <w:ind w:left="0" w:firstLine="0"/>
                              <w:rPr>
                                <w:rFonts w:eastAsiaTheme="minorEastAsia"/>
                              </w:rPr>
                            </w:pPr>
                            <w:r w:rsidRPr="00F517B7">
                              <w:rPr>
                                <w:rFonts w:eastAsiaTheme="minorEastAsia" w:hint="eastAsia"/>
                              </w:rPr>
                              <w:t>A</w:t>
                            </w:r>
                            <w:r w:rsidRPr="00F517B7">
                              <w:rPr>
                                <w:rFonts w:eastAsiaTheme="minorEastAsia"/>
                              </w:rPr>
                              <w:t>rticle 3(2)</w:t>
                            </w:r>
                          </w:p>
                          <w:p w14:paraId="679250F6"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I</w:t>
                            </w:r>
                            <w:r w:rsidRPr="00F517B7">
                              <w:rPr>
                                <w:rFonts w:eastAsiaTheme="minorEastAsia"/>
                              </w:rPr>
                              <w:t>t is the duty of the Hong Kong Special Administrative Region under the Constitution to safeguard national security and the Region shall perform the duty accordingly.</w:t>
                            </w:r>
                          </w:p>
                          <w:p w14:paraId="7338E94C"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rticle 6</w:t>
                            </w:r>
                          </w:p>
                          <w:p w14:paraId="695AF315"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It</w:t>
                            </w:r>
                            <w:r w:rsidRPr="00F517B7">
                              <w:rPr>
                                <w:rFonts w:eastAsiaTheme="minorEastAsia"/>
                              </w:rPr>
                              <w:t xml:space="preserve"> is the common responsibility of all the people of China, including the people of Hong Kong, to safeguard the sovereignty, unification and territorial integrity of the People’s Republic of China.</w:t>
                            </w:r>
                          </w:p>
                          <w:p w14:paraId="612C4AD0"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ny institution, organisation or individual in the Hong Kong Special Administrative Region shall abide by this Law and the laws of the Region in relation to the safeguarding of national security, and shall not engage in any act or activity which endangers national security.</w:t>
                            </w:r>
                          </w:p>
                          <w:p w14:paraId="7B3EF3C3"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 xml:space="preserve"> resident of the Region who stands for election or assumes public office shall confirm in writing or take in oath to uphold the Basic Law of the Hong Kong Special Administrative Region of the People’s Republic of China and swear allegiance to the</w:t>
                            </w:r>
                            <w:r w:rsidRPr="00F517B7">
                              <w:t xml:space="preserve"> </w:t>
                            </w:r>
                            <w:r w:rsidRPr="00F517B7">
                              <w:rPr>
                                <w:rFonts w:eastAsiaTheme="minorEastAsia"/>
                              </w:rPr>
                              <w:t xml:space="preserve">Hong Kong Special Administrative Region of the People’s Republic of China in accordance with the law.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175E6" id="文字方塊 30732" o:spid="_x0000_s1361" type="#_x0000_t202" style="position:absolute;margin-left:0;margin-top:1.8pt;width:415.2pt;height:289.25pt;z-index:251931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" strokeweight=".5pt">
                <v:fill r:id="rId44" o:title="" recolor="t" rotate="t" type="tile"/>
                <v:textbox>
                  <w:txbxContent>
                    <w:p w14:paraId="74E90A21"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2B36922B" w14:textId="0EE27DC7" w:rsidR="008136B5" w:rsidRPr="00F517B7" w:rsidRDefault="008136B5" w:rsidP="00837123">
                      <w:pPr>
                        <w:spacing w:before="60"/>
                        <w:ind w:left="0" w:firstLine="0"/>
                        <w:rPr>
                          <w:rFonts w:eastAsiaTheme="minorEastAsia"/>
                        </w:rPr>
                      </w:pPr>
                      <w:r w:rsidRPr="00F517B7">
                        <w:rPr>
                          <w:rFonts w:eastAsiaTheme="minorEastAsia" w:hint="eastAsia"/>
                        </w:rPr>
                        <w:t>A</w:t>
                      </w:r>
                      <w:r w:rsidRPr="00F517B7">
                        <w:rPr>
                          <w:rFonts w:eastAsiaTheme="minorEastAsia"/>
                        </w:rPr>
                        <w:t>rticle 3(2)</w:t>
                      </w:r>
                    </w:p>
                    <w:p w14:paraId="679250F6"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I</w:t>
                      </w:r>
                      <w:r w:rsidRPr="00F517B7">
                        <w:rPr>
                          <w:rFonts w:eastAsiaTheme="minorEastAsia"/>
                        </w:rPr>
                        <w:t>t is the duty of the Hong Kong Special Administrative Region under the Constitution to safeguard national security and the Region shall perform the duty accordingly.</w:t>
                      </w:r>
                    </w:p>
                    <w:p w14:paraId="7338E94C"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rticle 6</w:t>
                      </w:r>
                    </w:p>
                    <w:p w14:paraId="695AF315"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It</w:t>
                      </w:r>
                      <w:r w:rsidRPr="00F517B7">
                        <w:rPr>
                          <w:rFonts w:eastAsiaTheme="minorEastAsia"/>
                        </w:rPr>
                        <w:t xml:space="preserve"> is the common responsibility of all the people of China, including the people of Hong Kong, to safeguard the sovereignty, unification and territorial integrity of the People’s Republic of China.</w:t>
                      </w:r>
                    </w:p>
                    <w:p w14:paraId="612C4AD0"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ny institution, organisation or individual in the Hong Kong Special Administrative Region shall abide by this Law and the laws of the Region in relation to the safeguarding of national security, and shall not engage in any act or activity which endangers national security.</w:t>
                      </w:r>
                    </w:p>
                    <w:p w14:paraId="7B3EF3C3"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 xml:space="preserve"> resident of the Region who stands for election or assumes public office shall confirm in writing or take in oath to uphold the Basic Law of the Hong Kong Special Administrative Region of the People’s Republic of China and swear allegiance to the</w:t>
                      </w:r>
                      <w:r w:rsidRPr="00F517B7">
                        <w:t xml:space="preserve"> </w:t>
                      </w:r>
                      <w:r w:rsidRPr="00F517B7">
                        <w:rPr>
                          <w:rFonts w:eastAsiaTheme="minorEastAsia"/>
                        </w:rPr>
                        <w:t xml:space="preserve">Hong Kong Special Administrative Region of the People’s Republic of China in accordance with the law. </w:t>
                      </w:r>
                    </w:p>
                  </w:txbxContent>
                </v:textbox>
                <w10:wrap anchorx="margin"/>
              </v:shape>
            </w:pict>
          </mc:Fallback>
        </mc:AlternateContent>
      </w:r>
    </w:p>
    <w:p w14:paraId="74C8357F" w14:textId="77777777" w:rsidR="00837123" w:rsidRPr="00704D61" w:rsidRDefault="00837123" w:rsidP="00837123">
      <w:pPr>
        <w:ind w:left="0" w:firstLine="0"/>
        <w:rPr>
          <w:lang w:eastAsia="zh-HK"/>
        </w:rPr>
      </w:pPr>
    </w:p>
    <w:p w14:paraId="3FB94D3C" w14:textId="77777777" w:rsidR="00837123" w:rsidRPr="00704D61" w:rsidRDefault="00837123" w:rsidP="00837123">
      <w:pPr>
        <w:ind w:left="0" w:firstLine="0"/>
        <w:rPr>
          <w:lang w:eastAsia="zh-HK"/>
        </w:rPr>
      </w:pPr>
    </w:p>
    <w:p w14:paraId="42D4D9A1" w14:textId="77777777" w:rsidR="00837123" w:rsidRPr="00704D61" w:rsidRDefault="00837123" w:rsidP="00837123">
      <w:pPr>
        <w:ind w:left="0" w:firstLine="0"/>
        <w:rPr>
          <w:lang w:eastAsia="zh-HK"/>
        </w:rPr>
      </w:pPr>
    </w:p>
    <w:p w14:paraId="7AADBF5D" w14:textId="77777777" w:rsidR="00837123" w:rsidRPr="00704D61" w:rsidRDefault="00837123" w:rsidP="00837123">
      <w:pPr>
        <w:ind w:left="0" w:firstLine="0"/>
        <w:rPr>
          <w:lang w:eastAsia="zh-HK"/>
        </w:rPr>
      </w:pPr>
    </w:p>
    <w:p w14:paraId="769356BB" w14:textId="77777777" w:rsidR="00837123" w:rsidRPr="00704D61" w:rsidRDefault="00837123" w:rsidP="00837123">
      <w:pPr>
        <w:ind w:left="0" w:firstLine="0"/>
        <w:rPr>
          <w:lang w:eastAsia="zh-HK"/>
        </w:rPr>
      </w:pPr>
    </w:p>
    <w:p w14:paraId="0D733F32" w14:textId="77777777" w:rsidR="00837123" w:rsidRPr="00704D61" w:rsidRDefault="00837123" w:rsidP="00837123">
      <w:pPr>
        <w:ind w:left="0" w:firstLine="0"/>
        <w:rPr>
          <w:lang w:eastAsia="zh-HK"/>
        </w:rPr>
      </w:pPr>
    </w:p>
    <w:p w14:paraId="194C0D00" w14:textId="77777777" w:rsidR="00837123" w:rsidRPr="00704D61" w:rsidRDefault="00837123" w:rsidP="00837123">
      <w:pPr>
        <w:ind w:left="0" w:firstLine="0"/>
        <w:rPr>
          <w:lang w:eastAsia="zh-HK"/>
        </w:rPr>
      </w:pPr>
    </w:p>
    <w:p w14:paraId="159B7672" w14:textId="77777777" w:rsidR="00837123" w:rsidRPr="00704D61" w:rsidRDefault="00837123" w:rsidP="00837123">
      <w:pPr>
        <w:ind w:left="0" w:firstLine="0"/>
        <w:rPr>
          <w:sz w:val="22"/>
          <w:lang w:eastAsia="zh-HK"/>
        </w:rPr>
      </w:pPr>
    </w:p>
    <w:p w14:paraId="081BA4CC" w14:textId="77777777" w:rsidR="00837123" w:rsidRPr="00704D61" w:rsidRDefault="00837123" w:rsidP="00837123">
      <w:pPr>
        <w:ind w:left="0" w:firstLine="0"/>
        <w:rPr>
          <w:sz w:val="22"/>
          <w:lang w:eastAsia="zh-HK"/>
        </w:rPr>
      </w:pPr>
    </w:p>
    <w:p w14:paraId="278DCE1F" w14:textId="77777777" w:rsidR="00837123" w:rsidRPr="00704D61" w:rsidRDefault="00837123" w:rsidP="00837123">
      <w:pPr>
        <w:ind w:left="0" w:firstLine="0"/>
        <w:rPr>
          <w:sz w:val="22"/>
          <w:lang w:eastAsia="zh-HK"/>
        </w:rPr>
      </w:pPr>
    </w:p>
    <w:p w14:paraId="062954F4" w14:textId="77777777" w:rsidR="00837123" w:rsidRPr="00704D61" w:rsidRDefault="00837123" w:rsidP="00837123">
      <w:pPr>
        <w:ind w:left="0" w:firstLine="0"/>
        <w:rPr>
          <w:sz w:val="22"/>
          <w:lang w:eastAsia="zh-HK"/>
        </w:rPr>
      </w:pPr>
    </w:p>
    <w:p w14:paraId="7AACD85F" w14:textId="77777777" w:rsidR="00837123" w:rsidRPr="00704D61" w:rsidRDefault="00837123" w:rsidP="00837123">
      <w:pPr>
        <w:ind w:left="0" w:firstLine="0"/>
        <w:rPr>
          <w:sz w:val="22"/>
          <w:lang w:eastAsia="zh-HK"/>
        </w:rPr>
      </w:pPr>
    </w:p>
    <w:p w14:paraId="53F5BC81" w14:textId="77777777" w:rsidR="00837123" w:rsidRPr="00704D61" w:rsidRDefault="00837123" w:rsidP="00837123">
      <w:pPr>
        <w:ind w:left="0" w:firstLine="0"/>
        <w:rPr>
          <w:sz w:val="22"/>
          <w:lang w:eastAsia="zh-HK"/>
        </w:rPr>
      </w:pPr>
    </w:p>
    <w:p w14:paraId="154D94C8" w14:textId="77777777" w:rsidR="00837123" w:rsidRPr="00704D61" w:rsidRDefault="00837123" w:rsidP="00837123">
      <w:pPr>
        <w:ind w:left="0" w:firstLine="0"/>
        <w:rPr>
          <w:sz w:val="22"/>
          <w:lang w:eastAsia="zh-HK"/>
        </w:rPr>
      </w:pPr>
    </w:p>
    <w:p w14:paraId="5C51700E" w14:textId="77777777" w:rsidR="00837123" w:rsidRPr="00704D61" w:rsidRDefault="00837123" w:rsidP="00837123">
      <w:pPr>
        <w:ind w:left="0" w:firstLine="0"/>
        <w:rPr>
          <w:sz w:val="22"/>
          <w:lang w:eastAsia="zh-HK"/>
        </w:rPr>
      </w:pPr>
    </w:p>
    <w:p w14:paraId="3B44BA27" w14:textId="77777777" w:rsidR="00837123" w:rsidRPr="00704D61" w:rsidRDefault="00837123" w:rsidP="00837123">
      <w:pPr>
        <w:spacing w:before="60"/>
        <w:ind w:left="0" w:firstLine="0"/>
        <w:rPr>
          <w:rFonts w:eastAsiaTheme="minorEastAsia"/>
          <w:sz w:val="22"/>
        </w:rPr>
      </w:pPr>
    </w:p>
    <w:p w14:paraId="56A647AD" w14:textId="77777777" w:rsidR="00837123" w:rsidRPr="00704D61" w:rsidRDefault="00837123" w:rsidP="00837123">
      <w:pPr>
        <w:spacing w:before="60"/>
        <w:ind w:left="0" w:firstLine="0"/>
        <w:rPr>
          <w:rFonts w:eastAsiaTheme="minorEastAsia"/>
          <w:sz w:val="22"/>
        </w:rPr>
      </w:pPr>
    </w:p>
    <w:p w14:paraId="4418AC10" w14:textId="77777777" w:rsidR="00837123" w:rsidRPr="00704D61" w:rsidRDefault="00837123" w:rsidP="00837123">
      <w:pPr>
        <w:spacing w:before="60"/>
        <w:ind w:left="0" w:firstLine="0"/>
        <w:rPr>
          <w:rFonts w:eastAsiaTheme="minorEastAsia"/>
          <w:sz w:val="22"/>
        </w:rPr>
      </w:pPr>
    </w:p>
    <w:p w14:paraId="018DB117" w14:textId="77777777" w:rsidR="00837123" w:rsidRPr="00704D61" w:rsidRDefault="00837123" w:rsidP="00837123">
      <w:pPr>
        <w:spacing w:before="60"/>
        <w:ind w:left="0" w:firstLine="0"/>
        <w:rPr>
          <w:rFonts w:eastAsiaTheme="minorEastAsia"/>
          <w:sz w:val="22"/>
        </w:rPr>
      </w:pPr>
    </w:p>
    <w:p w14:paraId="33CF7993" w14:textId="77777777" w:rsidR="00837123" w:rsidRPr="00704D61" w:rsidRDefault="00837123" w:rsidP="00837123">
      <w:pPr>
        <w:spacing w:before="60"/>
        <w:ind w:left="0" w:firstLine="0"/>
        <w:rPr>
          <w:rFonts w:eastAsiaTheme="minorEastAsia"/>
          <w:sz w:val="22"/>
        </w:rPr>
      </w:pPr>
    </w:p>
    <w:p w14:paraId="4E49C7F6" w14:textId="77777777" w:rsidR="0052481F" w:rsidRPr="00023942" w:rsidRDefault="0052481F" w:rsidP="0052481F">
      <w:pPr>
        <w:snapToGrid w:val="0"/>
        <w:spacing w:line="276" w:lineRule="auto"/>
        <w:ind w:left="0" w:firstLine="0"/>
        <w:rPr>
          <w:sz w:val="6"/>
          <w:szCs w:val="6"/>
        </w:rPr>
      </w:pPr>
    </w:p>
    <w:p w14:paraId="5AAC0505" w14:textId="3AE9B320" w:rsidR="0052481F" w:rsidRPr="00704D61" w:rsidRDefault="0052481F" w:rsidP="0052481F">
      <w:pPr>
        <w:snapToGrid w:val="0"/>
        <w:spacing w:line="276" w:lineRule="auto"/>
        <w:ind w:left="0" w:firstLine="0"/>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16"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p w14:paraId="46293CC6" w14:textId="03FDA49D" w:rsidR="00837123" w:rsidRDefault="00837123" w:rsidP="00837123">
      <w:pPr>
        <w:rPr>
          <w:b/>
          <w:sz w:val="22"/>
          <w:lang w:eastAsia="zh-HK"/>
        </w:rPr>
      </w:pPr>
    </w:p>
    <w:p w14:paraId="197559E0" w14:textId="77777777" w:rsidR="00205E0B" w:rsidRPr="00704D61" w:rsidRDefault="00205E0B" w:rsidP="00205E0B">
      <w:pPr>
        <w:pStyle w:val="a6"/>
        <w:numPr>
          <w:ilvl w:val="0"/>
          <w:numId w:val="20"/>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Sources 1 and 2, what responsibilities does the HKSAR have in safeguarding national sovereignty, unity, territorial integrity and national security? </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704D61" w14:paraId="6119E449" w14:textId="77777777" w:rsidTr="00205E0B">
        <w:tc>
          <w:tcPr>
            <w:tcW w:w="7313" w:type="dxa"/>
          </w:tcPr>
          <w:p w14:paraId="4605A1B8" w14:textId="77777777" w:rsidR="00205E0B" w:rsidRPr="00704D61" w:rsidRDefault="00205E0B" w:rsidP="00205E0B">
            <w:pPr>
              <w:spacing w:line="360" w:lineRule="auto"/>
              <w:ind w:left="0" w:firstLine="0"/>
              <w:rPr>
                <w:i/>
                <w:lang w:val="en-GB"/>
              </w:rPr>
            </w:pPr>
            <w:r w:rsidRPr="00F517B7">
              <w:rPr>
                <w:rFonts w:hint="eastAsia"/>
                <w:i/>
                <w:color w:val="FF0000"/>
                <w:lang w:val="en-GB" w:eastAsia="zh-HK"/>
              </w:rPr>
              <w:t>C</w:t>
            </w:r>
            <w:r w:rsidRPr="00F517B7">
              <w:rPr>
                <w:i/>
                <w:color w:val="FF0000"/>
                <w:lang w:val="en-GB" w:eastAsia="zh-HK"/>
              </w:rPr>
              <w:t>onstitutional responsibilities.</w:t>
            </w:r>
          </w:p>
        </w:tc>
      </w:tr>
    </w:tbl>
    <w:p w14:paraId="3957B98F" w14:textId="77777777" w:rsidR="00205E0B" w:rsidRPr="00704D61" w:rsidRDefault="00205E0B" w:rsidP="00205E0B">
      <w:pPr>
        <w:ind w:left="0" w:firstLine="0"/>
        <w:rPr>
          <w:lang w:val="en-GB"/>
        </w:rPr>
      </w:pPr>
    </w:p>
    <w:p w14:paraId="75767225" w14:textId="77777777" w:rsidR="00205E0B" w:rsidRPr="00704D61" w:rsidRDefault="00205E0B" w:rsidP="00205E0B">
      <w:pPr>
        <w:tabs>
          <w:tab w:val="left" w:pos="426"/>
        </w:tabs>
        <w:spacing w:line="276" w:lineRule="auto"/>
        <w:ind w:left="993" w:hanging="993"/>
        <w:jc w:val="both"/>
        <w:rPr>
          <w:lang w:val="en-GB" w:eastAsia="zh-HK"/>
        </w:rPr>
      </w:pPr>
      <w:r w:rsidRPr="00704D61">
        <w:rPr>
          <w:lang w:val="en-GB"/>
        </w:rPr>
        <w:tab/>
        <w:t>(b)</w:t>
      </w:r>
      <w:r w:rsidRPr="00704D61">
        <w:rPr>
          <w:lang w:val="en-GB"/>
        </w:rPr>
        <w:tab/>
        <w:t xml:space="preserve">According to Sources 1 and 2, what is the </w:t>
      </w:r>
      <w:r w:rsidRPr="00704D61">
        <w:rPr>
          <w:rFonts w:eastAsiaTheme="minorEastAsia"/>
          <w:lang w:val="en-GB"/>
        </w:rPr>
        <w:t xml:space="preserve">common </w:t>
      </w:r>
      <w:r w:rsidRPr="00704D61">
        <w:rPr>
          <w:rFonts w:eastAsiaTheme="minorEastAsia"/>
        </w:rPr>
        <w:t>responsibility of all the people of China</w:t>
      </w:r>
      <w:r w:rsidRPr="00704D61">
        <w:rPr>
          <w:rFonts w:eastAsiaTheme="minorEastAsia"/>
          <w:lang w:val="en-GB"/>
        </w:rPr>
        <w:t>, including the compatriots of Hong Kong?</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6BA4ED00" w14:textId="77777777" w:rsidTr="00205E0B">
        <w:tc>
          <w:tcPr>
            <w:tcW w:w="7313" w:type="dxa"/>
          </w:tcPr>
          <w:p w14:paraId="5C05F56B"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Safeguarding the sovereignty, unity and territorial integrity of China.</w:t>
            </w:r>
          </w:p>
        </w:tc>
      </w:tr>
      <w:tr w:rsidR="00205E0B" w:rsidRPr="00425DED" w14:paraId="734DFF5D" w14:textId="77777777" w:rsidTr="00205E0B">
        <w:tc>
          <w:tcPr>
            <w:tcW w:w="7313" w:type="dxa"/>
          </w:tcPr>
          <w:p w14:paraId="3124FEC1" w14:textId="77777777" w:rsidR="00205E0B" w:rsidRPr="00F517B7" w:rsidRDefault="00205E0B" w:rsidP="00205E0B">
            <w:pPr>
              <w:spacing w:line="360" w:lineRule="auto"/>
              <w:ind w:left="0" w:firstLine="0"/>
              <w:rPr>
                <w:i/>
                <w:color w:val="FF0000"/>
                <w:lang w:val="en-GB" w:eastAsia="zh-HK"/>
              </w:rPr>
            </w:pPr>
          </w:p>
        </w:tc>
      </w:tr>
    </w:tbl>
    <w:p w14:paraId="124A770B" w14:textId="77777777" w:rsidR="00205E0B" w:rsidRPr="00704D61" w:rsidRDefault="00205E0B" w:rsidP="00205E0B">
      <w:pPr>
        <w:ind w:left="0" w:firstLine="0"/>
        <w:rPr>
          <w:lang w:val="en-GB"/>
        </w:rPr>
      </w:pPr>
    </w:p>
    <w:p w14:paraId="4DC595F8" w14:textId="77777777" w:rsidR="00205E0B" w:rsidRPr="00704D61" w:rsidRDefault="00205E0B" w:rsidP="00205E0B">
      <w:pPr>
        <w:tabs>
          <w:tab w:val="left" w:pos="426"/>
        </w:tabs>
        <w:spacing w:line="276" w:lineRule="auto"/>
        <w:ind w:left="993" w:hanging="993"/>
        <w:jc w:val="both"/>
        <w:rPr>
          <w:lang w:val="en-GB" w:eastAsia="zh-HK"/>
        </w:rPr>
      </w:pPr>
      <w:r w:rsidRPr="00704D61">
        <w:rPr>
          <w:lang w:val="en-GB"/>
        </w:rPr>
        <w:tab/>
        <w:t>(c)</w:t>
      </w:r>
      <w:r w:rsidRPr="00704D61">
        <w:rPr>
          <w:lang w:val="en-GB"/>
        </w:rPr>
        <w:tab/>
        <w:t>According to Source 2, any institution, organisation or individual in the HKSAR shall not engage in any act or activity which endangers national security. What shall they abide by?</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055ABAB2" w14:textId="77777777" w:rsidTr="00205E0B">
        <w:tc>
          <w:tcPr>
            <w:tcW w:w="7313" w:type="dxa"/>
          </w:tcPr>
          <w:p w14:paraId="3017350B"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 xml:space="preserve">The NSL and the laws of the HKSAR in relation to the safeguarding of </w:t>
            </w:r>
          </w:p>
        </w:tc>
      </w:tr>
      <w:tr w:rsidR="00205E0B" w:rsidRPr="00425DED" w14:paraId="459007DD" w14:textId="77777777" w:rsidTr="00205E0B">
        <w:tc>
          <w:tcPr>
            <w:tcW w:w="7313" w:type="dxa"/>
          </w:tcPr>
          <w:p w14:paraId="04B8EE06" w14:textId="77777777" w:rsidR="00205E0B" w:rsidRPr="00425DED" w:rsidRDefault="00205E0B" w:rsidP="00205E0B">
            <w:pPr>
              <w:spacing w:line="360" w:lineRule="auto"/>
              <w:ind w:left="0" w:firstLine="0"/>
              <w:rPr>
                <w:i/>
                <w:color w:val="FF0000"/>
                <w:lang w:val="en-GB" w:eastAsia="zh-HK"/>
              </w:rPr>
            </w:pPr>
            <w:r w:rsidRPr="00F517B7">
              <w:rPr>
                <w:i/>
                <w:color w:val="FF0000"/>
                <w:lang w:val="en-GB" w:eastAsia="zh-HK"/>
              </w:rPr>
              <w:t>national security.</w:t>
            </w:r>
          </w:p>
        </w:tc>
      </w:tr>
    </w:tbl>
    <w:p w14:paraId="34A0D76E" w14:textId="77777777" w:rsidR="00205E0B" w:rsidRPr="00704D61" w:rsidRDefault="00205E0B" w:rsidP="00837123">
      <w:pPr>
        <w:rPr>
          <w:b/>
          <w:sz w:val="22"/>
          <w:lang w:eastAsia="zh-HK"/>
        </w:rPr>
      </w:pPr>
    </w:p>
    <w:p w14:paraId="370D5032" w14:textId="77777777" w:rsidR="00837123" w:rsidRPr="00704D61" w:rsidRDefault="00837123" w:rsidP="00837123">
      <w:pPr>
        <w:rPr>
          <w:b/>
          <w:sz w:val="22"/>
        </w:rPr>
      </w:pPr>
      <w:r w:rsidRPr="00704D61">
        <w:rPr>
          <w:b/>
          <w:sz w:val="22"/>
        </w:rPr>
        <w:br w:type="page"/>
      </w:r>
    </w:p>
    <w:p w14:paraId="14CA66F5" w14:textId="77777777" w:rsidR="00837123" w:rsidRPr="00704D61" w:rsidRDefault="00837123" w:rsidP="00837123">
      <w:pPr>
        <w:ind w:left="0" w:firstLine="0"/>
        <w:rPr>
          <w:b/>
          <w:sz w:val="22"/>
        </w:rPr>
      </w:pPr>
      <w:r w:rsidRPr="00704D61">
        <w:rPr>
          <w:rFonts w:hint="eastAsia"/>
          <w:b/>
          <w:sz w:val="22"/>
        </w:rPr>
        <w:lastRenderedPageBreak/>
        <w:t>S</w:t>
      </w:r>
      <w:r w:rsidRPr="00704D61">
        <w:rPr>
          <w:b/>
          <w:sz w:val="22"/>
        </w:rPr>
        <w:t>ource 3</w:t>
      </w:r>
    </w:p>
    <w:p w14:paraId="33DC81D9" w14:textId="77777777" w:rsidR="00837123" w:rsidRPr="00704D61" w:rsidRDefault="00837123" w:rsidP="00837123">
      <w:pPr>
        <w:ind w:left="0" w:firstLine="0"/>
        <w:rPr>
          <w:sz w:val="22"/>
          <w:lang w:eastAsia="zh-HK"/>
        </w:rPr>
      </w:pPr>
      <w:r w:rsidRPr="00704D61">
        <w:rPr>
          <w:rFonts w:eastAsia="DFKai-SB"/>
          <w:bCs/>
          <w:noProof/>
          <w:kern w:val="0"/>
        </w:rPr>
        <mc:AlternateContent>
          <mc:Choice Requires="wps">
            <w:drawing>
              <wp:anchor distT="0" distB="0" distL="114300" distR="114300" simplePos="0" relativeHeight="251933184" behindDoc="0" locked="0" layoutInCell="1" allowOverlap="1" wp14:anchorId="0F50FF16" wp14:editId="3DC46315">
                <wp:simplePos x="0" y="0"/>
                <wp:positionH relativeFrom="margin">
                  <wp:align>right</wp:align>
                </wp:positionH>
                <wp:positionV relativeFrom="paragraph">
                  <wp:posOffset>45085</wp:posOffset>
                </wp:positionV>
                <wp:extent cx="5280660" cy="8625840"/>
                <wp:effectExtent l="0" t="0" r="15240" b="22860"/>
                <wp:wrapNone/>
                <wp:docPr id="30733" name="文字方塊 30733"/>
                <wp:cNvGraphicFramePr/>
                <a:graphic xmlns:a="http://schemas.openxmlformats.org/drawingml/2006/main">
                  <a:graphicData uri="http://schemas.microsoft.com/office/word/2010/wordprocessingShape">
                    <wps:wsp>
                      <wps:cNvSpPr txBox="1"/>
                      <wps:spPr>
                        <a:xfrm>
                          <a:off x="0" y="0"/>
                          <a:ext cx="5280660" cy="8625840"/>
                        </a:xfrm>
                        <a:prstGeom prst="rect">
                          <a:avLst/>
                        </a:prstGeom>
                        <a:blipFill>
                          <a:blip r:embed="rId29"/>
                          <a:tile tx="0" ty="0" sx="100000" sy="100000" flip="none" algn="tl"/>
                        </a:blipFill>
                        <a:ln w="6350">
                          <a:solidFill>
                            <a:prstClr val="black"/>
                          </a:solidFill>
                        </a:ln>
                      </wps:spPr>
                      <wps:txbx>
                        <w:txbxContent>
                          <w:p w14:paraId="474A87C7" w14:textId="77777777" w:rsidR="008136B5" w:rsidRPr="00F517B7" w:rsidRDefault="008136B5" w:rsidP="00837123">
                            <w:pPr>
                              <w:spacing w:beforeLines="30" w:before="72"/>
                              <w:ind w:left="0" w:rightChars="5" w:right="12" w:firstLine="0"/>
                              <w:jc w:val="both"/>
                              <w:rPr>
                                <w:rFonts w:eastAsiaTheme="minorEastAsia"/>
                                <w:b/>
                                <w:i/>
                              </w:rPr>
                            </w:pPr>
                            <w:bookmarkStart w:id="7" w:name="_Hlk229740940"/>
                            <w:r w:rsidRPr="00F517B7">
                              <w:rPr>
                                <w:rFonts w:eastAsiaTheme="minorEastAsia"/>
                                <w:b/>
                                <w:i/>
                              </w:rPr>
                              <w:t>Decision of the National People’s Congress on Establishing and Improving the Legal System and Enforcement Mechanisms for the Hong Kong Special Administrative Region to Safeguard National Security</w:t>
                            </w:r>
                          </w:p>
                          <w:bookmarkEnd w:id="7"/>
                          <w:p w14:paraId="1147C9F1"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w:t>
                            </w:r>
                          </w:p>
                          <w:p w14:paraId="0A1AE491"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hint="eastAsia"/>
                              </w:rPr>
                              <w:t>5</w:t>
                            </w:r>
                            <w:r w:rsidRPr="00F517B7">
                              <w:rPr>
                                <w:rFonts w:eastAsiaTheme="minorEastAsia"/>
                              </w:rPr>
                              <w:t>.</w:t>
                            </w:r>
                            <w:r w:rsidRPr="00F517B7">
                              <w:rPr>
                                <w:rFonts w:eastAsiaTheme="minorEastAsia"/>
                              </w:rPr>
                              <w:tab/>
                              <w:t>The Chief Executive of the HKSAR must regularly report to the CPG on the HKSAR’s performance of the duty to safeguard national security, carry out national security education, and forbid acts and activities of endangering national security in accordance with the law, etc.</w:t>
                            </w:r>
                          </w:p>
                          <w:p w14:paraId="44BF4320"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w:t>
                            </w:r>
                          </w:p>
                          <w:p w14:paraId="6582A9D1" w14:textId="24E223B4" w:rsidR="004D0F7B" w:rsidRPr="00023942" w:rsidRDefault="004D0F7B" w:rsidP="004D0F7B">
                            <w:pPr>
                              <w:tabs>
                                <w:tab w:val="left" w:pos="567"/>
                              </w:tabs>
                              <w:spacing w:beforeLines="30" w:before="72"/>
                              <w:ind w:left="567" w:rightChars="5" w:right="12" w:hanging="567"/>
                              <w:jc w:val="right"/>
                              <w:rPr>
                                <w:sz w:val="22"/>
                                <w:lang w:eastAsia="zh-HK"/>
                              </w:rPr>
                            </w:pPr>
                            <w:bookmarkStart w:id="8" w:name="_Hlk229740881"/>
                            <w:bookmarkStart w:id="9" w:name="_Hlk229741985"/>
                            <w:r w:rsidRPr="00023942">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4DC1F508" w14:textId="6640E830" w:rsidR="004D0F7B" w:rsidRPr="00023942" w:rsidRDefault="004D0F7B" w:rsidP="004D0F7B">
                            <w:pPr>
                              <w:tabs>
                                <w:tab w:val="left" w:pos="567"/>
                              </w:tabs>
                              <w:spacing w:beforeLines="30" w:before="72"/>
                              <w:ind w:left="567" w:rightChars="5" w:right="12" w:hanging="567"/>
                              <w:jc w:val="right"/>
                              <w:rPr>
                                <w:sz w:val="22"/>
                                <w:lang w:eastAsia="zh-HK"/>
                              </w:rPr>
                            </w:pPr>
                            <w:hyperlink r:id="rId117" w:history="1">
                              <w:r w:rsidRPr="00023942">
                                <w:rPr>
                                  <w:lang w:eastAsia="zh-HK"/>
                                </w:rPr>
                                <w:t>https://www.elegislation.gov.hk/hk/A301</w:t>
                              </w:r>
                            </w:hyperlink>
                            <w:r w:rsidRPr="00023942">
                              <w:rPr>
                                <w:sz w:val="22"/>
                                <w:lang w:eastAsia="zh-HK"/>
                              </w:rPr>
                              <w:t xml:space="preserve"> (Accessed_15 May 2026)</w:t>
                            </w:r>
                            <w:bookmarkEnd w:id="8"/>
                          </w:p>
                          <w:bookmarkEnd w:id="9"/>
                          <w:p w14:paraId="1E9D1126" w14:textId="5F2F7340" w:rsidR="008136B5" w:rsidRPr="00F517B7" w:rsidRDefault="008136B5" w:rsidP="00837123">
                            <w:pPr>
                              <w:tabs>
                                <w:tab w:val="left" w:pos="567"/>
                              </w:tabs>
                              <w:spacing w:beforeLines="30" w:before="72"/>
                              <w:ind w:left="567" w:rightChars="5" w:right="12" w:hanging="567"/>
                              <w:jc w:val="both"/>
                              <w:rPr>
                                <w:rFonts w:eastAsiaTheme="minorEastAsia"/>
                              </w:rPr>
                            </w:pPr>
                            <w:r w:rsidRPr="00F517B7">
                              <w:rPr>
                                <w:rFonts w:eastAsiaTheme="minorEastAsia"/>
                                <w:b/>
                              </w:rPr>
                              <w:t>----------------------------------------------------------------------------------------------------</w:t>
                            </w:r>
                          </w:p>
                          <w:p w14:paraId="0AA7B114" w14:textId="77777777" w:rsidR="008136B5" w:rsidRPr="00F517B7" w:rsidRDefault="008136B5" w:rsidP="00837123">
                            <w:pPr>
                              <w:spacing w:before="60"/>
                              <w:ind w:left="0" w:firstLine="0"/>
                              <w:rPr>
                                <w:rFonts w:eastAsiaTheme="minorEastAsia"/>
                                <w:b/>
                              </w:rPr>
                            </w:pPr>
                            <w:bookmarkStart w:id="10" w:name="_Hlk229740928"/>
                            <w:r w:rsidRPr="00F517B7">
                              <w:rPr>
                                <w:rFonts w:eastAsiaTheme="minorEastAsia"/>
                                <w:b/>
                              </w:rPr>
                              <w:t>Law of the People’s Republic of China on Safeguarding National Security in the Hong Kong Special Administrative Region</w:t>
                            </w:r>
                          </w:p>
                          <w:bookmarkEnd w:id="10"/>
                          <w:p w14:paraId="5E4110AC" w14:textId="77777777" w:rsidR="008136B5" w:rsidRPr="00F517B7" w:rsidRDefault="008136B5" w:rsidP="00837123">
                            <w:pPr>
                              <w:spacing w:before="60"/>
                              <w:ind w:left="0" w:firstLine="0"/>
                              <w:jc w:val="both"/>
                              <w:rPr>
                                <w:rFonts w:eastAsiaTheme="minorEastAsia"/>
                              </w:rPr>
                            </w:pPr>
                            <w:r w:rsidRPr="00F517B7">
                              <w:rPr>
                                <w:rFonts w:eastAsiaTheme="minorEastAsia"/>
                              </w:rPr>
                              <w:t>Article 9</w:t>
                            </w:r>
                          </w:p>
                          <w:p w14:paraId="01299079" w14:textId="77777777" w:rsidR="008136B5" w:rsidRPr="00F517B7" w:rsidRDefault="008136B5" w:rsidP="00837123">
                            <w:pPr>
                              <w:spacing w:before="60"/>
                              <w:ind w:left="0" w:firstLine="0"/>
                              <w:jc w:val="both"/>
                              <w:rPr>
                                <w:rFonts w:eastAsiaTheme="minorEastAsia"/>
                              </w:rPr>
                            </w:pPr>
                            <w:r w:rsidRPr="00F517B7">
                              <w:rPr>
                                <w:rFonts w:eastAsiaTheme="minorEastAsia"/>
                              </w:rPr>
                              <w:t>The Hong Kong Special Administrative Region shall strengthen its work on safeguarding national security and prevention of terrorist activities. The Government of the Hong Kong Special Administrative Region shall take necessary measures to strengthen public communication, guidance, supervision and regulation over matters concerning national security, including those relating to schools, universities, social organisations, the media and the internet.</w:t>
                            </w:r>
                          </w:p>
                          <w:p w14:paraId="32981A58"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rticle 10</w:t>
                            </w:r>
                          </w:p>
                          <w:p w14:paraId="10377824" w14:textId="77777777" w:rsidR="008136B5" w:rsidRPr="00F517B7" w:rsidRDefault="008136B5" w:rsidP="00837123">
                            <w:pPr>
                              <w:spacing w:before="60"/>
                              <w:ind w:left="0" w:firstLine="0"/>
                              <w:jc w:val="both"/>
                              <w:rPr>
                                <w:rFonts w:eastAsiaTheme="minorEastAsia"/>
                              </w:rPr>
                            </w:pPr>
                            <w:r w:rsidRPr="00F517B7">
                              <w:rPr>
                                <w:rFonts w:eastAsiaTheme="minorEastAsia"/>
                              </w:rPr>
                              <w:t>The Hong Kong Special Administrative Region shall promote national security education in schools and universities and through social organisations, the media, the internet and other means to raise the awareness of Hong Kong residents of national security and of the obligation to abide by the law.</w:t>
                            </w:r>
                          </w:p>
                          <w:p w14:paraId="3B08B7B6" w14:textId="77777777" w:rsidR="008136B5" w:rsidRPr="00F517B7" w:rsidRDefault="008136B5" w:rsidP="00837123">
                            <w:pPr>
                              <w:spacing w:before="60"/>
                              <w:ind w:left="0" w:firstLine="0"/>
                              <w:jc w:val="both"/>
                              <w:rPr>
                                <w:lang w:eastAsia="zh-HK"/>
                              </w:rPr>
                            </w:pPr>
                            <w:r w:rsidRPr="00F517B7">
                              <w:rPr>
                                <w:lang w:eastAsia="zh-HK"/>
                              </w:rPr>
                              <w:t>Article 11</w:t>
                            </w:r>
                          </w:p>
                          <w:p w14:paraId="587C8CE8" w14:textId="77777777" w:rsidR="008136B5" w:rsidRPr="00F517B7" w:rsidRDefault="008136B5" w:rsidP="00837123">
                            <w:pPr>
                              <w:spacing w:before="60"/>
                              <w:ind w:left="0" w:firstLine="0"/>
                              <w:jc w:val="both"/>
                            </w:pPr>
                            <w:r w:rsidRPr="00F517B7">
                              <w:rPr>
                                <w:rFonts w:hint="eastAsia"/>
                              </w:rPr>
                              <w:t>T</w:t>
                            </w:r>
                            <w:r w:rsidRPr="00F517B7">
                              <w:t>he Chief Executive of the Hong Kong Special Administrative Region shall be accountable to the Central People’s Government for affairs relating to safeguarding national security in the Hong Kong Special Administrative Region and shall submit an annual report on the performance of duties of the Region in safeguarding national security.</w:t>
                            </w:r>
                          </w:p>
                          <w:p w14:paraId="3D3682E3" w14:textId="77777777" w:rsidR="008136B5" w:rsidRPr="00F517B7" w:rsidRDefault="008136B5" w:rsidP="00837123">
                            <w:pPr>
                              <w:spacing w:before="60"/>
                              <w:ind w:left="0" w:firstLine="0"/>
                              <w:jc w:val="both"/>
                            </w:pPr>
                            <w:r w:rsidRPr="00F517B7">
                              <w:t>The Chief Executive shall, at the request of the Central People’s Government, submit in a timely manner a report on specific matters relating to safeguarding national security.</w:t>
                            </w:r>
                          </w:p>
                          <w:p w14:paraId="6F4819CD" w14:textId="77777777" w:rsidR="008136B5" w:rsidRPr="00F517B7" w:rsidRDefault="008136B5" w:rsidP="00837123">
                            <w:pPr>
                              <w:spacing w:before="60"/>
                              <w:jc w:val="right"/>
                              <w:rPr>
                                <w:rFonts w:eastAsiaTheme="minorEastAsia"/>
                                <w:sz w:val="22"/>
                              </w:rPr>
                            </w:pPr>
                          </w:p>
                          <w:p w14:paraId="0133CC51" w14:textId="66F61DBC" w:rsidR="0052481F" w:rsidRPr="00704D61" w:rsidRDefault="0052481F" w:rsidP="00023942">
                            <w:pPr>
                              <w:snapToGrid w:val="0"/>
                              <w:spacing w:line="276" w:lineRule="auto"/>
                              <w:ind w:left="0" w:firstLine="0"/>
                              <w:jc w:val="right"/>
                              <w:rPr>
                                <w:lang w:eastAsia="zh-HK"/>
                              </w:rPr>
                            </w:pPr>
                            <w:bookmarkStart w:id="11" w:name="_Hlk229740919"/>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18"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bookmarkEnd w:id="11"/>
                          <w:p w14:paraId="3C12B76C" w14:textId="6BDA00DD" w:rsidR="008136B5" w:rsidRPr="00F517B7" w:rsidRDefault="008136B5" w:rsidP="0052481F">
                            <w:pPr>
                              <w:tabs>
                                <w:tab w:val="left" w:pos="567"/>
                              </w:tabs>
                              <w:spacing w:beforeLines="30" w:before="72"/>
                              <w:ind w:left="567" w:rightChars="5" w:right="12" w:hanging="567"/>
                              <w:jc w:val="right"/>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0FF16" id="文字方塊 30733" o:spid="_x0000_s1362" type="#_x0000_t202" style="position:absolute;margin-left:364.6pt;margin-top:3.55pt;width:415.8pt;height:679.2pt;z-index:25193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" strokeweight=".5pt">
                <v:fill r:id="rId30" o:title="" recolor="t" rotate="t" type="tile"/>
                <v:textbox>
                  <w:txbxContent>
                    <w:p w14:paraId="474A87C7" w14:textId="77777777" w:rsidR="008136B5" w:rsidRPr="00F517B7" w:rsidRDefault="008136B5" w:rsidP="00837123">
                      <w:pPr>
                        <w:spacing w:beforeLines="30" w:before="72"/>
                        <w:ind w:left="0" w:rightChars="5" w:right="12" w:firstLine="0"/>
                        <w:jc w:val="both"/>
                        <w:rPr>
                          <w:rFonts w:eastAsiaTheme="minorEastAsia"/>
                          <w:b/>
                          <w:i/>
                        </w:rPr>
                      </w:pPr>
                      <w:bookmarkStart w:id="12" w:name="_Hlk229740940"/>
                      <w:r w:rsidRPr="00F517B7">
                        <w:rPr>
                          <w:rFonts w:eastAsiaTheme="minorEastAsia"/>
                          <w:b/>
                          <w:i/>
                        </w:rPr>
                        <w:t>Decision of the National People’s Congress on Establishing and Improving the Legal System and Enforcement Mechanisms for the Hong Kong Special Administrative Region to Safeguard National Security</w:t>
                      </w:r>
                    </w:p>
                    <w:bookmarkEnd w:id="12"/>
                    <w:p w14:paraId="1147C9F1"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w:t>
                      </w:r>
                    </w:p>
                    <w:p w14:paraId="0A1AE491"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hint="eastAsia"/>
                        </w:rPr>
                        <w:t>5</w:t>
                      </w:r>
                      <w:r w:rsidRPr="00F517B7">
                        <w:rPr>
                          <w:rFonts w:eastAsiaTheme="minorEastAsia"/>
                        </w:rPr>
                        <w:t>.</w:t>
                      </w:r>
                      <w:r w:rsidRPr="00F517B7">
                        <w:rPr>
                          <w:rFonts w:eastAsiaTheme="minorEastAsia"/>
                        </w:rPr>
                        <w:tab/>
                        <w:t>The Chief Executive of the HKSAR must regularly report to the CPG on the HKSAR’s performance of the duty to safeguard national security, carry out national security education, and forbid acts and activities of endangering national security in accordance with the law, etc.</w:t>
                      </w:r>
                    </w:p>
                    <w:p w14:paraId="44BF4320"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w:t>
                      </w:r>
                    </w:p>
                    <w:p w14:paraId="6582A9D1" w14:textId="24E223B4" w:rsidR="004D0F7B" w:rsidRPr="00023942" w:rsidRDefault="004D0F7B" w:rsidP="004D0F7B">
                      <w:pPr>
                        <w:tabs>
                          <w:tab w:val="left" w:pos="567"/>
                        </w:tabs>
                        <w:spacing w:beforeLines="30" w:before="72"/>
                        <w:ind w:left="567" w:rightChars="5" w:right="12" w:hanging="567"/>
                        <w:jc w:val="right"/>
                        <w:rPr>
                          <w:sz w:val="22"/>
                          <w:lang w:eastAsia="zh-HK"/>
                        </w:rPr>
                      </w:pPr>
                      <w:bookmarkStart w:id="13" w:name="_Hlk229740881"/>
                      <w:bookmarkStart w:id="14" w:name="_Hlk229741985"/>
                      <w:r w:rsidRPr="00023942">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4DC1F508" w14:textId="6640E830" w:rsidR="004D0F7B" w:rsidRPr="00023942" w:rsidRDefault="004D0F7B" w:rsidP="004D0F7B">
                      <w:pPr>
                        <w:tabs>
                          <w:tab w:val="left" w:pos="567"/>
                        </w:tabs>
                        <w:spacing w:beforeLines="30" w:before="72"/>
                        <w:ind w:left="567" w:rightChars="5" w:right="12" w:hanging="567"/>
                        <w:jc w:val="right"/>
                        <w:rPr>
                          <w:sz w:val="22"/>
                          <w:lang w:eastAsia="zh-HK"/>
                        </w:rPr>
                      </w:pPr>
                      <w:hyperlink r:id="rId119" w:history="1">
                        <w:r w:rsidRPr="00023942">
                          <w:rPr>
                            <w:lang w:eastAsia="zh-HK"/>
                          </w:rPr>
                          <w:t>https://www.elegislation.gov.hk/hk/A301</w:t>
                        </w:r>
                      </w:hyperlink>
                      <w:r w:rsidRPr="00023942">
                        <w:rPr>
                          <w:sz w:val="22"/>
                          <w:lang w:eastAsia="zh-HK"/>
                        </w:rPr>
                        <w:t xml:space="preserve"> (Accessed_15 May 2026)</w:t>
                      </w:r>
                      <w:bookmarkEnd w:id="13"/>
                    </w:p>
                    <w:bookmarkEnd w:id="14"/>
                    <w:p w14:paraId="1E9D1126" w14:textId="5F2F7340" w:rsidR="008136B5" w:rsidRPr="00F517B7" w:rsidRDefault="008136B5" w:rsidP="00837123">
                      <w:pPr>
                        <w:tabs>
                          <w:tab w:val="left" w:pos="567"/>
                        </w:tabs>
                        <w:spacing w:beforeLines="30" w:before="72"/>
                        <w:ind w:left="567" w:rightChars="5" w:right="12" w:hanging="567"/>
                        <w:jc w:val="both"/>
                        <w:rPr>
                          <w:rFonts w:eastAsiaTheme="minorEastAsia"/>
                        </w:rPr>
                      </w:pPr>
                      <w:r w:rsidRPr="00F517B7">
                        <w:rPr>
                          <w:rFonts w:eastAsiaTheme="minorEastAsia"/>
                          <w:b/>
                        </w:rPr>
                        <w:t>----------------------------------------------------------------------------------------------------</w:t>
                      </w:r>
                    </w:p>
                    <w:p w14:paraId="0AA7B114" w14:textId="77777777" w:rsidR="008136B5" w:rsidRPr="00F517B7" w:rsidRDefault="008136B5" w:rsidP="00837123">
                      <w:pPr>
                        <w:spacing w:before="60"/>
                        <w:ind w:left="0" w:firstLine="0"/>
                        <w:rPr>
                          <w:rFonts w:eastAsiaTheme="minorEastAsia"/>
                          <w:b/>
                        </w:rPr>
                      </w:pPr>
                      <w:bookmarkStart w:id="15" w:name="_Hlk229740928"/>
                      <w:r w:rsidRPr="00F517B7">
                        <w:rPr>
                          <w:rFonts w:eastAsiaTheme="minorEastAsia"/>
                          <w:b/>
                        </w:rPr>
                        <w:t>Law of the People’s Republic of China on Safeguarding National Security in the Hong Kong Special Administrative Region</w:t>
                      </w:r>
                    </w:p>
                    <w:bookmarkEnd w:id="15"/>
                    <w:p w14:paraId="5E4110AC" w14:textId="77777777" w:rsidR="008136B5" w:rsidRPr="00F517B7" w:rsidRDefault="008136B5" w:rsidP="00837123">
                      <w:pPr>
                        <w:spacing w:before="60"/>
                        <w:ind w:left="0" w:firstLine="0"/>
                        <w:jc w:val="both"/>
                        <w:rPr>
                          <w:rFonts w:eastAsiaTheme="minorEastAsia"/>
                        </w:rPr>
                      </w:pPr>
                      <w:r w:rsidRPr="00F517B7">
                        <w:rPr>
                          <w:rFonts w:eastAsiaTheme="minorEastAsia"/>
                        </w:rPr>
                        <w:t>Article 9</w:t>
                      </w:r>
                    </w:p>
                    <w:p w14:paraId="01299079" w14:textId="77777777" w:rsidR="008136B5" w:rsidRPr="00F517B7" w:rsidRDefault="008136B5" w:rsidP="00837123">
                      <w:pPr>
                        <w:spacing w:before="60"/>
                        <w:ind w:left="0" w:firstLine="0"/>
                        <w:jc w:val="both"/>
                        <w:rPr>
                          <w:rFonts w:eastAsiaTheme="minorEastAsia"/>
                        </w:rPr>
                      </w:pPr>
                      <w:r w:rsidRPr="00F517B7">
                        <w:rPr>
                          <w:rFonts w:eastAsiaTheme="minorEastAsia"/>
                        </w:rPr>
                        <w:t>The Hong Kong Special Administrative Region shall strengthen its work on safeguarding national security and prevention of terrorist activities. The Government of the Hong Kong Special Administrative Region shall take necessary measures to strengthen public communication, guidance, supervision and regulation over matters concerning national security, including those relating to schools, universities, social organisations, the media and the internet.</w:t>
                      </w:r>
                    </w:p>
                    <w:p w14:paraId="32981A58"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A</w:t>
                      </w:r>
                      <w:r w:rsidRPr="00F517B7">
                        <w:rPr>
                          <w:rFonts w:eastAsiaTheme="minorEastAsia"/>
                        </w:rPr>
                        <w:t>rticle 10</w:t>
                      </w:r>
                    </w:p>
                    <w:p w14:paraId="10377824" w14:textId="77777777" w:rsidR="008136B5" w:rsidRPr="00F517B7" w:rsidRDefault="008136B5" w:rsidP="00837123">
                      <w:pPr>
                        <w:spacing w:before="60"/>
                        <w:ind w:left="0" w:firstLine="0"/>
                        <w:jc w:val="both"/>
                        <w:rPr>
                          <w:rFonts w:eastAsiaTheme="minorEastAsia"/>
                        </w:rPr>
                      </w:pPr>
                      <w:r w:rsidRPr="00F517B7">
                        <w:rPr>
                          <w:rFonts w:eastAsiaTheme="minorEastAsia"/>
                        </w:rPr>
                        <w:t>The Hong Kong Special Administrative Region shall promote national security education in schools and universities and through social organisations, the media, the internet and other means to raise the awareness of Hong Kong residents of national security and of the obligation to abide by the law.</w:t>
                      </w:r>
                    </w:p>
                    <w:p w14:paraId="3B08B7B6" w14:textId="77777777" w:rsidR="008136B5" w:rsidRPr="00F517B7" w:rsidRDefault="008136B5" w:rsidP="00837123">
                      <w:pPr>
                        <w:spacing w:before="60"/>
                        <w:ind w:left="0" w:firstLine="0"/>
                        <w:jc w:val="both"/>
                        <w:rPr>
                          <w:lang w:eastAsia="zh-HK"/>
                        </w:rPr>
                      </w:pPr>
                      <w:r w:rsidRPr="00F517B7">
                        <w:rPr>
                          <w:lang w:eastAsia="zh-HK"/>
                        </w:rPr>
                        <w:t>Article 11</w:t>
                      </w:r>
                    </w:p>
                    <w:p w14:paraId="587C8CE8" w14:textId="77777777" w:rsidR="008136B5" w:rsidRPr="00F517B7" w:rsidRDefault="008136B5" w:rsidP="00837123">
                      <w:pPr>
                        <w:spacing w:before="60"/>
                        <w:ind w:left="0" w:firstLine="0"/>
                        <w:jc w:val="both"/>
                      </w:pPr>
                      <w:r w:rsidRPr="00F517B7">
                        <w:rPr>
                          <w:rFonts w:hint="eastAsia"/>
                        </w:rPr>
                        <w:t>T</w:t>
                      </w:r>
                      <w:r w:rsidRPr="00F517B7">
                        <w:t>he Chief Executive of the Hong Kong Special Administrative Region shall be accountable to the Central People’s Government for affairs relating to safeguarding national security in the Hong Kong Special Administrative Region and shall submit an annual report on the performance of duties of the Region in safeguarding national security.</w:t>
                      </w:r>
                    </w:p>
                    <w:p w14:paraId="3D3682E3" w14:textId="77777777" w:rsidR="008136B5" w:rsidRPr="00F517B7" w:rsidRDefault="008136B5" w:rsidP="00837123">
                      <w:pPr>
                        <w:spacing w:before="60"/>
                        <w:ind w:left="0" w:firstLine="0"/>
                        <w:jc w:val="both"/>
                      </w:pPr>
                      <w:r w:rsidRPr="00F517B7">
                        <w:t>The Chief Executive shall, at the request of the Central People’s Government, submit in a timely manner a report on specific matters relating to safeguarding national security.</w:t>
                      </w:r>
                    </w:p>
                    <w:p w14:paraId="6F4819CD" w14:textId="77777777" w:rsidR="008136B5" w:rsidRPr="00F517B7" w:rsidRDefault="008136B5" w:rsidP="00837123">
                      <w:pPr>
                        <w:spacing w:before="60"/>
                        <w:jc w:val="right"/>
                        <w:rPr>
                          <w:rFonts w:eastAsiaTheme="minorEastAsia"/>
                          <w:sz w:val="22"/>
                        </w:rPr>
                      </w:pPr>
                    </w:p>
                    <w:p w14:paraId="0133CC51" w14:textId="66F61DBC" w:rsidR="0052481F" w:rsidRPr="00704D61" w:rsidRDefault="0052481F" w:rsidP="00023942">
                      <w:pPr>
                        <w:snapToGrid w:val="0"/>
                        <w:spacing w:line="276" w:lineRule="auto"/>
                        <w:ind w:left="0" w:firstLine="0"/>
                        <w:jc w:val="right"/>
                        <w:rPr>
                          <w:lang w:eastAsia="zh-HK"/>
                        </w:rPr>
                      </w:pPr>
                      <w:bookmarkStart w:id="16" w:name="_Hlk229740919"/>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20"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bookmarkEnd w:id="16"/>
                    <w:p w14:paraId="3C12B76C" w14:textId="6BDA00DD" w:rsidR="008136B5" w:rsidRPr="00F517B7" w:rsidRDefault="008136B5" w:rsidP="0052481F">
                      <w:pPr>
                        <w:tabs>
                          <w:tab w:val="left" w:pos="567"/>
                        </w:tabs>
                        <w:spacing w:beforeLines="30" w:before="72"/>
                        <w:ind w:left="567" w:rightChars="5" w:right="12" w:hanging="567"/>
                        <w:jc w:val="right"/>
                        <w:rPr>
                          <w:rFonts w:eastAsiaTheme="minorEastAsia"/>
                        </w:rPr>
                      </w:pPr>
                    </w:p>
                  </w:txbxContent>
                </v:textbox>
                <w10:wrap anchorx="margin"/>
              </v:shape>
            </w:pict>
          </mc:Fallback>
        </mc:AlternateContent>
      </w:r>
    </w:p>
    <w:p w14:paraId="2D6E2831" w14:textId="77777777" w:rsidR="00837123" w:rsidRPr="00704D61" w:rsidRDefault="00837123" w:rsidP="00837123">
      <w:pPr>
        <w:ind w:left="0" w:firstLine="0"/>
        <w:rPr>
          <w:sz w:val="22"/>
          <w:lang w:eastAsia="zh-HK"/>
        </w:rPr>
      </w:pPr>
    </w:p>
    <w:p w14:paraId="7608A8C7" w14:textId="77777777" w:rsidR="00837123" w:rsidRPr="00704D61" w:rsidRDefault="00837123" w:rsidP="00837123">
      <w:pPr>
        <w:ind w:left="0" w:firstLine="0"/>
        <w:rPr>
          <w:sz w:val="22"/>
          <w:lang w:eastAsia="zh-HK"/>
        </w:rPr>
      </w:pPr>
    </w:p>
    <w:p w14:paraId="453FD759" w14:textId="77777777" w:rsidR="00837123" w:rsidRPr="00704D61" w:rsidRDefault="00837123" w:rsidP="00837123">
      <w:pPr>
        <w:ind w:left="0" w:firstLine="0"/>
        <w:rPr>
          <w:sz w:val="22"/>
          <w:lang w:eastAsia="zh-HK"/>
        </w:rPr>
      </w:pPr>
    </w:p>
    <w:p w14:paraId="3D355151" w14:textId="77777777" w:rsidR="00837123" w:rsidRPr="00704D61" w:rsidRDefault="00837123" w:rsidP="00837123">
      <w:pPr>
        <w:ind w:left="0" w:firstLine="0"/>
        <w:rPr>
          <w:sz w:val="22"/>
          <w:lang w:eastAsia="zh-HK"/>
        </w:rPr>
      </w:pPr>
    </w:p>
    <w:p w14:paraId="417D5E0D" w14:textId="77777777" w:rsidR="00837123" w:rsidRPr="00704D61" w:rsidRDefault="00837123" w:rsidP="00837123">
      <w:pPr>
        <w:ind w:left="0" w:firstLine="0"/>
        <w:rPr>
          <w:sz w:val="22"/>
          <w:lang w:eastAsia="zh-HK"/>
        </w:rPr>
      </w:pPr>
    </w:p>
    <w:p w14:paraId="018DF976" w14:textId="77777777" w:rsidR="00837123" w:rsidRPr="00704D61" w:rsidRDefault="00837123" w:rsidP="00837123">
      <w:pPr>
        <w:ind w:left="0" w:firstLine="0"/>
        <w:rPr>
          <w:sz w:val="22"/>
          <w:lang w:eastAsia="zh-HK"/>
        </w:rPr>
      </w:pPr>
    </w:p>
    <w:p w14:paraId="3EA7C416" w14:textId="77777777" w:rsidR="00837123" w:rsidRPr="00704D61" w:rsidRDefault="00837123" w:rsidP="00837123">
      <w:pPr>
        <w:ind w:left="0" w:firstLine="0"/>
        <w:rPr>
          <w:sz w:val="22"/>
          <w:lang w:eastAsia="zh-HK"/>
        </w:rPr>
      </w:pPr>
    </w:p>
    <w:p w14:paraId="451A5DE1" w14:textId="77777777" w:rsidR="00837123" w:rsidRPr="00704D61" w:rsidRDefault="00837123" w:rsidP="00837123">
      <w:pPr>
        <w:ind w:left="0" w:firstLine="0"/>
        <w:rPr>
          <w:sz w:val="22"/>
          <w:lang w:eastAsia="zh-HK"/>
        </w:rPr>
      </w:pPr>
    </w:p>
    <w:p w14:paraId="1F905689" w14:textId="77777777" w:rsidR="00837123" w:rsidRPr="00704D61" w:rsidRDefault="00837123" w:rsidP="00837123">
      <w:pPr>
        <w:ind w:left="0" w:firstLine="0"/>
        <w:rPr>
          <w:sz w:val="22"/>
          <w:lang w:eastAsia="zh-HK"/>
        </w:rPr>
      </w:pPr>
    </w:p>
    <w:p w14:paraId="7F54786B" w14:textId="77777777" w:rsidR="00837123" w:rsidRPr="00704D61" w:rsidRDefault="00837123" w:rsidP="00837123">
      <w:pPr>
        <w:ind w:left="0" w:firstLine="0"/>
        <w:rPr>
          <w:sz w:val="22"/>
          <w:lang w:eastAsia="zh-HK"/>
        </w:rPr>
      </w:pPr>
    </w:p>
    <w:p w14:paraId="669C98FB" w14:textId="77777777" w:rsidR="00837123" w:rsidRPr="00704D61" w:rsidRDefault="00837123" w:rsidP="00837123">
      <w:pPr>
        <w:ind w:left="0" w:firstLine="0"/>
        <w:rPr>
          <w:sz w:val="22"/>
          <w:lang w:eastAsia="zh-HK"/>
        </w:rPr>
      </w:pPr>
    </w:p>
    <w:p w14:paraId="20A5B59E" w14:textId="77777777" w:rsidR="00837123" w:rsidRPr="00704D61" w:rsidRDefault="00837123" w:rsidP="00837123">
      <w:pPr>
        <w:ind w:left="0" w:firstLine="0"/>
        <w:rPr>
          <w:sz w:val="22"/>
          <w:lang w:eastAsia="zh-HK"/>
        </w:rPr>
      </w:pPr>
    </w:p>
    <w:p w14:paraId="10353F79" w14:textId="77777777" w:rsidR="00837123" w:rsidRPr="00704D61" w:rsidRDefault="00837123" w:rsidP="00837123">
      <w:pPr>
        <w:ind w:left="0" w:firstLine="0"/>
        <w:rPr>
          <w:sz w:val="22"/>
          <w:lang w:eastAsia="zh-HK"/>
        </w:rPr>
      </w:pPr>
    </w:p>
    <w:p w14:paraId="65D0CCF6" w14:textId="77777777" w:rsidR="00837123" w:rsidRPr="00704D61" w:rsidRDefault="00837123" w:rsidP="00837123">
      <w:pPr>
        <w:ind w:left="0" w:firstLine="0"/>
        <w:rPr>
          <w:sz w:val="22"/>
          <w:lang w:eastAsia="zh-HK"/>
        </w:rPr>
      </w:pPr>
    </w:p>
    <w:p w14:paraId="1653E890" w14:textId="77777777" w:rsidR="00837123" w:rsidRPr="00704D61" w:rsidRDefault="00837123" w:rsidP="00837123">
      <w:pPr>
        <w:ind w:left="0" w:firstLine="0"/>
        <w:rPr>
          <w:sz w:val="22"/>
          <w:lang w:eastAsia="zh-HK"/>
        </w:rPr>
      </w:pPr>
    </w:p>
    <w:p w14:paraId="2C0DA512" w14:textId="77777777" w:rsidR="00837123" w:rsidRPr="00704D61" w:rsidRDefault="00837123" w:rsidP="00837123">
      <w:pPr>
        <w:ind w:left="0" w:firstLine="0"/>
        <w:rPr>
          <w:sz w:val="22"/>
          <w:lang w:eastAsia="zh-HK"/>
        </w:rPr>
      </w:pPr>
    </w:p>
    <w:p w14:paraId="22826554" w14:textId="77777777" w:rsidR="00837123" w:rsidRPr="00704D61" w:rsidRDefault="00837123" w:rsidP="00837123">
      <w:pPr>
        <w:ind w:left="0" w:firstLine="0"/>
        <w:rPr>
          <w:sz w:val="22"/>
          <w:lang w:eastAsia="zh-HK"/>
        </w:rPr>
      </w:pPr>
    </w:p>
    <w:p w14:paraId="7F760D6C" w14:textId="77777777" w:rsidR="00837123" w:rsidRPr="00704D61" w:rsidRDefault="00837123" w:rsidP="00837123">
      <w:pPr>
        <w:ind w:left="0" w:firstLine="0"/>
        <w:rPr>
          <w:sz w:val="22"/>
          <w:lang w:eastAsia="zh-HK"/>
        </w:rPr>
      </w:pPr>
    </w:p>
    <w:p w14:paraId="6EEDD421" w14:textId="77777777" w:rsidR="00837123" w:rsidRPr="00704D61" w:rsidRDefault="00837123" w:rsidP="00837123">
      <w:pPr>
        <w:ind w:left="0" w:firstLine="0"/>
        <w:rPr>
          <w:sz w:val="22"/>
          <w:lang w:eastAsia="zh-HK"/>
        </w:rPr>
      </w:pPr>
    </w:p>
    <w:p w14:paraId="34EFE568" w14:textId="77777777" w:rsidR="00837123" w:rsidRPr="00704D61" w:rsidRDefault="00837123" w:rsidP="00837123">
      <w:pPr>
        <w:ind w:left="0" w:firstLine="0"/>
        <w:rPr>
          <w:sz w:val="22"/>
          <w:lang w:eastAsia="zh-HK"/>
        </w:rPr>
      </w:pPr>
    </w:p>
    <w:p w14:paraId="7240A484" w14:textId="77777777" w:rsidR="00837123" w:rsidRPr="00704D61" w:rsidRDefault="00837123" w:rsidP="00837123">
      <w:pPr>
        <w:ind w:left="0" w:firstLine="0"/>
        <w:rPr>
          <w:sz w:val="22"/>
          <w:lang w:eastAsia="zh-HK"/>
        </w:rPr>
      </w:pPr>
    </w:p>
    <w:p w14:paraId="34F43EB6" w14:textId="77777777" w:rsidR="00837123" w:rsidRPr="00704D61" w:rsidRDefault="00837123" w:rsidP="00837123">
      <w:pPr>
        <w:ind w:left="0" w:firstLine="0"/>
        <w:rPr>
          <w:sz w:val="22"/>
          <w:lang w:eastAsia="zh-HK"/>
        </w:rPr>
      </w:pPr>
    </w:p>
    <w:p w14:paraId="19168F2E" w14:textId="77777777" w:rsidR="00837123" w:rsidRPr="00704D61" w:rsidRDefault="00837123" w:rsidP="00837123">
      <w:pPr>
        <w:ind w:left="0" w:firstLine="0"/>
        <w:rPr>
          <w:sz w:val="22"/>
          <w:lang w:eastAsia="zh-HK"/>
        </w:rPr>
      </w:pPr>
    </w:p>
    <w:p w14:paraId="117FA0FE" w14:textId="77777777" w:rsidR="00837123" w:rsidRPr="00704D61" w:rsidRDefault="00837123" w:rsidP="00837123">
      <w:pPr>
        <w:ind w:left="0" w:firstLine="0"/>
        <w:rPr>
          <w:sz w:val="22"/>
          <w:lang w:eastAsia="zh-HK"/>
        </w:rPr>
      </w:pPr>
    </w:p>
    <w:p w14:paraId="684FFC79" w14:textId="77777777" w:rsidR="00837123" w:rsidRPr="00704D61" w:rsidRDefault="00837123" w:rsidP="00837123">
      <w:pPr>
        <w:ind w:left="0" w:firstLine="0"/>
        <w:rPr>
          <w:sz w:val="22"/>
          <w:lang w:eastAsia="zh-HK"/>
        </w:rPr>
      </w:pPr>
    </w:p>
    <w:p w14:paraId="5F95A3BE" w14:textId="77777777" w:rsidR="00837123" w:rsidRPr="00704D61" w:rsidRDefault="00837123" w:rsidP="00837123">
      <w:pPr>
        <w:ind w:left="0" w:firstLine="0"/>
        <w:rPr>
          <w:sz w:val="22"/>
          <w:lang w:eastAsia="zh-HK"/>
        </w:rPr>
      </w:pPr>
    </w:p>
    <w:p w14:paraId="0AB79E8C" w14:textId="77777777" w:rsidR="00837123" w:rsidRPr="00704D61" w:rsidRDefault="00837123" w:rsidP="00837123">
      <w:pPr>
        <w:ind w:left="0" w:firstLine="0"/>
        <w:rPr>
          <w:sz w:val="22"/>
          <w:lang w:eastAsia="zh-HK"/>
        </w:rPr>
      </w:pPr>
    </w:p>
    <w:p w14:paraId="414A1143" w14:textId="77777777" w:rsidR="00837123" w:rsidRPr="00704D61" w:rsidRDefault="00837123" w:rsidP="00837123">
      <w:pPr>
        <w:ind w:left="0" w:firstLine="0"/>
        <w:rPr>
          <w:sz w:val="22"/>
          <w:lang w:eastAsia="zh-HK"/>
        </w:rPr>
      </w:pPr>
    </w:p>
    <w:p w14:paraId="51851E37" w14:textId="77777777" w:rsidR="00837123" w:rsidRPr="00704D61" w:rsidRDefault="00837123" w:rsidP="00837123">
      <w:pPr>
        <w:ind w:left="0" w:firstLine="0"/>
        <w:rPr>
          <w:sz w:val="22"/>
          <w:lang w:eastAsia="zh-HK"/>
        </w:rPr>
      </w:pPr>
    </w:p>
    <w:p w14:paraId="7AE50CE0" w14:textId="77777777" w:rsidR="00837123" w:rsidRPr="00704D61" w:rsidRDefault="00837123" w:rsidP="00837123">
      <w:pPr>
        <w:ind w:left="0" w:firstLine="0"/>
        <w:rPr>
          <w:sz w:val="22"/>
          <w:lang w:eastAsia="zh-HK"/>
        </w:rPr>
      </w:pPr>
    </w:p>
    <w:p w14:paraId="402BF8F7" w14:textId="77777777" w:rsidR="00837123" w:rsidRPr="00704D61" w:rsidRDefault="00837123" w:rsidP="00837123">
      <w:pPr>
        <w:ind w:left="0" w:firstLine="0"/>
        <w:rPr>
          <w:sz w:val="22"/>
          <w:lang w:eastAsia="zh-HK"/>
        </w:rPr>
      </w:pPr>
    </w:p>
    <w:p w14:paraId="71FB04DA" w14:textId="77777777" w:rsidR="00837123" w:rsidRPr="00704D61" w:rsidRDefault="00837123" w:rsidP="00837123">
      <w:pPr>
        <w:ind w:left="0" w:firstLine="0"/>
        <w:rPr>
          <w:sz w:val="22"/>
          <w:lang w:eastAsia="zh-HK"/>
        </w:rPr>
      </w:pPr>
    </w:p>
    <w:p w14:paraId="45F61954" w14:textId="77777777" w:rsidR="00837123" w:rsidRPr="00704D61" w:rsidRDefault="00837123" w:rsidP="00837123">
      <w:pPr>
        <w:ind w:left="0" w:firstLine="0"/>
        <w:rPr>
          <w:sz w:val="22"/>
          <w:lang w:eastAsia="zh-HK"/>
        </w:rPr>
      </w:pPr>
    </w:p>
    <w:p w14:paraId="0D36885B" w14:textId="77777777" w:rsidR="00837123" w:rsidRPr="00704D61" w:rsidRDefault="00837123" w:rsidP="00837123">
      <w:pPr>
        <w:ind w:left="0" w:firstLine="0"/>
        <w:rPr>
          <w:sz w:val="22"/>
          <w:lang w:eastAsia="zh-HK"/>
        </w:rPr>
      </w:pPr>
    </w:p>
    <w:p w14:paraId="0019C090" w14:textId="77777777" w:rsidR="00837123" w:rsidRPr="00704D61" w:rsidRDefault="00837123" w:rsidP="00837123">
      <w:pPr>
        <w:rPr>
          <w:lang w:eastAsia="zh-HK"/>
        </w:rPr>
      </w:pPr>
      <w:r w:rsidRPr="00704D61">
        <w:rPr>
          <w:lang w:eastAsia="zh-HK"/>
        </w:rPr>
        <w:br w:type="page"/>
      </w:r>
    </w:p>
    <w:p w14:paraId="7EAE4F9F" w14:textId="77777777" w:rsidR="00205E0B" w:rsidRPr="00704D61" w:rsidRDefault="00205E0B" w:rsidP="00205E0B">
      <w:pPr>
        <w:pStyle w:val="a6"/>
        <w:numPr>
          <w:ilvl w:val="0"/>
          <w:numId w:val="20"/>
        </w:numPr>
        <w:tabs>
          <w:tab w:val="left" w:pos="426"/>
          <w:tab w:val="left" w:pos="993"/>
        </w:tabs>
        <w:spacing w:line="276" w:lineRule="auto"/>
        <w:ind w:left="993" w:hanging="993"/>
        <w:jc w:val="both"/>
        <w:rPr>
          <w:lang w:val="en-GB"/>
        </w:rPr>
      </w:pPr>
      <w:r w:rsidRPr="00704D61">
        <w:rPr>
          <w:lang w:val="en-GB"/>
        </w:rPr>
        <w:lastRenderedPageBreak/>
        <w:t>(a)</w:t>
      </w:r>
      <w:r w:rsidRPr="00704D61">
        <w:rPr>
          <w:lang w:val="en-GB"/>
        </w:rPr>
        <w:tab/>
        <w:t xml:space="preserve">According to Source 3, as stipulated in the NSL, </w:t>
      </w:r>
      <w:r w:rsidRPr="00704D61">
        <w:rPr>
          <w:rFonts w:eastAsia="SimSun"/>
          <w:lang w:val="en-GB" w:eastAsia="zh-CN"/>
        </w:rPr>
        <w:t xml:space="preserve">how shall the HKSAR respond to the relevant requirement of carrying out “national security education” in the </w:t>
      </w:r>
      <w:r w:rsidRPr="00704D61">
        <w:rPr>
          <w:rFonts w:eastAsiaTheme="minorEastAsia"/>
          <w:i/>
        </w:rPr>
        <w:t>Decision of the National People’s Congress on Establishing and Improving the Legal System and Enforcement Mechanisms for the Hong Kong Special Administrative Region to Safeguard National Security</w:t>
      </w:r>
      <w:r w:rsidRPr="00704D61">
        <w:rPr>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06A64865" w14:textId="77777777" w:rsidTr="00205E0B">
        <w:tc>
          <w:tcPr>
            <w:tcW w:w="7313" w:type="dxa"/>
          </w:tcPr>
          <w:p w14:paraId="0031841F"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The HKSAR shall promote national security education in schools and</w:t>
            </w:r>
          </w:p>
        </w:tc>
      </w:tr>
      <w:tr w:rsidR="00205E0B" w:rsidRPr="00425DED" w14:paraId="4B1D66FB" w14:textId="77777777" w:rsidTr="00205E0B">
        <w:tc>
          <w:tcPr>
            <w:tcW w:w="7313" w:type="dxa"/>
          </w:tcPr>
          <w:p w14:paraId="343407D6"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universities and through social organisations, the media, the internet and</w:t>
            </w:r>
          </w:p>
        </w:tc>
      </w:tr>
      <w:tr w:rsidR="00205E0B" w:rsidRPr="00425DED" w14:paraId="44CA3DCC" w14:textId="77777777" w:rsidTr="00205E0B">
        <w:tc>
          <w:tcPr>
            <w:tcW w:w="7313" w:type="dxa"/>
          </w:tcPr>
          <w:p w14:paraId="420494B8"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other means.</w:t>
            </w:r>
          </w:p>
        </w:tc>
      </w:tr>
      <w:tr w:rsidR="00205E0B" w:rsidRPr="00425DED" w14:paraId="3E395C25" w14:textId="77777777" w:rsidTr="00205E0B">
        <w:tc>
          <w:tcPr>
            <w:tcW w:w="7313" w:type="dxa"/>
          </w:tcPr>
          <w:p w14:paraId="1DB1849E" w14:textId="77777777" w:rsidR="00205E0B" w:rsidRPr="00F517B7" w:rsidRDefault="00205E0B" w:rsidP="00205E0B">
            <w:pPr>
              <w:spacing w:line="360" w:lineRule="auto"/>
              <w:ind w:left="0" w:firstLine="0"/>
              <w:rPr>
                <w:i/>
                <w:color w:val="FF0000"/>
                <w:lang w:val="en-GB" w:eastAsia="zh-HK"/>
              </w:rPr>
            </w:pPr>
          </w:p>
        </w:tc>
      </w:tr>
    </w:tbl>
    <w:p w14:paraId="3990BA81" w14:textId="77777777" w:rsidR="00205E0B" w:rsidRPr="00704D61" w:rsidRDefault="00205E0B" w:rsidP="00205E0B">
      <w:pPr>
        <w:ind w:left="0" w:firstLine="0"/>
        <w:rPr>
          <w:lang w:val="en-GB" w:eastAsia="zh-HK"/>
        </w:rPr>
      </w:pPr>
    </w:p>
    <w:p w14:paraId="004FB026" w14:textId="77777777" w:rsidR="00205E0B" w:rsidRPr="00704D61" w:rsidRDefault="00205E0B" w:rsidP="00205E0B">
      <w:pPr>
        <w:tabs>
          <w:tab w:val="left" w:pos="426"/>
        </w:tabs>
        <w:spacing w:line="276" w:lineRule="auto"/>
        <w:ind w:left="993" w:hanging="993"/>
        <w:jc w:val="both"/>
        <w:rPr>
          <w:lang w:val="en-GB" w:eastAsia="zh-HK"/>
        </w:rPr>
      </w:pPr>
      <w:r w:rsidRPr="00704D61">
        <w:rPr>
          <w:lang w:val="en-GB" w:eastAsia="zh-HK"/>
        </w:rPr>
        <w:tab/>
        <w:t>(b)</w:t>
      </w:r>
      <w:r w:rsidRPr="00704D61">
        <w:rPr>
          <w:lang w:val="en-GB" w:eastAsia="zh-HK"/>
        </w:rPr>
        <w:tab/>
        <w:t xml:space="preserve">Following the </w:t>
      </w:r>
      <w:r w:rsidRPr="00704D61">
        <w:rPr>
          <w:lang w:val="en-GB"/>
        </w:rPr>
        <w:t>above</w:t>
      </w:r>
      <w:r w:rsidRPr="00704D61">
        <w:rPr>
          <w:lang w:val="en-GB" w:eastAsia="zh-HK"/>
        </w:rPr>
        <w:t xml:space="preserve"> question, what is the main purpose of carrying out national security education in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0D3A545F" w14:textId="77777777" w:rsidTr="00205E0B">
        <w:tc>
          <w:tcPr>
            <w:tcW w:w="7313" w:type="dxa"/>
          </w:tcPr>
          <w:p w14:paraId="0C2547A6"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 xml:space="preserve">Raise the awareness of Hong Kong residents of national security and of </w:t>
            </w:r>
          </w:p>
        </w:tc>
      </w:tr>
      <w:tr w:rsidR="00205E0B" w:rsidRPr="00425DED" w14:paraId="11C6AC4B" w14:textId="77777777" w:rsidTr="00205E0B">
        <w:tc>
          <w:tcPr>
            <w:tcW w:w="7313" w:type="dxa"/>
          </w:tcPr>
          <w:p w14:paraId="11C370AF"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the obligation to abide by the law.</w:t>
            </w:r>
          </w:p>
        </w:tc>
      </w:tr>
      <w:tr w:rsidR="00205E0B" w:rsidRPr="00425DED" w14:paraId="759C3093" w14:textId="77777777" w:rsidTr="00205E0B">
        <w:tc>
          <w:tcPr>
            <w:tcW w:w="7313" w:type="dxa"/>
          </w:tcPr>
          <w:p w14:paraId="0DCC671B" w14:textId="77777777" w:rsidR="00205E0B" w:rsidRPr="00F517B7" w:rsidRDefault="00205E0B" w:rsidP="00205E0B">
            <w:pPr>
              <w:spacing w:line="360" w:lineRule="auto"/>
              <w:ind w:left="0" w:firstLine="0"/>
              <w:rPr>
                <w:i/>
                <w:color w:val="FF0000"/>
                <w:lang w:val="en-GB" w:eastAsia="zh-HK"/>
              </w:rPr>
            </w:pPr>
          </w:p>
        </w:tc>
      </w:tr>
    </w:tbl>
    <w:p w14:paraId="04007955" w14:textId="77777777" w:rsidR="00205E0B" w:rsidRPr="00704D61" w:rsidRDefault="00205E0B" w:rsidP="00205E0B">
      <w:pPr>
        <w:ind w:left="0" w:firstLine="0"/>
        <w:rPr>
          <w:lang w:val="en-GB" w:eastAsia="zh-HK"/>
        </w:rPr>
      </w:pPr>
    </w:p>
    <w:p w14:paraId="213B6428" w14:textId="77777777" w:rsidR="00205E0B" w:rsidRPr="00704D61" w:rsidRDefault="00205E0B" w:rsidP="00205E0B">
      <w:pPr>
        <w:tabs>
          <w:tab w:val="left" w:pos="426"/>
        </w:tabs>
        <w:spacing w:line="276" w:lineRule="auto"/>
        <w:ind w:left="993" w:hanging="993"/>
        <w:jc w:val="both"/>
      </w:pPr>
      <w:r w:rsidRPr="00704D61">
        <w:rPr>
          <w:lang w:val="en-GB" w:eastAsia="zh-HK"/>
        </w:rPr>
        <w:tab/>
        <w:t>(c)</w:t>
      </w:r>
      <w:r w:rsidRPr="00704D61">
        <w:rPr>
          <w:lang w:val="en-GB" w:eastAsia="zh-HK"/>
        </w:rPr>
        <w:tab/>
        <w:t xml:space="preserve">According to Source 3, as stipulated in the NSL, how shall the Chief Executive of the HKSAR respond to the requirement of regularly reporting to “the CPG on the HKSAR’s performance of the duty to safeguard national security” in the </w:t>
      </w:r>
      <w:r w:rsidRPr="00704D61">
        <w:rPr>
          <w:rFonts w:eastAsiaTheme="minorEastAsia"/>
          <w:i/>
        </w:rPr>
        <w:t>Decision of the National People’s Congress on Establishing and Improving the Legal System and Enforcement Mechanisms for the Hong Kong Special Administrative Region to Safeguard National Security</w:t>
      </w:r>
      <w:r w:rsidRPr="00704D61">
        <w:rPr>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48C9B212" w14:textId="77777777" w:rsidTr="00205E0B">
        <w:tc>
          <w:tcPr>
            <w:tcW w:w="7313" w:type="dxa"/>
          </w:tcPr>
          <w:p w14:paraId="7E7E27CC"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 xml:space="preserve">Submit an annual report on the performance of duties of the HKSAR in </w:t>
            </w:r>
          </w:p>
        </w:tc>
      </w:tr>
      <w:tr w:rsidR="00205E0B" w:rsidRPr="00425DED" w14:paraId="1E6F14F6" w14:textId="77777777" w:rsidTr="00205E0B">
        <w:tc>
          <w:tcPr>
            <w:tcW w:w="7313" w:type="dxa"/>
          </w:tcPr>
          <w:p w14:paraId="7CC14B34" w14:textId="77777777" w:rsidR="00205E0B" w:rsidRPr="00F517B7" w:rsidRDefault="00205E0B" w:rsidP="00205E0B">
            <w:pPr>
              <w:spacing w:line="360" w:lineRule="auto"/>
              <w:ind w:left="0" w:firstLine="0"/>
              <w:rPr>
                <w:i/>
                <w:color w:val="FF0000"/>
                <w:lang w:val="en-GB" w:eastAsia="zh-HK"/>
              </w:rPr>
            </w:pPr>
            <w:r w:rsidRPr="00F517B7">
              <w:rPr>
                <w:i/>
                <w:color w:val="FF0000"/>
                <w:lang w:val="en-GB" w:eastAsia="zh-HK"/>
              </w:rPr>
              <w:t>safeguarding national security.</w:t>
            </w:r>
          </w:p>
        </w:tc>
      </w:tr>
      <w:tr w:rsidR="00205E0B" w:rsidRPr="00425DED" w14:paraId="2B412BDE" w14:textId="77777777" w:rsidTr="00205E0B">
        <w:tc>
          <w:tcPr>
            <w:tcW w:w="7313" w:type="dxa"/>
          </w:tcPr>
          <w:p w14:paraId="2683D9A4" w14:textId="77777777" w:rsidR="00205E0B" w:rsidRPr="00F517B7" w:rsidRDefault="00205E0B" w:rsidP="00205E0B">
            <w:pPr>
              <w:spacing w:line="360" w:lineRule="auto"/>
              <w:ind w:left="0" w:firstLine="0"/>
              <w:rPr>
                <w:i/>
                <w:color w:val="FF0000"/>
                <w:lang w:val="en-GB" w:eastAsia="zh-HK"/>
              </w:rPr>
            </w:pPr>
          </w:p>
        </w:tc>
      </w:tr>
    </w:tbl>
    <w:p w14:paraId="7E3C9B77" w14:textId="77777777" w:rsidR="00205E0B" w:rsidRPr="00704D61" w:rsidRDefault="00205E0B" w:rsidP="00205E0B">
      <w:pPr>
        <w:tabs>
          <w:tab w:val="left" w:pos="426"/>
        </w:tabs>
        <w:ind w:left="993" w:hanging="993"/>
        <w:rPr>
          <w:lang w:val="en-GB" w:eastAsia="zh-HK"/>
        </w:rPr>
      </w:pPr>
    </w:p>
    <w:p w14:paraId="762530CB" w14:textId="77777777" w:rsidR="00205E0B" w:rsidRDefault="00205E0B" w:rsidP="00205E0B">
      <w:pPr>
        <w:tabs>
          <w:tab w:val="left" w:pos="426"/>
        </w:tabs>
        <w:spacing w:line="276" w:lineRule="auto"/>
        <w:ind w:left="993" w:hanging="993"/>
        <w:jc w:val="both"/>
        <w:rPr>
          <w:lang w:val="en-GB" w:eastAsia="zh-HK"/>
        </w:rPr>
      </w:pPr>
      <w:r w:rsidRPr="00704D61">
        <w:rPr>
          <w:lang w:val="en-GB" w:eastAsia="zh-HK"/>
        </w:rPr>
        <w:tab/>
        <w:t>(d)</w:t>
      </w:r>
      <w:r w:rsidRPr="00704D61">
        <w:rPr>
          <w:lang w:val="en-GB" w:eastAsia="zh-HK"/>
        </w:rPr>
        <w:tab/>
        <w:t xml:space="preserve">Why is the Chief Executive of the HKSAR required to be accountable to and submit reports to the CPG in both the </w:t>
      </w:r>
      <w:r w:rsidRPr="00704D61">
        <w:rPr>
          <w:rFonts w:eastAsiaTheme="minorEastAsia"/>
          <w:i/>
        </w:rPr>
        <w:t>Decision of the National People’s Congress on Establishing and Improving the Legal System and Enforcement Mechanisms for the Hong Kong Special Administrative Region to Safeguard National Security</w:t>
      </w:r>
      <w:r w:rsidRPr="00704D61">
        <w:rPr>
          <w:lang w:val="en-GB" w:eastAsia="zh-HK"/>
        </w:rPr>
        <w:t xml:space="preserve"> and the NSL? Try to find the relevant provision from Section 1, Chapter 4 of the Basic Law* to answer this question.</w:t>
      </w:r>
    </w:p>
    <w:p w14:paraId="0BCDD2A9" w14:textId="77777777" w:rsidR="00205E0B" w:rsidRPr="00704D61" w:rsidRDefault="00205E0B" w:rsidP="00205E0B">
      <w:pPr>
        <w:tabs>
          <w:tab w:val="left" w:pos="426"/>
        </w:tabs>
        <w:spacing w:line="276" w:lineRule="auto"/>
        <w:ind w:left="993" w:hanging="993"/>
        <w:jc w:val="both"/>
        <w:rPr>
          <w:lang w:val="en-GB" w:eastAsia="zh-HK"/>
        </w:rPr>
      </w:pPr>
      <w:r>
        <w:rPr>
          <w:lang w:val="en-GB" w:eastAsia="zh-HK"/>
        </w:rPr>
        <w:tab/>
      </w:r>
      <w:r>
        <w:rPr>
          <w:lang w:val="en-GB" w:eastAsia="zh-HK"/>
        </w:rPr>
        <w:tab/>
      </w:r>
      <w:r>
        <w:rPr>
          <w:rFonts w:hint="eastAsia"/>
          <w:lang w:val="en-GB"/>
        </w:rPr>
        <w:t>(</w:t>
      </w:r>
      <w:r w:rsidRPr="007C6002">
        <w:t xml:space="preserve">Please refer to the </w:t>
      </w:r>
      <w:r w:rsidRPr="007C6002">
        <w:rPr>
          <w:lang w:eastAsia="zh-HK"/>
        </w:rPr>
        <w:t>electronic version of the Basic Law</w:t>
      </w:r>
      <w:r w:rsidRPr="007C6002">
        <w:t xml:space="preserve"> </w:t>
      </w:r>
      <w:r w:rsidRPr="007C6002">
        <w:rPr>
          <w:rFonts w:hint="eastAsia"/>
        </w:rPr>
        <w:t xml:space="preserve">in </w:t>
      </w:r>
      <w:r w:rsidRPr="007C6002">
        <w:t>the Basic Law website:</w:t>
      </w:r>
      <w:r w:rsidRPr="007C6002">
        <w:rPr>
          <w:lang w:eastAsia="zh-HK"/>
        </w:rPr>
        <w:t xml:space="preserve"> </w:t>
      </w:r>
      <w:r w:rsidRPr="007C6002">
        <w:rPr>
          <w:lang w:eastAsia="zh-HK"/>
        </w:rPr>
        <w:br/>
        <w:t>https://www.basiclaw.gov.hk/en/basiclaw/chapter4.html</w:t>
      </w:r>
      <w:r>
        <w:rPr>
          <w:rFonts w:hint="eastAsia"/>
          <w:lang w:val="en-GB"/>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050D3B19" w14:textId="77777777" w:rsidTr="00205E0B">
        <w:tc>
          <w:tcPr>
            <w:tcW w:w="7313" w:type="dxa"/>
          </w:tcPr>
          <w:p w14:paraId="72175B0F" w14:textId="77777777" w:rsidR="00205E0B" w:rsidRPr="008900DB" w:rsidRDefault="00205E0B" w:rsidP="00205E0B">
            <w:pPr>
              <w:spacing w:line="360" w:lineRule="auto"/>
              <w:ind w:left="0" w:firstLine="0"/>
              <w:rPr>
                <w:i/>
                <w:color w:val="FF0000"/>
                <w:lang w:val="en-GB" w:eastAsia="zh-HK"/>
              </w:rPr>
            </w:pPr>
            <w:r w:rsidRPr="008900DB">
              <w:rPr>
                <w:rFonts w:hint="eastAsia"/>
                <w:i/>
                <w:color w:val="FF0000"/>
                <w:lang w:val="en-GB" w:eastAsia="zh-HK"/>
              </w:rPr>
              <w:t>A</w:t>
            </w:r>
            <w:r w:rsidRPr="008900DB">
              <w:rPr>
                <w:i/>
                <w:color w:val="FF0000"/>
                <w:lang w:val="en-GB" w:eastAsia="zh-HK"/>
              </w:rPr>
              <w:t xml:space="preserve">ccording to Article 43 of the Basic Law, the Chief Executive of the </w:t>
            </w:r>
          </w:p>
        </w:tc>
      </w:tr>
      <w:tr w:rsidR="00205E0B" w:rsidRPr="00425DED" w14:paraId="242D6346" w14:textId="77777777" w:rsidTr="00205E0B">
        <w:tc>
          <w:tcPr>
            <w:tcW w:w="7313" w:type="dxa"/>
          </w:tcPr>
          <w:p w14:paraId="67A0F03E" w14:textId="77777777" w:rsidR="00205E0B" w:rsidRPr="008900DB" w:rsidRDefault="00205E0B" w:rsidP="00205E0B">
            <w:pPr>
              <w:spacing w:line="360" w:lineRule="auto"/>
              <w:ind w:left="0" w:firstLine="0"/>
              <w:rPr>
                <w:i/>
                <w:color w:val="FF0000"/>
                <w:lang w:val="en-GB" w:eastAsia="zh-HK"/>
              </w:rPr>
            </w:pPr>
            <w:r w:rsidRPr="008900DB">
              <w:rPr>
                <w:i/>
                <w:color w:val="FF0000"/>
                <w:lang w:val="en-GB" w:eastAsia="zh-HK"/>
              </w:rPr>
              <w:t xml:space="preserve">HKSAR shall be accountable to the CPG in accordance with the </w:t>
            </w:r>
          </w:p>
        </w:tc>
      </w:tr>
      <w:tr w:rsidR="00205E0B" w:rsidRPr="00425DED" w14:paraId="2FD3C323" w14:textId="77777777" w:rsidTr="00205E0B">
        <w:tc>
          <w:tcPr>
            <w:tcW w:w="7313" w:type="dxa"/>
          </w:tcPr>
          <w:p w14:paraId="7C464BB8" w14:textId="77777777" w:rsidR="00205E0B" w:rsidRPr="008900DB" w:rsidRDefault="00205E0B" w:rsidP="00205E0B">
            <w:pPr>
              <w:spacing w:line="360" w:lineRule="auto"/>
              <w:ind w:left="0" w:firstLine="0"/>
              <w:rPr>
                <w:i/>
                <w:color w:val="FF0000"/>
                <w:lang w:val="en-GB" w:eastAsia="zh-HK"/>
              </w:rPr>
            </w:pPr>
            <w:r w:rsidRPr="008900DB">
              <w:rPr>
                <w:i/>
                <w:color w:val="FF0000"/>
                <w:lang w:val="en-GB" w:eastAsia="zh-HK"/>
              </w:rPr>
              <w:t>provisions of the Basic Law.</w:t>
            </w:r>
          </w:p>
        </w:tc>
      </w:tr>
    </w:tbl>
    <w:p w14:paraId="7F6F040D" w14:textId="77777777" w:rsidR="00205E0B" w:rsidRDefault="00205E0B" w:rsidP="00837123">
      <w:pPr>
        <w:ind w:left="0" w:firstLine="0"/>
        <w:rPr>
          <w:b/>
        </w:rPr>
      </w:pPr>
    </w:p>
    <w:p w14:paraId="263E3424" w14:textId="03D3B8F0" w:rsidR="00205E0B" w:rsidRDefault="00205E0B">
      <w:pPr>
        <w:rPr>
          <w:b/>
        </w:rPr>
      </w:pPr>
    </w:p>
    <w:p w14:paraId="76FCFBF2" w14:textId="60FB5D7B" w:rsidR="00837123" w:rsidRPr="00704D61" w:rsidRDefault="00837123" w:rsidP="00837123">
      <w:pPr>
        <w:ind w:left="0" w:firstLine="0"/>
        <w:rPr>
          <w:b/>
        </w:rPr>
      </w:pPr>
      <w:r w:rsidRPr="00704D61">
        <w:rPr>
          <w:rFonts w:hint="eastAsia"/>
          <w:b/>
        </w:rPr>
        <w:lastRenderedPageBreak/>
        <w:t>S</w:t>
      </w:r>
      <w:r w:rsidRPr="00704D61">
        <w:rPr>
          <w:b/>
        </w:rPr>
        <w:t>ource 4</w:t>
      </w:r>
    </w:p>
    <w:p w14:paraId="625A767D"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32160" behindDoc="0" locked="0" layoutInCell="1" allowOverlap="1" wp14:anchorId="6497FC45" wp14:editId="3219FDF6">
                <wp:simplePos x="0" y="0"/>
                <wp:positionH relativeFrom="margin">
                  <wp:align>left</wp:align>
                </wp:positionH>
                <wp:positionV relativeFrom="paragraph">
                  <wp:posOffset>22860</wp:posOffset>
                </wp:positionV>
                <wp:extent cx="5257800" cy="4869180"/>
                <wp:effectExtent l="0" t="0" r="19050" b="26670"/>
                <wp:wrapNone/>
                <wp:docPr id="30734" name="文字方塊 30734"/>
                <wp:cNvGraphicFramePr/>
                <a:graphic xmlns:a="http://schemas.openxmlformats.org/drawingml/2006/main">
                  <a:graphicData uri="http://schemas.microsoft.com/office/word/2010/wordprocessingShape">
                    <wps:wsp>
                      <wps:cNvSpPr txBox="1"/>
                      <wps:spPr>
                        <a:xfrm>
                          <a:off x="0" y="0"/>
                          <a:ext cx="5257800" cy="4869180"/>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47D8A8EC"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5DD52F8A" w14:textId="77777777" w:rsidR="008136B5" w:rsidRPr="00F517B7" w:rsidRDefault="008136B5" w:rsidP="00837123">
                            <w:pPr>
                              <w:ind w:left="0" w:firstLine="0"/>
                            </w:pPr>
                            <w:r w:rsidRPr="00F517B7">
                              <w:rPr>
                                <w:rFonts w:hint="eastAsia"/>
                              </w:rPr>
                              <w:t>A</w:t>
                            </w:r>
                            <w:r w:rsidRPr="00F517B7">
                              <w:t>rticle 7</w:t>
                            </w:r>
                          </w:p>
                          <w:p w14:paraId="568D97C0" w14:textId="77777777" w:rsidR="008136B5" w:rsidRPr="00F517B7" w:rsidRDefault="008136B5" w:rsidP="00837123">
                            <w:pPr>
                              <w:ind w:left="0" w:firstLine="0"/>
                              <w:jc w:val="both"/>
                            </w:pPr>
                            <w:r w:rsidRPr="00F517B7">
                              <w:rPr>
                                <w:rFonts w:hint="eastAsia"/>
                              </w:rPr>
                              <w:t>T</w:t>
                            </w:r>
                            <w:r w:rsidRPr="00F517B7">
                              <w:t>he Hong Kong Special Administrative Region shall complete, as early as possible, legislation for safeguarding national security as stipulated in the Basic Law of the Hong Kong Special Administrative Region and shall refine relevant laws.</w:t>
                            </w:r>
                          </w:p>
                          <w:p w14:paraId="110379B1" w14:textId="77777777" w:rsidR="008136B5" w:rsidRPr="00F517B7" w:rsidRDefault="008136B5" w:rsidP="00837123">
                            <w:pPr>
                              <w:spacing w:before="60"/>
                              <w:jc w:val="both"/>
                              <w:rPr>
                                <w:rFonts w:eastAsiaTheme="minorEastAsia"/>
                                <w:sz w:val="22"/>
                              </w:rPr>
                            </w:pPr>
                          </w:p>
                          <w:p w14:paraId="3A2B8D40" w14:textId="3FB73826" w:rsidR="00CA2E44" w:rsidRPr="00704D61" w:rsidRDefault="00CA2E44" w:rsidP="00CA2E44">
                            <w:pPr>
                              <w:snapToGrid w:val="0"/>
                              <w:spacing w:line="276" w:lineRule="auto"/>
                              <w:ind w:left="0" w:firstLine="0"/>
                              <w:jc w:val="right"/>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21"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p w14:paraId="016D51C0" w14:textId="77777777" w:rsidR="008136B5" w:rsidRPr="00F517B7" w:rsidRDefault="008136B5" w:rsidP="00837123">
                            <w:pPr>
                              <w:spacing w:beforeLines="30" w:before="72"/>
                              <w:ind w:left="0" w:rightChars="5" w:right="12" w:firstLine="0"/>
                              <w:jc w:val="right"/>
                              <w:rPr>
                                <w:rFonts w:eastAsiaTheme="minorEastAsia"/>
                                <w:b/>
                              </w:rPr>
                            </w:pPr>
                            <w:r w:rsidRPr="00F517B7">
                              <w:rPr>
                                <w:rFonts w:eastAsiaTheme="minorEastAsia"/>
                                <w:b/>
                              </w:rPr>
                              <w:t>------------------------------------------------------------------------------------------------------</w:t>
                            </w:r>
                          </w:p>
                          <w:p w14:paraId="59E5D61D" w14:textId="77777777" w:rsidR="008136B5" w:rsidRPr="00F517B7" w:rsidRDefault="008136B5" w:rsidP="00837123">
                            <w:pPr>
                              <w:spacing w:beforeLines="30" w:before="72"/>
                              <w:ind w:left="0" w:rightChars="5" w:right="12" w:firstLine="0"/>
                              <w:jc w:val="both"/>
                              <w:rPr>
                                <w:rFonts w:eastAsiaTheme="minorEastAsia"/>
                                <w:b/>
                              </w:rPr>
                            </w:pPr>
                            <w:r w:rsidRPr="00F517B7">
                              <w:rPr>
                                <w:rFonts w:eastAsiaTheme="minorEastAsia" w:hint="eastAsia"/>
                                <w:b/>
                              </w:rPr>
                              <w:t>B</w:t>
                            </w:r>
                            <w:r w:rsidRPr="00F517B7">
                              <w:rPr>
                                <w:rFonts w:eastAsiaTheme="minorEastAsia"/>
                                <w:b/>
                              </w:rPr>
                              <w:t>asic Law</w:t>
                            </w:r>
                          </w:p>
                          <w:p w14:paraId="61540C8C" w14:textId="77777777" w:rsidR="008136B5" w:rsidRPr="00F517B7" w:rsidRDefault="008136B5" w:rsidP="00837123">
                            <w:pPr>
                              <w:spacing w:beforeLines="30" w:before="72"/>
                              <w:ind w:left="0" w:rightChars="5" w:right="12" w:firstLine="0"/>
                              <w:jc w:val="both"/>
                              <w:rPr>
                                <w:rFonts w:eastAsiaTheme="minorEastAsia"/>
                                <w:b/>
                              </w:rPr>
                            </w:pPr>
                            <w:r w:rsidRPr="00F517B7">
                              <w:rPr>
                                <w:rFonts w:eastAsiaTheme="minorEastAsia"/>
                                <w:b/>
                              </w:rPr>
                              <w:t>Chapter II - Relationship between the Central Authorities and the Hong Kong Special Administrative Region</w:t>
                            </w:r>
                          </w:p>
                          <w:p w14:paraId="70723F62"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hint="eastAsia"/>
                              </w:rPr>
                              <w:t>A</w:t>
                            </w:r>
                            <w:r w:rsidRPr="00F517B7">
                              <w:rPr>
                                <w:rFonts w:eastAsiaTheme="minorEastAsia"/>
                              </w:rPr>
                              <w:t>rticle 23</w:t>
                            </w:r>
                          </w:p>
                          <w:p w14:paraId="69F67B59"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rPr>
                              <w:t>The Hong Kong Special Administrative Region shall enact laws on its own to prohibit any act of treason, secession, sedition, subversion against the Central People's Government, or theft of state secrets, to prohibit foreign political organizations or bodies from conducting political activities in the Region, and to prohibit political organizations or bodies of the Region from establishing ties with foreign political organizations or bodies.</w:t>
                            </w:r>
                          </w:p>
                          <w:p w14:paraId="2FE70323" w14:textId="77777777" w:rsidR="008136B5" w:rsidRPr="00F517B7" w:rsidRDefault="008136B5" w:rsidP="00837123">
                            <w:pPr>
                              <w:spacing w:beforeLines="30" w:before="72"/>
                              <w:ind w:left="0" w:rightChars="5" w:right="12" w:firstLine="0"/>
                              <w:jc w:val="right"/>
                              <w:rPr>
                                <w:rFonts w:eastAsiaTheme="minorEastAsia"/>
                                <w:sz w:val="22"/>
                              </w:rPr>
                            </w:pPr>
                          </w:p>
                          <w:p w14:paraId="4C702E94" w14:textId="77777777" w:rsidR="008136B5" w:rsidRPr="00F517B7" w:rsidRDefault="008136B5" w:rsidP="00837123">
                            <w:pPr>
                              <w:spacing w:beforeLines="30" w:before="72"/>
                              <w:ind w:left="0" w:rightChars="5" w:right="12" w:firstLine="0"/>
                              <w:jc w:val="right"/>
                              <w:rPr>
                                <w:rFonts w:eastAsiaTheme="minorEastAsia"/>
                                <w:sz w:val="22"/>
                              </w:rPr>
                            </w:pPr>
                            <w:r w:rsidRPr="00F517B7">
                              <w:rPr>
                                <w:rFonts w:eastAsiaTheme="minorEastAsia" w:hint="eastAsia"/>
                                <w:sz w:val="22"/>
                              </w:rPr>
                              <w:t>S</w:t>
                            </w:r>
                            <w:r w:rsidRPr="00F517B7">
                              <w:rPr>
                                <w:rFonts w:eastAsiaTheme="minorEastAsia"/>
                                <w:sz w:val="22"/>
                              </w:rPr>
                              <w:t>ource of information: Basic Law website&gt;Basic Law&gt;Chapter II, https://www.basiclaw.gov.hk/en/basiclaw/chapter2.html</w:t>
                            </w:r>
                          </w:p>
                          <w:p w14:paraId="06B7CDF1" w14:textId="77777777" w:rsidR="008136B5" w:rsidRPr="00F517B7" w:rsidRDefault="008136B5" w:rsidP="00837123">
                            <w:pPr>
                              <w:spacing w:before="60"/>
                              <w:jc w:val="both"/>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7FC45" id="文字方塊 30734" o:spid="_x0000_s1363" type="#_x0000_t202" style="position:absolute;margin-left:0;margin-top:1.8pt;width:414pt;height:383.4pt;z-index:251932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" fillcolor="#f9f7fa" strokeweight=".5pt">
                <v:fill color2="#d9d0e3" rotate="t" colors="0 #f9f7fa;48497f #c6b9d5;54395f #c6b9d5;1 #d9d0e3" focus="100%" type="gradient"/>
                <v:textbox>
                  <w:txbxContent>
                    <w:p w14:paraId="47D8A8EC"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5DD52F8A" w14:textId="77777777" w:rsidR="008136B5" w:rsidRPr="00F517B7" w:rsidRDefault="008136B5" w:rsidP="00837123">
                      <w:pPr>
                        <w:ind w:left="0" w:firstLine="0"/>
                      </w:pPr>
                      <w:r w:rsidRPr="00F517B7">
                        <w:rPr>
                          <w:rFonts w:hint="eastAsia"/>
                        </w:rPr>
                        <w:t>A</w:t>
                      </w:r>
                      <w:r w:rsidRPr="00F517B7">
                        <w:t>rticle 7</w:t>
                      </w:r>
                    </w:p>
                    <w:p w14:paraId="568D97C0" w14:textId="77777777" w:rsidR="008136B5" w:rsidRPr="00F517B7" w:rsidRDefault="008136B5" w:rsidP="00837123">
                      <w:pPr>
                        <w:ind w:left="0" w:firstLine="0"/>
                        <w:jc w:val="both"/>
                      </w:pPr>
                      <w:r w:rsidRPr="00F517B7">
                        <w:rPr>
                          <w:rFonts w:hint="eastAsia"/>
                        </w:rPr>
                        <w:t>T</w:t>
                      </w:r>
                      <w:r w:rsidRPr="00F517B7">
                        <w:t>he Hong Kong Special Administrative Region shall complete, as early as possible, legislation for safeguarding national security as stipulated in the Basic Law of the Hong Kong Special Administrative Region and shall refine relevant laws.</w:t>
                      </w:r>
                    </w:p>
                    <w:p w14:paraId="110379B1" w14:textId="77777777" w:rsidR="008136B5" w:rsidRPr="00F517B7" w:rsidRDefault="008136B5" w:rsidP="00837123">
                      <w:pPr>
                        <w:spacing w:before="60"/>
                        <w:jc w:val="both"/>
                        <w:rPr>
                          <w:rFonts w:eastAsiaTheme="minorEastAsia"/>
                          <w:sz w:val="22"/>
                        </w:rPr>
                      </w:pPr>
                    </w:p>
                    <w:p w14:paraId="3A2B8D40" w14:textId="3FB73826" w:rsidR="00CA2E44" w:rsidRPr="00704D61" w:rsidRDefault="00CA2E44" w:rsidP="00CA2E44">
                      <w:pPr>
                        <w:snapToGrid w:val="0"/>
                        <w:spacing w:line="276" w:lineRule="auto"/>
                        <w:ind w:left="0" w:firstLine="0"/>
                        <w:jc w:val="right"/>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22" w:history="1">
                        <w:r w:rsidR="005D7653" w:rsidRPr="0069705C">
                          <w:rPr>
                            <w:rStyle w:val="ac"/>
                            <w:sz w:val="22"/>
                            <w:lang w:eastAsia="zh-HK"/>
                          </w:rPr>
                          <w:t>https://www.elegislation.gov.hk/fwddoc/hk/a302/eng_translation_(a302)_en.pdf</w:t>
                        </w:r>
                      </w:hyperlink>
                      <w:r w:rsidR="005D7653">
                        <w:rPr>
                          <w:sz w:val="22"/>
                          <w:lang w:eastAsia="zh-HK"/>
                        </w:rPr>
                        <w:t xml:space="preserve"> </w:t>
                      </w:r>
                      <w:r w:rsidR="005D7653" w:rsidRPr="004A0C55">
                        <w:rPr>
                          <w:sz w:val="22"/>
                          <w:lang w:eastAsia="zh-HK"/>
                        </w:rPr>
                        <w:t>(Accessed_15 May 2026)</w:t>
                      </w:r>
                    </w:p>
                    <w:p w14:paraId="016D51C0" w14:textId="77777777" w:rsidR="008136B5" w:rsidRPr="00F517B7" w:rsidRDefault="008136B5" w:rsidP="00837123">
                      <w:pPr>
                        <w:spacing w:beforeLines="30" w:before="72"/>
                        <w:ind w:left="0" w:rightChars="5" w:right="12" w:firstLine="0"/>
                        <w:jc w:val="right"/>
                        <w:rPr>
                          <w:rFonts w:eastAsiaTheme="minorEastAsia"/>
                          <w:b/>
                        </w:rPr>
                      </w:pPr>
                      <w:r w:rsidRPr="00F517B7">
                        <w:rPr>
                          <w:rFonts w:eastAsiaTheme="minorEastAsia"/>
                          <w:b/>
                        </w:rPr>
                        <w:t>------------------------------------------------------------------------------------------------------</w:t>
                      </w:r>
                    </w:p>
                    <w:p w14:paraId="59E5D61D" w14:textId="77777777" w:rsidR="008136B5" w:rsidRPr="00F517B7" w:rsidRDefault="008136B5" w:rsidP="00837123">
                      <w:pPr>
                        <w:spacing w:beforeLines="30" w:before="72"/>
                        <w:ind w:left="0" w:rightChars="5" w:right="12" w:firstLine="0"/>
                        <w:jc w:val="both"/>
                        <w:rPr>
                          <w:rFonts w:eastAsiaTheme="minorEastAsia"/>
                          <w:b/>
                        </w:rPr>
                      </w:pPr>
                      <w:r w:rsidRPr="00F517B7">
                        <w:rPr>
                          <w:rFonts w:eastAsiaTheme="minorEastAsia" w:hint="eastAsia"/>
                          <w:b/>
                        </w:rPr>
                        <w:t>B</w:t>
                      </w:r>
                      <w:r w:rsidRPr="00F517B7">
                        <w:rPr>
                          <w:rFonts w:eastAsiaTheme="minorEastAsia"/>
                          <w:b/>
                        </w:rPr>
                        <w:t>asic Law</w:t>
                      </w:r>
                    </w:p>
                    <w:p w14:paraId="61540C8C" w14:textId="77777777" w:rsidR="008136B5" w:rsidRPr="00F517B7" w:rsidRDefault="008136B5" w:rsidP="00837123">
                      <w:pPr>
                        <w:spacing w:beforeLines="30" w:before="72"/>
                        <w:ind w:left="0" w:rightChars="5" w:right="12" w:firstLine="0"/>
                        <w:jc w:val="both"/>
                        <w:rPr>
                          <w:rFonts w:eastAsiaTheme="minorEastAsia"/>
                          <w:b/>
                        </w:rPr>
                      </w:pPr>
                      <w:r w:rsidRPr="00F517B7">
                        <w:rPr>
                          <w:rFonts w:eastAsiaTheme="minorEastAsia"/>
                          <w:b/>
                        </w:rPr>
                        <w:t>Chapter II - Relationship between the Central Authorities and the Hong Kong Special Administrative Region</w:t>
                      </w:r>
                    </w:p>
                    <w:p w14:paraId="70723F62"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hint="eastAsia"/>
                        </w:rPr>
                        <w:t>A</w:t>
                      </w:r>
                      <w:r w:rsidRPr="00F517B7">
                        <w:rPr>
                          <w:rFonts w:eastAsiaTheme="minorEastAsia"/>
                        </w:rPr>
                        <w:t>rticle 23</w:t>
                      </w:r>
                    </w:p>
                    <w:p w14:paraId="69F67B59" w14:textId="77777777" w:rsidR="008136B5" w:rsidRPr="00F517B7" w:rsidRDefault="008136B5" w:rsidP="00837123">
                      <w:pPr>
                        <w:spacing w:beforeLines="30" w:before="72"/>
                        <w:ind w:left="0" w:rightChars="5" w:right="12" w:firstLine="0"/>
                        <w:jc w:val="both"/>
                        <w:rPr>
                          <w:rFonts w:eastAsiaTheme="minorEastAsia"/>
                        </w:rPr>
                      </w:pPr>
                      <w:r w:rsidRPr="00F517B7">
                        <w:rPr>
                          <w:rFonts w:eastAsiaTheme="minorEastAsia"/>
                        </w:rPr>
                        <w:t>The Hong Kong Special Administrative Region shall enact laws on its own to prohibit any act of treason, secession, sedition, subversion against the Central People's Government, or theft of state secrets, to prohibit foreign political organizations or bodies from conducting political activities in the Region, and to prohibit political organizations or bodies of the Region from establishing ties with foreign political organizations or bodies.</w:t>
                      </w:r>
                    </w:p>
                    <w:p w14:paraId="2FE70323" w14:textId="77777777" w:rsidR="008136B5" w:rsidRPr="00F517B7" w:rsidRDefault="008136B5" w:rsidP="00837123">
                      <w:pPr>
                        <w:spacing w:beforeLines="30" w:before="72"/>
                        <w:ind w:left="0" w:rightChars="5" w:right="12" w:firstLine="0"/>
                        <w:jc w:val="right"/>
                        <w:rPr>
                          <w:rFonts w:eastAsiaTheme="minorEastAsia"/>
                          <w:sz w:val="22"/>
                        </w:rPr>
                      </w:pPr>
                    </w:p>
                    <w:p w14:paraId="4C702E94" w14:textId="77777777" w:rsidR="008136B5" w:rsidRPr="00F517B7" w:rsidRDefault="008136B5" w:rsidP="00837123">
                      <w:pPr>
                        <w:spacing w:beforeLines="30" w:before="72"/>
                        <w:ind w:left="0" w:rightChars="5" w:right="12" w:firstLine="0"/>
                        <w:jc w:val="right"/>
                        <w:rPr>
                          <w:rFonts w:eastAsiaTheme="minorEastAsia"/>
                          <w:sz w:val="22"/>
                        </w:rPr>
                      </w:pPr>
                      <w:r w:rsidRPr="00F517B7">
                        <w:rPr>
                          <w:rFonts w:eastAsiaTheme="minorEastAsia" w:hint="eastAsia"/>
                          <w:sz w:val="22"/>
                        </w:rPr>
                        <w:t>S</w:t>
                      </w:r>
                      <w:r w:rsidRPr="00F517B7">
                        <w:rPr>
                          <w:rFonts w:eastAsiaTheme="minorEastAsia"/>
                          <w:sz w:val="22"/>
                        </w:rPr>
                        <w:t>ource of information: Basic Law website&gt;Basic Law&gt;Chapter II, https://www.basiclaw.gov.hk/en/basiclaw/chapter2.html</w:t>
                      </w:r>
                    </w:p>
                    <w:p w14:paraId="06B7CDF1" w14:textId="77777777" w:rsidR="008136B5" w:rsidRPr="00F517B7" w:rsidRDefault="008136B5" w:rsidP="00837123">
                      <w:pPr>
                        <w:spacing w:before="60"/>
                        <w:jc w:val="both"/>
                        <w:rPr>
                          <w:rFonts w:eastAsiaTheme="minorEastAsia"/>
                        </w:rPr>
                      </w:pPr>
                    </w:p>
                  </w:txbxContent>
                </v:textbox>
                <w10:wrap anchorx="margin"/>
              </v:shape>
            </w:pict>
          </mc:Fallback>
        </mc:AlternateContent>
      </w:r>
    </w:p>
    <w:p w14:paraId="43807F8A" w14:textId="77777777" w:rsidR="00837123" w:rsidRPr="00704D61" w:rsidRDefault="00837123" w:rsidP="00837123">
      <w:pPr>
        <w:ind w:left="0" w:firstLine="0"/>
        <w:rPr>
          <w:lang w:eastAsia="zh-HK"/>
        </w:rPr>
      </w:pPr>
    </w:p>
    <w:p w14:paraId="33A99AB7" w14:textId="77777777" w:rsidR="00837123" w:rsidRPr="00704D61" w:rsidRDefault="00837123" w:rsidP="00837123">
      <w:pPr>
        <w:ind w:left="0" w:firstLine="0"/>
        <w:rPr>
          <w:lang w:eastAsia="zh-HK"/>
        </w:rPr>
      </w:pPr>
    </w:p>
    <w:p w14:paraId="0CA12032" w14:textId="77777777" w:rsidR="00837123" w:rsidRPr="00704D61" w:rsidRDefault="00837123" w:rsidP="00837123">
      <w:pPr>
        <w:ind w:left="0" w:firstLine="0"/>
        <w:rPr>
          <w:lang w:eastAsia="zh-HK"/>
        </w:rPr>
      </w:pPr>
    </w:p>
    <w:p w14:paraId="1C5CDD1B" w14:textId="77777777" w:rsidR="00837123" w:rsidRPr="00704D61" w:rsidRDefault="00837123" w:rsidP="00837123">
      <w:pPr>
        <w:ind w:left="0" w:firstLine="0"/>
        <w:rPr>
          <w:lang w:eastAsia="zh-HK"/>
        </w:rPr>
      </w:pPr>
    </w:p>
    <w:p w14:paraId="319B1E77" w14:textId="77777777" w:rsidR="00837123" w:rsidRPr="00704D61" w:rsidRDefault="00837123" w:rsidP="00837123">
      <w:pPr>
        <w:ind w:left="0" w:firstLine="0"/>
        <w:rPr>
          <w:lang w:eastAsia="zh-HK"/>
        </w:rPr>
      </w:pPr>
    </w:p>
    <w:p w14:paraId="26EC83EA" w14:textId="77777777" w:rsidR="00837123" w:rsidRPr="00704D61" w:rsidRDefault="00837123" w:rsidP="00837123">
      <w:pPr>
        <w:ind w:left="0" w:firstLine="0"/>
        <w:rPr>
          <w:lang w:eastAsia="zh-HK"/>
        </w:rPr>
      </w:pPr>
    </w:p>
    <w:p w14:paraId="5A8D62D3" w14:textId="77777777" w:rsidR="00837123" w:rsidRPr="00704D61" w:rsidRDefault="00837123" w:rsidP="00837123">
      <w:pPr>
        <w:ind w:left="0" w:firstLine="0"/>
        <w:rPr>
          <w:lang w:eastAsia="zh-HK"/>
        </w:rPr>
      </w:pPr>
    </w:p>
    <w:p w14:paraId="7D15290B" w14:textId="77777777" w:rsidR="00837123" w:rsidRPr="00704D61" w:rsidRDefault="00837123" w:rsidP="00837123">
      <w:pPr>
        <w:ind w:left="0" w:firstLine="0"/>
        <w:rPr>
          <w:lang w:eastAsia="zh-HK"/>
        </w:rPr>
      </w:pPr>
    </w:p>
    <w:p w14:paraId="2FD47685" w14:textId="77777777" w:rsidR="00837123" w:rsidRPr="00704D61" w:rsidRDefault="00837123" w:rsidP="00837123">
      <w:pPr>
        <w:ind w:left="0" w:firstLine="0"/>
        <w:rPr>
          <w:lang w:eastAsia="zh-HK"/>
        </w:rPr>
      </w:pPr>
    </w:p>
    <w:p w14:paraId="04D398F9" w14:textId="77777777" w:rsidR="00837123" w:rsidRPr="00704D61" w:rsidRDefault="00837123" w:rsidP="00837123">
      <w:pPr>
        <w:ind w:left="0" w:firstLine="0"/>
        <w:rPr>
          <w:lang w:eastAsia="zh-HK"/>
        </w:rPr>
      </w:pPr>
    </w:p>
    <w:p w14:paraId="44A034F7" w14:textId="77777777" w:rsidR="00837123" w:rsidRPr="00704D61" w:rsidRDefault="00837123" w:rsidP="00837123">
      <w:pPr>
        <w:ind w:left="0" w:firstLine="0"/>
        <w:rPr>
          <w:lang w:eastAsia="zh-HK"/>
        </w:rPr>
      </w:pPr>
    </w:p>
    <w:p w14:paraId="511CBD86" w14:textId="77777777" w:rsidR="00837123" w:rsidRPr="00704D61" w:rsidRDefault="00837123" w:rsidP="00837123">
      <w:pPr>
        <w:ind w:left="0" w:firstLine="0"/>
        <w:rPr>
          <w:lang w:eastAsia="zh-HK"/>
        </w:rPr>
      </w:pPr>
    </w:p>
    <w:p w14:paraId="569F96B2" w14:textId="77777777" w:rsidR="00837123" w:rsidRPr="00704D61" w:rsidRDefault="00837123" w:rsidP="00837123">
      <w:pPr>
        <w:ind w:left="0" w:firstLine="0"/>
        <w:rPr>
          <w:lang w:eastAsia="zh-HK"/>
        </w:rPr>
      </w:pPr>
    </w:p>
    <w:p w14:paraId="4364FC69" w14:textId="77777777" w:rsidR="00837123" w:rsidRPr="00704D61" w:rsidRDefault="00837123" w:rsidP="00837123">
      <w:pPr>
        <w:ind w:left="0" w:firstLine="0"/>
        <w:rPr>
          <w:lang w:eastAsia="zh-HK"/>
        </w:rPr>
      </w:pPr>
    </w:p>
    <w:p w14:paraId="14342881" w14:textId="77777777" w:rsidR="00837123" w:rsidRPr="00704D61" w:rsidRDefault="00837123" w:rsidP="00837123">
      <w:pPr>
        <w:ind w:left="0" w:firstLine="0"/>
        <w:rPr>
          <w:lang w:eastAsia="zh-HK"/>
        </w:rPr>
      </w:pPr>
    </w:p>
    <w:p w14:paraId="3002A6F8" w14:textId="77777777" w:rsidR="00837123" w:rsidRPr="00704D61" w:rsidRDefault="00837123" w:rsidP="00837123">
      <w:pPr>
        <w:ind w:left="0" w:firstLine="0"/>
        <w:rPr>
          <w:lang w:eastAsia="zh-HK"/>
        </w:rPr>
      </w:pPr>
    </w:p>
    <w:p w14:paraId="70CC4438" w14:textId="77777777" w:rsidR="00837123" w:rsidRPr="00704D61" w:rsidRDefault="00837123" w:rsidP="00837123">
      <w:pPr>
        <w:ind w:left="0" w:firstLine="0"/>
        <w:rPr>
          <w:lang w:eastAsia="zh-HK"/>
        </w:rPr>
      </w:pPr>
    </w:p>
    <w:p w14:paraId="67620729" w14:textId="77777777" w:rsidR="00837123" w:rsidRPr="00704D61" w:rsidRDefault="00837123" w:rsidP="00837123">
      <w:pPr>
        <w:ind w:left="0" w:firstLine="0"/>
        <w:rPr>
          <w:lang w:eastAsia="zh-HK"/>
        </w:rPr>
      </w:pPr>
    </w:p>
    <w:p w14:paraId="36B9A29C" w14:textId="77777777" w:rsidR="00837123" w:rsidRPr="00704D61" w:rsidRDefault="00837123" w:rsidP="00837123">
      <w:pPr>
        <w:ind w:left="0" w:firstLine="0"/>
        <w:rPr>
          <w:lang w:eastAsia="zh-HK"/>
        </w:rPr>
      </w:pPr>
    </w:p>
    <w:p w14:paraId="0AA01809" w14:textId="77777777" w:rsidR="00837123" w:rsidRPr="00704D61" w:rsidRDefault="00837123" w:rsidP="00837123">
      <w:pPr>
        <w:ind w:left="0" w:firstLine="0"/>
        <w:rPr>
          <w:lang w:eastAsia="zh-HK"/>
        </w:rPr>
      </w:pPr>
    </w:p>
    <w:p w14:paraId="3AC6D12F" w14:textId="77777777" w:rsidR="00837123" w:rsidRPr="00704D61" w:rsidRDefault="00837123" w:rsidP="00837123">
      <w:pPr>
        <w:ind w:left="0" w:firstLine="0"/>
        <w:rPr>
          <w:lang w:eastAsia="zh-HK"/>
        </w:rPr>
      </w:pPr>
    </w:p>
    <w:p w14:paraId="7853CF96" w14:textId="77777777" w:rsidR="00837123" w:rsidRPr="00704D61" w:rsidRDefault="00837123" w:rsidP="00837123">
      <w:pPr>
        <w:ind w:left="0" w:firstLine="0"/>
        <w:rPr>
          <w:lang w:eastAsia="zh-HK"/>
        </w:rPr>
      </w:pPr>
    </w:p>
    <w:p w14:paraId="424FB3B0" w14:textId="77777777" w:rsidR="00837123" w:rsidRPr="00704D61" w:rsidRDefault="00837123" w:rsidP="00837123">
      <w:pPr>
        <w:ind w:left="0" w:firstLine="0"/>
        <w:rPr>
          <w:lang w:eastAsia="zh-HK"/>
        </w:rPr>
      </w:pPr>
    </w:p>
    <w:p w14:paraId="06AD4D12" w14:textId="77777777" w:rsidR="00837123" w:rsidRPr="00704D61" w:rsidRDefault="00837123" w:rsidP="00837123">
      <w:pPr>
        <w:ind w:left="0" w:firstLine="0"/>
        <w:rPr>
          <w:lang w:eastAsia="zh-HK"/>
        </w:rPr>
      </w:pPr>
    </w:p>
    <w:p w14:paraId="41724EC1" w14:textId="77777777" w:rsidR="00837123" w:rsidRPr="00704D61" w:rsidRDefault="00837123" w:rsidP="00837123">
      <w:pPr>
        <w:ind w:left="0" w:firstLine="0"/>
        <w:rPr>
          <w:lang w:val="en-GB" w:eastAsia="zh-HK"/>
        </w:rPr>
      </w:pPr>
    </w:p>
    <w:p w14:paraId="59442A30" w14:textId="77777777" w:rsidR="00837123" w:rsidRPr="00704D61" w:rsidRDefault="00837123" w:rsidP="00837123">
      <w:pPr>
        <w:ind w:left="0" w:firstLine="0"/>
        <w:rPr>
          <w:lang w:val="en-GB" w:eastAsia="zh-HK"/>
        </w:rPr>
      </w:pPr>
    </w:p>
    <w:p w14:paraId="547F87A7" w14:textId="231C702B" w:rsidR="002F41D1" w:rsidRDefault="002F41D1">
      <w:pPr>
        <w:rPr>
          <w:lang w:val="en-GB" w:eastAsia="zh-HK"/>
        </w:rPr>
      </w:pPr>
    </w:p>
    <w:p w14:paraId="1507E0A4" w14:textId="6A419DD6" w:rsidR="00205E0B" w:rsidRDefault="00205E0B">
      <w:pPr>
        <w:rPr>
          <w:lang w:val="en-GB" w:eastAsia="zh-HK"/>
        </w:rPr>
      </w:pPr>
    </w:p>
    <w:p w14:paraId="29532C51" w14:textId="77777777" w:rsidR="00205E0B" w:rsidRPr="00704D61" w:rsidRDefault="00205E0B" w:rsidP="00205E0B">
      <w:pPr>
        <w:pStyle w:val="a6"/>
        <w:numPr>
          <w:ilvl w:val="0"/>
          <w:numId w:val="20"/>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Sources 1 and 4, who shall complete, as early as possible, legislation for safeguarding national security as stipulated in the Basic Law and shall refine relevant laws in accordance with the </w:t>
      </w:r>
      <w:r w:rsidRPr="00704D61">
        <w:rPr>
          <w:rFonts w:eastAsiaTheme="minorEastAsia"/>
          <w:i/>
        </w:rPr>
        <w:t>Decision of the National People’s Congress on Establishing and Improving the Legal System and Enforcement Mechanisms for the Hong Kong Special Administrative Region to Safeguard National Security</w:t>
      </w:r>
      <w:r w:rsidRPr="00704D61">
        <w:rPr>
          <w:lang w:val="en-GB" w:eastAsia="zh-HK"/>
        </w:rPr>
        <w:t xml:space="preserve"> and the NSL?</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53A2987B" w14:textId="77777777" w:rsidTr="00205E0B">
        <w:tc>
          <w:tcPr>
            <w:tcW w:w="7313" w:type="dxa"/>
          </w:tcPr>
          <w:p w14:paraId="76D7E615" w14:textId="77777777" w:rsidR="00205E0B" w:rsidRPr="00425DED" w:rsidRDefault="00205E0B" w:rsidP="00205E0B">
            <w:pPr>
              <w:spacing w:line="360" w:lineRule="auto"/>
              <w:ind w:left="0" w:firstLine="0"/>
              <w:rPr>
                <w:i/>
                <w:color w:val="FF0000"/>
                <w:lang w:val="en-GB" w:eastAsia="zh-HK"/>
              </w:rPr>
            </w:pPr>
            <w:r w:rsidRPr="00F517B7">
              <w:rPr>
                <w:i/>
                <w:color w:val="FF0000"/>
                <w:lang w:val="en-GB" w:eastAsia="zh-HK"/>
              </w:rPr>
              <w:t>HKSAR.</w:t>
            </w:r>
          </w:p>
        </w:tc>
      </w:tr>
    </w:tbl>
    <w:p w14:paraId="1FC09368" w14:textId="77777777" w:rsidR="00205E0B" w:rsidRPr="00704D61" w:rsidRDefault="00205E0B" w:rsidP="00205E0B">
      <w:pPr>
        <w:ind w:left="0" w:firstLine="0"/>
        <w:rPr>
          <w:lang w:val="en-GB" w:eastAsia="zh-HK"/>
        </w:rPr>
      </w:pPr>
    </w:p>
    <w:p w14:paraId="39E3C5C3" w14:textId="77777777" w:rsidR="00205E0B" w:rsidRPr="00704D61" w:rsidRDefault="00205E0B" w:rsidP="00205E0B">
      <w:pPr>
        <w:tabs>
          <w:tab w:val="left" w:pos="426"/>
        </w:tabs>
        <w:ind w:left="993" w:hanging="993"/>
        <w:jc w:val="both"/>
        <w:rPr>
          <w:lang w:val="en-GB" w:eastAsia="zh-HK"/>
        </w:rPr>
      </w:pPr>
      <w:r w:rsidRPr="00704D61">
        <w:rPr>
          <w:lang w:val="en-GB" w:eastAsia="zh-HK"/>
        </w:rPr>
        <w:tab/>
        <w:t>(b)</w:t>
      </w:r>
      <w:r w:rsidRPr="00704D61">
        <w:rPr>
          <w:lang w:val="en-GB" w:eastAsia="zh-HK"/>
        </w:rPr>
        <w:tab/>
        <w:t>Following the above question, which article of the Basic Law stipulates the relevant provisions?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05E0B" w:rsidRPr="00425DED" w14:paraId="4EE96150" w14:textId="77777777" w:rsidTr="00205E0B">
        <w:tc>
          <w:tcPr>
            <w:tcW w:w="7313" w:type="dxa"/>
          </w:tcPr>
          <w:p w14:paraId="7226A087" w14:textId="77777777" w:rsidR="00205E0B" w:rsidRPr="00425DED" w:rsidRDefault="00205E0B" w:rsidP="00205E0B">
            <w:pPr>
              <w:spacing w:line="360" w:lineRule="auto"/>
              <w:ind w:left="0" w:firstLine="0"/>
              <w:rPr>
                <w:i/>
                <w:color w:val="FF0000"/>
                <w:lang w:val="en-GB" w:eastAsia="zh-HK"/>
              </w:rPr>
            </w:pPr>
            <w:r w:rsidRPr="00F517B7">
              <w:rPr>
                <w:rFonts w:hint="eastAsia"/>
                <w:i/>
                <w:color w:val="FF0000"/>
                <w:lang w:val="en-GB" w:eastAsia="zh-HK"/>
              </w:rPr>
              <w:t>A</w:t>
            </w:r>
            <w:r w:rsidRPr="00F517B7">
              <w:rPr>
                <w:i/>
                <w:color w:val="FF0000"/>
                <w:lang w:val="en-GB" w:eastAsia="zh-HK"/>
              </w:rPr>
              <w:t>rticle 23.</w:t>
            </w:r>
          </w:p>
        </w:tc>
      </w:tr>
    </w:tbl>
    <w:p w14:paraId="725105AA" w14:textId="77777777" w:rsidR="00205E0B" w:rsidRDefault="00205E0B">
      <w:pPr>
        <w:rPr>
          <w:lang w:val="en-GB" w:eastAsia="zh-HK"/>
        </w:rPr>
      </w:pPr>
    </w:p>
    <w:p w14:paraId="76033E06" w14:textId="77777777" w:rsidR="004806D9" w:rsidRDefault="004806D9">
      <w:pPr>
        <w:rPr>
          <w:rFonts w:eastAsia="Microsoft JhengHei"/>
          <w:b/>
        </w:rPr>
      </w:pPr>
      <w:r>
        <w:rPr>
          <w:rFonts w:eastAsia="Microsoft JhengHei"/>
          <w:b/>
        </w:rPr>
        <w:br w:type="page"/>
      </w:r>
    </w:p>
    <w:p w14:paraId="005E16F9" w14:textId="392E8DF7" w:rsidR="002F41D1" w:rsidRDefault="007C4BD5" w:rsidP="002F41D1">
      <w:pPr>
        <w:ind w:left="0" w:firstLine="0"/>
        <w:rPr>
          <w:rFonts w:eastAsia="Microsoft JhengHei"/>
          <w:b/>
        </w:rPr>
      </w:pPr>
      <w:r w:rsidRPr="007C4BD5">
        <w:rPr>
          <w:rFonts w:eastAsia="Microsoft JhengHei"/>
          <w:b/>
        </w:rPr>
        <w:lastRenderedPageBreak/>
        <w:t>Source 5</w:t>
      </w:r>
    </w:p>
    <w:p w14:paraId="46B3357B" w14:textId="78D24B04" w:rsidR="00205E0B" w:rsidRDefault="00205E0B" w:rsidP="002F41D1">
      <w:pPr>
        <w:ind w:left="0" w:firstLine="0"/>
        <w:rPr>
          <w:rFonts w:eastAsia="Microsoft JhengHei"/>
          <w:b/>
        </w:rPr>
      </w:pPr>
    </w:p>
    <w:tbl>
      <w:tblPr>
        <w:tblStyle w:val="a5"/>
        <w:tblW w:w="0" w:type="auto"/>
        <w:tblLook w:val="04A0" w:firstRow="1" w:lastRow="0" w:firstColumn="1" w:lastColumn="0" w:noHBand="0" w:noVBand="1"/>
      </w:tblPr>
      <w:tblGrid>
        <w:gridCol w:w="8296"/>
      </w:tblGrid>
      <w:tr w:rsidR="005706AA" w14:paraId="784A0D3F" w14:textId="77777777" w:rsidTr="005706AA">
        <w:tc>
          <w:tcPr>
            <w:tcW w:w="8296" w:type="dxa"/>
          </w:tcPr>
          <w:p w14:paraId="2284E19B" w14:textId="17F5A48D" w:rsidR="005706AA" w:rsidRPr="005706AA" w:rsidRDefault="005706AA" w:rsidP="005706AA">
            <w:pPr>
              <w:ind w:left="0" w:firstLine="0"/>
              <w:jc w:val="both"/>
              <w:rPr>
                <w:rFonts w:eastAsia="Microsoft JhengHei"/>
                <w:b/>
              </w:rPr>
            </w:pPr>
            <w:r w:rsidRPr="005706AA">
              <w:rPr>
                <w:rFonts w:eastAsia="Microsoft JhengHei"/>
                <w:b/>
              </w:rPr>
              <w:t>Question: Why is there a need to legislate on Article 23 of the Basic Law even with the presence of the H</w:t>
            </w:r>
            <w:r w:rsidR="000352BA">
              <w:rPr>
                <w:rFonts w:eastAsia="Microsoft JhengHei"/>
                <w:b/>
              </w:rPr>
              <w:t xml:space="preserve">ong </w:t>
            </w:r>
            <w:r w:rsidRPr="005706AA">
              <w:rPr>
                <w:rFonts w:eastAsia="Microsoft JhengHei"/>
                <w:b/>
              </w:rPr>
              <w:t>K</w:t>
            </w:r>
            <w:r w:rsidR="000352BA">
              <w:rPr>
                <w:rFonts w:eastAsia="Microsoft JhengHei"/>
                <w:b/>
              </w:rPr>
              <w:t xml:space="preserve">ong </w:t>
            </w:r>
            <w:r w:rsidRPr="005706AA">
              <w:rPr>
                <w:rFonts w:eastAsia="Microsoft JhengHei"/>
                <w:b/>
              </w:rPr>
              <w:t>N</w:t>
            </w:r>
            <w:r w:rsidR="000352BA">
              <w:rPr>
                <w:rFonts w:eastAsia="Microsoft JhengHei"/>
                <w:b/>
              </w:rPr>
              <w:t xml:space="preserve">ational </w:t>
            </w:r>
            <w:r w:rsidRPr="005706AA">
              <w:rPr>
                <w:rFonts w:eastAsia="Microsoft JhengHei"/>
                <w:b/>
              </w:rPr>
              <w:t>S</w:t>
            </w:r>
            <w:r w:rsidR="000352BA">
              <w:rPr>
                <w:rFonts w:eastAsia="Microsoft JhengHei"/>
                <w:b/>
              </w:rPr>
              <w:t xml:space="preserve">ecurity </w:t>
            </w:r>
            <w:r w:rsidRPr="005706AA">
              <w:rPr>
                <w:rFonts w:eastAsia="Microsoft JhengHei"/>
                <w:b/>
              </w:rPr>
              <w:t>L</w:t>
            </w:r>
            <w:r w:rsidR="000352BA">
              <w:rPr>
                <w:rFonts w:eastAsia="Microsoft JhengHei"/>
                <w:b/>
              </w:rPr>
              <w:t>aw</w:t>
            </w:r>
            <w:r w:rsidR="009873A5">
              <w:rPr>
                <w:rFonts w:eastAsia="Microsoft JhengHei"/>
                <w:b/>
              </w:rPr>
              <w:t xml:space="preserve"> (HKNSL)</w:t>
            </w:r>
            <w:r w:rsidRPr="005706AA">
              <w:rPr>
                <w:rFonts w:eastAsia="Microsoft JhengHei"/>
                <w:b/>
              </w:rPr>
              <w:t>?</w:t>
            </w:r>
          </w:p>
          <w:p w14:paraId="3302BA90" w14:textId="51907450" w:rsidR="005706AA" w:rsidRPr="005706AA" w:rsidRDefault="005706AA" w:rsidP="005706AA">
            <w:pPr>
              <w:pStyle w:val="a6"/>
              <w:numPr>
                <w:ilvl w:val="0"/>
                <w:numId w:val="89"/>
              </w:numPr>
              <w:jc w:val="both"/>
              <w:rPr>
                <w:rFonts w:eastAsia="Microsoft JhengHei"/>
              </w:rPr>
            </w:pPr>
            <w:r w:rsidRPr="005706AA">
              <w:rPr>
                <w:rFonts w:eastAsia="Microsoft JhengHei"/>
              </w:rPr>
              <w:t>Enacting local legislation on Article 23 of the Basic Law and refining laws relevant to safeguarding national security are the constitutional responsibilities of the H</w:t>
            </w:r>
            <w:r w:rsidR="009706C1">
              <w:rPr>
                <w:rFonts w:eastAsia="Microsoft JhengHei"/>
              </w:rPr>
              <w:t>ong Kong Special Administrative Region (H</w:t>
            </w:r>
            <w:r w:rsidRPr="005706AA">
              <w:rPr>
                <w:rFonts w:eastAsia="Microsoft JhengHei"/>
              </w:rPr>
              <w:t>KSAR</w:t>
            </w:r>
            <w:r w:rsidR="009706C1">
              <w:rPr>
                <w:rFonts w:eastAsia="Microsoft JhengHei"/>
              </w:rPr>
              <w:t>)</w:t>
            </w:r>
            <w:r w:rsidRPr="005706AA">
              <w:rPr>
                <w:rFonts w:eastAsia="Microsoft JhengHei"/>
              </w:rPr>
              <w:t>. Article 3 of the 5.28 Decision and Article 7 of the HKNSL reaffirm the need for the HKSAR to fulfill these constitutional responsibilities as soon as possible</w:t>
            </w:r>
            <w:r w:rsidR="00BC7085">
              <w:rPr>
                <w:rFonts w:eastAsia="Microsoft JhengHei"/>
              </w:rPr>
              <w:t xml:space="preserve"> and </w:t>
            </w:r>
            <w:r w:rsidR="00BC7085" w:rsidRPr="00BC7085">
              <w:rPr>
                <w:rFonts w:eastAsia="Microsoft JhengHei"/>
              </w:rPr>
              <w:t>shall refine relevant laws</w:t>
            </w:r>
            <w:r w:rsidRPr="005706AA">
              <w:rPr>
                <w:rFonts w:eastAsia="Microsoft JhengHei"/>
              </w:rPr>
              <w:t>.</w:t>
            </w:r>
          </w:p>
          <w:p w14:paraId="0ABBFD3C" w14:textId="77777777" w:rsidR="005706AA" w:rsidRPr="005706AA" w:rsidRDefault="005706AA" w:rsidP="005706AA">
            <w:pPr>
              <w:pStyle w:val="a6"/>
              <w:numPr>
                <w:ilvl w:val="0"/>
                <w:numId w:val="89"/>
              </w:numPr>
              <w:jc w:val="both"/>
              <w:rPr>
                <w:rFonts w:eastAsia="Microsoft JhengHei"/>
              </w:rPr>
            </w:pPr>
            <w:r w:rsidRPr="005706AA">
              <w:rPr>
                <w:rFonts w:eastAsia="Microsoft JhengHei"/>
              </w:rPr>
              <w:t>While the Hong Kong version of “colour revolution” in 2019 subsided, substantial risks remain. In addition, international landscape is ever-changing, and risks endangering national security exist every day. To cope with constantly arising national security risks and threats, we must seize the opportunity to legislate as soon as possible.</w:t>
            </w:r>
          </w:p>
          <w:p w14:paraId="68EE8EE2" w14:textId="5120FB2C" w:rsidR="005706AA" w:rsidRPr="005706AA" w:rsidRDefault="005706AA" w:rsidP="005706AA">
            <w:pPr>
              <w:pStyle w:val="a6"/>
              <w:numPr>
                <w:ilvl w:val="0"/>
                <w:numId w:val="89"/>
              </w:numPr>
              <w:jc w:val="both"/>
              <w:rPr>
                <w:rFonts w:eastAsia="Microsoft JhengHei"/>
              </w:rPr>
            </w:pPr>
            <w:r w:rsidRPr="005706AA">
              <w:rPr>
                <w:rFonts w:eastAsia="Microsoft JhengHei"/>
              </w:rPr>
              <w:t>The four categories of offences provided for under Chapter III of the HKNSL, namely the offences of secession, subversion, terrorist activities and collusion with a foreign country or with external elements to endanger national security, are directed at the most prominent acts and activities endangering national security in the Hong Kong version of “colour revolution” in 2019. Among them, the offences of secession and subversion have dealt with two of the seven types of acts which the HKSAR shall enact laws to prohibit as prescribed in Article 23 of the Basic Law.</w:t>
            </w:r>
          </w:p>
          <w:p w14:paraId="52328CA2" w14:textId="22EC54C3" w:rsidR="005706AA" w:rsidRPr="005706AA" w:rsidRDefault="005706AA" w:rsidP="005706AA">
            <w:pPr>
              <w:pStyle w:val="a6"/>
              <w:numPr>
                <w:ilvl w:val="0"/>
                <w:numId w:val="89"/>
              </w:numPr>
              <w:jc w:val="both"/>
              <w:rPr>
                <w:rFonts w:eastAsia="Microsoft JhengHei"/>
                <w:b/>
              </w:rPr>
            </w:pPr>
            <w:r w:rsidRPr="005706AA">
              <w:rPr>
                <w:rFonts w:eastAsia="Microsoft JhengHei"/>
              </w:rPr>
              <w:t>The HKSAR has a duty, as well as a practical need, to complete legislation on Article 23 of the Basic Law to prohibit those acts and activities endangering national security other than the four categories of offences provided for under the HKNSL.</w:t>
            </w:r>
          </w:p>
        </w:tc>
      </w:tr>
    </w:tbl>
    <w:p w14:paraId="78EA370A" w14:textId="4DEE3C98" w:rsidR="00205E0B" w:rsidRPr="005706AA" w:rsidRDefault="005706AA" w:rsidP="00A95A2D">
      <w:pPr>
        <w:ind w:left="0" w:firstLine="0"/>
        <w:jc w:val="both"/>
        <w:rPr>
          <w:rFonts w:eastAsia="Microsoft JhengHei"/>
          <w:sz w:val="22"/>
          <w:szCs w:val="22"/>
        </w:rPr>
      </w:pPr>
      <w:r w:rsidRPr="005706AA">
        <w:rPr>
          <w:rFonts w:eastAsia="Microsoft JhengHei"/>
          <w:sz w:val="22"/>
          <w:szCs w:val="22"/>
        </w:rPr>
        <w:t>Source of information</w:t>
      </w:r>
      <w:r>
        <w:rPr>
          <w:rFonts w:eastAsia="Microsoft JhengHei"/>
          <w:sz w:val="22"/>
          <w:szCs w:val="22"/>
        </w:rPr>
        <w:t>: Rebuttal / Frequently Asked Questions, Safeguarding National Security: Basic Law Article 23 Legislation, Security Bureau,</w:t>
      </w:r>
      <w:r w:rsidRPr="005706AA">
        <w:rPr>
          <w:rFonts w:eastAsia="Microsoft JhengHei"/>
          <w:sz w:val="22"/>
          <w:szCs w:val="22"/>
        </w:rPr>
        <w:t xml:space="preserve"> https://www.sb.gov.hk/eng/bl23/faq.html</w:t>
      </w:r>
    </w:p>
    <w:p w14:paraId="78B4621B" w14:textId="3B249D3F" w:rsidR="00205E0B" w:rsidRDefault="00205E0B" w:rsidP="002F41D1">
      <w:pPr>
        <w:ind w:left="0" w:firstLine="0"/>
        <w:rPr>
          <w:rFonts w:eastAsia="Microsoft JhengHei"/>
          <w:b/>
        </w:rPr>
      </w:pPr>
    </w:p>
    <w:p w14:paraId="4A573468" w14:textId="7441C0B4" w:rsidR="00A95A2D" w:rsidRPr="009D221D" w:rsidRDefault="008655AD" w:rsidP="008655AD">
      <w:pPr>
        <w:pStyle w:val="a6"/>
        <w:numPr>
          <w:ilvl w:val="0"/>
          <w:numId w:val="20"/>
        </w:numPr>
        <w:jc w:val="both"/>
        <w:rPr>
          <w:rFonts w:eastAsiaTheme="minorEastAsia"/>
          <w:lang w:eastAsia="zh-HK"/>
        </w:rPr>
      </w:pPr>
      <w:r>
        <w:rPr>
          <w:rFonts w:eastAsiaTheme="minorEastAsia"/>
          <w:lang w:eastAsia="zh-HK"/>
        </w:rPr>
        <w:t>With reference to Source</w:t>
      </w:r>
      <w:r w:rsidR="006112CC" w:rsidRPr="006112CC">
        <w:rPr>
          <w:rFonts w:eastAsia="SimSun"/>
          <w:lang w:eastAsia="zh-CN"/>
        </w:rPr>
        <w:t>s</w:t>
      </w:r>
      <w:r w:rsidR="009D221D" w:rsidRPr="009D221D">
        <w:rPr>
          <w:rFonts w:eastAsiaTheme="minorEastAsia"/>
          <w:lang w:eastAsia="zh-HK"/>
        </w:rPr>
        <w:t xml:space="preserve"> 4 and 5, fill in </w:t>
      </w:r>
      <w:r w:rsidR="00CB4307">
        <w:rPr>
          <w:rFonts w:eastAsiaTheme="minorEastAsia"/>
          <w:lang w:eastAsia="zh-HK"/>
        </w:rPr>
        <w:t xml:space="preserve">the appropriate spaces in </w:t>
      </w:r>
      <w:r w:rsidR="009D221D" w:rsidRPr="009D221D">
        <w:rPr>
          <w:rFonts w:eastAsiaTheme="minorEastAsia"/>
          <w:lang w:eastAsia="zh-HK"/>
        </w:rPr>
        <w:t>the figure below with the crimes related to safeguarding national security listed in the</w:t>
      </w:r>
      <w:r w:rsidR="00AB3EC0">
        <w:rPr>
          <w:rFonts w:eastAsiaTheme="minorEastAsia"/>
          <w:lang w:eastAsia="zh-HK"/>
        </w:rPr>
        <w:t xml:space="preserve"> Hong Kong</w:t>
      </w:r>
      <w:r w:rsidR="009D221D" w:rsidRPr="009D221D">
        <w:rPr>
          <w:rFonts w:eastAsiaTheme="minorEastAsia"/>
          <w:lang w:eastAsia="zh-HK"/>
        </w:rPr>
        <w:t xml:space="preserve"> National Security Law and Article 23 of the Basic Law.</w:t>
      </w:r>
    </w:p>
    <w:p w14:paraId="0E825679" w14:textId="77777777" w:rsidR="00A95A2D" w:rsidRDefault="00A95A2D" w:rsidP="00A95A2D">
      <w:pPr>
        <w:ind w:left="0" w:firstLine="0"/>
        <w:rPr>
          <w:rFonts w:ascii="Microsoft JhengHei" w:eastAsia="Microsoft JhengHei" w:hAnsi="Microsoft JhengHei"/>
          <w:b/>
          <w:lang w:eastAsia="zh-HK"/>
        </w:rPr>
      </w:pPr>
    </w:p>
    <w:p w14:paraId="393C0785" w14:textId="7DDFB68B" w:rsidR="00A95A2D" w:rsidRPr="009A09ED" w:rsidRDefault="00A95A2D" w:rsidP="00A95A2D">
      <w:pPr>
        <w:ind w:left="0" w:firstLine="0"/>
        <w:rPr>
          <w:rFonts w:eastAsia="Microsoft JhengHei"/>
          <w:b/>
          <w:lang w:eastAsia="zh-HK"/>
        </w:rPr>
      </w:pPr>
      <w:r>
        <w:rPr>
          <w:rFonts w:ascii="Microsoft JhengHei" w:eastAsia="Microsoft JhengHei" w:hAnsi="Microsoft JhengHei" w:hint="eastAsia"/>
          <w:b/>
          <w:lang w:eastAsia="zh-HK"/>
        </w:rPr>
        <w:t xml:space="preserve"> </w:t>
      </w:r>
      <w:r>
        <w:rPr>
          <w:rFonts w:ascii="Microsoft JhengHei" w:eastAsia="Microsoft JhengHei" w:hAnsi="Microsoft JhengHei"/>
          <w:b/>
          <w:lang w:eastAsia="zh-HK"/>
        </w:rPr>
        <w:t xml:space="preserve"> </w:t>
      </w:r>
      <w:r w:rsidR="008655AD" w:rsidRPr="009A09ED">
        <w:rPr>
          <w:rFonts w:eastAsia="Microsoft JhengHei"/>
          <w:b/>
          <w:u w:val="single"/>
          <w:lang w:eastAsia="zh-HK"/>
        </w:rPr>
        <w:t xml:space="preserve">The </w:t>
      </w:r>
      <w:r w:rsidR="00AB3EC0" w:rsidRPr="009A09ED">
        <w:rPr>
          <w:rFonts w:eastAsia="Microsoft JhengHei"/>
          <w:b/>
          <w:u w:val="single"/>
          <w:lang w:eastAsia="zh-HK"/>
        </w:rPr>
        <w:t xml:space="preserve">Hong Kong </w:t>
      </w:r>
      <w:r w:rsidR="008655AD" w:rsidRPr="009A09ED">
        <w:rPr>
          <w:rFonts w:eastAsia="Microsoft JhengHei"/>
          <w:b/>
          <w:u w:val="single"/>
          <w:lang w:eastAsia="zh-HK"/>
        </w:rPr>
        <w:t>National Security Law</w:t>
      </w:r>
      <w:r w:rsidRPr="009A09ED">
        <w:rPr>
          <w:rFonts w:eastAsia="Microsoft JhengHei"/>
          <w:b/>
          <w:lang w:eastAsia="zh-HK"/>
        </w:rPr>
        <w:t xml:space="preserve">              </w:t>
      </w:r>
      <w:r w:rsidR="008655AD" w:rsidRPr="009A09ED">
        <w:rPr>
          <w:rFonts w:eastAsia="Microsoft JhengHei"/>
          <w:b/>
          <w:u w:val="single"/>
          <w:lang w:eastAsia="zh-HK"/>
        </w:rPr>
        <w:t>Article 23 of the Basic Law</w:t>
      </w:r>
    </w:p>
    <w:p w14:paraId="4EF94F8F" w14:textId="5A0904E2" w:rsidR="00A95A2D" w:rsidRDefault="008655AD" w:rsidP="00A95A2D">
      <w:pPr>
        <w:ind w:left="0" w:firstLine="0"/>
        <w:rPr>
          <w:rFonts w:ascii="Microsoft JhengHei" w:eastAsia="Microsoft JhengHei" w:hAnsi="Microsoft JhengHei"/>
          <w:b/>
          <w:noProof/>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2097024" behindDoc="0" locked="0" layoutInCell="1" allowOverlap="1" wp14:anchorId="545B120D" wp14:editId="214D050E">
                <wp:simplePos x="0" y="0"/>
                <wp:positionH relativeFrom="margin">
                  <wp:posOffset>2069051</wp:posOffset>
                </wp:positionH>
                <wp:positionV relativeFrom="paragraph">
                  <wp:posOffset>1192475</wp:posOffset>
                </wp:positionV>
                <wp:extent cx="1184275" cy="1114425"/>
                <wp:effectExtent l="0" t="0" r="0" b="0"/>
                <wp:wrapSquare wrapText="bothSides"/>
                <wp:docPr id="35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4275" cy="1114425"/>
                        </a:xfrm>
                        <a:prstGeom prst="rect">
                          <a:avLst/>
                        </a:prstGeom>
                        <a:noFill/>
                        <a:ln w="9525">
                          <a:noFill/>
                          <a:miter lim="800000"/>
                          <a:headEnd/>
                          <a:tailEnd/>
                        </a:ln>
                      </wps:spPr>
                      <wps:txbx>
                        <w:txbxContent>
                          <w:p w14:paraId="5F4C2E81" w14:textId="331ACB4C" w:rsidR="008136B5" w:rsidRPr="008655AD" w:rsidRDefault="008136B5" w:rsidP="00A95A2D">
                            <w:pPr>
                              <w:pStyle w:val="a6"/>
                              <w:numPr>
                                <w:ilvl w:val="0"/>
                                <w:numId w:val="91"/>
                              </w:numPr>
                              <w:ind w:left="397" w:hanging="255"/>
                              <w:rPr>
                                <w:rFonts w:eastAsiaTheme="minorEastAsia"/>
                                <w:color w:val="000000" w:themeColor="text1"/>
                                <w:spacing w:val="20"/>
                                <w:sz w:val="20"/>
                                <w:szCs w:val="20"/>
                              </w:rPr>
                            </w:pPr>
                            <w:r w:rsidRPr="008655AD">
                              <w:rPr>
                                <w:rFonts w:eastAsia="SimSun"/>
                                <w:color w:val="000000" w:themeColor="text1"/>
                                <w:spacing w:val="20"/>
                                <w:sz w:val="20"/>
                                <w:szCs w:val="20"/>
                                <w:lang w:eastAsia="zh-CN"/>
                              </w:rPr>
                              <w:t>Subversion</w:t>
                            </w:r>
                          </w:p>
                          <w:p w14:paraId="08A0FCD5" w14:textId="77777777" w:rsidR="008136B5" w:rsidRPr="008655AD" w:rsidRDefault="008136B5" w:rsidP="00A95A2D">
                            <w:pPr>
                              <w:ind w:left="397" w:firstLine="0"/>
                              <w:rPr>
                                <w:rFonts w:eastAsiaTheme="minorEastAsia"/>
                                <w:spacing w:val="20"/>
                                <w:sz w:val="20"/>
                                <w:szCs w:val="20"/>
                              </w:rPr>
                            </w:pPr>
                          </w:p>
                          <w:p w14:paraId="2310356C" w14:textId="4CB697C6" w:rsidR="008136B5" w:rsidRPr="009A09ED" w:rsidRDefault="008136B5" w:rsidP="00A95A2D">
                            <w:pPr>
                              <w:pStyle w:val="a6"/>
                              <w:numPr>
                                <w:ilvl w:val="0"/>
                                <w:numId w:val="91"/>
                              </w:numPr>
                              <w:ind w:left="397" w:hanging="255"/>
                              <w:rPr>
                                <w:rFonts w:eastAsiaTheme="minorEastAsia"/>
                                <w:i/>
                                <w:color w:val="FF0000"/>
                                <w:spacing w:val="20"/>
                                <w:sz w:val="20"/>
                                <w:szCs w:val="20"/>
                                <w:u w:val="single"/>
                              </w:rPr>
                            </w:pPr>
                            <w:r w:rsidRPr="009A09ED">
                              <w:rPr>
                                <w:rFonts w:eastAsia="SimSun"/>
                                <w:i/>
                                <w:color w:val="FF0000"/>
                                <w:spacing w:val="20"/>
                                <w:sz w:val="20"/>
                                <w:szCs w:val="20"/>
                                <w:u w:val="single"/>
                                <w:lang w:eastAsia="zh-CN"/>
                              </w:rPr>
                              <w:t>Secession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B120D" id="_x0000_s1364" type="#_x0000_t202" style="position:absolute;margin-left:162.9pt;margin-top:93.9pt;width:93.25pt;height:87.75pt;z-index:25209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" filled="f" stroked="f">
                <v:textbox>
                  <w:txbxContent>
                    <w:p w14:paraId="5F4C2E81" w14:textId="331ACB4C" w:rsidR="008136B5" w:rsidRPr="008655AD" w:rsidRDefault="008136B5" w:rsidP="00A95A2D">
                      <w:pPr>
                        <w:pStyle w:val="a6"/>
                        <w:numPr>
                          <w:ilvl w:val="0"/>
                          <w:numId w:val="91"/>
                        </w:numPr>
                        <w:ind w:left="397" w:hanging="255"/>
                        <w:rPr>
                          <w:rFonts w:eastAsiaTheme="minorEastAsia"/>
                          <w:color w:val="000000" w:themeColor="text1"/>
                          <w:spacing w:val="20"/>
                          <w:sz w:val="20"/>
                          <w:szCs w:val="20"/>
                        </w:rPr>
                      </w:pPr>
                      <w:r w:rsidRPr="008655AD">
                        <w:rPr>
                          <w:rFonts w:eastAsia="SimSun"/>
                          <w:color w:val="000000" w:themeColor="text1"/>
                          <w:spacing w:val="20"/>
                          <w:sz w:val="20"/>
                          <w:szCs w:val="20"/>
                          <w:lang w:eastAsia="zh-CN"/>
                        </w:rPr>
                        <w:t>Subversion</w:t>
                      </w:r>
                    </w:p>
                    <w:p w14:paraId="08A0FCD5" w14:textId="77777777" w:rsidR="008136B5" w:rsidRPr="008655AD" w:rsidRDefault="008136B5" w:rsidP="00A95A2D">
                      <w:pPr>
                        <w:ind w:left="397" w:firstLine="0"/>
                        <w:rPr>
                          <w:rFonts w:eastAsiaTheme="minorEastAsia"/>
                          <w:spacing w:val="20"/>
                          <w:sz w:val="20"/>
                          <w:szCs w:val="20"/>
                        </w:rPr>
                      </w:pPr>
                    </w:p>
                    <w:p w14:paraId="2310356C" w14:textId="4CB697C6" w:rsidR="008136B5" w:rsidRPr="009A09ED" w:rsidRDefault="008136B5" w:rsidP="00A95A2D">
                      <w:pPr>
                        <w:pStyle w:val="a6"/>
                        <w:numPr>
                          <w:ilvl w:val="0"/>
                          <w:numId w:val="91"/>
                        </w:numPr>
                        <w:ind w:left="397" w:hanging="255"/>
                        <w:rPr>
                          <w:rFonts w:eastAsiaTheme="minorEastAsia"/>
                          <w:i/>
                          <w:color w:val="FF0000"/>
                          <w:spacing w:val="20"/>
                          <w:sz w:val="20"/>
                          <w:szCs w:val="20"/>
                          <w:u w:val="single"/>
                        </w:rPr>
                      </w:pPr>
                      <w:r w:rsidRPr="009A09ED">
                        <w:rPr>
                          <w:rFonts w:eastAsia="SimSun"/>
                          <w:i/>
                          <w:color w:val="FF0000"/>
                          <w:spacing w:val="20"/>
                          <w:sz w:val="20"/>
                          <w:szCs w:val="20"/>
                          <w:u w:val="single"/>
                          <w:lang w:eastAsia="zh-CN"/>
                        </w:rPr>
                        <w:t>Secession</w:t>
                      </w:r>
                    </w:p>
                  </w:txbxContent>
                </v:textbox>
                <w10:wrap type="square" anchorx="margin"/>
              </v:shape>
            </w:pict>
          </mc:Fallback>
        </mc:AlternateContent>
      </w:r>
      <w:r w:rsidRPr="0099085B">
        <w:rPr>
          <w:rFonts w:ascii="Microsoft JhengHei" w:eastAsia="Microsoft JhengHei" w:hAnsi="Microsoft JhengHei"/>
          <w:b/>
          <w:noProof/>
        </w:rPr>
        <mc:AlternateContent>
          <mc:Choice Requires="wps">
            <w:drawing>
              <wp:anchor distT="45720" distB="45720" distL="114300" distR="114300" simplePos="0" relativeHeight="252096000" behindDoc="0" locked="0" layoutInCell="1" allowOverlap="1" wp14:anchorId="521708F8" wp14:editId="27F42039">
                <wp:simplePos x="0" y="0"/>
                <wp:positionH relativeFrom="column">
                  <wp:posOffset>57150</wp:posOffset>
                </wp:positionH>
                <wp:positionV relativeFrom="paragraph">
                  <wp:posOffset>563880</wp:posOffset>
                </wp:positionV>
                <wp:extent cx="1780540" cy="178054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780540"/>
                        </a:xfrm>
                        <a:prstGeom prst="rect">
                          <a:avLst/>
                        </a:prstGeom>
                        <a:noFill/>
                        <a:ln w="9525">
                          <a:noFill/>
                          <a:miter lim="800000"/>
                          <a:headEnd/>
                          <a:tailEnd/>
                        </a:ln>
                      </wps:spPr>
                      <wps:txbx>
                        <w:txbxContent>
                          <w:p w14:paraId="32B93066" w14:textId="0164FA91" w:rsidR="008136B5" w:rsidRPr="008655AD" w:rsidRDefault="008136B5" w:rsidP="008655AD">
                            <w:pPr>
                              <w:pStyle w:val="a6"/>
                              <w:numPr>
                                <w:ilvl w:val="0"/>
                                <w:numId w:val="90"/>
                              </w:numPr>
                              <w:ind w:left="397"/>
                              <w:rPr>
                                <w:rFonts w:eastAsiaTheme="minorEastAsia"/>
                                <w:spacing w:val="20"/>
                                <w:sz w:val="22"/>
                                <w:szCs w:val="22"/>
                              </w:rPr>
                            </w:pPr>
                            <w:r w:rsidRPr="008655AD">
                              <w:rPr>
                                <w:rFonts w:eastAsia="SimSun"/>
                                <w:spacing w:val="20"/>
                                <w:sz w:val="22"/>
                                <w:szCs w:val="22"/>
                                <w:lang w:eastAsia="zh-CN"/>
                              </w:rPr>
                              <w:t xml:space="preserve">Terrorist </w:t>
                            </w:r>
                            <w:r>
                              <w:rPr>
                                <w:rFonts w:eastAsia="SimSun"/>
                                <w:spacing w:val="20"/>
                                <w:sz w:val="22"/>
                                <w:szCs w:val="22"/>
                                <w:lang w:eastAsia="zh-CN"/>
                              </w:rPr>
                              <w:t>a</w:t>
                            </w:r>
                            <w:r w:rsidRPr="008655AD">
                              <w:rPr>
                                <w:rFonts w:eastAsia="SimSun"/>
                                <w:spacing w:val="20"/>
                                <w:sz w:val="22"/>
                                <w:szCs w:val="22"/>
                                <w:lang w:eastAsia="zh-CN"/>
                              </w:rPr>
                              <w:t>ctivities</w:t>
                            </w:r>
                          </w:p>
                          <w:p w14:paraId="6DA3F113" w14:textId="744FC158" w:rsidR="008136B5" w:rsidRPr="008655AD" w:rsidRDefault="008136B5" w:rsidP="008655AD">
                            <w:pPr>
                              <w:pStyle w:val="a6"/>
                              <w:ind w:left="397" w:firstLine="0"/>
                              <w:rPr>
                                <w:rFonts w:eastAsiaTheme="minorEastAsia"/>
                                <w:spacing w:val="20"/>
                                <w:sz w:val="22"/>
                                <w:szCs w:val="22"/>
                              </w:rPr>
                            </w:pPr>
                            <w:r w:rsidRPr="008655AD">
                              <w:rPr>
                                <w:rFonts w:eastAsiaTheme="minorEastAsia"/>
                                <w:spacing w:val="20"/>
                                <w:sz w:val="22"/>
                                <w:szCs w:val="22"/>
                              </w:rPr>
                              <w:t xml:space="preserve"> </w:t>
                            </w:r>
                          </w:p>
                          <w:p w14:paraId="45646668" w14:textId="1B25BB40" w:rsidR="008136B5" w:rsidRPr="009A09ED" w:rsidRDefault="008136B5" w:rsidP="00A95A2D">
                            <w:pPr>
                              <w:pStyle w:val="a6"/>
                              <w:numPr>
                                <w:ilvl w:val="0"/>
                                <w:numId w:val="90"/>
                              </w:numPr>
                              <w:ind w:left="397"/>
                              <w:rPr>
                                <w:rFonts w:eastAsiaTheme="minorEastAsia"/>
                                <w:i/>
                                <w:color w:val="FF0000"/>
                                <w:spacing w:val="20"/>
                                <w:sz w:val="22"/>
                                <w:szCs w:val="22"/>
                                <w:u w:val="single"/>
                              </w:rPr>
                            </w:pPr>
                            <w:r w:rsidRPr="009A09ED">
                              <w:rPr>
                                <w:rFonts w:eastAsia="SimSun"/>
                                <w:i/>
                                <w:color w:val="FF0000"/>
                                <w:spacing w:val="20"/>
                                <w:sz w:val="22"/>
                                <w:szCs w:val="22"/>
                                <w:u w:val="single"/>
                                <w:lang w:eastAsia="zh-CN"/>
                              </w:rPr>
                              <w:t>Collusion with a foreign country or with external elements to endanger national security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708F8" id="_x0000_s1365" type="#_x0000_t202" style="position:absolute;margin-left:4.5pt;margin-top:44.4pt;width:140.2pt;height:140.2pt;z-index:25209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" filled="f" stroked="f">
                <v:textbox>
                  <w:txbxContent>
                    <w:p w14:paraId="32B93066" w14:textId="0164FA91" w:rsidR="008136B5" w:rsidRPr="008655AD" w:rsidRDefault="008136B5" w:rsidP="008655AD">
                      <w:pPr>
                        <w:pStyle w:val="a6"/>
                        <w:numPr>
                          <w:ilvl w:val="0"/>
                          <w:numId w:val="90"/>
                        </w:numPr>
                        <w:ind w:left="397"/>
                        <w:rPr>
                          <w:rFonts w:eastAsiaTheme="minorEastAsia"/>
                          <w:spacing w:val="20"/>
                          <w:sz w:val="22"/>
                          <w:szCs w:val="22"/>
                        </w:rPr>
                      </w:pPr>
                      <w:r w:rsidRPr="008655AD">
                        <w:rPr>
                          <w:rFonts w:eastAsia="SimSun"/>
                          <w:spacing w:val="20"/>
                          <w:sz w:val="22"/>
                          <w:szCs w:val="22"/>
                          <w:lang w:eastAsia="zh-CN"/>
                        </w:rPr>
                        <w:t xml:space="preserve">Terrorist </w:t>
                      </w:r>
                      <w:r>
                        <w:rPr>
                          <w:rFonts w:eastAsia="SimSun"/>
                          <w:spacing w:val="20"/>
                          <w:sz w:val="22"/>
                          <w:szCs w:val="22"/>
                          <w:lang w:eastAsia="zh-CN"/>
                        </w:rPr>
                        <w:t>a</w:t>
                      </w:r>
                      <w:r w:rsidRPr="008655AD">
                        <w:rPr>
                          <w:rFonts w:eastAsia="SimSun"/>
                          <w:spacing w:val="20"/>
                          <w:sz w:val="22"/>
                          <w:szCs w:val="22"/>
                          <w:lang w:eastAsia="zh-CN"/>
                        </w:rPr>
                        <w:t>ctivities</w:t>
                      </w:r>
                    </w:p>
                    <w:p w14:paraId="6DA3F113" w14:textId="744FC158" w:rsidR="008136B5" w:rsidRPr="008655AD" w:rsidRDefault="008136B5" w:rsidP="008655AD">
                      <w:pPr>
                        <w:pStyle w:val="a6"/>
                        <w:ind w:left="397" w:firstLine="0"/>
                        <w:rPr>
                          <w:rFonts w:eastAsiaTheme="minorEastAsia"/>
                          <w:spacing w:val="20"/>
                          <w:sz w:val="22"/>
                          <w:szCs w:val="22"/>
                        </w:rPr>
                      </w:pPr>
                      <w:r w:rsidRPr="008655AD">
                        <w:rPr>
                          <w:rFonts w:eastAsiaTheme="minorEastAsia"/>
                          <w:spacing w:val="20"/>
                          <w:sz w:val="22"/>
                          <w:szCs w:val="22"/>
                        </w:rPr>
                        <w:t xml:space="preserve"> </w:t>
                      </w:r>
                    </w:p>
                    <w:p w14:paraId="45646668" w14:textId="1B25BB40" w:rsidR="008136B5" w:rsidRPr="009A09ED" w:rsidRDefault="008136B5" w:rsidP="00A95A2D">
                      <w:pPr>
                        <w:pStyle w:val="a6"/>
                        <w:numPr>
                          <w:ilvl w:val="0"/>
                          <w:numId w:val="90"/>
                        </w:numPr>
                        <w:ind w:left="397"/>
                        <w:rPr>
                          <w:rFonts w:eastAsiaTheme="minorEastAsia"/>
                          <w:i/>
                          <w:color w:val="FF0000"/>
                          <w:spacing w:val="20"/>
                          <w:sz w:val="22"/>
                          <w:szCs w:val="22"/>
                          <w:u w:val="single"/>
                        </w:rPr>
                      </w:pPr>
                      <w:r w:rsidRPr="009A09ED">
                        <w:rPr>
                          <w:rFonts w:eastAsia="SimSun"/>
                          <w:i/>
                          <w:color w:val="FF0000"/>
                          <w:spacing w:val="20"/>
                          <w:sz w:val="22"/>
                          <w:szCs w:val="22"/>
                          <w:u w:val="single"/>
                          <w:lang w:eastAsia="zh-CN"/>
                        </w:rPr>
                        <w:t>Collusion with a foreign country or with external elements to endanger national security</w:t>
                      </w:r>
                    </w:p>
                  </w:txbxContent>
                </v:textbox>
                <w10:wrap type="square"/>
              </v:shape>
            </w:pict>
          </mc:Fallback>
        </mc:AlternateContent>
      </w:r>
      <w:r w:rsidR="00A95A2D" w:rsidRPr="00AD557C">
        <w:rPr>
          <w:rFonts w:ascii="Microsoft JhengHei" w:eastAsia="Microsoft JhengHei" w:hAnsi="Microsoft JhengHei"/>
          <w:b/>
          <w:noProof/>
        </w:rPr>
        <mc:AlternateContent>
          <mc:Choice Requires="wps">
            <w:drawing>
              <wp:anchor distT="0" distB="0" distL="114300" distR="114300" simplePos="0" relativeHeight="252094976" behindDoc="0" locked="0" layoutInCell="1" allowOverlap="1" wp14:anchorId="29CB0A90" wp14:editId="5B84EF91">
                <wp:simplePos x="0" y="0"/>
                <wp:positionH relativeFrom="column">
                  <wp:posOffset>-542925</wp:posOffset>
                </wp:positionH>
                <wp:positionV relativeFrom="paragraph">
                  <wp:posOffset>154305</wp:posOffset>
                </wp:positionV>
                <wp:extent cx="3781425" cy="2609850"/>
                <wp:effectExtent l="0" t="0" r="28575" b="19050"/>
                <wp:wrapNone/>
                <wp:docPr id="35847" name="橢圓 4"/>
                <wp:cNvGraphicFramePr/>
                <a:graphic xmlns:a="http://schemas.openxmlformats.org/drawingml/2006/main">
                  <a:graphicData uri="http://schemas.microsoft.com/office/word/2010/wordprocessingShape">
                    <wps:wsp>
                      <wps:cNvSpPr/>
                      <wps:spPr>
                        <a:xfrm>
                          <a:off x="0" y="0"/>
                          <a:ext cx="3781425" cy="2609850"/>
                        </a:xfrm>
                        <a:prstGeom prst="ellipse">
                          <a:avLst/>
                        </a:prstGeom>
                        <a:solidFill>
                          <a:schemeClr val="tx2">
                            <a:lumMod val="20000"/>
                            <a:lumOff val="80000"/>
                            <a:alpha val="8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47CB664" id="橢圓 4" o:spid="_x0000_s1026" style="position:absolute;margin-left:-42.75pt;margin-top:12.15pt;width:297.75pt;height:205.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" fillcolor="#c6d9f1 [671]" strokecolor="#0a121c [484]" strokeweight="2pt">
                <v:fill opacity="52428f"/>
              </v:oval>
            </w:pict>
          </mc:Fallback>
        </mc:AlternateContent>
      </w:r>
      <w:r w:rsidR="00A95A2D" w:rsidRPr="00AD557C">
        <w:rPr>
          <w:rFonts w:ascii="Microsoft JhengHei" w:eastAsia="Microsoft JhengHei" w:hAnsi="Microsoft JhengHei"/>
          <w:b/>
          <w:noProof/>
        </w:rPr>
        <mc:AlternateContent>
          <mc:Choice Requires="wps">
            <w:drawing>
              <wp:anchor distT="0" distB="0" distL="114300" distR="114300" simplePos="0" relativeHeight="252093952" behindDoc="0" locked="0" layoutInCell="1" allowOverlap="1" wp14:anchorId="3FA15ABF" wp14:editId="15E764BF">
                <wp:simplePos x="0" y="0"/>
                <wp:positionH relativeFrom="column">
                  <wp:posOffset>2171700</wp:posOffset>
                </wp:positionH>
                <wp:positionV relativeFrom="paragraph">
                  <wp:posOffset>154305</wp:posOffset>
                </wp:positionV>
                <wp:extent cx="3781425" cy="2609850"/>
                <wp:effectExtent l="0" t="0" r="28575" b="19050"/>
                <wp:wrapNone/>
                <wp:docPr id="85" name="橢圓 5"/>
                <wp:cNvGraphicFramePr/>
                <a:graphic xmlns:a="http://schemas.openxmlformats.org/drawingml/2006/main">
                  <a:graphicData uri="http://schemas.microsoft.com/office/word/2010/wordprocessingShape">
                    <wps:wsp>
                      <wps:cNvSpPr/>
                      <wps:spPr>
                        <a:xfrm>
                          <a:off x="0" y="0"/>
                          <a:ext cx="3781425" cy="2609850"/>
                        </a:xfrm>
                        <a:prstGeom prst="ellipse">
                          <a:avLst/>
                        </a:prstGeom>
                        <a:solidFill>
                          <a:srgbClr val="FFCCFF"/>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DBE8B11" id="橢圓 5" o:spid="_x0000_s1026" style="position:absolute;margin-left:171pt;margin-top:12.15pt;width:297.75pt;height:205.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" fillcolor="#fcf" strokecolor="#0a121c [484]" strokeweight="2pt"/>
            </w:pict>
          </mc:Fallback>
        </mc:AlternateContent>
      </w:r>
    </w:p>
    <w:p w14:paraId="4D6DFD69" w14:textId="270D43EB" w:rsidR="00A95A2D" w:rsidRDefault="00D0069E" w:rsidP="00A95A2D">
      <w:pPr>
        <w:ind w:left="0" w:firstLine="0"/>
        <w:rPr>
          <w:rFonts w:ascii="Microsoft JhengHei" w:eastAsia="Microsoft JhengHei" w:hAnsi="Microsoft JhengHei"/>
          <w:b/>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2098048" behindDoc="0" locked="0" layoutInCell="1" allowOverlap="1" wp14:anchorId="5AC2B2D0" wp14:editId="6297C515">
                <wp:simplePos x="0" y="0"/>
                <wp:positionH relativeFrom="column">
                  <wp:posOffset>3232150</wp:posOffset>
                </wp:positionH>
                <wp:positionV relativeFrom="paragraph">
                  <wp:posOffset>6350</wp:posOffset>
                </wp:positionV>
                <wp:extent cx="2415540" cy="2337435"/>
                <wp:effectExtent l="0" t="0" r="0" b="5715"/>
                <wp:wrapSquare wrapText="bothSides"/>
                <wp:docPr id="35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2337435"/>
                        </a:xfrm>
                        <a:prstGeom prst="rect">
                          <a:avLst/>
                        </a:prstGeom>
                        <a:noFill/>
                        <a:ln w="9525">
                          <a:noFill/>
                          <a:miter lim="800000"/>
                          <a:headEnd/>
                          <a:tailEnd/>
                        </a:ln>
                      </wps:spPr>
                      <wps:txbx>
                        <w:txbxContent>
                          <w:p w14:paraId="21EA9417" w14:textId="58BCC79D" w:rsidR="008136B5" w:rsidRPr="00130E7A" w:rsidRDefault="008136B5" w:rsidP="00A95A2D">
                            <w:pPr>
                              <w:pStyle w:val="a6"/>
                              <w:numPr>
                                <w:ilvl w:val="0"/>
                                <w:numId w:val="92"/>
                              </w:numPr>
                              <w:ind w:left="426" w:hanging="426"/>
                              <w:rPr>
                                <w:rFonts w:eastAsiaTheme="majorEastAsia"/>
                                <w:spacing w:val="20"/>
                                <w:sz w:val="19"/>
                                <w:szCs w:val="19"/>
                              </w:rPr>
                            </w:pPr>
                            <w:r w:rsidRPr="00130E7A">
                              <w:rPr>
                                <w:rFonts w:eastAsia="SimSun"/>
                                <w:spacing w:val="20"/>
                                <w:sz w:val="19"/>
                                <w:szCs w:val="19"/>
                                <w:lang w:eastAsia="zh-CN"/>
                              </w:rPr>
                              <w:t>Treason</w:t>
                            </w:r>
                          </w:p>
                          <w:p w14:paraId="3F3FF213" w14:textId="77777777" w:rsidR="008136B5" w:rsidRPr="00130E7A" w:rsidRDefault="008136B5" w:rsidP="00A95A2D">
                            <w:pPr>
                              <w:ind w:left="397" w:firstLine="0"/>
                              <w:rPr>
                                <w:rFonts w:eastAsiaTheme="majorEastAsia"/>
                                <w:spacing w:val="20"/>
                                <w:sz w:val="19"/>
                                <w:szCs w:val="19"/>
                              </w:rPr>
                            </w:pPr>
                          </w:p>
                          <w:p w14:paraId="133693D4" w14:textId="66E223E5" w:rsidR="008136B5" w:rsidRPr="009A09ED" w:rsidRDefault="008136B5" w:rsidP="00A95A2D">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lang w:eastAsia="zh-HK"/>
                              </w:rPr>
                              <w:t>Sedition</w:t>
                            </w:r>
                          </w:p>
                          <w:p w14:paraId="2FD1E616" w14:textId="77777777" w:rsidR="008136B5" w:rsidRPr="00130E7A" w:rsidRDefault="008136B5" w:rsidP="00A95A2D">
                            <w:pPr>
                              <w:pStyle w:val="a6"/>
                              <w:rPr>
                                <w:rFonts w:eastAsiaTheme="majorEastAsia"/>
                                <w:color w:val="FF0000"/>
                                <w:spacing w:val="20"/>
                                <w:sz w:val="19"/>
                                <w:szCs w:val="19"/>
                                <w:u w:val="single"/>
                              </w:rPr>
                            </w:pPr>
                          </w:p>
                          <w:p w14:paraId="70D3732E" w14:textId="5D42B8AF" w:rsidR="008136B5" w:rsidRPr="009A09ED" w:rsidRDefault="008136B5" w:rsidP="00130E7A">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 xml:space="preserve">Theft of state secrets </w:t>
                            </w:r>
                          </w:p>
                          <w:p w14:paraId="63B40BEE" w14:textId="77777777" w:rsidR="008136B5" w:rsidRPr="009A09ED" w:rsidRDefault="008136B5" w:rsidP="00130E7A">
                            <w:pPr>
                              <w:ind w:left="0" w:firstLine="0"/>
                              <w:rPr>
                                <w:rFonts w:eastAsiaTheme="majorEastAsia"/>
                                <w:i/>
                                <w:color w:val="FF0000"/>
                                <w:spacing w:val="20"/>
                                <w:sz w:val="19"/>
                                <w:szCs w:val="19"/>
                                <w:u w:val="single"/>
                              </w:rPr>
                            </w:pPr>
                          </w:p>
                          <w:p w14:paraId="4DCCE9E1" w14:textId="75C939C0" w:rsidR="008136B5" w:rsidRPr="009A09ED" w:rsidRDefault="008136B5" w:rsidP="00130E7A">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To prohibit foreign political organizations or bodies fromconducting political activities in the HKSAR</w:t>
                            </w:r>
                          </w:p>
                          <w:p w14:paraId="61A17F09" w14:textId="48CBCEE4" w:rsidR="008136B5" w:rsidRPr="009A09ED" w:rsidRDefault="008136B5" w:rsidP="00130E7A">
                            <w:pPr>
                              <w:ind w:left="0" w:firstLine="0"/>
                              <w:rPr>
                                <w:rFonts w:eastAsiaTheme="majorEastAsia"/>
                                <w:i/>
                                <w:color w:val="FF0000"/>
                                <w:spacing w:val="20"/>
                                <w:sz w:val="19"/>
                                <w:szCs w:val="19"/>
                                <w:u w:val="single"/>
                              </w:rPr>
                            </w:pPr>
                            <w:r w:rsidRPr="009A09ED">
                              <w:rPr>
                                <w:rFonts w:eastAsiaTheme="majorEastAsia"/>
                                <w:i/>
                                <w:color w:val="FF0000"/>
                                <w:spacing w:val="20"/>
                                <w:sz w:val="19"/>
                                <w:szCs w:val="19"/>
                                <w:u w:val="single"/>
                              </w:rPr>
                              <w:t xml:space="preserve"> </w:t>
                            </w:r>
                          </w:p>
                          <w:p w14:paraId="0B936480" w14:textId="43B97C4D" w:rsidR="008136B5" w:rsidRPr="009A09ED" w:rsidRDefault="008136B5" w:rsidP="00A95A2D">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To prohibit political organizations or bodies of the HKSAR from establishing ties with foreign political organizations or bodies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2B2D0" id="_x0000_s1366" type="#_x0000_t202" style="position:absolute;margin-left:254.5pt;margin-top:.5pt;width:190.2pt;height:184.05pt;z-index:25209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" filled="f" stroked="f">
                <v:textbox>
                  <w:txbxContent>
                    <w:p w14:paraId="21EA9417" w14:textId="58BCC79D" w:rsidR="008136B5" w:rsidRPr="00130E7A" w:rsidRDefault="008136B5" w:rsidP="00A95A2D">
                      <w:pPr>
                        <w:pStyle w:val="a6"/>
                        <w:numPr>
                          <w:ilvl w:val="0"/>
                          <w:numId w:val="92"/>
                        </w:numPr>
                        <w:ind w:left="426" w:hanging="426"/>
                        <w:rPr>
                          <w:rFonts w:eastAsiaTheme="majorEastAsia"/>
                          <w:spacing w:val="20"/>
                          <w:sz w:val="19"/>
                          <w:szCs w:val="19"/>
                        </w:rPr>
                      </w:pPr>
                      <w:r w:rsidRPr="00130E7A">
                        <w:rPr>
                          <w:rFonts w:eastAsia="SimSun"/>
                          <w:spacing w:val="20"/>
                          <w:sz w:val="19"/>
                          <w:szCs w:val="19"/>
                          <w:lang w:eastAsia="zh-CN"/>
                        </w:rPr>
                        <w:t>Treason</w:t>
                      </w:r>
                    </w:p>
                    <w:p w14:paraId="3F3FF213" w14:textId="77777777" w:rsidR="008136B5" w:rsidRPr="00130E7A" w:rsidRDefault="008136B5" w:rsidP="00A95A2D">
                      <w:pPr>
                        <w:ind w:left="397" w:firstLine="0"/>
                        <w:rPr>
                          <w:rFonts w:eastAsiaTheme="majorEastAsia"/>
                          <w:spacing w:val="20"/>
                          <w:sz w:val="19"/>
                          <w:szCs w:val="19"/>
                        </w:rPr>
                      </w:pPr>
                    </w:p>
                    <w:p w14:paraId="133693D4" w14:textId="66E223E5" w:rsidR="008136B5" w:rsidRPr="009A09ED" w:rsidRDefault="008136B5" w:rsidP="00A95A2D">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lang w:eastAsia="zh-HK"/>
                        </w:rPr>
                        <w:t>Sedition</w:t>
                      </w:r>
                    </w:p>
                    <w:p w14:paraId="2FD1E616" w14:textId="77777777" w:rsidR="008136B5" w:rsidRPr="00130E7A" w:rsidRDefault="008136B5" w:rsidP="00A95A2D">
                      <w:pPr>
                        <w:pStyle w:val="a6"/>
                        <w:rPr>
                          <w:rFonts w:eastAsiaTheme="majorEastAsia"/>
                          <w:color w:val="FF0000"/>
                          <w:spacing w:val="20"/>
                          <w:sz w:val="19"/>
                          <w:szCs w:val="19"/>
                          <w:u w:val="single"/>
                        </w:rPr>
                      </w:pPr>
                    </w:p>
                    <w:p w14:paraId="70D3732E" w14:textId="5D42B8AF" w:rsidR="008136B5" w:rsidRPr="009A09ED" w:rsidRDefault="008136B5" w:rsidP="00130E7A">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 xml:space="preserve">Theft of state secrets </w:t>
                      </w:r>
                    </w:p>
                    <w:p w14:paraId="63B40BEE" w14:textId="77777777" w:rsidR="008136B5" w:rsidRPr="009A09ED" w:rsidRDefault="008136B5" w:rsidP="00130E7A">
                      <w:pPr>
                        <w:ind w:left="0" w:firstLine="0"/>
                        <w:rPr>
                          <w:rFonts w:eastAsiaTheme="majorEastAsia"/>
                          <w:i/>
                          <w:color w:val="FF0000"/>
                          <w:spacing w:val="20"/>
                          <w:sz w:val="19"/>
                          <w:szCs w:val="19"/>
                          <w:u w:val="single"/>
                        </w:rPr>
                      </w:pPr>
                    </w:p>
                    <w:p w14:paraId="4DCCE9E1" w14:textId="75C939C0" w:rsidR="008136B5" w:rsidRPr="009A09ED" w:rsidRDefault="008136B5" w:rsidP="00130E7A">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To prohibit foreign political organizations or bodies fromconducting political activities in the HKSAR</w:t>
                      </w:r>
                    </w:p>
                    <w:p w14:paraId="61A17F09" w14:textId="48CBCEE4" w:rsidR="008136B5" w:rsidRPr="009A09ED" w:rsidRDefault="008136B5" w:rsidP="00130E7A">
                      <w:pPr>
                        <w:ind w:left="0" w:firstLine="0"/>
                        <w:rPr>
                          <w:rFonts w:eastAsiaTheme="majorEastAsia"/>
                          <w:i/>
                          <w:color w:val="FF0000"/>
                          <w:spacing w:val="20"/>
                          <w:sz w:val="19"/>
                          <w:szCs w:val="19"/>
                          <w:u w:val="single"/>
                        </w:rPr>
                      </w:pPr>
                      <w:r w:rsidRPr="009A09ED">
                        <w:rPr>
                          <w:rFonts w:eastAsiaTheme="majorEastAsia"/>
                          <w:i/>
                          <w:color w:val="FF0000"/>
                          <w:spacing w:val="20"/>
                          <w:sz w:val="19"/>
                          <w:szCs w:val="19"/>
                          <w:u w:val="single"/>
                        </w:rPr>
                        <w:t xml:space="preserve"> </w:t>
                      </w:r>
                    </w:p>
                    <w:p w14:paraId="0B936480" w14:textId="43B97C4D" w:rsidR="008136B5" w:rsidRPr="009A09ED" w:rsidRDefault="008136B5" w:rsidP="00A95A2D">
                      <w:pPr>
                        <w:pStyle w:val="a6"/>
                        <w:numPr>
                          <w:ilvl w:val="0"/>
                          <w:numId w:val="92"/>
                        </w:numPr>
                        <w:ind w:left="397"/>
                        <w:rPr>
                          <w:rFonts w:eastAsiaTheme="majorEastAsia"/>
                          <w:i/>
                          <w:color w:val="FF0000"/>
                          <w:spacing w:val="20"/>
                          <w:sz w:val="19"/>
                          <w:szCs w:val="19"/>
                          <w:u w:val="single"/>
                        </w:rPr>
                      </w:pPr>
                      <w:r w:rsidRPr="009A09ED">
                        <w:rPr>
                          <w:rFonts w:eastAsiaTheme="majorEastAsia"/>
                          <w:i/>
                          <w:color w:val="FF0000"/>
                          <w:spacing w:val="20"/>
                          <w:sz w:val="19"/>
                          <w:szCs w:val="19"/>
                          <w:u w:val="single"/>
                        </w:rPr>
                        <w:t>To prohibit political organizations or bodies of the HKSAR from establishing ties with foreign political organizations or bodies</w:t>
                      </w:r>
                    </w:p>
                  </w:txbxContent>
                </v:textbox>
                <w10:wrap type="square"/>
              </v:shape>
            </w:pict>
          </mc:Fallback>
        </mc:AlternateContent>
      </w:r>
    </w:p>
    <w:p w14:paraId="0F9F8488" w14:textId="7E732520" w:rsidR="00A95A2D" w:rsidRDefault="00A95A2D" w:rsidP="00A95A2D">
      <w:pPr>
        <w:ind w:left="0" w:firstLine="0"/>
        <w:rPr>
          <w:rFonts w:ascii="Microsoft JhengHei" w:eastAsia="Microsoft JhengHei" w:hAnsi="Microsoft JhengHei"/>
          <w:b/>
          <w:lang w:eastAsia="zh-HK"/>
        </w:rPr>
      </w:pPr>
    </w:p>
    <w:p w14:paraId="75AC11A5" w14:textId="10EEC40A" w:rsidR="00A95A2D" w:rsidRDefault="00A95A2D" w:rsidP="00A95A2D">
      <w:pPr>
        <w:ind w:left="0" w:firstLine="0"/>
        <w:rPr>
          <w:rFonts w:ascii="Microsoft JhengHei" w:eastAsia="Microsoft JhengHei" w:hAnsi="Microsoft JhengHei"/>
          <w:b/>
          <w:lang w:eastAsia="zh-HK"/>
        </w:rPr>
      </w:pPr>
    </w:p>
    <w:p w14:paraId="4871A420" w14:textId="43FECE00" w:rsidR="00131ECE" w:rsidRPr="00720AB5" w:rsidRDefault="00131ECE" w:rsidP="009A09ED">
      <w:pPr>
        <w:pStyle w:val="a6"/>
        <w:numPr>
          <w:ilvl w:val="0"/>
          <w:numId w:val="20"/>
        </w:numPr>
        <w:jc w:val="both"/>
        <w:rPr>
          <w:rFonts w:eastAsia="Microsoft JhengHei"/>
          <w:lang w:eastAsia="zh-HK"/>
        </w:rPr>
      </w:pPr>
      <w:r w:rsidRPr="00720AB5">
        <w:rPr>
          <w:rFonts w:eastAsia="SimSun" w:hint="eastAsia"/>
          <w:lang w:eastAsia="zh-CN"/>
        </w:rPr>
        <w:lastRenderedPageBreak/>
        <w:t>H</w:t>
      </w:r>
      <w:r w:rsidRPr="00720AB5">
        <w:rPr>
          <w:rFonts w:eastAsia="SimSun"/>
          <w:lang w:eastAsia="zh-CN"/>
        </w:rPr>
        <w:t xml:space="preserve">ow many </w:t>
      </w:r>
      <w:r w:rsidR="009402E5">
        <w:rPr>
          <w:rFonts w:eastAsia="SimSun"/>
          <w:lang w:eastAsia="zh-CN"/>
        </w:rPr>
        <w:t>types</w:t>
      </w:r>
      <w:r w:rsidR="009402E5" w:rsidRPr="00720AB5">
        <w:rPr>
          <w:rFonts w:eastAsia="SimSun"/>
          <w:lang w:eastAsia="zh-CN"/>
        </w:rPr>
        <w:t xml:space="preserve"> </w:t>
      </w:r>
      <w:r w:rsidRPr="00720AB5">
        <w:rPr>
          <w:rFonts w:eastAsia="SimSun"/>
          <w:lang w:eastAsia="zh-CN"/>
        </w:rPr>
        <w:t xml:space="preserve">of crimes endangering national security are </w:t>
      </w:r>
      <w:r w:rsidR="00CF031B">
        <w:rPr>
          <w:rFonts w:eastAsia="SimSun"/>
          <w:lang w:eastAsia="zh-CN"/>
        </w:rPr>
        <w:t xml:space="preserve">clearly </w:t>
      </w:r>
      <w:r w:rsidR="009D50D8">
        <w:rPr>
          <w:rFonts w:eastAsia="SimSun"/>
          <w:lang w:eastAsia="zh-CN"/>
        </w:rPr>
        <w:t>stipulated</w:t>
      </w:r>
      <w:r w:rsidR="009D50D8" w:rsidRPr="00720AB5">
        <w:rPr>
          <w:rFonts w:eastAsia="SimSun"/>
          <w:lang w:eastAsia="zh-CN"/>
        </w:rPr>
        <w:t xml:space="preserve"> </w:t>
      </w:r>
      <w:r w:rsidRPr="00720AB5">
        <w:rPr>
          <w:rFonts w:eastAsia="SimSun"/>
          <w:lang w:eastAsia="zh-CN"/>
        </w:rPr>
        <w:t>by the</w:t>
      </w:r>
      <w:r w:rsidR="005831E2">
        <w:rPr>
          <w:rFonts w:eastAsia="SimSun"/>
          <w:lang w:eastAsia="zh-CN"/>
        </w:rPr>
        <w:t xml:space="preserve"> Hong Kong</w:t>
      </w:r>
      <w:r w:rsidRPr="00720AB5">
        <w:rPr>
          <w:rFonts w:eastAsia="SimSun"/>
          <w:lang w:eastAsia="zh-CN"/>
        </w:rPr>
        <w:t xml:space="preserve"> National Security Law?</w:t>
      </w:r>
    </w:p>
    <w:p w14:paraId="32B7626B" w14:textId="48CBAB26" w:rsidR="00130E7A" w:rsidRPr="00130E7A" w:rsidRDefault="00131ECE" w:rsidP="00131ECE">
      <w:pPr>
        <w:pStyle w:val="a6"/>
        <w:ind w:left="480" w:firstLine="0"/>
        <w:rPr>
          <w:rFonts w:eastAsia="Microsoft JhengHei"/>
          <w:b/>
          <w:lang w:eastAsia="zh-HK"/>
        </w:rPr>
      </w:pPr>
      <w:r w:rsidRPr="00130E7A">
        <w:rPr>
          <w:rFonts w:eastAsia="Microsoft JhengHei"/>
          <w:b/>
          <w:lang w:eastAsia="zh-HK"/>
        </w:rPr>
        <w:t xml:space="preserve"> </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130E7A" w:rsidRPr="00130E7A" w14:paraId="6677350C" w14:textId="77777777" w:rsidTr="00A964FF">
        <w:trPr>
          <w:trHeight w:val="284"/>
        </w:trPr>
        <w:tc>
          <w:tcPr>
            <w:tcW w:w="630" w:type="dxa"/>
          </w:tcPr>
          <w:p w14:paraId="404764F5" w14:textId="77777777" w:rsidR="00130E7A" w:rsidRPr="00130E7A" w:rsidRDefault="00130E7A" w:rsidP="00A964FF">
            <w:pPr>
              <w:rPr>
                <w:color w:val="000000"/>
              </w:rPr>
            </w:pPr>
            <w:r w:rsidRPr="00130E7A">
              <w:rPr>
                <w:color w:val="000000"/>
              </w:rPr>
              <w:t>A</w:t>
            </w:r>
          </w:p>
          <w:p w14:paraId="0DF8ECCA" w14:textId="77777777" w:rsidR="00130E7A" w:rsidRPr="00130E7A" w:rsidRDefault="00130E7A" w:rsidP="00A964FF">
            <w:pPr>
              <w:rPr>
                <w:color w:val="000000"/>
              </w:rPr>
            </w:pPr>
            <w:r w:rsidRPr="00130E7A">
              <w:rPr>
                <w:color w:val="000000"/>
              </w:rPr>
              <w:t>B</w:t>
            </w:r>
          </w:p>
          <w:p w14:paraId="21A0B66F" w14:textId="77777777" w:rsidR="00130E7A" w:rsidRPr="00130E7A" w:rsidRDefault="00130E7A" w:rsidP="00A964FF">
            <w:pPr>
              <w:rPr>
                <w:color w:val="000000"/>
              </w:rPr>
            </w:pPr>
            <w:r w:rsidRPr="00130E7A">
              <w:rPr>
                <w:color w:val="000000"/>
              </w:rPr>
              <w:t>C</w:t>
            </w:r>
          </w:p>
          <w:p w14:paraId="2D838AE1" w14:textId="77777777" w:rsidR="00130E7A" w:rsidRPr="00130E7A" w:rsidRDefault="00130E7A" w:rsidP="00A964FF">
            <w:pPr>
              <w:rPr>
                <w:color w:val="000000"/>
              </w:rPr>
            </w:pPr>
            <w:r w:rsidRPr="00130E7A">
              <w:rPr>
                <w:color w:val="000000"/>
              </w:rPr>
              <w:t>D</w:t>
            </w:r>
          </w:p>
        </w:tc>
        <w:tc>
          <w:tcPr>
            <w:tcW w:w="6660" w:type="dxa"/>
          </w:tcPr>
          <w:p w14:paraId="2A73A950" w14:textId="21319DA2" w:rsidR="00130E7A" w:rsidRPr="00130E7A" w:rsidRDefault="00131ECE" w:rsidP="00A964FF">
            <w:pPr>
              <w:rPr>
                <w:color w:val="000000"/>
                <w:lang w:eastAsia="zh-HK"/>
              </w:rPr>
            </w:pPr>
            <w:r>
              <w:rPr>
                <w:rFonts w:eastAsia="SimSun" w:hint="eastAsia"/>
                <w:color w:val="000000"/>
                <w:lang w:eastAsia="zh-CN"/>
              </w:rPr>
              <w:t>T</w:t>
            </w:r>
            <w:r>
              <w:rPr>
                <w:rFonts w:eastAsia="SimSun"/>
                <w:color w:val="000000"/>
                <w:lang w:eastAsia="zh-CN"/>
              </w:rPr>
              <w:t xml:space="preserve">hree </w:t>
            </w:r>
            <w:r w:rsidR="009402E5">
              <w:rPr>
                <w:rFonts w:eastAsia="SimSun"/>
                <w:color w:val="000000"/>
                <w:lang w:eastAsia="zh-CN"/>
              </w:rPr>
              <w:t>types</w:t>
            </w:r>
          </w:p>
          <w:p w14:paraId="32333828" w14:textId="07791C35" w:rsidR="00130E7A" w:rsidRPr="00130E7A" w:rsidRDefault="00131ECE" w:rsidP="00A964FF">
            <w:pPr>
              <w:rPr>
                <w:color w:val="000000"/>
                <w:lang w:eastAsia="zh-HK"/>
              </w:rPr>
            </w:pPr>
            <w:r>
              <w:rPr>
                <w:rFonts w:eastAsia="SimSun"/>
                <w:color w:val="000000"/>
                <w:lang w:eastAsia="zh-CN"/>
              </w:rPr>
              <w:t xml:space="preserve">Four </w:t>
            </w:r>
            <w:r w:rsidR="009402E5">
              <w:rPr>
                <w:rFonts w:eastAsia="SimSun"/>
                <w:color w:val="000000"/>
                <w:lang w:eastAsia="zh-CN"/>
              </w:rPr>
              <w:t>types</w:t>
            </w:r>
          </w:p>
          <w:p w14:paraId="71FE250E" w14:textId="4C3BD440" w:rsidR="00130E7A" w:rsidRPr="00130E7A" w:rsidRDefault="00131ECE" w:rsidP="00A964FF">
            <w:pPr>
              <w:rPr>
                <w:color w:val="000000"/>
                <w:lang w:eastAsia="zh-HK"/>
              </w:rPr>
            </w:pPr>
            <w:r>
              <w:rPr>
                <w:rFonts w:eastAsia="SimSun"/>
                <w:color w:val="000000"/>
                <w:lang w:eastAsia="zh-CN"/>
              </w:rPr>
              <w:t xml:space="preserve">Five </w:t>
            </w:r>
            <w:r w:rsidR="009402E5">
              <w:rPr>
                <w:rFonts w:eastAsia="SimSun"/>
                <w:color w:val="000000"/>
                <w:lang w:eastAsia="zh-CN"/>
              </w:rPr>
              <w:t>types</w:t>
            </w:r>
          </w:p>
          <w:p w14:paraId="3DE071B6" w14:textId="2E4A8187" w:rsidR="00130E7A" w:rsidRPr="00130E7A" w:rsidRDefault="00131ECE" w:rsidP="00A964FF">
            <w:pPr>
              <w:rPr>
                <w:color w:val="000000"/>
                <w:lang w:eastAsia="zh-HK"/>
              </w:rPr>
            </w:pPr>
            <w:r>
              <w:rPr>
                <w:rFonts w:eastAsia="SimSun"/>
                <w:color w:val="000000"/>
                <w:lang w:eastAsia="zh-CN"/>
              </w:rPr>
              <w:t xml:space="preserve">Six </w:t>
            </w:r>
            <w:r w:rsidR="009402E5">
              <w:rPr>
                <w:rFonts w:eastAsia="SimSun"/>
                <w:color w:val="000000"/>
                <w:lang w:eastAsia="zh-CN"/>
              </w:rPr>
              <w:t>types</w:t>
            </w:r>
          </w:p>
        </w:tc>
      </w:tr>
    </w:tbl>
    <w:p w14:paraId="063AF6B6" w14:textId="77777777" w:rsidR="00130E7A" w:rsidRPr="00130E7A" w:rsidRDefault="00130E7A" w:rsidP="00130E7A">
      <w:pPr>
        <w:ind w:left="0" w:firstLine="0"/>
        <w:rPr>
          <w:color w:val="FF0000"/>
          <w:lang w:eastAsia="zh-HK"/>
        </w:rPr>
      </w:pPr>
    </w:p>
    <w:p w14:paraId="1F17666E" w14:textId="4ED4E8E3" w:rsidR="00130E7A" w:rsidRPr="00130E7A" w:rsidRDefault="00131ECE" w:rsidP="00130E7A">
      <w:pPr>
        <w:ind w:left="0" w:firstLine="0"/>
        <w:rPr>
          <w:rFonts w:eastAsia="Microsoft JhengHei"/>
          <w:b/>
          <w:lang w:eastAsia="zh-HK"/>
        </w:rPr>
      </w:pPr>
      <w:r>
        <w:rPr>
          <w:rFonts w:eastAsia="SimSun" w:hint="eastAsia"/>
          <w:color w:val="FF0000"/>
          <w:lang w:eastAsia="zh-CN"/>
        </w:rPr>
        <w:t>A</w:t>
      </w:r>
      <w:r>
        <w:rPr>
          <w:rFonts w:eastAsia="SimSun"/>
          <w:color w:val="FF0000"/>
          <w:lang w:eastAsia="zh-CN"/>
        </w:rPr>
        <w:t>nswer</w:t>
      </w:r>
      <w:r w:rsidR="00130E7A" w:rsidRPr="00130E7A">
        <w:rPr>
          <w:color w:val="FF0000"/>
        </w:rPr>
        <w:t>：</w:t>
      </w:r>
      <w:r w:rsidR="00130E7A" w:rsidRPr="00130E7A">
        <w:rPr>
          <w:color w:val="FF0000"/>
          <w:lang w:eastAsia="zh-HK"/>
        </w:rPr>
        <w:t>B</w:t>
      </w:r>
    </w:p>
    <w:p w14:paraId="2FF7B208" w14:textId="4C75A177" w:rsidR="00131ECE" w:rsidRDefault="00131ECE" w:rsidP="00130E7A">
      <w:pPr>
        <w:ind w:left="0" w:firstLine="0"/>
        <w:rPr>
          <w:rFonts w:eastAsia="Microsoft JhengHei"/>
          <w:b/>
          <w:lang w:eastAsia="zh-HK"/>
        </w:rPr>
      </w:pPr>
    </w:p>
    <w:p w14:paraId="57C033C9" w14:textId="77777777" w:rsidR="00131ECE" w:rsidRPr="00130E7A" w:rsidRDefault="00131ECE" w:rsidP="00130E7A">
      <w:pPr>
        <w:ind w:left="0" w:firstLine="0"/>
        <w:rPr>
          <w:rFonts w:eastAsia="Microsoft JhengHei"/>
          <w:b/>
          <w:lang w:eastAsia="zh-HK"/>
        </w:rPr>
      </w:pPr>
    </w:p>
    <w:p w14:paraId="35A1C88B" w14:textId="228C7EC9" w:rsidR="008A4DEB" w:rsidRPr="00720AB5" w:rsidRDefault="00131ECE" w:rsidP="009A09ED">
      <w:pPr>
        <w:pStyle w:val="a6"/>
        <w:numPr>
          <w:ilvl w:val="0"/>
          <w:numId w:val="20"/>
        </w:numPr>
        <w:jc w:val="both"/>
        <w:rPr>
          <w:rFonts w:eastAsia="Microsoft JhengHei"/>
          <w:lang w:eastAsia="zh-HK"/>
        </w:rPr>
      </w:pPr>
      <w:r w:rsidRPr="00720AB5">
        <w:rPr>
          <w:rFonts w:eastAsiaTheme="majorEastAsia"/>
          <w:lang w:eastAsia="zh-HK"/>
        </w:rPr>
        <w:t xml:space="preserve">How many </w:t>
      </w:r>
      <w:r w:rsidR="008A4DEB" w:rsidRPr="00720AB5">
        <w:rPr>
          <w:rFonts w:eastAsiaTheme="majorEastAsia"/>
          <w:lang w:eastAsia="zh-HK"/>
        </w:rPr>
        <w:t>types</w:t>
      </w:r>
      <w:r w:rsidRPr="00720AB5">
        <w:rPr>
          <w:rFonts w:eastAsiaTheme="majorEastAsia"/>
          <w:lang w:eastAsia="zh-HK"/>
        </w:rPr>
        <w:t xml:space="preserve"> of </w:t>
      </w:r>
      <w:r w:rsidR="009D50D8">
        <w:rPr>
          <w:rFonts w:eastAsiaTheme="majorEastAsia"/>
          <w:lang w:eastAsia="zh-HK"/>
        </w:rPr>
        <w:t>acts and activities endangering</w:t>
      </w:r>
      <w:r w:rsidR="009D50D8" w:rsidRPr="00720AB5">
        <w:rPr>
          <w:rFonts w:eastAsiaTheme="majorEastAsia"/>
          <w:lang w:eastAsia="zh-HK"/>
        </w:rPr>
        <w:t xml:space="preserve"> </w:t>
      </w:r>
      <w:r w:rsidRPr="00720AB5">
        <w:rPr>
          <w:rFonts w:eastAsiaTheme="majorEastAsia"/>
          <w:lang w:eastAsia="zh-HK"/>
        </w:rPr>
        <w:t>national security are</w:t>
      </w:r>
      <w:r w:rsidR="0004781B">
        <w:rPr>
          <w:rFonts w:eastAsiaTheme="majorEastAsia"/>
          <w:lang w:eastAsia="zh-HK"/>
        </w:rPr>
        <w:t xml:space="preserve"> prohibited</w:t>
      </w:r>
      <w:r w:rsidRPr="00720AB5">
        <w:rPr>
          <w:rFonts w:eastAsiaTheme="majorEastAsia"/>
          <w:lang w:eastAsia="zh-HK"/>
        </w:rPr>
        <w:t xml:space="preserve"> in Article 23 of the Basic Law?</w:t>
      </w:r>
    </w:p>
    <w:p w14:paraId="0D5EB9B8" w14:textId="1491BA39" w:rsidR="00130E7A" w:rsidRPr="00130E7A" w:rsidRDefault="008A4DEB" w:rsidP="008A4DEB">
      <w:pPr>
        <w:pStyle w:val="a6"/>
        <w:ind w:left="480" w:firstLine="0"/>
        <w:rPr>
          <w:rFonts w:eastAsia="Microsoft JhengHei"/>
          <w:b/>
          <w:lang w:eastAsia="zh-HK"/>
        </w:rPr>
      </w:pPr>
      <w:r w:rsidRPr="00130E7A">
        <w:rPr>
          <w:rFonts w:eastAsia="Microsoft JhengHei"/>
          <w:b/>
          <w:lang w:eastAsia="zh-HK"/>
        </w:rPr>
        <w:t xml:space="preserve"> </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130E7A" w:rsidRPr="00130E7A" w14:paraId="1474B69F" w14:textId="77777777" w:rsidTr="00A964FF">
        <w:tc>
          <w:tcPr>
            <w:tcW w:w="630" w:type="dxa"/>
          </w:tcPr>
          <w:p w14:paraId="06078CDB" w14:textId="77777777" w:rsidR="00130E7A" w:rsidRPr="00130E7A" w:rsidRDefault="00130E7A" w:rsidP="00A964FF">
            <w:pPr>
              <w:rPr>
                <w:color w:val="000000"/>
              </w:rPr>
            </w:pPr>
            <w:r w:rsidRPr="00130E7A">
              <w:rPr>
                <w:color w:val="000000"/>
              </w:rPr>
              <w:t>A</w:t>
            </w:r>
          </w:p>
          <w:p w14:paraId="6AB36C32" w14:textId="77777777" w:rsidR="00130E7A" w:rsidRPr="00130E7A" w:rsidRDefault="00130E7A" w:rsidP="00A964FF">
            <w:pPr>
              <w:rPr>
                <w:color w:val="000000"/>
              </w:rPr>
            </w:pPr>
            <w:r w:rsidRPr="00130E7A">
              <w:rPr>
                <w:color w:val="000000"/>
              </w:rPr>
              <w:t>B</w:t>
            </w:r>
          </w:p>
          <w:p w14:paraId="004AB4AD" w14:textId="77777777" w:rsidR="00130E7A" w:rsidRPr="00130E7A" w:rsidRDefault="00130E7A" w:rsidP="00A964FF">
            <w:pPr>
              <w:rPr>
                <w:color w:val="000000"/>
              </w:rPr>
            </w:pPr>
            <w:r w:rsidRPr="00130E7A">
              <w:rPr>
                <w:color w:val="000000"/>
              </w:rPr>
              <w:t>C</w:t>
            </w:r>
          </w:p>
          <w:p w14:paraId="4D0203A6" w14:textId="77777777" w:rsidR="00130E7A" w:rsidRPr="00130E7A" w:rsidRDefault="00130E7A" w:rsidP="00A964FF">
            <w:pPr>
              <w:rPr>
                <w:color w:val="000000"/>
              </w:rPr>
            </w:pPr>
            <w:r w:rsidRPr="00130E7A">
              <w:rPr>
                <w:color w:val="000000"/>
              </w:rPr>
              <w:t>D</w:t>
            </w:r>
          </w:p>
        </w:tc>
        <w:tc>
          <w:tcPr>
            <w:tcW w:w="6660" w:type="dxa"/>
          </w:tcPr>
          <w:p w14:paraId="6152D6FD" w14:textId="29A1B85B" w:rsidR="00130E7A" w:rsidRPr="008A4DEB" w:rsidRDefault="008A4DEB" w:rsidP="00A964FF">
            <w:pPr>
              <w:rPr>
                <w:rFonts w:eastAsia="SimSun"/>
                <w:color w:val="000000"/>
                <w:lang w:eastAsia="zh-CN"/>
              </w:rPr>
            </w:pPr>
            <w:r>
              <w:rPr>
                <w:rFonts w:eastAsia="SimSun" w:hint="eastAsia"/>
                <w:color w:val="000000"/>
                <w:lang w:eastAsia="zh-CN"/>
              </w:rPr>
              <w:t>F</w:t>
            </w:r>
            <w:r>
              <w:rPr>
                <w:rFonts w:eastAsia="SimSun"/>
                <w:color w:val="000000"/>
                <w:lang w:eastAsia="zh-CN"/>
              </w:rPr>
              <w:t>ive types</w:t>
            </w:r>
          </w:p>
          <w:p w14:paraId="420E8E6A" w14:textId="78209EC2" w:rsidR="00130E7A" w:rsidRPr="00130E7A" w:rsidRDefault="008A4DEB" w:rsidP="00A964FF">
            <w:pPr>
              <w:rPr>
                <w:color w:val="000000"/>
                <w:lang w:eastAsia="zh-HK"/>
              </w:rPr>
            </w:pPr>
            <w:r>
              <w:rPr>
                <w:rFonts w:eastAsia="SimSun" w:hint="eastAsia"/>
                <w:color w:val="000000"/>
                <w:lang w:eastAsia="zh-CN"/>
              </w:rPr>
              <w:t>S</w:t>
            </w:r>
            <w:r>
              <w:rPr>
                <w:rFonts w:eastAsia="SimSun"/>
                <w:color w:val="000000"/>
                <w:lang w:eastAsia="zh-CN"/>
              </w:rPr>
              <w:t>ix types</w:t>
            </w:r>
          </w:p>
          <w:p w14:paraId="437A3E91" w14:textId="5F966D7E" w:rsidR="00130E7A" w:rsidRPr="008A4DEB" w:rsidRDefault="008A4DEB" w:rsidP="00A964FF">
            <w:pPr>
              <w:rPr>
                <w:rFonts w:eastAsia="SimSun"/>
                <w:color w:val="000000"/>
                <w:lang w:eastAsia="zh-CN"/>
              </w:rPr>
            </w:pPr>
            <w:r>
              <w:rPr>
                <w:rFonts w:eastAsia="SimSun" w:hint="eastAsia"/>
                <w:color w:val="000000"/>
                <w:lang w:eastAsia="zh-CN"/>
              </w:rPr>
              <w:t>S</w:t>
            </w:r>
            <w:r>
              <w:rPr>
                <w:rFonts w:eastAsia="SimSun"/>
                <w:color w:val="000000"/>
                <w:lang w:eastAsia="zh-CN"/>
              </w:rPr>
              <w:t>even types</w:t>
            </w:r>
          </w:p>
          <w:p w14:paraId="43BF1425" w14:textId="61B684A4" w:rsidR="00130E7A" w:rsidRPr="008A4DEB" w:rsidRDefault="008A4DEB" w:rsidP="00A964FF">
            <w:pPr>
              <w:rPr>
                <w:rFonts w:eastAsia="SimSun"/>
                <w:color w:val="000000"/>
                <w:lang w:eastAsia="zh-CN"/>
              </w:rPr>
            </w:pPr>
            <w:r>
              <w:rPr>
                <w:rFonts w:eastAsia="SimSun" w:hint="eastAsia"/>
                <w:color w:val="000000"/>
                <w:lang w:eastAsia="zh-CN"/>
              </w:rPr>
              <w:t>E</w:t>
            </w:r>
            <w:r>
              <w:rPr>
                <w:rFonts w:eastAsia="SimSun"/>
                <w:color w:val="000000"/>
                <w:lang w:eastAsia="zh-CN"/>
              </w:rPr>
              <w:t>ight types</w:t>
            </w:r>
          </w:p>
        </w:tc>
      </w:tr>
    </w:tbl>
    <w:p w14:paraId="5C8EA9CF" w14:textId="77777777" w:rsidR="00130E7A" w:rsidRPr="00130E7A" w:rsidRDefault="00130E7A" w:rsidP="00130E7A">
      <w:pPr>
        <w:ind w:left="0" w:firstLine="0"/>
        <w:rPr>
          <w:color w:val="FF0000"/>
          <w:lang w:eastAsia="zh-HK"/>
        </w:rPr>
      </w:pPr>
    </w:p>
    <w:p w14:paraId="68153EF1" w14:textId="27DF3A81" w:rsidR="00130E7A" w:rsidRPr="00130E7A" w:rsidRDefault="008A4DEB" w:rsidP="00130E7A">
      <w:pPr>
        <w:ind w:left="0" w:firstLine="0"/>
        <w:rPr>
          <w:rFonts w:eastAsia="Microsoft JhengHei"/>
          <w:b/>
          <w:lang w:eastAsia="zh-HK"/>
        </w:rPr>
      </w:pPr>
      <w:r>
        <w:rPr>
          <w:rFonts w:eastAsia="SimSun" w:hint="eastAsia"/>
          <w:color w:val="FF0000"/>
          <w:lang w:eastAsia="zh-CN"/>
        </w:rPr>
        <w:t>A</w:t>
      </w:r>
      <w:r>
        <w:rPr>
          <w:rFonts w:eastAsia="SimSun"/>
          <w:color w:val="FF0000"/>
          <w:lang w:eastAsia="zh-CN"/>
        </w:rPr>
        <w:t>nswer</w:t>
      </w:r>
      <w:r w:rsidR="00130E7A" w:rsidRPr="00130E7A">
        <w:rPr>
          <w:color w:val="FF0000"/>
        </w:rPr>
        <w:t>：</w:t>
      </w:r>
      <w:r w:rsidR="00130E7A" w:rsidRPr="00130E7A">
        <w:rPr>
          <w:color w:val="FF0000"/>
          <w:lang w:eastAsia="zh-HK"/>
        </w:rPr>
        <w:t>C</w:t>
      </w:r>
    </w:p>
    <w:p w14:paraId="121C8E1A" w14:textId="77777777" w:rsidR="00130E7A" w:rsidRPr="00130E7A" w:rsidRDefault="00130E7A" w:rsidP="00130E7A">
      <w:pPr>
        <w:ind w:left="0" w:firstLine="0"/>
        <w:rPr>
          <w:rFonts w:eastAsia="Microsoft JhengHei"/>
          <w:b/>
          <w:lang w:eastAsia="zh-HK"/>
        </w:rPr>
      </w:pPr>
    </w:p>
    <w:p w14:paraId="6C843A28" w14:textId="3198F837" w:rsidR="00130E7A" w:rsidRPr="00720AB5" w:rsidRDefault="00720AB5" w:rsidP="00720AB5">
      <w:pPr>
        <w:pStyle w:val="a6"/>
        <w:numPr>
          <w:ilvl w:val="0"/>
          <w:numId w:val="20"/>
        </w:numPr>
        <w:ind w:left="357" w:hanging="357"/>
        <w:jc w:val="both"/>
        <w:rPr>
          <w:spacing w:val="20"/>
          <w:sz w:val="22"/>
          <w:szCs w:val="22"/>
          <w:lang w:eastAsia="zh-HK"/>
        </w:rPr>
      </w:pPr>
      <w:r w:rsidRPr="00720AB5">
        <w:rPr>
          <w:lang w:eastAsia="zh-HK"/>
        </w:rPr>
        <w:t>Following the above question,</w:t>
      </w:r>
      <w:r>
        <w:rPr>
          <w:lang w:eastAsia="zh-HK"/>
        </w:rPr>
        <w:t xml:space="preserve"> </w:t>
      </w:r>
      <w:r w:rsidRPr="00720AB5">
        <w:rPr>
          <w:lang w:eastAsia="zh-HK"/>
        </w:rPr>
        <w:t xml:space="preserve">do you think </w:t>
      </w:r>
      <w:r w:rsidR="001054B0">
        <w:rPr>
          <w:lang w:eastAsia="zh-HK"/>
        </w:rPr>
        <w:t xml:space="preserve">how </w:t>
      </w:r>
      <w:r w:rsidRPr="00720AB5">
        <w:rPr>
          <w:lang w:eastAsia="zh-HK"/>
        </w:rPr>
        <w:t xml:space="preserve">the legislation </w:t>
      </w:r>
      <w:r w:rsidR="00FE79C1">
        <w:rPr>
          <w:lang w:eastAsia="zh-HK"/>
        </w:rPr>
        <w:t xml:space="preserve">on </w:t>
      </w:r>
      <w:r w:rsidRPr="00720AB5">
        <w:rPr>
          <w:lang w:eastAsia="zh-HK"/>
        </w:rPr>
        <w:t xml:space="preserve"> Article 23 of the Basic Law can strengthen Hong Kong</w:t>
      </w:r>
      <w:r w:rsidR="005977EF">
        <w:rPr>
          <w:lang w:eastAsia="zh-HK"/>
        </w:rPr>
        <w:t xml:space="preserve"> Special Administrative Region</w:t>
      </w:r>
      <w:r w:rsidRPr="00720AB5">
        <w:rPr>
          <w:lang w:eastAsia="zh-HK"/>
        </w:rPr>
        <w:t xml:space="preserve">’s </w:t>
      </w:r>
      <w:r w:rsidR="00FE79C1">
        <w:rPr>
          <w:lang w:eastAsia="zh-HK"/>
        </w:rPr>
        <w:t>capacity to</w:t>
      </w:r>
      <w:r w:rsidRPr="00720AB5">
        <w:rPr>
          <w:lang w:eastAsia="zh-HK"/>
        </w:rPr>
        <w:t xml:space="preserve"> safeguard national security?</w:t>
      </w:r>
      <w:r>
        <w:rPr>
          <w:lang w:eastAsia="zh-HK"/>
        </w:rPr>
        <w:t xml:space="preserve"> </w:t>
      </w:r>
      <w:r w:rsidR="00D01EA6">
        <w:rPr>
          <w:lang w:eastAsia="zh-HK"/>
        </w:rPr>
        <w:t>Please</w:t>
      </w:r>
      <w:r>
        <w:rPr>
          <w:lang w:eastAsia="zh-HK"/>
        </w:rPr>
        <w:t xml:space="preserve"> explain </w:t>
      </w:r>
      <w:r w:rsidR="0071170F">
        <w:rPr>
          <w:lang w:eastAsia="zh-HK"/>
        </w:rPr>
        <w:t>your answer</w:t>
      </w:r>
      <w:r>
        <w:rPr>
          <w:lang w:eastAsia="zh-HK"/>
        </w:rPr>
        <w:t xml:space="preserve">. </w:t>
      </w:r>
    </w:p>
    <w:p w14:paraId="27B81202" w14:textId="77777777" w:rsidR="00130E7A" w:rsidRPr="00130E7A" w:rsidRDefault="00130E7A" w:rsidP="00130E7A">
      <w:pPr>
        <w:ind w:left="357" w:firstLine="357"/>
        <w:contextualSpacing/>
        <w:rPr>
          <w:sz w:val="22"/>
          <w:szCs w:val="22"/>
          <w:lang w:eastAsia="zh-HK"/>
        </w:rPr>
      </w:pPr>
    </w:p>
    <w:tbl>
      <w:tblPr>
        <w:tblStyle w:val="a5"/>
        <w:tblW w:w="0" w:type="auto"/>
        <w:tblInd w:w="284"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22"/>
      </w:tblGrid>
      <w:tr w:rsidR="00DB6A9A" w:rsidRPr="006805A7" w14:paraId="3FDA7BBB" w14:textId="77777777" w:rsidTr="009A09ED">
        <w:tc>
          <w:tcPr>
            <w:tcW w:w="8022" w:type="dxa"/>
          </w:tcPr>
          <w:p w14:paraId="217FD351" w14:textId="52CABAF7" w:rsidR="00DB6A9A" w:rsidRPr="006805A7" w:rsidRDefault="00DB6A9A" w:rsidP="00FC4313">
            <w:pPr>
              <w:spacing w:line="360" w:lineRule="auto"/>
              <w:ind w:left="0" w:firstLine="0"/>
              <w:jc w:val="both"/>
              <w:rPr>
                <w:i/>
                <w:color w:val="FF0000"/>
              </w:rPr>
            </w:pPr>
            <w:r w:rsidRPr="00D7590C">
              <w:rPr>
                <w:i/>
                <w:color w:val="FF0000"/>
                <w:u w:val="single"/>
              </w:rPr>
              <w:t>Yes. Article 23 of the Basic Law clearly stipulates that the H</w:t>
            </w:r>
            <w:r w:rsidR="00ED12CD">
              <w:rPr>
                <w:i/>
                <w:color w:val="FF0000"/>
                <w:u w:val="single"/>
              </w:rPr>
              <w:t xml:space="preserve">ong </w:t>
            </w:r>
            <w:r w:rsidRPr="00D7590C">
              <w:rPr>
                <w:i/>
                <w:color w:val="FF0000"/>
                <w:u w:val="single"/>
              </w:rPr>
              <w:t>K</w:t>
            </w:r>
            <w:r w:rsidR="00ED12CD">
              <w:rPr>
                <w:i/>
                <w:color w:val="FF0000"/>
                <w:u w:val="single"/>
              </w:rPr>
              <w:t xml:space="preserve">ong </w:t>
            </w:r>
            <w:r w:rsidRPr="00D7590C">
              <w:rPr>
                <w:i/>
                <w:color w:val="FF0000"/>
                <w:u w:val="single"/>
              </w:rPr>
              <w:t>S</w:t>
            </w:r>
            <w:r w:rsidR="00ED12CD">
              <w:rPr>
                <w:i/>
                <w:color w:val="FF0000"/>
                <w:u w:val="single"/>
              </w:rPr>
              <w:t xml:space="preserve">pecial </w:t>
            </w:r>
          </w:p>
        </w:tc>
      </w:tr>
      <w:tr w:rsidR="00DB6A9A" w:rsidRPr="00531FFB" w14:paraId="3BB3F36B" w14:textId="77777777" w:rsidTr="009A09ED">
        <w:tc>
          <w:tcPr>
            <w:tcW w:w="8022" w:type="dxa"/>
          </w:tcPr>
          <w:p w14:paraId="3BC97C57" w14:textId="4ACCB9DE" w:rsidR="00DB6A9A" w:rsidRPr="00531FFB" w:rsidRDefault="00ED12CD" w:rsidP="00FC4313">
            <w:pPr>
              <w:spacing w:line="360" w:lineRule="auto"/>
              <w:ind w:left="0" w:firstLine="0"/>
              <w:jc w:val="both"/>
              <w:rPr>
                <w:i/>
                <w:color w:val="FF0000"/>
                <w:lang w:eastAsia="zh-HK"/>
              </w:rPr>
            </w:pPr>
            <w:r w:rsidRPr="00D7590C">
              <w:rPr>
                <w:i/>
                <w:color w:val="FF0000"/>
                <w:u w:val="single"/>
              </w:rPr>
              <w:t>A</w:t>
            </w:r>
            <w:r>
              <w:rPr>
                <w:i/>
                <w:color w:val="FF0000"/>
                <w:u w:val="single"/>
              </w:rPr>
              <w:t xml:space="preserve">dministrative </w:t>
            </w:r>
            <w:r w:rsidRPr="00D7590C">
              <w:rPr>
                <w:i/>
                <w:color w:val="FF0000"/>
                <w:u w:val="single"/>
              </w:rPr>
              <w:t>R</w:t>
            </w:r>
            <w:r>
              <w:rPr>
                <w:i/>
                <w:color w:val="FF0000"/>
                <w:u w:val="single"/>
              </w:rPr>
              <w:t>egion</w:t>
            </w:r>
            <w:r w:rsidR="00667794">
              <w:rPr>
                <w:i/>
                <w:color w:val="FF0000"/>
                <w:u w:val="single"/>
              </w:rPr>
              <w:t xml:space="preserve"> (HKSAR)</w:t>
            </w:r>
            <w:r w:rsidRPr="00D7590C">
              <w:rPr>
                <w:i/>
                <w:color w:val="FF0000"/>
                <w:u w:val="single"/>
              </w:rPr>
              <w:t xml:space="preserve"> shall enact laws</w:t>
            </w:r>
            <w:r w:rsidRPr="007F29AB">
              <w:rPr>
                <w:i/>
                <w:color w:val="FF0000"/>
                <w:u w:val="single"/>
              </w:rPr>
              <w:t xml:space="preserve"> </w:t>
            </w:r>
            <w:r w:rsidR="00DB6A9A" w:rsidRPr="007F29AB">
              <w:rPr>
                <w:i/>
                <w:color w:val="FF0000"/>
                <w:u w:val="single"/>
              </w:rPr>
              <w:t xml:space="preserve">to prohibit seven types of acts </w:t>
            </w:r>
          </w:p>
        </w:tc>
      </w:tr>
      <w:tr w:rsidR="00DB6A9A" w:rsidRPr="00531FFB" w14:paraId="2271B38F" w14:textId="77777777" w:rsidTr="00DB6A9A">
        <w:tc>
          <w:tcPr>
            <w:tcW w:w="8022" w:type="dxa"/>
          </w:tcPr>
          <w:p w14:paraId="0363B05E" w14:textId="2B0359C8" w:rsidR="00DB6A9A" w:rsidRPr="00531FFB" w:rsidRDefault="00667794" w:rsidP="00FC4313">
            <w:pPr>
              <w:spacing w:line="360" w:lineRule="auto"/>
              <w:ind w:left="0" w:firstLine="0"/>
              <w:jc w:val="both"/>
              <w:rPr>
                <w:i/>
                <w:color w:val="FF0000"/>
                <w:lang w:eastAsia="zh-HK"/>
              </w:rPr>
            </w:pPr>
            <w:r w:rsidRPr="007F29AB">
              <w:rPr>
                <w:i/>
                <w:color w:val="FF0000"/>
                <w:u w:val="single"/>
              </w:rPr>
              <w:t xml:space="preserve">and </w:t>
            </w:r>
            <w:r w:rsidR="00ED12CD" w:rsidRPr="007F29AB">
              <w:rPr>
                <w:i/>
                <w:color w:val="FF0000"/>
                <w:u w:val="single"/>
              </w:rPr>
              <w:t>activities that endanger national security.  Two</w:t>
            </w:r>
            <w:r w:rsidR="00ED12CD" w:rsidRPr="00E772D4">
              <w:rPr>
                <w:i/>
                <w:color w:val="FF0000"/>
                <w:u w:val="single"/>
              </w:rPr>
              <w:t xml:space="preserve"> </w:t>
            </w:r>
            <w:r w:rsidR="00DB6A9A" w:rsidRPr="00E772D4">
              <w:rPr>
                <w:i/>
                <w:color w:val="FF0000"/>
                <w:u w:val="single"/>
              </w:rPr>
              <w:t xml:space="preserve">(i.e. secession and subversion </w:t>
            </w:r>
          </w:p>
        </w:tc>
      </w:tr>
      <w:tr w:rsidR="00DB6A9A" w:rsidRPr="00531FFB" w14:paraId="275B22B6" w14:textId="77777777" w:rsidTr="00DB6A9A">
        <w:tc>
          <w:tcPr>
            <w:tcW w:w="8022" w:type="dxa"/>
          </w:tcPr>
          <w:p w14:paraId="6BF8156F" w14:textId="440D93F7" w:rsidR="00DB6A9A" w:rsidRPr="00531FFB" w:rsidRDefault="00ED12CD" w:rsidP="00FC4313">
            <w:pPr>
              <w:spacing w:line="360" w:lineRule="auto"/>
              <w:ind w:left="0" w:firstLine="0"/>
              <w:jc w:val="both"/>
              <w:rPr>
                <w:i/>
                <w:color w:val="FF0000"/>
                <w:lang w:eastAsia="zh-HK"/>
              </w:rPr>
            </w:pPr>
            <w:r w:rsidRPr="00E772D4">
              <w:rPr>
                <w:i/>
                <w:color w:val="FF0000"/>
                <w:u w:val="single"/>
              </w:rPr>
              <w:t>against the Central People’s Government) are</w:t>
            </w:r>
            <w:r w:rsidRPr="00E9565E">
              <w:rPr>
                <w:i/>
                <w:color w:val="FF0000"/>
                <w:u w:val="single"/>
              </w:rPr>
              <w:t xml:space="preserve"> </w:t>
            </w:r>
            <w:r w:rsidR="00DB6A9A" w:rsidRPr="00E9565E">
              <w:rPr>
                <w:i/>
                <w:color w:val="FF0000"/>
                <w:u w:val="single"/>
              </w:rPr>
              <w:t xml:space="preserve">directly covered by the Hong Kong </w:t>
            </w:r>
          </w:p>
        </w:tc>
      </w:tr>
      <w:tr w:rsidR="00DB6A9A" w:rsidRPr="00531FFB" w14:paraId="2DB13651" w14:textId="77777777" w:rsidTr="00DB6A9A">
        <w:tc>
          <w:tcPr>
            <w:tcW w:w="8022" w:type="dxa"/>
          </w:tcPr>
          <w:p w14:paraId="7599F0A1" w14:textId="1AC424D0" w:rsidR="00DB6A9A" w:rsidRPr="00531FFB" w:rsidRDefault="00ED12CD" w:rsidP="00FC4313">
            <w:pPr>
              <w:spacing w:line="360" w:lineRule="auto"/>
              <w:ind w:left="0" w:firstLine="0"/>
              <w:jc w:val="both"/>
              <w:rPr>
                <w:i/>
                <w:color w:val="FF0000"/>
                <w:lang w:eastAsia="zh-HK"/>
              </w:rPr>
            </w:pPr>
            <w:r w:rsidRPr="00E9565E">
              <w:rPr>
                <w:i/>
                <w:color w:val="FF0000"/>
                <w:u w:val="single"/>
              </w:rPr>
              <w:t>National Security Law (HKNSL). Completing</w:t>
            </w:r>
            <w:r w:rsidRPr="00544641">
              <w:rPr>
                <w:i/>
                <w:color w:val="FF0000"/>
                <w:u w:val="single"/>
              </w:rPr>
              <w:t xml:space="preserve"> </w:t>
            </w:r>
            <w:r w:rsidR="00DB6A9A" w:rsidRPr="00544641">
              <w:rPr>
                <w:i/>
                <w:color w:val="FF0000"/>
                <w:u w:val="single"/>
              </w:rPr>
              <w:t xml:space="preserve">the enactment of local legislation to </w:t>
            </w:r>
          </w:p>
        </w:tc>
      </w:tr>
      <w:tr w:rsidR="00DB6A9A" w:rsidRPr="00531FFB" w14:paraId="74E93993" w14:textId="77777777" w:rsidTr="00DB6A9A">
        <w:tc>
          <w:tcPr>
            <w:tcW w:w="8022" w:type="dxa"/>
          </w:tcPr>
          <w:p w14:paraId="26DFDB35" w14:textId="54772E9F" w:rsidR="00DB6A9A" w:rsidRPr="009A09ED" w:rsidRDefault="00ED12CD" w:rsidP="00FC4313">
            <w:pPr>
              <w:spacing w:line="360" w:lineRule="auto"/>
              <w:ind w:left="0" w:firstLine="0"/>
              <w:jc w:val="both"/>
              <w:rPr>
                <w:i/>
                <w:color w:val="FF0000"/>
                <w:u w:val="single"/>
              </w:rPr>
            </w:pPr>
            <w:r w:rsidRPr="00544641">
              <w:rPr>
                <w:i/>
                <w:color w:val="FF0000"/>
                <w:u w:val="single"/>
              </w:rPr>
              <w:t>implement Article 23 to deal with offences not</w:t>
            </w:r>
            <w:r w:rsidRPr="00406AE4">
              <w:rPr>
                <w:i/>
                <w:color w:val="FF0000"/>
                <w:u w:val="single"/>
              </w:rPr>
              <w:t xml:space="preserve"> </w:t>
            </w:r>
            <w:r w:rsidR="00DB6A9A" w:rsidRPr="00406AE4">
              <w:rPr>
                <w:i/>
                <w:color w:val="FF0000"/>
                <w:u w:val="single"/>
              </w:rPr>
              <w:t>covered by HKNS</w:t>
            </w:r>
            <w:r w:rsidR="005977EF">
              <w:rPr>
                <w:i/>
                <w:color w:val="FF0000"/>
                <w:u w:val="single"/>
              </w:rPr>
              <w:t xml:space="preserve">L </w:t>
            </w:r>
            <w:r w:rsidR="00DB6A9A" w:rsidRPr="00406AE4">
              <w:rPr>
                <w:i/>
                <w:color w:val="FF0000"/>
                <w:u w:val="single"/>
              </w:rPr>
              <w:t xml:space="preserve">further </w:t>
            </w:r>
          </w:p>
        </w:tc>
      </w:tr>
      <w:tr w:rsidR="00DB6A9A" w:rsidRPr="00531FFB" w14:paraId="5004EFB8" w14:textId="77777777" w:rsidTr="00DB6A9A">
        <w:tc>
          <w:tcPr>
            <w:tcW w:w="8022" w:type="dxa"/>
          </w:tcPr>
          <w:p w14:paraId="6F20951A" w14:textId="6335B657" w:rsidR="00DB6A9A" w:rsidRPr="00406AE4" w:rsidRDefault="00ED12CD" w:rsidP="00FC4313">
            <w:pPr>
              <w:spacing w:line="360" w:lineRule="auto"/>
              <w:ind w:left="0" w:firstLine="0"/>
              <w:jc w:val="both"/>
              <w:rPr>
                <w:i/>
                <w:color w:val="FF0000"/>
                <w:u w:val="single"/>
              </w:rPr>
            </w:pPr>
            <w:r w:rsidRPr="00406AE4">
              <w:rPr>
                <w:i/>
                <w:color w:val="FF0000"/>
                <w:u w:val="single"/>
              </w:rPr>
              <w:t xml:space="preserve">strengthens </w:t>
            </w:r>
            <w:r>
              <w:rPr>
                <w:i/>
                <w:color w:val="FF0000"/>
                <w:u w:val="single"/>
              </w:rPr>
              <w:t>HKSAR’s</w:t>
            </w:r>
            <w:r w:rsidRPr="00406AE4">
              <w:rPr>
                <w:i/>
                <w:color w:val="FF0000"/>
                <w:u w:val="single"/>
              </w:rPr>
              <w:t xml:space="preserve"> work on safeguarding national </w:t>
            </w:r>
            <w:r w:rsidR="00DB6A9A" w:rsidRPr="00406AE4">
              <w:rPr>
                <w:i/>
                <w:color w:val="FF0000"/>
                <w:u w:val="single"/>
              </w:rPr>
              <w:t>security.</w:t>
            </w:r>
          </w:p>
        </w:tc>
      </w:tr>
    </w:tbl>
    <w:p w14:paraId="68DA807B" w14:textId="77777777" w:rsidR="00DB6A9A" w:rsidRDefault="00DB6A9A" w:rsidP="00F84BC8">
      <w:pPr>
        <w:spacing w:line="360" w:lineRule="auto"/>
        <w:ind w:left="357" w:firstLine="0"/>
        <w:jc w:val="both"/>
        <w:rPr>
          <w:i/>
          <w:color w:val="FF0000"/>
          <w:u w:val="single"/>
        </w:rPr>
      </w:pPr>
    </w:p>
    <w:p w14:paraId="2D6C6ECB" w14:textId="57AF0423" w:rsidR="00720AB5" w:rsidRPr="009A09ED" w:rsidRDefault="00720AB5" w:rsidP="009A09ED">
      <w:pPr>
        <w:spacing w:line="360" w:lineRule="auto"/>
        <w:ind w:left="357" w:firstLine="0"/>
        <w:jc w:val="both"/>
        <w:rPr>
          <w:i/>
          <w:color w:val="FF0000"/>
          <w:u w:val="single"/>
        </w:rPr>
      </w:pPr>
    </w:p>
    <w:p w14:paraId="60803CDF" w14:textId="77777777" w:rsidR="00720AB5" w:rsidRPr="00720AB5" w:rsidRDefault="00720AB5" w:rsidP="00720AB5">
      <w:pPr>
        <w:jc w:val="both"/>
        <w:rPr>
          <w:color w:val="FF0000"/>
          <w:u w:val="single"/>
        </w:rPr>
      </w:pPr>
    </w:p>
    <w:p w14:paraId="652DE8A4" w14:textId="132D8D68" w:rsidR="00C25CB2" w:rsidRDefault="00C25CB2">
      <w:pPr>
        <w:rPr>
          <w:rFonts w:eastAsia="Microsoft JhengHei"/>
          <w:b/>
          <w:lang w:eastAsia="zh-HK"/>
        </w:rPr>
      </w:pPr>
      <w:r>
        <w:rPr>
          <w:rFonts w:eastAsia="Microsoft JhengHei"/>
          <w:b/>
          <w:lang w:eastAsia="zh-HK"/>
        </w:rPr>
        <w:br w:type="page"/>
      </w:r>
    </w:p>
    <w:p w14:paraId="1C7CA776" w14:textId="27A66E63" w:rsidR="00C25CB2" w:rsidRPr="00877CC1" w:rsidRDefault="00877CC1" w:rsidP="00C25CB2">
      <w:pPr>
        <w:ind w:left="0" w:firstLine="0"/>
        <w:rPr>
          <w:rFonts w:eastAsia="SimSun"/>
          <w:b/>
          <w:lang w:eastAsia="zh-CN"/>
        </w:rPr>
      </w:pPr>
      <w:r w:rsidRPr="00877CC1">
        <w:rPr>
          <w:rFonts w:eastAsia="SimSun"/>
          <w:b/>
          <w:lang w:eastAsia="zh-CN"/>
        </w:rPr>
        <w:lastRenderedPageBreak/>
        <w:t>Source 6</w:t>
      </w:r>
    </w:p>
    <w:tbl>
      <w:tblPr>
        <w:tblStyle w:val="TableGrid3"/>
        <w:tblW w:w="5103" w:type="pct"/>
        <w:tblLayout w:type="fixed"/>
        <w:tblLook w:val="04A0" w:firstRow="1" w:lastRow="0" w:firstColumn="1" w:lastColumn="0" w:noHBand="0" w:noVBand="1"/>
      </w:tblPr>
      <w:tblGrid>
        <w:gridCol w:w="1555"/>
        <w:gridCol w:w="5414"/>
        <w:gridCol w:w="1498"/>
      </w:tblGrid>
      <w:tr w:rsidR="00C25CB2" w:rsidRPr="00877CC1" w14:paraId="38141FAF" w14:textId="77777777" w:rsidTr="00877CC1">
        <w:tc>
          <w:tcPr>
            <w:tcW w:w="1555" w:type="dxa"/>
            <w:tcBorders>
              <w:bottom w:val="nil"/>
              <w:right w:val="nil"/>
            </w:tcBorders>
          </w:tcPr>
          <w:p w14:paraId="75312578" w14:textId="00200295" w:rsidR="00C25CB2" w:rsidRPr="00877CC1" w:rsidRDefault="003E463B" w:rsidP="00A964FF">
            <w:pPr>
              <w:snapToGrid w:val="0"/>
              <w:ind w:left="0" w:firstLine="0"/>
              <w:rPr>
                <w:rFonts w:eastAsia="Microsoft JhengHei"/>
                <w:color w:val="000000"/>
              </w:rPr>
            </w:pPr>
            <w:r>
              <w:rPr>
                <w:rFonts w:eastAsia="SimSun"/>
                <w:b/>
                <w:lang w:eastAsia="zh-CN"/>
              </w:rPr>
              <w:t>Name of the s</w:t>
            </w:r>
            <w:r w:rsidR="00877CC1">
              <w:rPr>
                <w:rFonts w:eastAsia="SimSun"/>
                <w:b/>
                <w:lang w:eastAsia="zh-CN"/>
              </w:rPr>
              <w:t>ource</w:t>
            </w:r>
            <w:r w:rsidR="00C25CB2" w:rsidRPr="00877CC1">
              <w:rPr>
                <w:rFonts w:eastAsia="Microsoft JhengHei"/>
                <w:b/>
              </w:rPr>
              <w:t>：</w:t>
            </w:r>
          </w:p>
        </w:tc>
        <w:tc>
          <w:tcPr>
            <w:tcW w:w="5414" w:type="dxa"/>
            <w:tcBorders>
              <w:left w:val="nil"/>
              <w:bottom w:val="nil"/>
            </w:tcBorders>
          </w:tcPr>
          <w:p w14:paraId="797750FF" w14:textId="2CF765D5" w:rsidR="00C25CB2" w:rsidRPr="00877CC1" w:rsidRDefault="00877CC1" w:rsidP="00A964FF">
            <w:pPr>
              <w:snapToGrid w:val="0"/>
              <w:ind w:left="0" w:firstLine="0"/>
              <w:rPr>
                <w:rFonts w:eastAsia="Microsoft JhengHei"/>
                <w:color w:val="000000"/>
                <w:lang w:eastAsia="zh-HK"/>
              </w:rPr>
            </w:pPr>
            <w:r>
              <w:t>Basic Law Article 23 Legislation: Safeguarding National Security Ordinance</w:t>
            </w:r>
          </w:p>
        </w:tc>
        <w:tc>
          <w:tcPr>
            <w:tcW w:w="1498" w:type="dxa"/>
            <w:vMerge w:val="restart"/>
          </w:tcPr>
          <w:p w14:paraId="716B2FC2" w14:textId="703EA0A2" w:rsidR="00C25CB2" w:rsidRPr="00877CC1" w:rsidRDefault="001263B1" w:rsidP="00A964FF">
            <w:pPr>
              <w:snapToGrid w:val="0"/>
              <w:ind w:left="0" w:firstLine="0"/>
              <w:jc w:val="center"/>
              <w:rPr>
                <w:rFonts w:eastAsia="Microsoft JhengHei"/>
                <w:color w:val="000000"/>
              </w:rPr>
            </w:pPr>
            <w:r>
              <w:rPr>
                <w:noProof/>
              </w:rPr>
              <w:drawing>
                <wp:inline distT="0" distB="0" distL="0" distR="0" wp14:anchorId="46BDF738" wp14:editId="6910A968">
                  <wp:extent cx="809625" cy="809625"/>
                  <wp:effectExtent l="0" t="0" r="9525" b="952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r>
      <w:tr w:rsidR="00C25CB2" w:rsidRPr="00877CC1" w14:paraId="51BED62D" w14:textId="77777777" w:rsidTr="00877CC1">
        <w:tc>
          <w:tcPr>
            <w:tcW w:w="1555" w:type="dxa"/>
            <w:tcBorders>
              <w:top w:val="nil"/>
              <w:bottom w:val="nil"/>
              <w:right w:val="nil"/>
            </w:tcBorders>
          </w:tcPr>
          <w:p w14:paraId="7710604D" w14:textId="53ECB6E5" w:rsidR="00C25CB2" w:rsidRPr="00877CC1" w:rsidRDefault="00877CC1" w:rsidP="00A964FF">
            <w:pPr>
              <w:snapToGrid w:val="0"/>
              <w:ind w:left="0" w:firstLine="0"/>
              <w:rPr>
                <w:rFonts w:eastAsia="Microsoft JhengHei"/>
                <w:color w:val="000000"/>
              </w:rPr>
            </w:pPr>
            <w:r>
              <w:rPr>
                <w:rFonts w:eastAsia="SimSun"/>
                <w:b/>
                <w:lang w:eastAsia="zh-CN"/>
              </w:rPr>
              <w:t>Source provider</w:t>
            </w:r>
            <w:r w:rsidR="00C25CB2" w:rsidRPr="00877CC1">
              <w:rPr>
                <w:rFonts w:eastAsia="Microsoft JhengHei"/>
                <w:b/>
              </w:rPr>
              <w:t>：</w:t>
            </w:r>
          </w:p>
        </w:tc>
        <w:tc>
          <w:tcPr>
            <w:tcW w:w="5414" w:type="dxa"/>
            <w:tcBorders>
              <w:top w:val="nil"/>
              <w:left w:val="nil"/>
              <w:bottom w:val="nil"/>
            </w:tcBorders>
          </w:tcPr>
          <w:p w14:paraId="4A4B611C" w14:textId="791BDCC6" w:rsidR="00C25CB2" w:rsidRPr="00877CC1" w:rsidRDefault="00877CC1" w:rsidP="00A964FF">
            <w:pPr>
              <w:snapToGrid w:val="0"/>
              <w:ind w:left="0" w:firstLine="0"/>
              <w:rPr>
                <w:rFonts w:eastAsia="SimSun"/>
                <w:color w:val="000000"/>
                <w:lang w:eastAsia="zh-CN"/>
              </w:rPr>
            </w:pPr>
            <w:r>
              <w:rPr>
                <w:rFonts w:eastAsia="SimSun" w:hint="eastAsia"/>
                <w:color w:val="000000"/>
                <w:lang w:eastAsia="zh-CN"/>
              </w:rPr>
              <w:t>S</w:t>
            </w:r>
            <w:r>
              <w:rPr>
                <w:rFonts w:eastAsia="SimSun"/>
                <w:color w:val="000000"/>
                <w:lang w:eastAsia="zh-CN"/>
              </w:rPr>
              <w:t>ecurity Bureau</w:t>
            </w:r>
          </w:p>
        </w:tc>
        <w:tc>
          <w:tcPr>
            <w:tcW w:w="1498" w:type="dxa"/>
            <w:vMerge/>
          </w:tcPr>
          <w:p w14:paraId="48D941D1" w14:textId="77777777" w:rsidR="00C25CB2" w:rsidRPr="00877CC1" w:rsidRDefault="00C25CB2" w:rsidP="00A964FF">
            <w:pPr>
              <w:snapToGrid w:val="0"/>
              <w:ind w:left="0" w:firstLine="0"/>
              <w:rPr>
                <w:rFonts w:eastAsia="Microsoft JhengHei"/>
                <w:color w:val="000000"/>
              </w:rPr>
            </w:pPr>
          </w:p>
        </w:tc>
      </w:tr>
      <w:tr w:rsidR="00C25CB2" w:rsidRPr="00877CC1" w14:paraId="1CD3A9C4" w14:textId="77777777" w:rsidTr="00877CC1">
        <w:trPr>
          <w:trHeight w:val="602"/>
        </w:trPr>
        <w:tc>
          <w:tcPr>
            <w:tcW w:w="1555" w:type="dxa"/>
            <w:tcBorders>
              <w:top w:val="nil"/>
              <w:right w:val="nil"/>
            </w:tcBorders>
          </w:tcPr>
          <w:p w14:paraId="212B61BA" w14:textId="4F56899E" w:rsidR="00C25CB2" w:rsidRPr="00877CC1" w:rsidRDefault="003E463B" w:rsidP="00A964FF">
            <w:pPr>
              <w:snapToGrid w:val="0"/>
              <w:ind w:left="0" w:firstLine="0"/>
              <w:rPr>
                <w:rFonts w:eastAsia="Microsoft JhengHei"/>
                <w:b/>
                <w:lang w:eastAsia="zh-HK"/>
              </w:rPr>
            </w:pPr>
            <w:r>
              <w:rPr>
                <w:rFonts w:eastAsia="SimSun"/>
                <w:b/>
                <w:lang w:eastAsia="zh-CN"/>
              </w:rPr>
              <w:t>S</w:t>
            </w:r>
            <w:r w:rsidR="00877CC1">
              <w:rPr>
                <w:rFonts w:eastAsia="SimSun"/>
                <w:b/>
                <w:lang w:eastAsia="zh-CN"/>
              </w:rPr>
              <w:t>ource</w:t>
            </w:r>
            <w:r w:rsidR="00C25CB2" w:rsidRPr="00877CC1">
              <w:rPr>
                <w:rFonts w:eastAsia="Microsoft JhengHei"/>
                <w:b/>
              </w:rPr>
              <w:t>：</w:t>
            </w:r>
          </w:p>
        </w:tc>
        <w:tc>
          <w:tcPr>
            <w:tcW w:w="5414" w:type="dxa"/>
            <w:tcBorders>
              <w:top w:val="nil"/>
              <w:left w:val="nil"/>
            </w:tcBorders>
          </w:tcPr>
          <w:p w14:paraId="1850ED32" w14:textId="04BC2BAC" w:rsidR="00C25CB2" w:rsidRPr="00877CC1" w:rsidRDefault="00895B06" w:rsidP="00067A78">
            <w:pPr>
              <w:snapToGrid w:val="0"/>
              <w:ind w:left="0" w:firstLine="0"/>
              <w:rPr>
                <w:rFonts w:eastAsia="Microsoft JhengHei"/>
              </w:rPr>
            </w:pPr>
            <w:hyperlink r:id="rId124" w:history="1">
              <w:r w:rsidR="00A4565E" w:rsidRPr="004B5D2A">
                <w:rPr>
                  <w:rStyle w:val="ac"/>
                  <w:rFonts w:eastAsia="Microsoft JhengHei"/>
                </w:rPr>
                <w:t>https://www.sb.gov.hk/eng/bl23/doc/Pamphlet_EN.pdf</w:t>
              </w:r>
            </w:hyperlink>
          </w:p>
        </w:tc>
        <w:tc>
          <w:tcPr>
            <w:tcW w:w="1498" w:type="dxa"/>
            <w:vMerge/>
          </w:tcPr>
          <w:p w14:paraId="73A85BB8" w14:textId="77777777" w:rsidR="00C25CB2" w:rsidRPr="00877CC1" w:rsidRDefault="00C25CB2" w:rsidP="00A964FF">
            <w:pPr>
              <w:snapToGrid w:val="0"/>
              <w:ind w:left="0" w:firstLine="0"/>
              <w:rPr>
                <w:rFonts w:eastAsia="Microsoft JhengHei"/>
                <w:color w:val="000000"/>
              </w:rPr>
            </w:pPr>
          </w:p>
        </w:tc>
      </w:tr>
    </w:tbl>
    <w:p w14:paraId="7F248ADB" w14:textId="77777777" w:rsidR="00C25CB2" w:rsidRPr="00877CC1" w:rsidRDefault="00C25CB2" w:rsidP="00C25CB2">
      <w:pPr>
        <w:ind w:left="0" w:firstLine="0"/>
        <w:rPr>
          <w:lang w:eastAsia="zh-HK"/>
        </w:rPr>
      </w:pPr>
    </w:p>
    <w:p w14:paraId="37EFFEC7" w14:textId="5D8D8520" w:rsidR="00C25CB2" w:rsidRPr="00877CC1" w:rsidRDefault="009E5A49" w:rsidP="009E5A49">
      <w:pPr>
        <w:ind w:left="0" w:firstLine="0"/>
        <w:jc w:val="both"/>
        <w:rPr>
          <w:lang w:eastAsia="zh-HK"/>
        </w:rPr>
      </w:pPr>
      <w:r>
        <w:rPr>
          <w:lang w:eastAsia="zh-HK"/>
        </w:rPr>
        <w:t>With reference to Source</w:t>
      </w:r>
      <w:r w:rsidRPr="009E5A49">
        <w:rPr>
          <w:lang w:eastAsia="zh-HK"/>
        </w:rPr>
        <w:t xml:space="preserve"> 6</w:t>
      </w:r>
      <w:r>
        <w:rPr>
          <w:lang w:eastAsia="zh-HK"/>
        </w:rPr>
        <w:t>, t</w:t>
      </w:r>
      <w:r w:rsidRPr="009E5A49">
        <w:rPr>
          <w:lang w:eastAsia="zh-HK"/>
        </w:rPr>
        <w:t xml:space="preserve">he </w:t>
      </w:r>
      <w:r w:rsidR="00A964FF">
        <w:rPr>
          <w:lang w:eastAsia="zh-HK"/>
        </w:rPr>
        <w:t>pamphlet</w:t>
      </w:r>
      <w:r w:rsidR="00A964FF" w:rsidRPr="009E5A49">
        <w:rPr>
          <w:lang w:eastAsia="zh-HK"/>
        </w:rPr>
        <w:t xml:space="preserve"> </w:t>
      </w:r>
      <w:r w:rsidRPr="009E5A49">
        <w:rPr>
          <w:lang w:eastAsia="zh-HK"/>
        </w:rPr>
        <w:t xml:space="preserve">on the </w:t>
      </w:r>
      <w:r w:rsidR="003D42B5">
        <w:rPr>
          <w:lang w:eastAsia="zh-HK"/>
        </w:rPr>
        <w:t>“</w:t>
      </w:r>
      <w:r>
        <w:rPr>
          <w:lang w:eastAsia="zh-HK"/>
        </w:rPr>
        <w:t>Safeguarding</w:t>
      </w:r>
      <w:r w:rsidRPr="009E5A49">
        <w:rPr>
          <w:lang w:eastAsia="zh-HK"/>
        </w:rPr>
        <w:t xml:space="preserve"> National Security Ordinance</w:t>
      </w:r>
      <w:r w:rsidR="003D42B5">
        <w:rPr>
          <w:lang w:eastAsia="zh-HK"/>
        </w:rPr>
        <w:t>”</w:t>
      </w:r>
      <w:r w:rsidRPr="009E5A49">
        <w:rPr>
          <w:lang w:eastAsia="zh-HK"/>
        </w:rPr>
        <w:t xml:space="preserve"> produced by the Security Bureau</w:t>
      </w:r>
      <w:r>
        <w:rPr>
          <w:lang w:eastAsia="zh-HK"/>
        </w:rPr>
        <w:t>,</w:t>
      </w:r>
      <w:r w:rsidRPr="009E5A49">
        <w:rPr>
          <w:lang w:eastAsia="zh-HK"/>
        </w:rPr>
        <w:t xml:space="preserve"> </w:t>
      </w:r>
      <w:r>
        <w:rPr>
          <w:lang w:eastAsia="zh-HK"/>
        </w:rPr>
        <w:t>answer the following questions.</w:t>
      </w:r>
    </w:p>
    <w:p w14:paraId="682375A5" w14:textId="5F5403BB" w:rsidR="00C25CB2" w:rsidRPr="00877CC1" w:rsidRDefault="009E5A49" w:rsidP="009E5A49">
      <w:pPr>
        <w:numPr>
          <w:ilvl w:val="0"/>
          <w:numId w:val="20"/>
        </w:numPr>
        <w:tabs>
          <w:tab w:val="left" w:pos="426"/>
          <w:tab w:val="left" w:pos="993"/>
        </w:tabs>
        <w:jc w:val="both"/>
      </w:pPr>
      <w:r>
        <w:rPr>
          <w:rFonts w:eastAsia="SimSun" w:hint="eastAsia"/>
          <w:lang w:eastAsia="zh-CN"/>
        </w:rPr>
        <w:t>W</w:t>
      </w:r>
      <w:r>
        <w:rPr>
          <w:rFonts w:eastAsia="SimSun"/>
          <w:lang w:eastAsia="zh-CN"/>
        </w:rPr>
        <w:t>ith reference to Source 6, w</w:t>
      </w:r>
      <w:r w:rsidRPr="009E5A49">
        <w:rPr>
          <w:rFonts w:eastAsia="SimSun"/>
          <w:lang w:eastAsia="zh-CN"/>
        </w:rPr>
        <w:t xml:space="preserve">hich of the following characteristics does the </w:t>
      </w:r>
      <w:r w:rsidR="000352BA">
        <w:rPr>
          <w:lang w:eastAsia="zh-HK"/>
        </w:rPr>
        <w:t>“</w:t>
      </w:r>
      <w:r>
        <w:rPr>
          <w:lang w:eastAsia="zh-HK"/>
        </w:rPr>
        <w:t>Safeguarding</w:t>
      </w:r>
      <w:r w:rsidRPr="009E5A49">
        <w:rPr>
          <w:lang w:eastAsia="zh-HK"/>
        </w:rPr>
        <w:t xml:space="preserve"> National Security Ordinance</w:t>
      </w:r>
      <w:r w:rsidR="000352BA">
        <w:rPr>
          <w:lang w:eastAsia="zh-HK"/>
        </w:rPr>
        <w:t>”</w:t>
      </w:r>
      <w:r w:rsidR="000352BA" w:rsidRPr="009E5A49">
        <w:rPr>
          <w:rFonts w:eastAsia="SimSun"/>
          <w:lang w:eastAsia="zh-CN"/>
        </w:rPr>
        <w:t xml:space="preserve"> </w:t>
      </w:r>
      <w:r w:rsidRPr="009E5A49">
        <w:rPr>
          <w:rFonts w:eastAsia="SimSun"/>
          <w:lang w:eastAsia="zh-CN"/>
        </w:rPr>
        <w:t>have?</w:t>
      </w:r>
      <w:r>
        <w:rPr>
          <w:rFonts w:eastAsia="SimSun"/>
          <w:lang w:eastAsia="zh-CN"/>
        </w:rPr>
        <w:t xml:space="preserve"> </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C25CB2" w:rsidRPr="00E81ACD" w14:paraId="2F07EE85" w14:textId="77777777" w:rsidTr="00A964FF">
        <w:tc>
          <w:tcPr>
            <w:tcW w:w="630" w:type="dxa"/>
          </w:tcPr>
          <w:p w14:paraId="336537FF" w14:textId="77777777" w:rsidR="00C25CB2" w:rsidRPr="00E81ACD" w:rsidRDefault="00C25CB2" w:rsidP="00E81ACD">
            <w:pPr>
              <w:ind w:left="0" w:firstLine="0"/>
            </w:pPr>
            <w:r w:rsidRPr="00E81ACD">
              <w:t>(i)</w:t>
            </w:r>
          </w:p>
        </w:tc>
        <w:tc>
          <w:tcPr>
            <w:tcW w:w="6660" w:type="dxa"/>
          </w:tcPr>
          <w:p w14:paraId="4D22118B" w14:textId="276A4EAC" w:rsidR="00C25CB2" w:rsidRPr="00E81ACD" w:rsidRDefault="00E81ACD">
            <w:pPr>
              <w:ind w:left="0" w:firstLine="0"/>
              <w:jc w:val="both"/>
            </w:pPr>
            <w:r w:rsidRPr="00E81ACD">
              <w:rPr>
                <w:rFonts w:hint="eastAsia"/>
              </w:rPr>
              <w:t>R</w:t>
            </w:r>
            <w:r w:rsidRPr="00E81ACD">
              <w:t>espect</w:t>
            </w:r>
            <w:r w:rsidR="00A4565E">
              <w:t>ing</w:t>
            </w:r>
            <w:r w:rsidRPr="00E81ACD">
              <w:t xml:space="preserve"> and protect</w:t>
            </w:r>
            <w:r w:rsidR="00A4565E">
              <w:t>ing</w:t>
            </w:r>
            <w:r w:rsidRPr="00E81ACD">
              <w:t xml:space="preserve"> human rights, and adhering to the principle of the rule of law</w:t>
            </w:r>
          </w:p>
        </w:tc>
      </w:tr>
      <w:tr w:rsidR="00C25CB2" w:rsidRPr="00877CC1" w14:paraId="00E1E831" w14:textId="77777777" w:rsidTr="00A964FF">
        <w:tc>
          <w:tcPr>
            <w:tcW w:w="630" w:type="dxa"/>
          </w:tcPr>
          <w:p w14:paraId="5E5622CE" w14:textId="77777777" w:rsidR="00C25CB2" w:rsidRPr="00877CC1" w:rsidRDefault="00C25CB2" w:rsidP="00A964FF">
            <w:pPr>
              <w:rPr>
                <w:color w:val="000000"/>
              </w:rPr>
            </w:pPr>
            <w:r w:rsidRPr="00877CC1">
              <w:rPr>
                <w:color w:val="000000"/>
              </w:rPr>
              <w:t>(ii)</w:t>
            </w:r>
          </w:p>
        </w:tc>
        <w:tc>
          <w:tcPr>
            <w:tcW w:w="6660" w:type="dxa"/>
          </w:tcPr>
          <w:p w14:paraId="29822569" w14:textId="3F7E89BE" w:rsidR="00C25CB2" w:rsidRPr="00877CC1" w:rsidRDefault="00E81ACD" w:rsidP="00E81ACD">
            <w:pPr>
              <w:ind w:left="0" w:firstLine="0"/>
              <w:jc w:val="both"/>
            </w:pPr>
            <w:r w:rsidRPr="00E81ACD">
              <w:t>Making</w:t>
            </w:r>
            <w:r w:rsidR="00956CE3">
              <w:t xml:space="preserve"> </w:t>
            </w:r>
            <w:r w:rsidRPr="00E81ACD">
              <w:t>reference to legislative experience of common law jurisdictions to align with</w:t>
            </w:r>
            <w:r>
              <w:t xml:space="preserve"> </w:t>
            </w:r>
            <w:r w:rsidRPr="00E81ACD">
              <w:t>international practice</w:t>
            </w:r>
          </w:p>
        </w:tc>
      </w:tr>
      <w:tr w:rsidR="00C25CB2" w:rsidRPr="00877CC1" w14:paraId="363B86BA" w14:textId="77777777" w:rsidTr="00A964FF">
        <w:tc>
          <w:tcPr>
            <w:tcW w:w="630" w:type="dxa"/>
          </w:tcPr>
          <w:p w14:paraId="7595585E" w14:textId="77777777" w:rsidR="00C25CB2" w:rsidRPr="00877CC1" w:rsidRDefault="00C25CB2" w:rsidP="00A964FF">
            <w:pPr>
              <w:rPr>
                <w:color w:val="000000"/>
              </w:rPr>
            </w:pPr>
            <w:r w:rsidRPr="00877CC1">
              <w:t>(iii)</w:t>
            </w:r>
          </w:p>
        </w:tc>
        <w:tc>
          <w:tcPr>
            <w:tcW w:w="6660" w:type="dxa"/>
          </w:tcPr>
          <w:p w14:paraId="7D6C13AB" w14:textId="73B3CBA1" w:rsidR="00C25CB2" w:rsidRPr="00877CC1" w:rsidRDefault="00E81ACD" w:rsidP="00E81ACD">
            <w:pPr>
              <w:ind w:left="0" w:firstLine="0"/>
              <w:jc w:val="both"/>
            </w:pPr>
            <w:r w:rsidRPr="00E81ACD">
              <w:t>Incorporating the provisions of existing local laws to meet Hong Kong’s actual</w:t>
            </w:r>
            <w:r>
              <w:t xml:space="preserve"> </w:t>
            </w:r>
            <w:r w:rsidRPr="00E81ACD">
              <w:t>circumstances</w:t>
            </w:r>
          </w:p>
        </w:tc>
      </w:tr>
      <w:tr w:rsidR="00C25CB2" w:rsidRPr="00877CC1" w14:paraId="3E4AC546" w14:textId="77777777" w:rsidTr="00A964FF">
        <w:tc>
          <w:tcPr>
            <w:tcW w:w="630" w:type="dxa"/>
          </w:tcPr>
          <w:p w14:paraId="24AC4DF0" w14:textId="77777777" w:rsidR="00C25CB2" w:rsidRPr="00877CC1" w:rsidRDefault="00C25CB2" w:rsidP="00A964FF">
            <w:pPr>
              <w:rPr>
                <w:color w:val="000000"/>
              </w:rPr>
            </w:pPr>
            <w:r w:rsidRPr="00877CC1">
              <w:rPr>
                <w:color w:val="000000"/>
              </w:rPr>
              <w:t>A</w:t>
            </w:r>
          </w:p>
          <w:p w14:paraId="0136A4CB" w14:textId="77777777" w:rsidR="00C25CB2" w:rsidRPr="00877CC1" w:rsidRDefault="00C25CB2" w:rsidP="00A964FF">
            <w:pPr>
              <w:rPr>
                <w:color w:val="000000"/>
              </w:rPr>
            </w:pPr>
            <w:r w:rsidRPr="00877CC1">
              <w:rPr>
                <w:color w:val="000000"/>
              </w:rPr>
              <w:t>B</w:t>
            </w:r>
          </w:p>
          <w:p w14:paraId="285CA07E" w14:textId="77777777" w:rsidR="00C25CB2" w:rsidRPr="00877CC1" w:rsidRDefault="00C25CB2" w:rsidP="00A964FF">
            <w:pPr>
              <w:rPr>
                <w:color w:val="000000"/>
              </w:rPr>
            </w:pPr>
            <w:r w:rsidRPr="00877CC1">
              <w:rPr>
                <w:color w:val="000000"/>
              </w:rPr>
              <w:t>C</w:t>
            </w:r>
          </w:p>
          <w:p w14:paraId="0485C3B7" w14:textId="77777777" w:rsidR="00C25CB2" w:rsidRPr="00877CC1" w:rsidRDefault="00C25CB2" w:rsidP="00A964FF">
            <w:pPr>
              <w:rPr>
                <w:color w:val="000000"/>
              </w:rPr>
            </w:pPr>
            <w:r w:rsidRPr="00877CC1">
              <w:rPr>
                <w:color w:val="000000"/>
              </w:rPr>
              <w:t>D</w:t>
            </w:r>
          </w:p>
        </w:tc>
        <w:tc>
          <w:tcPr>
            <w:tcW w:w="6660" w:type="dxa"/>
          </w:tcPr>
          <w:p w14:paraId="1AB1FC77" w14:textId="77777777" w:rsidR="00C25CB2" w:rsidRPr="00877CC1" w:rsidRDefault="00C25CB2" w:rsidP="00A964FF">
            <w:pPr>
              <w:rPr>
                <w:color w:val="000000"/>
                <w:lang w:eastAsia="zh-HK"/>
              </w:rPr>
            </w:pPr>
            <w:r w:rsidRPr="00877CC1">
              <w:rPr>
                <w:color w:val="000000"/>
              </w:rPr>
              <w:t>(i</w:t>
            </w:r>
            <w:r w:rsidRPr="00877CC1">
              <w:rPr>
                <w:color w:val="000000"/>
                <w:lang w:eastAsia="zh-HK"/>
              </w:rPr>
              <w:t>)</w:t>
            </w:r>
            <w:r w:rsidRPr="00877CC1">
              <w:rPr>
                <w:color w:val="000000"/>
                <w:lang w:eastAsia="zh-HK"/>
              </w:rPr>
              <w:t>、</w:t>
            </w:r>
            <w:r w:rsidRPr="00877CC1">
              <w:rPr>
                <w:color w:val="000000"/>
                <w:lang w:eastAsia="zh-HK"/>
              </w:rPr>
              <w:t>(ii)</w:t>
            </w:r>
          </w:p>
          <w:p w14:paraId="392F2D2C" w14:textId="77777777" w:rsidR="00C25CB2" w:rsidRPr="00877CC1" w:rsidRDefault="00C25CB2" w:rsidP="00A964FF">
            <w:pPr>
              <w:rPr>
                <w:color w:val="000000"/>
                <w:lang w:eastAsia="zh-HK"/>
              </w:rPr>
            </w:pPr>
            <w:r w:rsidRPr="00877CC1">
              <w:rPr>
                <w:color w:val="000000"/>
                <w:lang w:eastAsia="zh-HK"/>
              </w:rPr>
              <w:t>(i)</w:t>
            </w:r>
            <w:r w:rsidRPr="00877CC1">
              <w:rPr>
                <w:color w:val="000000"/>
                <w:lang w:eastAsia="zh-HK"/>
              </w:rPr>
              <w:t>、</w:t>
            </w:r>
            <w:r w:rsidRPr="00877CC1">
              <w:rPr>
                <w:color w:val="000000"/>
                <w:lang w:eastAsia="zh-HK"/>
              </w:rPr>
              <w:t>(iii)</w:t>
            </w:r>
          </w:p>
          <w:p w14:paraId="61E4BB33" w14:textId="77777777" w:rsidR="00C25CB2" w:rsidRPr="00877CC1" w:rsidRDefault="00C25CB2" w:rsidP="00A964FF">
            <w:pPr>
              <w:rPr>
                <w:color w:val="000000"/>
                <w:lang w:eastAsia="zh-HK"/>
              </w:rPr>
            </w:pPr>
            <w:r w:rsidRPr="00877CC1">
              <w:rPr>
                <w:color w:val="000000"/>
                <w:lang w:eastAsia="zh-HK"/>
              </w:rPr>
              <w:t>(ii)</w:t>
            </w:r>
            <w:r w:rsidRPr="00877CC1">
              <w:rPr>
                <w:color w:val="000000"/>
                <w:lang w:eastAsia="zh-HK"/>
              </w:rPr>
              <w:t>、</w:t>
            </w:r>
            <w:r w:rsidRPr="00877CC1">
              <w:rPr>
                <w:color w:val="000000"/>
                <w:lang w:eastAsia="zh-HK"/>
              </w:rPr>
              <w:t>(iii)</w:t>
            </w:r>
          </w:p>
          <w:p w14:paraId="1EEE7D54" w14:textId="77777777" w:rsidR="00C25CB2" w:rsidRPr="00877CC1" w:rsidRDefault="00C25CB2" w:rsidP="00A964FF">
            <w:pPr>
              <w:rPr>
                <w:color w:val="000000"/>
                <w:lang w:eastAsia="zh-HK"/>
              </w:rPr>
            </w:pPr>
            <w:r w:rsidRPr="00877CC1">
              <w:rPr>
                <w:color w:val="000000"/>
              </w:rPr>
              <w:t>(i</w:t>
            </w:r>
            <w:r w:rsidRPr="00877CC1">
              <w:rPr>
                <w:color w:val="000000"/>
                <w:lang w:eastAsia="zh-HK"/>
              </w:rPr>
              <w:t>)</w:t>
            </w:r>
            <w:r w:rsidRPr="00877CC1">
              <w:rPr>
                <w:color w:val="000000"/>
                <w:lang w:eastAsia="zh-HK"/>
              </w:rPr>
              <w:t>、</w:t>
            </w:r>
            <w:r w:rsidRPr="00877CC1">
              <w:rPr>
                <w:color w:val="000000"/>
                <w:lang w:eastAsia="zh-HK"/>
              </w:rPr>
              <w:t>(ii)</w:t>
            </w:r>
            <w:r w:rsidRPr="00877CC1">
              <w:rPr>
                <w:color w:val="000000"/>
                <w:lang w:eastAsia="zh-HK"/>
              </w:rPr>
              <w:t>、</w:t>
            </w:r>
            <w:r w:rsidRPr="00877CC1">
              <w:rPr>
                <w:color w:val="000000"/>
                <w:lang w:eastAsia="zh-HK"/>
              </w:rPr>
              <w:t>(iii)</w:t>
            </w:r>
          </w:p>
        </w:tc>
      </w:tr>
      <w:tr w:rsidR="00C25CB2" w:rsidRPr="00877CC1" w14:paraId="013F89A1" w14:textId="77777777" w:rsidTr="00A964FF">
        <w:tc>
          <w:tcPr>
            <w:tcW w:w="7290" w:type="dxa"/>
            <w:gridSpan w:val="2"/>
          </w:tcPr>
          <w:p w14:paraId="557EEC64" w14:textId="4987D9A1" w:rsidR="00C25CB2" w:rsidRPr="00877CC1" w:rsidRDefault="00E81ACD" w:rsidP="00A964FF">
            <w:pPr>
              <w:spacing w:beforeLines="50" w:before="120"/>
              <w:rPr>
                <w:color w:val="FF0000"/>
              </w:rPr>
            </w:pPr>
            <w:r>
              <w:rPr>
                <w:rFonts w:eastAsia="SimSun" w:hint="eastAsia"/>
                <w:color w:val="FF0000"/>
                <w:lang w:eastAsia="zh-CN"/>
              </w:rPr>
              <w:t>A</w:t>
            </w:r>
            <w:r>
              <w:rPr>
                <w:rFonts w:eastAsia="SimSun"/>
                <w:color w:val="FF0000"/>
                <w:lang w:eastAsia="zh-CN"/>
              </w:rPr>
              <w:t>nswer</w:t>
            </w:r>
            <w:r w:rsidR="00C25CB2" w:rsidRPr="00877CC1">
              <w:rPr>
                <w:color w:val="FF0000"/>
              </w:rPr>
              <w:t>：</w:t>
            </w:r>
            <w:r w:rsidR="00C25CB2" w:rsidRPr="00877CC1">
              <w:rPr>
                <w:color w:val="FF0000"/>
                <w:lang w:eastAsia="zh-HK"/>
              </w:rPr>
              <w:t>D</w:t>
            </w:r>
          </w:p>
        </w:tc>
      </w:tr>
    </w:tbl>
    <w:p w14:paraId="7D8F9C08" w14:textId="77777777" w:rsidR="00C25CB2" w:rsidRPr="00877CC1" w:rsidRDefault="00C25CB2" w:rsidP="00C25CB2">
      <w:pPr>
        <w:tabs>
          <w:tab w:val="left" w:pos="426"/>
          <w:tab w:val="left" w:pos="993"/>
        </w:tabs>
        <w:ind w:left="360" w:firstLine="0"/>
      </w:pPr>
    </w:p>
    <w:p w14:paraId="0961E81B" w14:textId="4F9911BE" w:rsidR="00C25CB2" w:rsidRPr="00877CC1" w:rsidRDefault="003E463B" w:rsidP="003E463B">
      <w:pPr>
        <w:numPr>
          <w:ilvl w:val="0"/>
          <w:numId w:val="20"/>
        </w:numPr>
        <w:tabs>
          <w:tab w:val="left" w:pos="426"/>
          <w:tab w:val="left" w:pos="993"/>
        </w:tabs>
        <w:jc w:val="both"/>
      </w:pPr>
      <w:r w:rsidRPr="0017544D">
        <w:rPr>
          <w:rFonts w:eastAsia="SimSun"/>
          <w:lang w:eastAsia="zh-CN"/>
        </w:rPr>
        <w:t>With reference</w:t>
      </w:r>
      <w:r>
        <w:rPr>
          <w:rFonts w:eastAsia="SimSun"/>
          <w:lang w:eastAsia="zh-CN"/>
        </w:rPr>
        <w:t xml:space="preserve"> to Source 6, </w:t>
      </w:r>
      <w:r>
        <w:rPr>
          <w:rFonts w:eastAsia="SimSun" w:hint="eastAsia"/>
          <w:lang w:eastAsia="zh-CN"/>
        </w:rPr>
        <w:t>w</w:t>
      </w:r>
      <w:r w:rsidRPr="003E463B">
        <w:rPr>
          <w:lang w:eastAsia="zh-HK"/>
        </w:rPr>
        <w:t xml:space="preserve">hich of the following main crimes are included in the </w:t>
      </w:r>
      <w:r w:rsidR="00D01DCD">
        <w:rPr>
          <w:lang w:eastAsia="zh-HK"/>
        </w:rPr>
        <w:t>“</w:t>
      </w:r>
      <w:r>
        <w:rPr>
          <w:lang w:eastAsia="zh-HK"/>
        </w:rPr>
        <w:t>Safeguarding</w:t>
      </w:r>
      <w:r w:rsidRPr="009E5A49">
        <w:rPr>
          <w:lang w:eastAsia="zh-HK"/>
        </w:rPr>
        <w:t xml:space="preserve"> National Security Ordinance</w:t>
      </w:r>
      <w:r w:rsidR="00D01DCD">
        <w:rPr>
          <w:lang w:eastAsia="zh-HK"/>
        </w:rPr>
        <w:t>”</w:t>
      </w:r>
      <w:r w:rsidRPr="003E463B">
        <w:rPr>
          <w:lang w:eastAsia="zh-HK"/>
        </w:rPr>
        <w:t>?</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C25CB2" w:rsidRPr="00877CC1" w14:paraId="7FE02C87" w14:textId="77777777" w:rsidTr="00A964FF">
        <w:tc>
          <w:tcPr>
            <w:tcW w:w="630" w:type="dxa"/>
          </w:tcPr>
          <w:p w14:paraId="0C1202F1" w14:textId="77777777" w:rsidR="00C25CB2" w:rsidRPr="00877CC1" w:rsidRDefault="00C25CB2" w:rsidP="00A964FF">
            <w:pPr>
              <w:rPr>
                <w:color w:val="000000"/>
              </w:rPr>
            </w:pPr>
            <w:r w:rsidRPr="00877CC1">
              <w:rPr>
                <w:color w:val="000000"/>
              </w:rPr>
              <w:t>(i)</w:t>
            </w:r>
          </w:p>
        </w:tc>
        <w:tc>
          <w:tcPr>
            <w:tcW w:w="6660" w:type="dxa"/>
          </w:tcPr>
          <w:p w14:paraId="2A0794B2" w14:textId="3E4A913F" w:rsidR="00C25CB2" w:rsidRPr="00877CC1" w:rsidRDefault="00067A78" w:rsidP="00A964FF">
            <w:pPr>
              <w:rPr>
                <w:color w:val="000000"/>
              </w:rPr>
            </w:pPr>
            <w:r>
              <w:t>T</w:t>
            </w:r>
            <w:r w:rsidR="003E463B">
              <w:t>he offence of “treason”</w:t>
            </w:r>
          </w:p>
        </w:tc>
      </w:tr>
      <w:tr w:rsidR="00C25CB2" w:rsidRPr="00877CC1" w14:paraId="5CDEE6C1" w14:textId="77777777" w:rsidTr="00A964FF">
        <w:tc>
          <w:tcPr>
            <w:tcW w:w="630" w:type="dxa"/>
          </w:tcPr>
          <w:p w14:paraId="56193C44" w14:textId="77777777" w:rsidR="00C25CB2" w:rsidRPr="003E463B" w:rsidRDefault="00C25CB2" w:rsidP="003E463B">
            <w:pPr>
              <w:ind w:left="0" w:firstLine="0"/>
              <w:jc w:val="both"/>
            </w:pPr>
            <w:r w:rsidRPr="003E463B">
              <w:t>(ii)</w:t>
            </w:r>
          </w:p>
        </w:tc>
        <w:tc>
          <w:tcPr>
            <w:tcW w:w="6660" w:type="dxa"/>
          </w:tcPr>
          <w:p w14:paraId="2129D50C" w14:textId="656C1106" w:rsidR="00C25CB2" w:rsidRPr="003E463B" w:rsidRDefault="00067A78" w:rsidP="003E463B">
            <w:pPr>
              <w:ind w:left="0" w:firstLine="0"/>
              <w:jc w:val="both"/>
            </w:pPr>
            <w:r>
              <w:t>T</w:t>
            </w:r>
            <w:r w:rsidR="003E463B" w:rsidRPr="003E463B">
              <w:t>he offence of “insurrection”, “incitement to mutiny” and “incitement to disaffection”, and the offences in connection with “seditious intention”</w:t>
            </w:r>
          </w:p>
        </w:tc>
      </w:tr>
      <w:tr w:rsidR="00C25CB2" w:rsidRPr="00877CC1" w14:paraId="231D8FCD" w14:textId="77777777" w:rsidTr="00A964FF">
        <w:tc>
          <w:tcPr>
            <w:tcW w:w="630" w:type="dxa"/>
          </w:tcPr>
          <w:p w14:paraId="6E475932" w14:textId="77777777" w:rsidR="00C25CB2" w:rsidRPr="00877CC1" w:rsidRDefault="00C25CB2" w:rsidP="00A964FF">
            <w:pPr>
              <w:rPr>
                <w:color w:val="000000"/>
              </w:rPr>
            </w:pPr>
            <w:r w:rsidRPr="00877CC1">
              <w:t>(iii)</w:t>
            </w:r>
          </w:p>
        </w:tc>
        <w:tc>
          <w:tcPr>
            <w:tcW w:w="6660" w:type="dxa"/>
          </w:tcPr>
          <w:p w14:paraId="4235C043" w14:textId="7DD611F4" w:rsidR="00C25CB2" w:rsidRPr="00877CC1" w:rsidRDefault="008A2C7F" w:rsidP="00A964FF">
            <w:pPr>
              <w:rPr>
                <w:color w:val="000000"/>
              </w:rPr>
            </w:pPr>
            <w:r>
              <w:rPr>
                <w:color w:val="000000"/>
                <w:lang w:eastAsia="zh-HK"/>
              </w:rPr>
              <w:t>O</w:t>
            </w:r>
            <w:r>
              <w:rPr>
                <w:rFonts w:hint="eastAsia"/>
                <w:color w:val="000000"/>
                <w:lang w:eastAsia="zh-HK"/>
              </w:rPr>
              <w:t>f</w:t>
            </w:r>
            <w:r>
              <w:rPr>
                <w:color w:val="000000"/>
                <w:lang w:eastAsia="zh-HK"/>
              </w:rPr>
              <w:t>fences in connection with</w:t>
            </w:r>
            <w:r w:rsidR="00006461" w:rsidRPr="00006461">
              <w:rPr>
                <w:color w:val="000000"/>
                <w:lang w:eastAsia="zh-HK"/>
              </w:rPr>
              <w:t xml:space="preserve"> state secrets and espionage</w:t>
            </w:r>
          </w:p>
        </w:tc>
      </w:tr>
      <w:tr w:rsidR="00C25CB2" w:rsidRPr="00877CC1" w14:paraId="26DA2959" w14:textId="77777777" w:rsidTr="00A964FF">
        <w:tc>
          <w:tcPr>
            <w:tcW w:w="630" w:type="dxa"/>
          </w:tcPr>
          <w:p w14:paraId="40226D8F" w14:textId="77777777" w:rsidR="00C25CB2" w:rsidRPr="00877CC1" w:rsidRDefault="00C25CB2" w:rsidP="00A964FF">
            <w:r w:rsidRPr="00877CC1">
              <w:t>(iv)</w:t>
            </w:r>
          </w:p>
        </w:tc>
        <w:tc>
          <w:tcPr>
            <w:tcW w:w="6660" w:type="dxa"/>
          </w:tcPr>
          <w:p w14:paraId="03D1E8BC" w14:textId="601D42F8" w:rsidR="00C25CB2" w:rsidRPr="00877CC1" w:rsidRDefault="002F32B6">
            <w:pPr>
              <w:rPr>
                <w:color w:val="000000"/>
                <w:lang w:eastAsia="zh-HK"/>
              </w:rPr>
            </w:pPr>
            <w:r>
              <w:t>S</w:t>
            </w:r>
            <w:r w:rsidR="00F7698D">
              <w:t>abotage endangering national security</w:t>
            </w:r>
          </w:p>
        </w:tc>
      </w:tr>
      <w:tr w:rsidR="00C25CB2" w:rsidRPr="00877CC1" w14:paraId="5CF746B9" w14:textId="77777777" w:rsidTr="00A964FF">
        <w:tc>
          <w:tcPr>
            <w:tcW w:w="630" w:type="dxa"/>
          </w:tcPr>
          <w:p w14:paraId="1A7105E3" w14:textId="77777777" w:rsidR="00C25CB2" w:rsidRPr="00877CC1" w:rsidRDefault="00C25CB2" w:rsidP="00A964FF">
            <w:pPr>
              <w:rPr>
                <w:b/>
              </w:rPr>
            </w:pPr>
            <w:r w:rsidRPr="00877CC1">
              <w:t>(v)</w:t>
            </w:r>
          </w:p>
        </w:tc>
        <w:tc>
          <w:tcPr>
            <w:tcW w:w="6660" w:type="dxa"/>
          </w:tcPr>
          <w:p w14:paraId="7CFBA509" w14:textId="0489B7F8" w:rsidR="00F7698D" w:rsidRPr="00F7698D" w:rsidRDefault="00CA2E44" w:rsidP="009A09ED">
            <w:pPr>
              <w:ind w:left="0" w:firstLine="0"/>
              <w:jc w:val="both"/>
            </w:pPr>
            <w:r>
              <w:t>E</w:t>
            </w:r>
            <w:r w:rsidR="00F7698D" w:rsidRPr="00F7698D">
              <w:t xml:space="preserve">xternal interference endangering national security and </w:t>
            </w:r>
            <w:r w:rsidR="007D7E54" w:rsidRPr="00F7698D">
              <w:t>organi</w:t>
            </w:r>
            <w:r w:rsidR="00F52741">
              <w:t>z</w:t>
            </w:r>
            <w:r w:rsidR="007D7E54" w:rsidRPr="00F7698D">
              <w:t xml:space="preserve">ations </w:t>
            </w:r>
            <w:r w:rsidR="00F52741">
              <w:t xml:space="preserve">engaging in activities </w:t>
            </w:r>
            <w:r w:rsidR="00F7698D" w:rsidRPr="00F7698D">
              <w:t>endangering national security</w:t>
            </w:r>
          </w:p>
        </w:tc>
      </w:tr>
      <w:tr w:rsidR="00C25CB2" w:rsidRPr="00877CC1" w14:paraId="7D777FC8" w14:textId="77777777" w:rsidTr="00A964FF">
        <w:tc>
          <w:tcPr>
            <w:tcW w:w="630" w:type="dxa"/>
          </w:tcPr>
          <w:p w14:paraId="15611C2C" w14:textId="77777777" w:rsidR="00C25CB2" w:rsidRPr="00877CC1" w:rsidRDefault="00C25CB2" w:rsidP="00A964FF">
            <w:pPr>
              <w:rPr>
                <w:color w:val="000000"/>
              </w:rPr>
            </w:pPr>
            <w:r w:rsidRPr="00877CC1">
              <w:rPr>
                <w:color w:val="000000"/>
              </w:rPr>
              <w:t>A</w:t>
            </w:r>
          </w:p>
          <w:p w14:paraId="49828C37" w14:textId="77777777" w:rsidR="00C25CB2" w:rsidRPr="00877CC1" w:rsidRDefault="00C25CB2" w:rsidP="00A964FF">
            <w:pPr>
              <w:rPr>
                <w:color w:val="000000"/>
              </w:rPr>
            </w:pPr>
            <w:r w:rsidRPr="00877CC1">
              <w:rPr>
                <w:color w:val="000000"/>
              </w:rPr>
              <w:t>B</w:t>
            </w:r>
          </w:p>
          <w:p w14:paraId="3049F7B8" w14:textId="77777777" w:rsidR="00C25CB2" w:rsidRPr="00877CC1" w:rsidRDefault="00C25CB2" w:rsidP="00A964FF">
            <w:pPr>
              <w:rPr>
                <w:color w:val="000000"/>
              </w:rPr>
            </w:pPr>
            <w:r w:rsidRPr="00877CC1">
              <w:rPr>
                <w:color w:val="000000"/>
              </w:rPr>
              <w:t>C</w:t>
            </w:r>
          </w:p>
          <w:p w14:paraId="20B10A3D" w14:textId="77777777" w:rsidR="00C25CB2" w:rsidRPr="00877CC1" w:rsidRDefault="00C25CB2" w:rsidP="00A964FF">
            <w:pPr>
              <w:rPr>
                <w:color w:val="000000"/>
              </w:rPr>
            </w:pPr>
            <w:r w:rsidRPr="00877CC1">
              <w:rPr>
                <w:color w:val="000000"/>
              </w:rPr>
              <w:t>D</w:t>
            </w:r>
          </w:p>
        </w:tc>
        <w:tc>
          <w:tcPr>
            <w:tcW w:w="6660" w:type="dxa"/>
          </w:tcPr>
          <w:p w14:paraId="42E28912" w14:textId="3263477D" w:rsidR="00C25CB2" w:rsidRPr="00877CC1" w:rsidRDefault="00C25CB2" w:rsidP="00A964FF">
            <w:pPr>
              <w:rPr>
                <w:color w:val="000000"/>
                <w:lang w:eastAsia="zh-HK"/>
              </w:rPr>
            </w:pPr>
            <w:r w:rsidRPr="00877CC1">
              <w:rPr>
                <w:color w:val="000000"/>
              </w:rPr>
              <w:t>(i</w:t>
            </w:r>
            <w:r w:rsidRPr="00877CC1">
              <w:rPr>
                <w:color w:val="000000"/>
                <w:lang w:eastAsia="zh-HK"/>
              </w:rPr>
              <w:t>)</w:t>
            </w:r>
            <w:r w:rsidRPr="00877CC1">
              <w:rPr>
                <w:color w:val="000000"/>
                <w:lang w:eastAsia="zh-HK"/>
              </w:rPr>
              <w:t>、</w:t>
            </w:r>
            <w:r w:rsidRPr="00877CC1">
              <w:rPr>
                <w:color w:val="000000"/>
                <w:lang w:eastAsia="zh-HK"/>
              </w:rPr>
              <w:t>(ii)</w:t>
            </w:r>
            <w:r w:rsidRPr="00877CC1">
              <w:rPr>
                <w:color w:val="000000"/>
                <w:lang w:eastAsia="zh-HK"/>
              </w:rPr>
              <w:t>、</w:t>
            </w:r>
            <w:r w:rsidRPr="00877CC1">
              <w:rPr>
                <w:color w:val="000000"/>
                <w:lang w:eastAsia="zh-HK"/>
              </w:rPr>
              <w:t>(i</w:t>
            </w:r>
            <w:r w:rsidR="00CA2E44">
              <w:rPr>
                <w:color w:val="000000"/>
                <w:lang w:eastAsia="zh-HK"/>
              </w:rPr>
              <w:t>v</w:t>
            </w:r>
            <w:r w:rsidRPr="00877CC1">
              <w:rPr>
                <w:color w:val="000000"/>
                <w:lang w:eastAsia="zh-HK"/>
              </w:rPr>
              <w:t>)</w:t>
            </w:r>
          </w:p>
          <w:p w14:paraId="07B15940" w14:textId="77777777" w:rsidR="00C25CB2" w:rsidRPr="00877CC1" w:rsidRDefault="00C25CB2" w:rsidP="00A964FF">
            <w:pPr>
              <w:rPr>
                <w:color w:val="000000"/>
                <w:lang w:eastAsia="zh-HK"/>
              </w:rPr>
            </w:pPr>
            <w:r w:rsidRPr="00877CC1">
              <w:rPr>
                <w:color w:val="000000"/>
                <w:lang w:eastAsia="zh-HK"/>
              </w:rPr>
              <w:t>(i)</w:t>
            </w:r>
            <w:r w:rsidRPr="00877CC1">
              <w:rPr>
                <w:color w:val="000000"/>
                <w:lang w:eastAsia="zh-HK"/>
              </w:rPr>
              <w:t>、</w:t>
            </w:r>
            <w:r w:rsidRPr="00877CC1">
              <w:rPr>
                <w:color w:val="000000"/>
                <w:lang w:eastAsia="zh-HK"/>
              </w:rPr>
              <w:t>(iii)</w:t>
            </w:r>
            <w:r w:rsidRPr="00877CC1">
              <w:rPr>
                <w:color w:val="000000"/>
                <w:lang w:eastAsia="zh-HK"/>
              </w:rPr>
              <w:t>、</w:t>
            </w:r>
            <w:r w:rsidRPr="00877CC1">
              <w:t xml:space="preserve"> (iv)</w:t>
            </w:r>
          </w:p>
          <w:p w14:paraId="39B99A55" w14:textId="77777777" w:rsidR="00C25CB2" w:rsidRPr="00877CC1" w:rsidRDefault="00C25CB2" w:rsidP="00A964FF">
            <w:pPr>
              <w:rPr>
                <w:color w:val="000000"/>
                <w:lang w:eastAsia="zh-HK"/>
              </w:rPr>
            </w:pPr>
            <w:r w:rsidRPr="00877CC1">
              <w:rPr>
                <w:color w:val="000000"/>
                <w:lang w:eastAsia="zh-HK"/>
              </w:rPr>
              <w:t>(ii)</w:t>
            </w:r>
            <w:r w:rsidRPr="00877CC1">
              <w:rPr>
                <w:color w:val="000000"/>
                <w:lang w:eastAsia="zh-HK"/>
              </w:rPr>
              <w:t>、</w:t>
            </w:r>
            <w:r w:rsidRPr="00877CC1">
              <w:rPr>
                <w:color w:val="000000"/>
                <w:lang w:eastAsia="zh-HK"/>
              </w:rPr>
              <w:t>(iii)</w:t>
            </w:r>
            <w:r w:rsidRPr="00877CC1">
              <w:rPr>
                <w:color w:val="000000"/>
                <w:lang w:eastAsia="zh-HK"/>
              </w:rPr>
              <w:t>、</w:t>
            </w:r>
            <w:r w:rsidRPr="00877CC1">
              <w:t>(v)</w:t>
            </w:r>
          </w:p>
          <w:p w14:paraId="20627D8E" w14:textId="77777777" w:rsidR="00C25CB2" w:rsidRPr="00877CC1" w:rsidRDefault="00C25CB2" w:rsidP="00A964FF">
            <w:pPr>
              <w:rPr>
                <w:color w:val="000000"/>
                <w:lang w:eastAsia="zh-HK"/>
              </w:rPr>
            </w:pPr>
            <w:r w:rsidRPr="00877CC1">
              <w:rPr>
                <w:color w:val="000000"/>
              </w:rPr>
              <w:t>(i</w:t>
            </w:r>
            <w:r w:rsidRPr="00877CC1">
              <w:rPr>
                <w:color w:val="000000"/>
                <w:lang w:eastAsia="zh-HK"/>
              </w:rPr>
              <w:t>)</w:t>
            </w:r>
            <w:r w:rsidRPr="00877CC1">
              <w:rPr>
                <w:color w:val="000000"/>
                <w:lang w:eastAsia="zh-HK"/>
              </w:rPr>
              <w:t>、</w:t>
            </w:r>
            <w:r w:rsidRPr="00877CC1">
              <w:rPr>
                <w:color w:val="000000"/>
                <w:lang w:eastAsia="zh-HK"/>
              </w:rPr>
              <w:t>(ii)</w:t>
            </w:r>
            <w:r w:rsidRPr="00877CC1">
              <w:rPr>
                <w:color w:val="000000"/>
                <w:lang w:eastAsia="zh-HK"/>
              </w:rPr>
              <w:t>、</w:t>
            </w:r>
            <w:r w:rsidRPr="00877CC1">
              <w:rPr>
                <w:color w:val="000000"/>
                <w:lang w:eastAsia="zh-HK"/>
              </w:rPr>
              <w:t>(iii)</w:t>
            </w:r>
            <w:r w:rsidRPr="00877CC1">
              <w:rPr>
                <w:color w:val="000000"/>
                <w:lang w:eastAsia="zh-HK"/>
              </w:rPr>
              <w:t>、</w:t>
            </w:r>
            <w:r w:rsidRPr="00877CC1">
              <w:t>(iv)</w:t>
            </w:r>
            <w:r w:rsidRPr="00877CC1">
              <w:rPr>
                <w:lang w:eastAsia="zh-HK"/>
              </w:rPr>
              <w:t>、</w:t>
            </w:r>
            <w:r w:rsidRPr="00877CC1">
              <w:t>(v)</w:t>
            </w:r>
          </w:p>
        </w:tc>
      </w:tr>
      <w:tr w:rsidR="00C25CB2" w:rsidRPr="00877CC1" w14:paraId="5726F8FB" w14:textId="77777777" w:rsidTr="00A964FF">
        <w:tc>
          <w:tcPr>
            <w:tcW w:w="7290" w:type="dxa"/>
            <w:gridSpan w:val="2"/>
          </w:tcPr>
          <w:p w14:paraId="6C6E1BA2" w14:textId="51491EF9" w:rsidR="00C25CB2" w:rsidRPr="00877CC1" w:rsidRDefault="00E81ACD" w:rsidP="00A964FF">
            <w:pPr>
              <w:spacing w:beforeLines="50" w:before="120"/>
              <w:rPr>
                <w:color w:val="FF0000"/>
              </w:rPr>
            </w:pPr>
            <w:r>
              <w:rPr>
                <w:rFonts w:eastAsia="SimSun" w:hint="eastAsia"/>
                <w:color w:val="FF0000"/>
                <w:lang w:eastAsia="zh-CN"/>
              </w:rPr>
              <w:t>A</w:t>
            </w:r>
            <w:r>
              <w:rPr>
                <w:rFonts w:eastAsia="SimSun"/>
                <w:color w:val="FF0000"/>
                <w:lang w:eastAsia="zh-CN"/>
              </w:rPr>
              <w:t>nswer</w:t>
            </w:r>
            <w:r w:rsidR="00C25CB2" w:rsidRPr="00877CC1">
              <w:rPr>
                <w:color w:val="FF0000"/>
              </w:rPr>
              <w:t>：</w:t>
            </w:r>
            <w:r w:rsidR="00C25CB2" w:rsidRPr="00877CC1">
              <w:rPr>
                <w:color w:val="FF0000"/>
                <w:lang w:eastAsia="zh-HK"/>
              </w:rPr>
              <w:t>D</w:t>
            </w:r>
          </w:p>
        </w:tc>
      </w:tr>
    </w:tbl>
    <w:p w14:paraId="0D2A9B04" w14:textId="77777777" w:rsidR="00C25CB2" w:rsidRPr="00877CC1" w:rsidRDefault="00C25CB2" w:rsidP="00C25CB2">
      <w:pPr>
        <w:ind w:left="0" w:firstLine="0"/>
        <w:rPr>
          <w:rFonts w:eastAsia="Microsoft JhengHei"/>
          <w:b/>
          <w:lang w:eastAsia="zh-HK"/>
        </w:rPr>
      </w:pPr>
    </w:p>
    <w:p w14:paraId="661A88C4" w14:textId="77777777" w:rsidR="00C25CB2" w:rsidRDefault="00C25CB2">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36899629" w14:textId="133DEFFC" w:rsidR="00C25CB2" w:rsidRPr="00201237" w:rsidRDefault="00201237" w:rsidP="00C25CB2">
      <w:pPr>
        <w:ind w:left="0" w:firstLine="0"/>
        <w:rPr>
          <w:rFonts w:eastAsia="SimSun"/>
          <w:b/>
          <w:lang w:eastAsia="zh-CN"/>
        </w:rPr>
      </w:pPr>
      <w:r w:rsidRPr="00201237">
        <w:rPr>
          <w:rFonts w:eastAsia="SimSun"/>
          <w:b/>
          <w:lang w:eastAsia="zh-CN"/>
        </w:rPr>
        <w:lastRenderedPageBreak/>
        <w:t>Source 7</w:t>
      </w:r>
    </w:p>
    <w:tbl>
      <w:tblPr>
        <w:tblStyle w:val="a5"/>
        <w:tblW w:w="0" w:type="auto"/>
        <w:tblLook w:val="04A0" w:firstRow="1" w:lastRow="0" w:firstColumn="1" w:lastColumn="0" w:noHBand="0" w:noVBand="1"/>
      </w:tblPr>
      <w:tblGrid>
        <w:gridCol w:w="8296"/>
      </w:tblGrid>
      <w:tr w:rsidR="00C25CB2" w:rsidRPr="00201237" w14:paraId="4DE79E3D" w14:textId="77777777" w:rsidTr="00A964FF">
        <w:tc>
          <w:tcPr>
            <w:tcW w:w="8296" w:type="dxa"/>
          </w:tcPr>
          <w:p w14:paraId="713B1CC7" w14:textId="77777777" w:rsidR="00581E1B" w:rsidRPr="00581E1B" w:rsidRDefault="00581E1B" w:rsidP="00581E1B">
            <w:pPr>
              <w:ind w:left="0" w:firstLine="0"/>
              <w:rPr>
                <w:rFonts w:eastAsia="Microsoft JhengHei"/>
              </w:rPr>
            </w:pPr>
            <w:r w:rsidRPr="00581E1B">
              <w:rPr>
                <w:rFonts w:eastAsia="Microsoft JhengHei"/>
              </w:rPr>
              <w:t>Mr President and Honourable Members of the Legislative Council (LegCo),</w:t>
            </w:r>
          </w:p>
          <w:p w14:paraId="03CBFCDA" w14:textId="77777777" w:rsidR="00581E1B" w:rsidRPr="00581E1B" w:rsidRDefault="00581E1B" w:rsidP="00581E1B">
            <w:pPr>
              <w:ind w:left="0" w:firstLine="0"/>
              <w:rPr>
                <w:rFonts w:eastAsia="Microsoft JhengHei"/>
              </w:rPr>
            </w:pPr>
            <w:r w:rsidRPr="00581E1B">
              <w:rPr>
                <w:rFonts w:eastAsia="Microsoft JhengHei"/>
              </w:rPr>
              <w:t xml:space="preserve"> </w:t>
            </w:r>
          </w:p>
          <w:p w14:paraId="43AFE2BB" w14:textId="77777777" w:rsidR="00581E1B" w:rsidRPr="00581E1B" w:rsidRDefault="00581E1B" w:rsidP="00581E1B">
            <w:pPr>
              <w:ind w:left="0" w:firstLine="0"/>
              <w:jc w:val="both"/>
              <w:rPr>
                <w:rFonts w:eastAsia="Microsoft JhengHei"/>
              </w:rPr>
            </w:pPr>
            <w:r w:rsidRPr="00581E1B">
              <w:rPr>
                <w:rFonts w:eastAsia="Microsoft JhengHei"/>
              </w:rPr>
              <w:t xml:space="preserve">     Today marks a historic moment for Hong Kong. It is a historic moment that Hong Kong has been waiting for 26 years, 8 months and 19 days. It is a historic moment where the Sixth-term Government and the Seventh LegCo of the Hong Kong Special Administrative Region (HKSAR) have finally accomplished a glorious mission together. It is a proud moment for all of the HKSAR in collectively making glorious history.</w:t>
            </w:r>
          </w:p>
          <w:p w14:paraId="4D99E7DD" w14:textId="77777777" w:rsidR="00581E1B" w:rsidRPr="00581E1B" w:rsidRDefault="00581E1B" w:rsidP="00581E1B">
            <w:pPr>
              <w:ind w:left="0" w:firstLine="0"/>
              <w:jc w:val="both"/>
              <w:rPr>
                <w:rFonts w:eastAsia="Microsoft JhengHei"/>
              </w:rPr>
            </w:pPr>
            <w:r w:rsidRPr="00581E1B">
              <w:rPr>
                <w:rFonts w:eastAsia="Microsoft JhengHei"/>
              </w:rPr>
              <w:t xml:space="preserve"> </w:t>
            </w:r>
          </w:p>
          <w:p w14:paraId="2460F183" w14:textId="77777777" w:rsidR="00581E1B" w:rsidRPr="00581E1B" w:rsidRDefault="00581E1B" w:rsidP="00581E1B">
            <w:pPr>
              <w:ind w:left="0" w:firstLine="0"/>
              <w:jc w:val="both"/>
              <w:rPr>
                <w:rFonts w:eastAsia="Microsoft JhengHei"/>
              </w:rPr>
            </w:pPr>
            <w:r w:rsidRPr="00581E1B">
              <w:rPr>
                <w:rFonts w:eastAsia="Microsoft JhengHei"/>
              </w:rPr>
              <w:t xml:space="preserve">     Today, the constitutional responsibility and historic mission of legislating for Article 23 of the Basic Law have finally been fulfilled. The Safeguarding National Security Bill has been passed after the third reading, ensuring the effective protection of national security.</w:t>
            </w:r>
          </w:p>
          <w:p w14:paraId="361DFB78" w14:textId="77777777" w:rsidR="00581E1B" w:rsidRPr="00581E1B" w:rsidRDefault="00581E1B" w:rsidP="00581E1B">
            <w:pPr>
              <w:ind w:left="0" w:firstLine="0"/>
              <w:jc w:val="both"/>
              <w:rPr>
                <w:rFonts w:eastAsia="Microsoft JhengHei"/>
              </w:rPr>
            </w:pPr>
          </w:p>
          <w:p w14:paraId="3744EC02" w14:textId="7DD22A1B" w:rsidR="00581E1B" w:rsidRPr="00581E1B" w:rsidRDefault="00581E1B" w:rsidP="00581E1B">
            <w:pPr>
              <w:ind w:left="0" w:firstLine="0"/>
              <w:jc w:val="both"/>
              <w:rPr>
                <w:rFonts w:eastAsia="Microsoft JhengHei"/>
              </w:rPr>
            </w:pPr>
            <w:r w:rsidRPr="00581E1B">
              <w:rPr>
                <w:rFonts w:eastAsia="Microsoft JhengHei"/>
              </w:rPr>
              <w:t xml:space="preserve">     This year marks the tenth anniversary of President Xi Jinping</w:t>
            </w:r>
            <w:r w:rsidR="001356A8">
              <w:rPr>
                <w:rFonts w:eastAsia="Microsoft JhengHei"/>
              </w:rPr>
              <w:t>’</w:t>
            </w:r>
            <w:r w:rsidRPr="00581E1B">
              <w:rPr>
                <w:rFonts w:eastAsia="Microsoft JhengHei"/>
              </w:rPr>
              <w:t>s proposal of the holistic view of national security. On this very day, we have fulfilled our constitutional responsibility of enacting local legislation under Article 23 of the Basic Law. We have accomplished this historic mission, living up to the trust placed in us by the Central Government and the country. I will sign the Bill and promulgate the Safeguarding National Security Ordinance by publication in the Gazette on the 23rd. In other words, the Ordinance will officially take effect on March 23, 2024.</w:t>
            </w:r>
          </w:p>
          <w:p w14:paraId="3D32DB43" w14:textId="77777777" w:rsidR="00581E1B" w:rsidRDefault="00581E1B" w:rsidP="00581E1B">
            <w:pPr>
              <w:ind w:left="0" w:firstLine="0"/>
              <w:jc w:val="both"/>
            </w:pPr>
          </w:p>
          <w:p w14:paraId="3EEDFF88" w14:textId="0FB3342E" w:rsidR="00C25CB2" w:rsidRPr="00581E1B" w:rsidRDefault="00581E1B" w:rsidP="00581E1B">
            <w:pPr>
              <w:ind w:left="0" w:firstLine="0"/>
              <w:jc w:val="both"/>
            </w:pPr>
            <w:r>
              <w:t xml:space="preserve">     </w:t>
            </w:r>
            <w:r w:rsidRPr="00581E1B">
              <w:t xml:space="preserve">The Safeguarding National Security Ordinance enables Hong Kong to effectively prevent, suppress and punish espionage activities, conspiracies and traps from foreign intelligence agencies, and infiltration and sabotage by hostile forces. We can effectively prevent </w:t>
            </w:r>
            <w:r w:rsidR="001356A8">
              <w:t>“</w:t>
            </w:r>
            <w:r w:rsidRPr="00581E1B">
              <w:t>black-clad violence</w:t>
            </w:r>
            <w:r w:rsidR="001356A8">
              <w:t>”</w:t>
            </w:r>
            <w:r w:rsidR="001356A8" w:rsidRPr="00581E1B">
              <w:t xml:space="preserve"> </w:t>
            </w:r>
            <w:r w:rsidRPr="00581E1B">
              <w:t xml:space="preserve">and </w:t>
            </w:r>
            <w:r w:rsidR="001356A8">
              <w:t>“</w:t>
            </w:r>
            <w:r w:rsidRPr="00581E1B">
              <w:t>colour revolution</w:t>
            </w:r>
            <w:r w:rsidR="001356A8">
              <w:t>”</w:t>
            </w:r>
            <w:r w:rsidR="001356A8" w:rsidRPr="00581E1B">
              <w:t xml:space="preserve">. </w:t>
            </w:r>
            <w:r w:rsidRPr="00581E1B">
              <w:t xml:space="preserve">We can effectively prevent </w:t>
            </w:r>
            <w:r w:rsidR="001356A8">
              <w:t>“</w:t>
            </w:r>
            <w:r w:rsidRPr="00581E1B">
              <w:t>Hong Kong independence</w:t>
            </w:r>
            <w:r w:rsidR="001356A8">
              <w:t>”</w:t>
            </w:r>
            <w:r w:rsidR="001356A8" w:rsidRPr="00581E1B">
              <w:t xml:space="preserve"> </w:t>
            </w:r>
            <w:r w:rsidRPr="00581E1B">
              <w:t>and violent destruction. We no longer need to worry about saboteurs</w:t>
            </w:r>
            <w:r w:rsidR="001356A8">
              <w:t>’</w:t>
            </w:r>
            <w:r w:rsidRPr="00581E1B">
              <w:t xml:space="preserve"> </w:t>
            </w:r>
            <w:r w:rsidR="001356A8">
              <w:t>“</w:t>
            </w:r>
            <w:r w:rsidRPr="00581E1B">
              <w:t>mutual destruction</w:t>
            </w:r>
            <w:r w:rsidR="001356A8">
              <w:t>”</w:t>
            </w:r>
            <w:r w:rsidR="001356A8" w:rsidRPr="00581E1B">
              <w:t xml:space="preserve"> </w:t>
            </w:r>
            <w:r w:rsidRPr="00581E1B">
              <w:t>threats in Hong Kong and their acts of damaging public facilities, throwing petrol bombs, setting fires, assaulting citizens with differing opinions, pushing Hong Kong into an abyss, and destroying years of our city's development. From now on, the people of Hong Kong will no longer experience these harms and sorrows.</w:t>
            </w:r>
          </w:p>
          <w:p w14:paraId="34C03CC2" w14:textId="66FB48A3" w:rsidR="00C25CB2" w:rsidRPr="00201237" w:rsidRDefault="00C25CB2" w:rsidP="009A09ED">
            <w:pPr>
              <w:spacing w:beforeLines="50" w:before="120"/>
              <w:ind w:left="0" w:firstLine="0"/>
              <w:jc w:val="both"/>
              <w:rPr>
                <w:rFonts w:eastAsia="Microsoft JhengHei"/>
                <w:sz w:val="22"/>
              </w:rPr>
            </w:pPr>
            <w:r w:rsidRPr="00201237">
              <w:rPr>
                <w:rFonts w:eastAsia="Microsoft JhengHei"/>
              </w:rPr>
              <w:t>… …</w:t>
            </w:r>
          </w:p>
        </w:tc>
      </w:tr>
    </w:tbl>
    <w:p w14:paraId="559681BB" w14:textId="2D661EBF" w:rsidR="00A95A2D" w:rsidRDefault="000C1627" w:rsidP="009A09ED">
      <w:pPr>
        <w:ind w:left="0" w:rightChars="5" w:right="12" w:firstLine="0"/>
        <w:rPr>
          <w:rFonts w:eastAsia="Microsoft JhengHei"/>
          <w:sz w:val="22"/>
        </w:rPr>
      </w:pPr>
      <w:r>
        <w:rPr>
          <w:rFonts w:eastAsia="SimSun" w:hint="eastAsia"/>
          <w:sz w:val="22"/>
          <w:lang w:eastAsia="zh-CN"/>
        </w:rPr>
        <w:t>Source of information:</w:t>
      </w:r>
      <w:r>
        <w:rPr>
          <w:rFonts w:eastAsia="SimSun"/>
          <w:sz w:val="22"/>
          <w:lang w:eastAsia="zh-CN"/>
        </w:rPr>
        <w:t xml:space="preserve"> </w:t>
      </w:r>
      <w:r w:rsidRPr="00581E1B">
        <w:rPr>
          <w:rFonts w:eastAsia="SimSun"/>
          <w:sz w:val="22"/>
          <w:lang w:eastAsia="zh-CN"/>
        </w:rPr>
        <w:t>Address by CE to LegCo on passage of Safeguarding National Security Bill</w:t>
      </w:r>
      <w:r>
        <w:rPr>
          <w:rFonts w:eastAsia="SimSun"/>
          <w:sz w:val="22"/>
          <w:lang w:eastAsia="zh-CN"/>
        </w:rPr>
        <w:t xml:space="preserve">, 19 March 2024, Press Releases, HKSAR Government, </w:t>
      </w:r>
      <w:hyperlink r:id="rId125" w:history="1">
        <w:r w:rsidRPr="000C1627">
          <w:rPr>
            <w:rStyle w:val="ac"/>
            <w:rFonts w:eastAsia="Microsoft JhengHei"/>
            <w:sz w:val="22"/>
          </w:rPr>
          <w:t>https://www.info.gov.hk/gia/general/202403/19/P2024031900717.htm?fontSize</w:t>
        </w:r>
        <w:r w:rsidRPr="005B42CD">
          <w:rPr>
            <w:rStyle w:val="ac"/>
            <w:rFonts w:eastAsia="Microsoft JhengHei"/>
            <w:sz w:val="22"/>
          </w:rPr>
          <w:t>=1</w:t>
        </w:r>
      </w:hyperlink>
    </w:p>
    <w:p w14:paraId="022F7C9A" w14:textId="72CBD67E" w:rsidR="00205E0B" w:rsidRPr="000C1627" w:rsidRDefault="00531FFB" w:rsidP="009A09ED">
      <w:pPr>
        <w:ind w:left="0" w:firstLine="0"/>
        <w:rPr>
          <w:rFonts w:ascii="Microsoft JhengHei" w:eastAsia="Microsoft JhengHei" w:hAnsi="Microsoft JhengHei"/>
          <w:b/>
          <w:lang w:eastAsia="zh-HK"/>
        </w:rPr>
      </w:pPr>
      <w:r>
        <w:rPr>
          <w:rFonts w:ascii="Microsoft JhengHei" w:eastAsia="Microsoft JhengHei" w:hAnsi="Microsoft JhengHei"/>
          <w:b/>
          <w:lang w:eastAsia="zh-HK"/>
        </w:rPr>
        <w:br w:type="page"/>
      </w:r>
    </w:p>
    <w:p w14:paraId="4D7403B0" w14:textId="199CA67B" w:rsidR="00C54EEC" w:rsidRDefault="00BD7D7D" w:rsidP="00BD7D7D">
      <w:pPr>
        <w:tabs>
          <w:tab w:val="left" w:pos="426"/>
          <w:tab w:val="left" w:pos="993"/>
          <w:tab w:val="left" w:pos="1080"/>
        </w:tabs>
        <w:spacing w:line="276" w:lineRule="auto"/>
        <w:jc w:val="distribute"/>
      </w:pPr>
      <w:r>
        <w:lastRenderedPageBreak/>
        <w:t xml:space="preserve">  </w:t>
      </w:r>
      <w:r w:rsidR="00C54EEC">
        <w:t>10</w:t>
      </w:r>
      <w:r>
        <w:t xml:space="preserve"> </w:t>
      </w:r>
      <w:r w:rsidR="00531FFB">
        <w:t>With reference to Source 7,</w:t>
      </w:r>
      <w:r w:rsidR="00531FFB" w:rsidRPr="00531FFB">
        <w:t xml:space="preserve"> </w:t>
      </w:r>
      <w:r w:rsidR="00531FFB">
        <w:t>i</w:t>
      </w:r>
      <w:r w:rsidR="00531FFB" w:rsidRPr="00531FFB">
        <w:t xml:space="preserve">n what ways has the Hong Kong Special </w:t>
      </w:r>
    </w:p>
    <w:p w14:paraId="4DCB7A0C" w14:textId="7AB3098B" w:rsidR="007D63CD" w:rsidRDefault="00BD7D7D" w:rsidP="00866197">
      <w:pPr>
        <w:tabs>
          <w:tab w:val="left" w:pos="426"/>
          <w:tab w:val="left" w:pos="993"/>
          <w:tab w:val="left" w:pos="1080"/>
        </w:tabs>
        <w:spacing w:line="276" w:lineRule="auto"/>
        <w:jc w:val="both"/>
      </w:pPr>
      <w:r>
        <w:tab/>
      </w:r>
      <w:r>
        <w:tab/>
        <w:t xml:space="preserve">  </w:t>
      </w:r>
      <w:r w:rsidR="00531FFB" w:rsidRPr="00531FFB">
        <w:t xml:space="preserve">Administrative Region Government fulfilled its constitutional responsibility </w:t>
      </w:r>
      <w:r w:rsidR="007D63CD">
        <w:t xml:space="preserve">        </w:t>
      </w:r>
    </w:p>
    <w:p w14:paraId="750AE02D" w14:textId="36E45C91" w:rsidR="00C25CB2" w:rsidRDefault="007D63CD" w:rsidP="0091435C">
      <w:pPr>
        <w:tabs>
          <w:tab w:val="left" w:pos="426"/>
          <w:tab w:val="left" w:pos="993"/>
          <w:tab w:val="left" w:pos="1080"/>
        </w:tabs>
        <w:spacing w:line="276" w:lineRule="auto"/>
        <w:jc w:val="both"/>
      </w:pPr>
      <w:r>
        <w:t xml:space="preserve">         </w:t>
      </w:r>
      <w:r w:rsidR="00531FFB" w:rsidRPr="00531FFB">
        <w:t>under Article 23 of the Basic Law?</w:t>
      </w:r>
      <w:r w:rsidR="00531FFB">
        <w:t xml:space="preserve"> </w:t>
      </w:r>
    </w:p>
    <w:p w14:paraId="39FEAAAD" w14:textId="77777777" w:rsidR="00531FFB" w:rsidRDefault="00531FFB" w:rsidP="00531FFB">
      <w:pPr>
        <w:pStyle w:val="a6"/>
        <w:tabs>
          <w:tab w:val="left" w:pos="426"/>
          <w:tab w:val="left" w:pos="993"/>
          <w:tab w:val="left" w:pos="1080"/>
        </w:tabs>
        <w:spacing w:line="276" w:lineRule="auto"/>
        <w:ind w:left="990" w:firstLine="0"/>
        <w:jc w:val="both"/>
      </w:pP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C25CB2" w:rsidRPr="006805A7" w14:paraId="6A69500B" w14:textId="77777777" w:rsidTr="009A09ED">
        <w:tc>
          <w:tcPr>
            <w:tcW w:w="7739" w:type="dxa"/>
          </w:tcPr>
          <w:p w14:paraId="3D471123" w14:textId="6B9ED39E" w:rsidR="00C25CB2" w:rsidRPr="006805A7" w:rsidRDefault="00531FFB" w:rsidP="00531FFB">
            <w:pPr>
              <w:spacing w:line="360" w:lineRule="auto"/>
              <w:ind w:left="0" w:firstLine="0"/>
              <w:jc w:val="both"/>
              <w:rPr>
                <w:i/>
                <w:color w:val="FF0000"/>
              </w:rPr>
            </w:pPr>
            <w:r w:rsidRPr="00531FFB">
              <w:rPr>
                <w:i/>
                <w:color w:val="FF0000"/>
                <w:lang w:eastAsia="zh-HK"/>
              </w:rPr>
              <w:t>Through local legislation</w:t>
            </w:r>
            <w:r>
              <w:rPr>
                <w:i/>
                <w:color w:val="FF0000"/>
                <w:lang w:eastAsia="zh-HK"/>
              </w:rPr>
              <w:t>, t</w:t>
            </w:r>
            <w:r w:rsidRPr="00531FFB">
              <w:rPr>
                <w:i/>
                <w:color w:val="FF0000"/>
                <w:lang w:eastAsia="zh-HK"/>
              </w:rPr>
              <w:t xml:space="preserve">he Safeguarding National Security Bill has </w:t>
            </w:r>
          </w:p>
        </w:tc>
      </w:tr>
      <w:tr w:rsidR="00DF0628" w:rsidRPr="006805A7" w14:paraId="00DE4E00" w14:textId="77777777" w:rsidTr="009A09ED">
        <w:tc>
          <w:tcPr>
            <w:tcW w:w="7739" w:type="dxa"/>
          </w:tcPr>
          <w:p w14:paraId="6551740F" w14:textId="5CC7C6C9" w:rsidR="00DF0628" w:rsidRPr="00531FFB" w:rsidRDefault="00DF0628" w:rsidP="00531FFB">
            <w:pPr>
              <w:spacing w:line="360" w:lineRule="auto"/>
              <w:ind w:left="0" w:firstLine="0"/>
              <w:jc w:val="both"/>
              <w:rPr>
                <w:i/>
                <w:color w:val="FF0000"/>
                <w:lang w:eastAsia="zh-HK"/>
              </w:rPr>
            </w:pPr>
            <w:r w:rsidRPr="00531FFB">
              <w:rPr>
                <w:i/>
                <w:color w:val="FF0000"/>
                <w:lang w:eastAsia="zh-HK"/>
              </w:rPr>
              <w:t>been passed after the third reading.</w:t>
            </w:r>
          </w:p>
        </w:tc>
      </w:tr>
    </w:tbl>
    <w:p w14:paraId="76F222D3" w14:textId="1BE6D1FB" w:rsidR="00205E0B" w:rsidRDefault="00205E0B" w:rsidP="002F41D1">
      <w:pPr>
        <w:ind w:left="0" w:firstLine="0"/>
        <w:rPr>
          <w:rFonts w:eastAsia="Microsoft JhengHei"/>
          <w:b/>
        </w:rPr>
      </w:pPr>
    </w:p>
    <w:p w14:paraId="01125724" w14:textId="3B5A084E" w:rsidR="0091435C" w:rsidRDefault="0091435C" w:rsidP="002F41D1">
      <w:pPr>
        <w:ind w:left="0" w:firstLine="0"/>
        <w:rPr>
          <w:rFonts w:eastAsia="Microsoft JhengHei"/>
          <w:b/>
        </w:rPr>
      </w:pPr>
    </w:p>
    <w:p w14:paraId="07FD7A59" w14:textId="55EF8057" w:rsidR="0091435C" w:rsidRPr="009A09ED" w:rsidRDefault="0091435C" w:rsidP="009A09ED">
      <w:pPr>
        <w:pStyle w:val="a6"/>
        <w:numPr>
          <w:ilvl w:val="0"/>
          <w:numId w:val="96"/>
        </w:numPr>
        <w:jc w:val="both"/>
        <w:rPr>
          <w:rFonts w:eastAsia="Microsoft JhengHei"/>
        </w:rPr>
      </w:pPr>
      <w:r w:rsidRPr="009A09ED">
        <w:rPr>
          <w:rFonts w:eastAsia="Microsoft JhengHei"/>
        </w:rPr>
        <w:t xml:space="preserve">According to Sources 1 and 4, </w:t>
      </w:r>
      <w:r w:rsidR="005744FD" w:rsidRPr="00236D48">
        <w:rPr>
          <w:rFonts w:eastAsia="Microsoft JhengHei"/>
        </w:rPr>
        <w:t xml:space="preserve">who should complete the legislation for safeguarding national security stipulated in the "Basic Law" as soon as possible and </w:t>
      </w:r>
      <w:r w:rsidR="005744FD">
        <w:rPr>
          <w:rFonts w:eastAsia="Microsoft JhengHei"/>
        </w:rPr>
        <w:t xml:space="preserve">shall refine </w:t>
      </w:r>
      <w:r w:rsidR="005744FD" w:rsidRPr="00236D48">
        <w:rPr>
          <w:rFonts w:eastAsia="Microsoft JhengHei"/>
        </w:rPr>
        <w:t>relevant law</w:t>
      </w:r>
      <w:r w:rsidR="005744FD">
        <w:rPr>
          <w:rFonts w:eastAsia="Microsoft JhengHei"/>
        </w:rPr>
        <w:t>s</w:t>
      </w:r>
      <w:r w:rsidR="005744FD" w:rsidRPr="005744FD">
        <w:rPr>
          <w:rFonts w:eastAsia="Microsoft JhengHei"/>
        </w:rPr>
        <w:t xml:space="preserve"> </w:t>
      </w:r>
      <w:r w:rsidR="005744FD">
        <w:rPr>
          <w:rFonts w:eastAsia="Microsoft JhengHei"/>
        </w:rPr>
        <w:t xml:space="preserve">under </w:t>
      </w:r>
      <w:r w:rsidRPr="009A09ED">
        <w:rPr>
          <w:rFonts w:eastAsia="Microsoft JhengHei"/>
        </w:rPr>
        <w:t>the "Decision of the National People's Congress on Establishing and Improving the Legal System and Enforcement Mechanism</w:t>
      </w:r>
      <w:r>
        <w:rPr>
          <w:rFonts w:eastAsia="Microsoft JhengHei"/>
        </w:rPr>
        <w:t>s</w:t>
      </w:r>
      <w:r w:rsidRPr="009A09ED">
        <w:rPr>
          <w:rFonts w:eastAsia="Microsoft JhengHei"/>
        </w:rPr>
        <w:t xml:space="preserve"> for the Hong Kong Special Administrative Region to </w:t>
      </w:r>
      <w:r>
        <w:rPr>
          <w:rFonts w:eastAsia="Microsoft JhengHei"/>
        </w:rPr>
        <w:t>Safeguard</w:t>
      </w:r>
      <w:r w:rsidRPr="009A09ED">
        <w:rPr>
          <w:rFonts w:eastAsia="Microsoft JhengHei"/>
        </w:rPr>
        <w:t xml:space="preserve"> National Security" and the Hong Kong National Security Law?</w:t>
      </w:r>
    </w:p>
    <w:p w14:paraId="68485E64" w14:textId="1A19D1F6" w:rsidR="0091435C" w:rsidRDefault="0091435C" w:rsidP="002F41D1">
      <w:pPr>
        <w:ind w:left="0" w:firstLine="0"/>
        <w:rPr>
          <w:rFonts w:eastAsia="Microsoft JhengHei"/>
          <w:b/>
        </w:rPr>
      </w:pP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5744FD" w:rsidRPr="006805A7" w14:paraId="0EF01011" w14:textId="77777777" w:rsidTr="009A09ED">
        <w:tc>
          <w:tcPr>
            <w:tcW w:w="7739" w:type="dxa"/>
          </w:tcPr>
          <w:p w14:paraId="56F4F88D" w14:textId="40BBB50D" w:rsidR="005744FD" w:rsidRPr="006805A7" w:rsidRDefault="005744FD" w:rsidP="00B8165E">
            <w:pPr>
              <w:spacing w:line="360" w:lineRule="auto"/>
              <w:ind w:left="0" w:firstLine="0"/>
              <w:jc w:val="both"/>
              <w:rPr>
                <w:i/>
                <w:color w:val="FF0000"/>
              </w:rPr>
            </w:pPr>
            <w:r>
              <w:rPr>
                <w:i/>
                <w:color w:val="FF0000"/>
                <w:lang w:eastAsia="zh-HK"/>
              </w:rPr>
              <w:t>The HKSAR.</w:t>
            </w:r>
            <w:r w:rsidRPr="00531FFB">
              <w:rPr>
                <w:i/>
                <w:color w:val="FF0000"/>
                <w:lang w:eastAsia="zh-HK"/>
              </w:rPr>
              <w:t xml:space="preserve"> </w:t>
            </w:r>
          </w:p>
        </w:tc>
      </w:tr>
      <w:tr w:rsidR="005744FD" w:rsidRPr="006805A7" w14:paraId="1C55C8D0" w14:textId="77777777" w:rsidTr="009A09ED">
        <w:tc>
          <w:tcPr>
            <w:tcW w:w="7739" w:type="dxa"/>
          </w:tcPr>
          <w:p w14:paraId="2AA523A9" w14:textId="220592CE" w:rsidR="005744FD" w:rsidRPr="00531FFB" w:rsidRDefault="005744FD" w:rsidP="00B8165E">
            <w:pPr>
              <w:spacing w:line="360" w:lineRule="auto"/>
              <w:ind w:left="0" w:firstLine="0"/>
              <w:jc w:val="both"/>
              <w:rPr>
                <w:i/>
                <w:color w:val="FF0000"/>
                <w:lang w:eastAsia="zh-HK"/>
              </w:rPr>
            </w:pPr>
          </w:p>
        </w:tc>
      </w:tr>
    </w:tbl>
    <w:p w14:paraId="0D90C73D" w14:textId="77777777" w:rsidR="003B197A" w:rsidRDefault="003B197A" w:rsidP="002F41D1">
      <w:pPr>
        <w:ind w:left="0" w:firstLine="0"/>
        <w:rPr>
          <w:rFonts w:eastAsia="Microsoft JhengHei"/>
          <w:b/>
        </w:rPr>
      </w:pPr>
    </w:p>
    <w:p w14:paraId="685EDFB6" w14:textId="77777777" w:rsidR="003B197A" w:rsidRDefault="003B197A" w:rsidP="002F41D1">
      <w:pPr>
        <w:ind w:left="0" w:firstLine="0"/>
        <w:rPr>
          <w:rFonts w:eastAsia="Microsoft JhengHei"/>
          <w:b/>
        </w:rPr>
      </w:pPr>
    </w:p>
    <w:p w14:paraId="0EA20E86" w14:textId="23349DAA" w:rsidR="003B197A" w:rsidRDefault="003B197A" w:rsidP="003B197A">
      <w:pPr>
        <w:tabs>
          <w:tab w:val="left" w:pos="851"/>
          <w:tab w:val="left" w:pos="993"/>
          <w:tab w:val="left" w:pos="1080"/>
        </w:tabs>
        <w:spacing w:line="276" w:lineRule="auto"/>
        <w:ind w:left="0" w:firstLine="0"/>
        <w:jc w:val="both"/>
      </w:pPr>
      <w:r>
        <w:t xml:space="preserve">    </w:t>
      </w:r>
      <w:r w:rsidR="00695C8E">
        <w:t>12</w:t>
      </w:r>
      <w:r w:rsidR="0033085D">
        <w:t xml:space="preserve"> </w:t>
      </w:r>
      <w:r w:rsidR="00AA2773">
        <w:t>With refer</w:t>
      </w:r>
      <w:r w:rsidR="00BD7D7D">
        <w:t>e</w:t>
      </w:r>
      <w:r w:rsidR="00AA2773">
        <w:t>nce to Source 7,</w:t>
      </w:r>
      <w:r w:rsidR="00C25CB2">
        <w:t xml:space="preserve"> </w:t>
      </w:r>
      <w:r w:rsidR="00AA2773">
        <w:t>h</w:t>
      </w:r>
      <w:r w:rsidR="00AA2773" w:rsidRPr="00AA2773">
        <w:t xml:space="preserve">ow can the </w:t>
      </w:r>
      <w:r w:rsidR="005D267E" w:rsidRPr="005D267E">
        <w:t xml:space="preserve">Safeguarding National Security </w:t>
      </w:r>
    </w:p>
    <w:p w14:paraId="1D1EE406" w14:textId="76460BEE" w:rsidR="00AA2773" w:rsidRDefault="003B197A" w:rsidP="009A09ED">
      <w:pPr>
        <w:tabs>
          <w:tab w:val="left" w:pos="851"/>
          <w:tab w:val="left" w:pos="993"/>
          <w:tab w:val="left" w:pos="1080"/>
        </w:tabs>
        <w:spacing w:line="276" w:lineRule="auto"/>
        <w:ind w:left="0" w:firstLine="0"/>
        <w:jc w:val="both"/>
      </w:pPr>
      <w:r>
        <w:t xml:space="preserve">         </w:t>
      </w:r>
      <w:r w:rsidR="00146A04">
        <w:t>O</w:t>
      </w:r>
      <w:r w:rsidR="007D14D0">
        <w:rPr>
          <w:rFonts w:hint="eastAsia"/>
        </w:rPr>
        <w:t>r</w:t>
      </w:r>
      <w:r w:rsidR="007D14D0">
        <w:t>dinance</w:t>
      </w:r>
      <w:r w:rsidR="00146A04" w:rsidRPr="00AA2773">
        <w:t xml:space="preserve"> </w:t>
      </w:r>
      <w:r w:rsidR="007D14D0" w:rsidRPr="00AA2773">
        <w:t xml:space="preserve">effectively </w:t>
      </w:r>
      <w:r w:rsidR="00AA2773" w:rsidRPr="00AA2773">
        <w:t>safeguard national security</w:t>
      </w:r>
      <w:r w:rsidR="007D14D0" w:rsidRPr="007D14D0">
        <w:t xml:space="preserve"> </w:t>
      </w:r>
      <w:r w:rsidR="007D14D0">
        <w:t>in</w:t>
      </w:r>
      <w:r w:rsidR="007D14D0" w:rsidRPr="00AA2773">
        <w:t xml:space="preserve"> Hong Kong</w:t>
      </w:r>
      <w:r w:rsidR="00AA2773" w:rsidRPr="00AA2773">
        <w:t>?</w:t>
      </w:r>
    </w:p>
    <w:p w14:paraId="7C80B588" w14:textId="6F1E1204" w:rsidR="00C25CB2" w:rsidRDefault="00C25CB2" w:rsidP="005D267E">
      <w:pPr>
        <w:tabs>
          <w:tab w:val="left" w:pos="851"/>
          <w:tab w:val="left" w:pos="993"/>
          <w:tab w:val="left" w:pos="1080"/>
        </w:tabs>
        <w:spacing w:line="276" w:lineRule="auto"/>
        <w:ind w:left="0" w:firstLine="0"/>
        <w:jc w:val="both"/>
      </w:pPr>
    </w:p>
    <w:tbl>
      <w:tblPr>
        <w:tblStyle w:val="TableGrid4"/>
        <w:tblW w:w="794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7368"/>
      </w:tblGrid>
      <w:tr w:rsidR="00C25CB2" w:rsidRPr="004252D5" w14:paraId="5EC19AB6" w14:textId="77777777" w:rsidTr="009A09ED">
        <w:tc>
          <w:tcPr>
            <w:tcW w:w="567" w:type="dxa"/>
          </w:tcPr>
          <w:p w14:paraId="70C11797" w14:textId="77777777" w:rsidR="00C25CB2" w:rsidRPr="004252D5" w:rsidRDefault="00C25CB2" w:rsidP="00A964FF">
            <w:pPr>
              <w:rPr>
                <w:color w:val="000000"/>
              </w:rPr>
            </w:pPr>
            <w:r w:rsidRPr="004252D5">
              <w:rPr>
                <w:color w:val="000000"/>
              </w:rPr>
              <w:t>(i)</w:t>
            </w:r>
          </w:p>
        </w:tc>
        <w:tc>
          <w:tcPr>
            <w:tcW w:w="7377" w:type="dxa"/>
          </w:tcPr>
          <w:p w14:paraId="7FFB1781" w14:textId="390CCEE1" w:rsidR="00A012F5" w:rsidRPr="00A012F5" w:rsidRDefault="00A012F5" w:rsidP="00284AB9">
            <w:pPr>
              <w:ind w:left="0" w:firstLine="0"/>
              <w:jc w:val="both"/>
            </w:pPr>
            <w:r w:rsidRPr="00A012F5">
              <w:t>effectively prevent, suppress and punish espionage activities, conspiracies and traps from foreign intelligence agencies</w:t>
            </w:r>
          </w:p>
        </w:tc>
      </w:tr>
      <w:tr w:rsidR="00C25CB2" w:rsidRPr="004252D5" w14:paraId="1C1D7DED" w14:textId="77777777" w:rsidTr="009A09ED">
        <w:tc>
          <w:tcPr>
            <w:tcW w:w="567" w:type="dxa"/>
          </w:tcPr>
          <w:p w14:paraId="445912DB" w14:textId="77777777" w:rsidR="00C25CB2" w:rsidRPr="004252D5" w:rsidRDefault="00C25CB2" w:rsidP="00A964FF">
            <w:pPr>
              <w:rPr>
                <w:color w:val="000000"/>
              </w:rPr>
            </w:pPr>
            <w:r w:rsidRPr="004252D5">
              <w:rPr>
                <w:color w:val="000000"/>
              </w:rPr>
              <w:t>(ii)</w:t>
            </w:r>
          </w:p>
        </w:tc>
        <w:tc>
          <w:tcPr>
            <w:tcW w:w="7377" w:type="dxa"/>
          </w:tcPr>
          <w:p w14:paraId="28353420" w14:textId="6CB7C98F" w:rsidR="00C25CB2" w:rsidRPr="00A012F5" w:rsidRDefault="00A012F5" w:rsidP="00284AB9">
            <w:pPr>
              <w:jc w:val="both"/>
            </w:pPr>
            <w:r w:rsidRPr="00A012F5">
              <w:t xml:space="preserve">effectively prevent </w:t>
            </w:r>
            <w:r w:rsidR="008C5A01">
              <w:t>“</w:t>
            </w:r>
            <w:r w:rsidRPr="00A012F5">
              <w:t>black-clad violence</w:t>
            </w:r>
            <w:r w:rsidR="008C5A01">
              <w:t>”</w:t>
            </w:r>
            <w:r w:rsidR="008C5A01" w:rsidRPr="00A012F5">
              <w:t xml:space="preserve"> </w:t>
            </w:r>
            <w:r w:rsidRPr="00A012F5">
              <w:t xml:space="preserve">and </w:t>
            </w:r>
            <w:r w:rsidR="008C5A01">
              <w:t>“</w:t>
            </w:r>
            <w:r w:rsidRPr="00A012F5">
              <w:t>colour revolution</w:t>
            </w:r>
            <w:r w:rsidR="008C5A01">
              <w:t>”</w:t>
            </w:r>
          </w:p>
        </w:tc>
      </w:tr>
      <w:tr w:rsidR="00C25CB2" w:rsidRPr="004252D5" w14:paraId="5B52A3B2" w14:textId="77777777" w:rsidTr="009A09ED">
        <w:tc>
          <w:tcPr>
            <w:tcW w:w="567" w:type="dxa"/>
          </w:tcPr>
          <w:p w14:paraId="3274BFD2" w14:textId="77777777" w:rsidR="00C25CB2" w:rsidRPr="004252D5" w:rsidRDefault="00C25CB2" w:rsidP="00A964FF">
            <w:pPr>
              <w:rPr>
                <w:color w:val="000000"/>
              </w:rPr>
            </w:pPr>
            <w:r w:rsidRPr="004252D5">
              <w:t>(iii)</w:t>
            </w:r>
          </w:p>
        </w:tc>
        <w:tc>
          <w:tcPr>
            <w:tcW w:w="7377" w:type="dxa"/>
          </w:tcPr>
          <w:p w14:paraId="43EFA325" w14:textId="14052E9E" w:rsidR="00C25CB2" w:rsidRPr="00A012F5" w:rsidRDefault="00A012F5" w:rsidP="00284AB9">
            <w:pPr>
              <w:ind w:left="0" w:firstLine="0"/>
              <w:jc w:val="both"/>
            </w:pPr>
            <w:r w:rsidRPr="00A012F5">
              <w:t xml:space="preserve">effectively prevent </w:t>
            </w:r>
            <w:r w:rsidR="008C5A01">
              <w:t>“</w:t>
            </w:r>
            <w:r w:rsidRPr="00A012F5">
              <w:t>Hong Kong independence</w:t>
            </w:r>
            <w:r w:rsidR="008C5A01">
              <w:t>”</w:t>
            </w:r>
            <w:r w:rsidR="008C5A01" w:rsidRPr="00A012F5">
              <w:t xml:space="preserve"> </w:t>
            </w:r>
            <w:r w:rsidRPr="00A012F5">
              <w:t>and violent destruction</w:t>
            </w:r>
          </w:p>
        </w:tc>
      </w:tr>
      <w:tr w:rsidR="00C25CB2" w:rsidRPr="004252D5" w14:paraId="255776E6" w14:textId="77777777" w:rsidTr="009A09ED">
        <w:tc>
          <w:tcPr>
            <w:tcW w:w="567" w:type="dxa"/>
          </w:tcPr>
          <w:p w14:paraId="0C5EDB07" w14:textId="77777777" w:rsidR="00C25CB2" w:rsidRPr="004252D5" w:rsidRDefault="00C25CB2" w:rsidP="00A964FF">
            <w:pPr>
              <w:rPr>
                <w:color w:val="000000"/>
              </w:rPr>
            </w:pPr>
            <w:r w:rsidRPr="004252D5">
              <w:rPr>
                <w:color w:val="000000"/>
              </w:rPr>
              <w:t>A</w:t>
            </w:r>
          </w:p>
          <w:p w14:paraId="2E055C95" w14:textId="77777777" w:rsidR="00C25CB2" w:rsidRPr="004252D5" w:rsidRDefault="00C25CB2" w:rsidP="00A964FF">
            <w:pPr>
              <w:rPr>
                <w:color w:val="000000"/>
              </w:rPr>
            </w:pPr>
            <w:r w:rsidRPr="004252D5">
              <w:rPr>
                <w:color w:val="000000"/>
              </w:rPr>
              <w:t>B</w:t>
            </w:r>
          </w:p>
          <w:p w14:paraId="1EBD8D15" w14:textId="77777777" w:rsidR="00C25CB2" w:rsidRPr="004252D5" w:rsidRDefault="00C25CB2" w:rsidP="00A964FF">
            <w:pPr>
              <w:rPr>
                <w:color w:val="000000"/>
              </w:rPr>
            </w:pPr>
            <w:r w:rsidRPr="004252D5">
              <w:rPr>
                <w:color w:val="000000"/>
              </w:rPr>
              <w:t>C</w:t>
            </w:r>
          </w:p>
          <w:p w14:paraId="68DA2702" w14:textId="77777777" w:rsidR="00C25CB2" w:rsidRPr="004252D5" w:rsidRDefault="00C25CB2" w:rsidP="00A964FF">
            <w:pPr>
              <w:rPr>
                <w:color w:val="000000"/>
              </w:rPr>
            </w:pPr>
            <w:r w:rsidRPr="004252D5">
              <w:rPr>
                <w:color w:val="000000"/>
              </w:rPr>
              <w:t>D</w:t>
            </w:r>
          </w:p>
        </w:tc>
        <w:tc>
          <w:tcPr>
            <w:tcW w:w="7377" w:type="dxa"/>
          </w:tcPr>
          <w:p w14:paraId="14176367" w14:textId="77777777" w:rsidR="00C25CB2" w:rsidRPr="004252D5" w:rsidRDefault="00C25CB2" w:rsidP="00A964FF">
            <w:pPr>
              <w:rPr>
                <w:color w:val="000000"/>
                <w:lang w:eastAsia="zh-HK"/>
              </w:rPr>
            </w:pPr>
            <w:r w:rsidRPr="004252D5">
              <w:rPr>
                <w:color w:val="000000"/>
              </w:rPr>
              <w:t>(</w:t>
            </w:r>
            <w:r w:rsidRPr="004252D5">
              <w:rPr>
                <w:rFonts w:hint="eastAsia"/>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p>
          <w:p w14:paraId="604D1A91" w14:textId="77777777" w:rsidR="00C25CB2" w:rsidRPr="004252D5" w:rsidRDefault="00C25CB2" w:rsidP="00A964FF">
            <w:pPr>
              <w:rPr>
                <w:color w:val="000000"/>
                <w:lang w:eastAsia="zh-HK"/>
              </w:rPr>
            </w:pPr>
            <w:r w:rsidRPr="004252D5">
              <w:rPr>
                <w:color w:val="000000"/>
                <w:lang w:eastAsia="zh-HK"/>
              </w:rPr>
              <w:t>(</w:t>
            </w:r>
            <w:r w:rsidRPr="004252D5">
              <w:rPr>
                <w:rFonts w:hint="eastAsia"/>
                <w:color w:val="000000"/>
                <w:lang w:eastAsia="zh-HK"/>
              </w:rPr>
              <w:t>i</w:t>
            </w:r>
            <w:r w:rsidRPr="004252D5">
              <w:rPr>
                <w:color w:val="000000"/>
                <w:lang w:eastAsia="zh-HK"/>
              </w:rPr>
              <w:t>)</w:t>
            </w:r>
            <w:r w:rsidRPr="004252D5">
              <w:rPr>
                <w:rFonts w:hint="eastAsia"/>
                <w:color w:val="000000"/>
                <w:lang w:eastAsia="zh-HK"/>
              </w:rPr>
              <w:t>、</w:t>
            </w:r>
            <w:r w:rsidRPr="004252D5">
              <w:rPr>
                <w:color w:val="000000"/>
                <w:lang w:eastAsia="zh-HK"/>
              </w:rPr>
              <w:t>(iii)</w:t>
            </w:r>
          </w:p>
          <w:p w14:paraId="090116B4" w14:textId="77777777" w:rsidR="00C25CB2" w:rsidRPr="004252D5" w:rsidRDefault="00C25CB2" w:rsidP="00A964FF">
            <w:pPr>
              <w:rPr>
                <w:color w:val="000000"/>
                <w:lang w:eastAsia="zh-HK"/>
              </w:rPr>
            </w:pPr>
            <w:r w:rsidRPr="004252D5">
              <w:rPr>
                <w:color w:val="000000"/>
                <w:lang w:eastAsia="zh-HK"/>
              </w:rPr>
              <w:t>(ii)</w:t>
            </w:r>
            <w:r w:rsidRPr="004252D5">
              <w:rPr>
                <w:rFonts w:hint="eastAsia"/>
                <w:color w:val="000000"/>
                <w:lang w:eastAsia="zh-HK"/>
              </w:rPr>
              <w:t>、</w:t>
            </w:r>
            <w:r w:rsidRPr="004252D5">
              <w:rPr>
                <w:color w:val="000000"/>
                <w:lang w:eastAsia="zh-HK"/>
              </w:rPr>
              <w:t>(iii)</w:t>
            </w:r>
          </w:p>
          <w:p w14:paraId="09D0ABB2" w14:textId="77777777" w:rsidR="00C25CB2" w:rsidRPr="004252D5" w:rsidRDefault="00C25CB2" w:rsidP="00A964FF">
            <w:pPr>
              <w:rPr>
                <w:color w:val="000000"/>
                <w:lang w:eastAsia="zh-HK"/>
              </w:rPr>
            </w:pPr>
            <w:r w:rsidRPr="004252D5">
              <w:rPr>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r w:rsidRPr="004252D5">
              <w:rPr>
                <w:rFonts w:hint="eastAsia"/>
                <w:color w:val="000000"/>
                <w:lang w:eastAsia="zh-HK"/>
              </w:rPr>
              <w:t>、</w:t>
            </w:r>
            <w:r w:rsidRPr="004252D5">
              <w:rPr>
                <w:color w:val="000000"/>
                <w:lang w:eastAsia="zh-HK"/>
              </w:rPr>
              <w:t>(i</w:t>
            </w:r>
            <w:r w:rsidRPr="004252D5">
              <w:rPr>
                <w:rFonts w:hint="eastAsia"/>
                <w:color w:val="000000"/>
                <w:lang w:eastAsia="zh-HK"/>
              </w:rPr>
              <w:t>i</w:t>
            </w:r>
            <w:r w:rsidRPr="004252D5">
              <w:rPr>
                <w:color w:val="000000"/>
                <w:lang w:eastAsia="zh-HK"/>
              </w:rPr>
              <w:t>i)</w:t>
            </w:r>
          </w:p>
        </w:tc>
      </w:tr>
      <w:tr w:rsidR="00C25CB2" w:rsidRPr="004252D5" w14:paraId="6DFF742A" w14:textId="77777777" w:rsidTr="009A09ED">
        <w:tc>
          <w:tcPr>
            <w:tcW w:w="7944" w:type="dxa"/>
            <w:gridSpan w:val="2"/>
          </w:tcPr>
          <w:p w14:paraId="277927FA" w14:textId="2AAFD998" w:rsidR="00C25CB2" w:rsidRPr="004252D5" w:rsidRDefault="00531FFB" w:rsidP="00A964FF">
            <w:pPr>
              <w:spacing w:beforeLines="50" w:before="120"/>
              <w:rPr>
                <w:color w:val="FF0000"/>
              </w:rPr>
            </w:pPr>
            <w:r>
              <w:rPr>
                <w:rFonts w:eastAsia="SimSun" w:hint="eastAsia"/>
                <w:color w:val="FF0000"/>
                <w:lang w:eastAsia="zh-CN"/>
              </w:rPr>
              <w:t>A</w:t>
            </w:r>
            <w:r>
              <w:rPr>
                <w:rFonts w:eastAsia="SimSun"/>
                <w:color w:val="FF0000"/>
                <w:lang w:eastAsia="zh-CN"/>
              </w:rPr>
              <w:t>nswer</w:t>
            </w:r>
            <w:r w:rsidR="00C25CB2" w:rsidRPr="004252D5">
              <w:rPr>
                <w:color w:val="FF0000"/>
              </w:rPr>
              <w:t>：</w:t>
            </w:r>
            <w:r w:rsidR="00C25CB2" w:rsidRPr="004252D5">
              <w:rPr>
                <w:rFonts w:hint="eastAsia"/>
                <w:color w:val="FF0000"/>
                <w:lang w:eastAsia="zh-HK"/>
              </w:rPr>
              <w:t>D</w:t>
            </w:r>
          </w:p>
        </w:tc>
      </w:tr>
    </w:tbl>
    <w:p w14:paraId="1449E810" w14:textId="77777777" w:rsidR="00C25CB2" w:rsidRDefault="00C25CB2" w:rsidP="002F41D1">
      <w:pPr>
        <w:ind w:left="0" w:firstLine="0"/>
        <w:rPr>
          <w:rFonts w:eastAsia="Microsoft JhengHei"/>
          <w:b/>
        </w:rPr>
      </w:pPr>
    </w:p>
    <w:p w14:paraId="1BF45F00" w14:textId="08ED55E0" w:rsidR="00205E0B" w:rsidRDefault="00205E0B" w:rsidP="002F41D1">
      <w:pPr>
        <w:ind w:left="0" w:firstLine="0"/>
        <w:rPr>
          <w:rFonts w:eastAsia="Microsoft JhengHei"/>
          <w:b/>
        </w:rPr>
      </w:pPr>
    </w:p>
    <w:p w14:paraId="140421CF" w14:textId="7D91B4D9" w:rsidR="00205E0B" w:rsidRDefault="00205E0B" w:rsidP="002F41D1">
      <w:pPr>
        <w:ind w:left="0" w:firstLine="0"/>
        <w:rPr>
          <w:rFonts w:eastAsia="Microsoft JhengHei"/>
          <w:b/>
        </w:rPr>
      </w:pPr>
    </w:p>
    <w:p w14:paraId="59D3E0F1" w14:textId="30695DFC" w:rsidR="00205E0B" w:rsidRDefault="00205E0B" w:rsidP="002F41D1">
      <w:pPr>
        <w:ind w:left="0" w:firstLine="0"/>
        <w:rPr>
          <w:rFonts w:eastAsia="Microsoft JhengHei"/>
          <w:b/>
        </w:rPr>
      </w:pPr>
    </w:p>
    <w:p w14:paraId="55475D9E" w14:textId="2DDF64C5" w:rsidR="00205E0B" w:rsidRDefault="00205E0B" w:rsidP="002F41D1">
      <w:pPr>
        <w:ind w:left="0" w:firstLine="0"/>
        <w:rPr>
          <w:rFonts w:eastAsia="Microsoft JhengHei"/>
          <w:b/>
        </w:rPr>
      </w:pPr>
    </w:p>
    <w:p w14:paraId="6E29A265" w14:textId="4E47EBCF" w:rsidR="00205E0B" w:rsidRDefault="00205E0B" w:rsidP="002F41D1">
      <w:pPr>
        <w:ind w:left="0" w:firstLine="0"/>
        <w:rPr>
          <w:rFonts w:eastAsia="Microsoft JhengHei"/>
          <w:b/>
        </w:rPr>
      </w:pPr>
    </w:p>
    <w:p w14:paraId="382E4C6D" w14:textId="5E7E337B" w:rsidR="00205E0B" w:rsidRDefault="00205E0B" w:rsidP="002F41D1">
      <w:pPr>
        <w:ind w:left="0" w:firstLine="0"/>
        <w:rPr>
          <w:rFonts w:eastAsia="Microsoft JhengHei"/>
          <w:b/>
        </w:rPr>
      </w:pPr>
    </w:p>
    <w:p w14:paraId="52D73145" w14:textId="77777777" w:rsidR="00837123" w:rsidRPr="00704D61" w:rsidRDefault="00837123" w:rsidP="00837123">
      <w:pPr>
        <w:ind w:left="0" w:firstLine="0"/>
        <w:rPr>
          <w:b/>
          <w:u w:val="single"/>
          <w:lang w:val="en-GB" w:eastAsia="zh-HK"/>
        </w:rPr>
        <w:sectPr w:rsidR="00837123" w:rsidRPr="00704D61" w:rsidSect="00ED173C">
          <w:footnotePr>
            <w:numRestart w:val="eachPage"/>
          </w:footnotePr>
          <w:pgSz w:w="11906" w:h="16838"/>
          <w:pgMar w:top="1440" w:right="1800" w:bottom="1440" w:left="1800" w:header="709" w:footer="709" w:gutter="0"/>
          <w:cols w:space="708"/>
          <w:docGrid w:linePitch="360"/>
        </w:sectPr>
      </w:pPr>
    </w:p>
    <w:p w14:paraId="2489FE0F" w14:textId="25DA1AFF" w:rsidR="00837123" w:rsidRPr="00704D61" w:rsidRDefault="00837123" w:rsidP="00837123">
      <w:pPr>
        <w:ind w:left="0" w:firstLine="0"/>
        <w:jc w:val="center"/>
        <w:rPr>
          <w:b/>
          <w:u w:val="single"/>
          <w:lang w:val="en-GB"/>
        </w:rPr>
      </w:pPr>
      <w:r w:rsidRPr="00704D61">
        <w:rPr>
          <w:b/>
          <w:u w:val="single"/>
          <w:lang w:val="en-GB" w:eastAsia="zh-HK"/>
        </w:rPr>
        <w:lastRenderedPageBreak/>
        <w:t xml:space="preserve">Legal Basis of the </w:t>
      </w:r>
      <w:r w:rsidR="00FC4313">
        <w:rPr>
          <w:b/>
          <w:u w:val="single"/>
          <w:lang w:val="en-GB" w:eastAsia="zh-HK"/>
        </w:rPr>
        <w:t xml:space="preserve">Hong Kong National </w:t>
      </w:r>
      <w:r w:rsidRPr="00704D61">
        <w:rPr>
          <w:b/>
          <w:u w:val="single"/>
          <w:lang w:val="en-GB" w:eastAsia="zh-HK"/>
        </w:rPr>
        <w:t>S</w:t>
      </w:r>
      <w:r w:rsidR="00FC4313">
        <w:rPr>
          <w:b/>
          <w:u w:val="single"/>
          <w:lang w:val="en-GB" w:eastAsia="zh-HK"/>
        </w:rPr>
        <w:t xml:space="preserve">ecurity </w:t>
      </w:r>
      <w:r w:rsidRPr="00704D61">
        <w:rPr>
          <w:b/>
          <w:u w:val="single"/>
          <w:lang w:val="en-GB" w:eastAsia="zh-HK"/>
        </w:rPr>
        <w:t>L</w:t>
      </w:r>
      <w:r w:rsidR="00FC4313">
        <w:rPr>
          <w:b/>
          <w:u w:val="single"/>
          <w:lang w:val="en-GB" w:eastAsia="zh-HK"/>
        </w:rPr>
        <w:t>aw</w:t>
      </w:r>
    </w:p>
    <w:p w14:paraId="5CE43EB1" w14:textId="091B92AA" w:rsidR="00837123" w:rsidRPr="00704D61" w:rsidRDefault="00837123" w:rsidP="00837123">
      <w:pPr>
        <w:ind w:left="0" w:firstLine="0"/>
        <w:rPr>
          <w:lang w:val="en-GB" w:eastAsia="zh-HK"/>
        </w:rPr>
      </w:pPr>
      <w:r w:rsidRPr="00704D61">
        <w:rPr>
          <w:rFonts w:ascii="Microsoft JhengHei" w:eastAsia="Microsoft JhengHei" w:hAnsi="Microsoft JhengHei"/>
          <w:noProof/>
        </w:rPr>
        <w:drawing>
          <wp:anchor distT="0" distB="0" distL="114300" distR="114300" simplePos="0" relativeHeight="251905536" behindDoc="0" locked="0" layoutInCell="1" allowOverlap="1" wp14:anchorId="0262F3B8" wp14:editId="3F3FF98F">
            <wp:simplePos x="0" y="0"/>
            <wp:positionH relativeFrom="column">
              <wp:posOffset>4429760</wp:posOffset>
            </wp:positionH>
            <wp:positionV relativeFrom="paragraph">
              <wp:posOffset>113665</wp:posOffset>
            </wp:positionV>
            <wp:extent cx="549910" cy="763905"/>
            <wp:effectExtent l="0" t="0" r="2540" b="0"/>
            <wp:wrapSquare wrapText="bothSides"/>
            <wp:docPr id="18451" name="圖片 18451" descr="a s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ample image"/>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3247" t="2101" r="11999" b="7926"/>
                    <a:stretch/>
                  </pic:blipFill>
                  <pic:spPr bwMode="auto">
                    <a:xfrm>
                      <a:off x="0" y="0"/>
                      <a:ext cx="549910" cy="763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4603D0" w14:textId="3B3879AF" w:rsidR="00837123" w:rsidRPr="00704D61" w:rsidRDefault="00837123" w:rsidP="00837123">
      <w:pPr>
        <w:ind w:left="0" w:right="9041" w:firstLine="0"/>
        <w:rPr>
          <w:lang w:val="en-GB" w:eastAsia="zh-HK"/>
        </w:rPr>
      </w:pPr>
      <w:r w:rsidRPr="00704D61">
        <w:rPr>
          <w:rFonts w:hint="eastAsia"/>
          <w:lang w:val="en-GB" w:eastAsia="zh-HK"/>
        </w:rPr>
        <w:t>C</w:t>
      </w:r>
      <w:r w:rsidRPr="00704D61">
        <w:rPr>
          <w:lang w:val="en-GB" w:eastAsia="zh-HK"/>
        </w:rPr>
        <w:t>omplete the following concept map in accordance with the content learned in Lessons 1 and 2:</w:t>
      </w:r>
    </w:p>
    <w:p w14:paraId="080D118A" w14:textId="44C86B3B" w:rsidR="00837123" w:rsidRPr="00704D61" w:rsidRDefault="00FD7637" w:rsidP="00837123">
      <w:pPr>
        <w:ind w:left="0" w:firstLine="0"/>
        <w:rPr>
          <w:lang w:val="en-GB" w:eastAsia="zh-HK"/>
        </w:rPr>
      </w:pPr>
      <w:r w:rsidRPr="00704D61">
        <w:rPr>
          <w:b/>
          <w:noProof/>
          <w:sz w:val="28"/>
        </w:rPr>
        <mc:AlternateContent>
          <mc:Choice Requires="wps">
            <w:drawing>
              <wp:anchor distT="0" distB="0" distL="114300" distR="114300" simplePos="0" relativeHeight="251958784" behindDoc="0" locked="0" layoutInCell="1" allowOverlap="1" wp14:anchorId="61BE3969" wp14:editId="4CBE14F6">
                <wp:simplePos x="0" y="0"/>
                <wp:positionH relativeFrom="column">
                  <wp:posOffset>1100470</wp:posOffset>
                </wp:positionH>
                <wp:positionV relativeFrom="paragraph">
                  <wp:posOffset>165690</wp:posOffset>
                </wp:positionV>
                <wp:extent cx="3514503" cy="446567"/>
                <wp:effectExtent l="0" t="0" r="29210" b="29845"/>
                <wp:wrapNone/>
                <wp:docPr id="30739" name="直線接點 30739"/>
                <wp:cNvGraphicFramePr/>
                <a:graphic xmlns:a="http://schemas.openxmlformats.org/drawingml/2006/main">
                  <a:graphicData uri="http://schemas.microsoft.com/office/word/2010/wordprocessingShape">
                    <wps:wsp>
                      <wps:cNvCnPr/>
                      <wps:spPr>
                        <a:xfrm flipH="1">
                          <a:off x="0" y="0"/>
                          <a:ext cx="3514503" cy="446567"/>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4C6B5B" id="直線接點 30739" o:spid="_x0000_s1026" style="position:absolute;flip:x;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65pt,13.05pt" to="363.4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" strokecolor="#4a7ebb"/>
            </w:pict>
          </mc:Fallback>
        </mc:AlternateContent>
      </w:r>
      <w:r w:rsidR="00AC5D3A" w:rsidRPr="00704D61">
        <w:rPr>
          <w:b/>
          <w:noProof/>
          <w:sz w:val="28"/>
        </w:rPr>
        <mc:AlternateContent>
          <mc:Choice Requires="wps">
            <w:drawing>
              <wp:anchor distT="0" distB="0" distL="114300" distR="114300" simplePos="0" relativeHeight="251960832" behindDoc="0" locked="0" layoutInCell="1" allowOverlap="1" wp14:anchorId="455B6EF6" wp14:editId="2DCFFD65">
                <wp:simplePos x="0" y="0"/>
                <wp:positionH relativeFrom="column">
                  <wp:posOffset>4629149</wp:posOffset>
                </wp:positionH>
                <wp:positionV relativeFrom="paragraph">
                  <wp:posOffset>171450</wp:posOffset>
                </wp:positionV>
                <wp:extent cx="2752725" cy="285750"/>
                <wp:effectExtent l="0" t="0" r="28575" b="19050"/>
                <wp:wrapNone/>
                <wp:docPr id="30738" name="直線接點 30738"/>
                <wp:cNvGraphicFramePr/>
                <a:graphic xmlns:a="http://schemas.openxmlformats.org/drawingml/2006/main">
                  <a:graphicData uri="http://schemas.microsoft.com/office/word/2010/wordprocessingShape">
                    <wps:wsp>
                      <wps:cNvCnPr/>
                      <wps:spPr>
                        <a:xfrm>
                          <a:off x="0" y="0"/>
                          <a:ext cx="2752725" cy="2857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5E2CDE" id="直線接點 30738" o:spid="_x0000_s1026" style="position:absolute;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13.5pt" to="581.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" strokecolor="#4a7ebb"/>
            </w:pict>
          </mc:Fallback>
        </mc:AlternateContent>
      </w:r>
      <w:r w:rsidR="00AC5D3A" w:rsidRPr="00704D61">
        <w:rPr>
          <w:b/>
          <w:noProof/>
          <w:sz w:val="28"/>
        </w:rPr>
        <mc:AlternateContent>
          <mc:Choice Requires="wps">
            <w:drawing>
              <wp:anchor distT="0" distB="0" distL="114300" distR="114300" simplePos="0" relativeHeight="251959808" behindDoc="0" locked="0" layoutInCell="1" allowOverlap="1" wp14:anchorId="2B05CDAF" wp14:editId="208E7214">
                <wp:simplePos x="0" y="0"/>
                <wp:positionH relativeFrom="column">
                  <wp:posOffset>4610100</wp:posOffset>
                </wp:positionH>
                <wp:positionV relativeFrom="paragraph">
                  <wp:posOffset>161925</wp:posOffset>
                </wp:positionV>
                <wp:extent cx="9525" cy="285750"/>
                <wp:effectExtent l="0" t="0" r="28575" b="19050"/>
                <wp:wrapNone/>
                <wp:docPr id="30737" name="直線接點 30737"/>
                <wp:cNvGraphicFramePr/>
                <a:graphic xmlns:a="http://schemas.openxmlformats.org/drawingml/2006/main">
                  <a:graphicData uri="http://schemas.microsoft.com/office/word/2010/wordprocessingShape">
                    <wps:wsp>
                      <wps:cNvCnPr/>
                      <wps:spPr>
                        <a:xfrm flipH="1">
                          <a:off x="0" y="0"/>
                          <a:ext cx="9525" cy="2857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88D1B9" id="直線接點 30737" o:spid="_x0000_s1026" style="position:absolute;flip:x;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12.75pt" to="363.7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" strokecolor="#4a7ebb"/>
            </w:pict>
          </mc:Fallback>
        </mc:AlternateContent>
      </w:r>
    </w:p>
    <w:p w14:paraId="78669FD7" w14:textId="2256A1C7" w:rsidR="00837123" w:rsidRPr="00704D61" w:rsidRDefault="00837123" w:rsidP="00837123">
      <w:pPr>
        <w:ind w:left="0" w:firstLine="0"/>
        <w:rPr>
          <w:lang w:eastAsia="zh-HK"/>
        </w:rPr>
      </w:pPr>
    </w:p>
    <w:p w14:paraId="140EEA9A" w14:textId="4CF70153" w:rsidR="00837123" w:rsidRPr="00704D61" w:rsidRDefault="001A5EF6" w:rsidP="00837123">
      <w:pPr>
        <w:ind w:left="0" w:firstLine="0"/>
        <w:rPr>
          <w:lang w:eastAsia="zh-HK"/>
        </w:rPr>
      </w:pPr>
      <w:r w:rsidRPr="00704D61">
        <w:rPr>
          <w:b/>
          <w:noProof/>
          <w:sz w:val="28"/>
        </w:rPr>
        <mc:AlternateContent>
          <mc:Choice Requires="wps">
            <w:drawing>
              <wp:anchor distT="0" distB="0" distL="114300" distR="114300" simplePos="0" relativeHeight="251935232" behindDoc="0" locked="0" layoutInCell="1" allowOverlap="1" wp14:anchorId="6AE59767" wp14:editId="3C1E825E">
                <wp:simplePos x="0" y="0"/>
                <wp:positionH relativeFrom="column">
                  <wp:posOffset>6781800</wp:posOffset>
                </wp:positionH>
                <wp:positionV relativeFrom="paragraph">
                  <wp:posOffset>116205</wp:posOffset>
                </wp:positionV>
                <wp:extent cx="1295400" cy="295275"/>
                <wp:effectExtent l="0" t="0" r="19050" b="28575"/>
                <wp:wrapNone/>
                <wp:docPr id="30740" name="文字方塊 30740"/>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ysClr val="window" lastClr="FFFFFF"/>
                        </a:solidFill>
                        <a:ln w="6350">
                          <a:solidFill>
                            <a:prstClr val="black"/>
                          </a:solidFill>
                        </a:ln>
                      </wps:spPr>
                      <wps:txbx>
                        <w:txbxContent>
                          <w:p w14:paraId="3776DDAF" w14:textId="333E8C5B" w:rsidR="008136B5" w:rsidRPr="006D618E" w:rsidRDefault="008136B5" w:rsidP="00837123">
                            <w:pPr>
                              <w:ind w:left="0" w:firstLine="0"/>
                              <w:jc w:val="center"/>
                              <w:rPr>
                                <w:rFonts w:eastAsiaTheme="minorEastAsia"/>
                              </w:rPr>
                            </w:pPr>
                            <w:r>
                              <w:rPr>
                                <w:rFonts w:eastAsiaTheme="minorEastAsia"/>
                              </w:rPr>
                              <w:t>State institutions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59767" id="文字方塊 30740" o:spid="_x0000_s1367" type="#_x0000_t202" style="position:absolute;margin-left:534pt;margin-top:9.15pt;width:102pt;height:23.2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" fillcolor="window" strokeweight=".5pt">
                <v:textbox>
                  <w:txbxContent>
                    <w:p w14:paraId="3776DDAF" w14:textId="333E8C5B" w:rsidR="008136B5" w:rsidRPr="006D618E" w:rsidRDefault="008136B5" w:rsidP="00837123">
                      <w:pPr>
                        <w:ind w:left="0" w:firstLine="0"/>
                        <w:jc w:val="center"/>
                        <w:rPr>
                          <w:rFonts w:eastAsiaTheme="minorEastAsia"/>
                        </w:rPr>
                      </w:pPr>
                      <w:r>
                        <w:rPr>
                          <w:rFonts w:eastAsiaTheme="minorEastAsia"/>
                        </w:rPr>
                        <w:t>State institutions</w:t>
                      </w:r>
                    </w:p>
                  </w:txbxContent>
                </v:textbox>
              </v:shape>
            </w:pict>
          </mc:Fallback>
        </mc:AlternateContent>
      </w:r>
      <w:r w:rsidRPr="00704D61">
        <w:rPr>
          <w:b/>
          <w:noProof/>
          <w:sz w:val="28"/>
        </w:rPr>
        <mc:AlternateContent>
          <mc:Choice Requires="wps">
            <w:drawing>
              <wp:anchor distT="0" distB="0" distL="114300" distR="114300" simplePos="0" relativeHeight="251934208" behindDoc="0" locked="0" layoutInCell="1" allowOverlap="1" wp14:anchorId="2925EBC1" wp14:editId="59D5A58D">
                <wp:simplePos x="0" y="0"/>
                <wp:positionH relativeFrom="column">
                  <wp:posOffset>2990850</wp:posOffset>
                </wp:positionH>
                <wp:positionV relativeFrom="paragraph">
                  <wp:posOffset>116205</wp:posOffset>
                </wp:positionV>
                <wp:extent cx="3515360" cy="351790"/>
                <wp:effectExtent l="0" t="0" r="27940" b="10160"/>
                <wp:wrapNone/>
                <wp:docPr id="22532" name="文字方塊 22532"/>
                <wp:cNvGraphicFramePr/>
                <a:graphic xmlns:a="http://schemas.openxmlformats.org/drawingml/2006/main">
                  <a:graphicData uri="http://schemas.microsoft.com/office/word/2010/wordprocessingShape">
                    <wps:wsp>
                      <wps:cNvSpPr txBox="1"/>
                      <wps:spPr>
                        <a:xfrm>
                          <a:off x="0" y="0"/>
                          <a:ext cx="3515360" cy="351790"/>
                        </a:xfrm>
                        <a:prstGeom prst="rect">
                          <a:avLst/>
                        </a:prstGeom>
                        <a:solidFill>
                          <a:sysClr val="window" lastClr="FFFFFF"/>
                        </a:solidFill>
                        <a:ln w="6350">
                          <a:solidFill>
                            <a:prstClr val="black"/>
                          </a:solidFill>
                        </a:ln>
                      </wps:spPr>
                      <wps:txbx>
                        <w:txbxContent>
                          <w:p w14:paraId="0E547D63" w14:textId="019B4FE9" w:rsidR="008136B5" w:rsidRDefault="008136B5" w:rsidP="00837123">
                            <w:pPr>
                              <w:ind w:left="0" w:firstLine="0"/>
                              <w:jc w:val="center"/>
                            </w:pPr>
                            <w:r>
                              <w:t>Stipulations safeguarding national security, include: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5EBC1" id="文字方塊 22532" o:spid="_x0000_s1368" type="#_x0000_t202" style="position:absolute;margin-left:235.5pt;margin-top:9.15pt;width:276.8pt;height:27.7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" fillcolor="window" strokeweight=".5pt">
                <v:textbox>
                  <w:txbxContent>
                    <w:p w14:paraId="0E547D63" w14:textId="019B4FE9" w:rsidR="008136B5" w:rsidRDefault="008136B5" w:rsidP="00837123">
                      <w:pPr>
                        <w:ind w:left="0" w:firstLine="0"/>
                        <w:jc w:val="center"/>
                      </w:pPr>
                      <w:r>
                        <w:t>Stipulations safeguarding national security, include:</w:t>
                      </w:r>
                    </w:p>
                  </w:txbxContent>
                </v:textbox>
              </v:shape>
            </w:pict>
          </mc:Fallback>
        </mc:AlternateContent>
      </w:r>
    </w:p>
    <w:p w14:paraId="1B4AD437" w14:textId="541B4A78" w:rsidR="00837123" w:rsidRPr="00704D61" w:rsidRDefault="00FF66CC" w:rsidP="00837123">
      <w:pPr>
        <w:ind w:left="0" w:firstLine="0"/>
        <w:rPr>
          <w:b/>
          <w:sz w:val="28"/>
        </w:rPr>
      </w:pPr>
      <w:r w:rsidRPr="00704D61">
        <w:rPr>
          <w:b/>
          <w:noProof/>
          <w:sz w:val="28"/>
        </w:rPr>
        <mc:AlternateContent>
          <mc:Choice Requires="wps">
            <w:drawing>
              <wp:anchor distT="0" distB="0" distL="114300" distR="114300" simplePos="0" relativeHeight="251955712" behindDoc="0" locked="0" layoutInCell="1" allowOverlap="1" wp14:anchorId="119C8902" wp14:editId="5452FB77">
                <wp:simplePos x="0" y="0"/>
                <wp:positionH relativeFrom="column">
                  <wp:posOffset>5523614</wp:posOffset>
                </wp:positionH>
                <wp:positionV relativeFrom="paragraph">
                  <wp:posOffset>2096032</wp:posOffset>
                </wp:positionV>
                <wp:extent cx="2223135" cy="2360428"/>
                <wp:effectExtent l="0" t="0" r="24765" b="20955"/>
                <wp:wrapNone/>
                <wp:docPr id="22528" name="文字方塊 22528"/>
                <wp:cNvGraphicFramePr/>
                <a:graphic xmlns:a="http://schemas.openxmlformats.org/drawingml/2006/main">
                  <a:graphicData uri="http://schemas.microsoft.com/office/word/2010/wordprocessingShape">
                    <wps:wsp>
                      <wps:cNvSpPr txBox="1"/>
                      <wps:spPr>
                        <a:xfrm>
                          <a:off x="0" y="0"/>
                          <a:ext cx="2223135" cy="2360428"/>
                        </a:xfrm>
                        <a:prstGeom prst="rect">
                          <a:avLst/>
                        </a:prstGeom>
                        <a:solidFill>
                          <a:sysClr val="window" lastClr="FFFFFF"/>
                        </a:solidFill>
                        <a:ln w="6350">
                          <a:solidFill>
                            <a:prstClr val="black"/>
                          </a:solidFill>
                        </a:ln>
                      </wps:spPr>
                      <wps:txbx>
                        <w:txbxContent>
                          <w:p w14:paraId="473A9084" w14:textId="6A078494" w:rsidR="008136B5" w:rsidRPr="00AB275D" w:rsidRDefault="008136B5" w:rsidP="009A09ED">
                            <w:pPr>
                              <w:ind w:left="0" w:firstLine="0"/>
                              <w:jc w:val="both"/>
                              <w:rPr>
                                <w:sz w:val="22"/>
                              </w:rPr>
                            </w:pPr>
                            <w:r>
                              <w:rPr>
                                <w:sz w:val="22"/>
                              </w:rPr>
                              <w:t xml:space="preserve">The National People’s Congress Standing Committee listed the legislation in Annex III to the </w:t>
                            </w:r>
                            <w:r w:rsidRPr="009A09ED">
                              <w:rPr>
                                <w:i/>
                                <w:sz w:val="22"/>
                              </w:rPr>
                              <w:t>Basic Law</w:t>
                            </w:r>
                            <w:r>
                              <w:rPr>
                                <w:sz w:val="22"/>
                              </w:rPr>
                              <w:t xml:space="preserve"> in accordance with Article 18 of the </w:t>
                            </w:r>
                            <w:r w:rsidRPr="009A09ED">
                              <w:rPr>
                                <w:i/>
                                <w:sz w:val="22"/>
                              </w:rPr>
                              <w:t>Basic Law</w:t>
                            </w:r>
                            <w:r>
                              <w:rPr>
                                <w:sz w:val="22"/>
                              </w:rPr>
                              <w:t xml:space="preserve">. It </w:t>
                            </w:r>
                            <w:r w:rsidRPr="00AB275D">
                              <w:rPr>
                                <w:sz w:val="22"/>
                              </w:rPr>
                              <w:t>applie</w:t>
                            </w:r>
                            <w:r>
                              <w:rPr>
                                <w:sz w:val="22"/>
                              </w:rPr>
                              <w:t>s</w:t>
                            </w:r>
                            <w:r w:rsidRPr="00AB275D">
                              <w:rPr>
                                <w:sz w:val="22"/>
                              </w:rPr>
                              <w:t xml:space="preserve"> locally by way of promulgation</w:t>
                            </w:r>
                            <w:r>
                              <w:rPr>
                                <w:sz w:val="22"/>
                              </w:rPr>
                              <w:t xml:space="preserve"> from the </w:t>
                            </w:r>
                            <w:r w:rsidRPr="00E81E18">
                              <w:rPr>
                                <w:sz w:val="22"/>
                                <w:szCs w:val="22"/>
                              </w:rPr>
                              <w:t>Hong Kong Special Administrative Region</w:t>
                            </w:r>
                            <w:r w:rsidRPr="00AB275D">
                              <w:rPr>
                                <w:sz w:val="22"/>
                              </w:rPr>
                              <w:t xml:space="preserve"> and stipulate</w:t>
                            </w:r>
                            <w:r>
                              <w:rPr>
                                <w:sz w:val="22"/>
                              </w:rPr>
                              <w:t>s</w:t>
                            </w:r>
                            <w:r w:rsidRPr="00AB275D">
                              <w:rPr>
                                <w:sz w:val="22"/>
                              </w:rPr>
                              <w:t xml:space="preserve"> four types of offences</w:t>
                            </w:r>
                            <w:r>
                              <w:rPr>
                                <w:sz w:val="22"/>
                              </w:rPr>
                              <w:t xml:space="preserve"> endangering national security</w:t>
                            </w:r>
                            <w:r w:rsidRPr="00AB275D">
                              <w:rPr>
                                <w:sz w:val="22"/>
                              </w:rPr>
                              <w:t xml:space="preserve">:  </w:t>
                            </w:r>
                            <w:r w:rsidRPr="00AB275D">
                              <w:rPr>
                                <w:rFonts w:hint="eastAsia"/>
                                <w:i/>
                                <w:color w:val="FF0000"/>
                                <w:sz w:val="22"/>
                                <w:u w:val="single"/>
                              </w:rPr>
                              <w:t>s</w:t>
                            </w:r>
                            <w:r w:rsidRPr="00AB275D">
                              <w:rPr>
                                <w:i/>
                                <w:color w:val="FF0000"/>
                                <w:sz w:val="22"/>
                                <w:u w:val="single"/>
                              </w:rPr>
                              <w:t>ecession</w:t>
                            </w:r>
                            <w:r w:rsidRPr="00AB275D">
                              <w:rPr>
                                <w:sz w:val="22"/>
                              </w:rPr>
                              <w:t>,</w:t>
                            </w:r>
                            <w:r w:rsidRPr="00AB275D">
                              <w:rPr>
                                <w:rFonts w:hint="eastAsia"/>
                                <w:sz w:val="22"/>
                              </w:rPr>
                              <w:t xml:space="preserve"> subversion, terrorist activities, collusion with a foreign country or with external elements to endanger national security</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C8902" id="文字方塊 22528" o:spid="_x0000_s1369" type="#_x0000_t202" style="position:absolute;margin-left:434.95pt;margin-top:165.05pt;width:175.05pt;height:185.8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" fillcolor="window" strokeweight=".5pt">
                <v:textbox>
                  <w:txbxContent>
                    <w:p w14:paraId="473A9084" w14:textId="6A078494" w:rsidR="008136B5" w:rsidRPr="00AB275D" w:rsidRDefault="008136B5" w:rsidP="009A09ED">
                      <w:pPr>
                        <w:ind w:left="0" w:firstLine="0"/>
                        <w:jc w:val="both"/>
                        <w:rPr>
                          <w:sz w:val="22"/>
                        </w:rPr>
                      </w:pPr>
                      <w:r>
                        <w:rPr>
                          <w:sz w:val="22"/>
                        </w:rPr>
                        <w:t xml:space="preserve">The National People’s Congress Standing Committee listed the legislation in Annex III to the </w:t>
                      </w:r>
                      <w:r w:rsidRPr="009A09ED">
                        <w:rPr>
                          <w:i/>
                          <w:sz w:val="22"/>
                        </w:rPr>
                        <w:t>Basic Law</w:t>
                      </w:r>
                      <w:r>
                        <w:rPr>
                          <w:sz w:val="22"/>
                        </w:rPr>
                        <w:t xml:space="preserve"> in accordance with Article 18 of the </w:t>
                      </w:r>
                      <w:r w:rsidRPr="009A09ED">
                        <w:rPr>
                          <w:i/>
                          <w:sz w:val="22"/>
                        </w:rPr>
                        <w:t>Basic Law</w:t>
                      </w:r>
                      <w:r>
                        <w:rPr>
                          <w:sz w:val="22"/>
                        </w:rPr>
                        <w:t xml:space="preserve">. It </w:t>
                      </w:r>
                      <w:r w:rsidRPr="00AB275D">
                        <w:rPr>
                          <w:sz w:val="22"/>
                        </w:rPr>
                        <w:t>applie</w:t>
                      </w:r>
                      <w:r>
                        <w:rPr>
                          <w:sz w:val="22"/>
                        </w:rPr>
                        <w:t>s</w:t>
                      </w:r>
                      <w:r w:rsidRPr="00AB275D">
                        <w:rPr>
                          <w:sz w:val="22"/>
                        </w:rPr>
                        <w:t xml:space="preserve"> locally by way of promulgation</w:t>
                      </w:r>
                      <w:r>
                        <w:rPr>
                          <w:sz w:val="22"/>
                        </w:rPr>
                        <w:t xml:space="preserve"> from the </w:t>
                      </w:r>
                      <w:r w:rsidRPr="00E81E18">
                        <w:rPr>
                          <w:sz w:val="22"/>
                          <w:szCs w:val="22"/>
                        </w:rPr>
                        <w:t>Hong Kong Special Administrative Region</w:t>
                      </w:r>
                      <w:r w:rsidRPr="00AB275D">
                        <w:rPr>
                          <w:sz w:val="22"/>
                        </w:rPr>
                        <w:t xml:space="preserve"> and stipulate</w:t>
                      </w:r>
                      <w:r>
                        <w:rPr>
                          <w:sz w:val="22"/>
                        </w:rPr>
                        <w:t>s</w:t>
                      </w:r>
                      <w:r w:rsidRPr="00AB275D">
                        <w:rPr>
                          <w:sz w:val="22"/>
                        </w:rPr>
                        <w:t xml:space="preserve"> four types of offences</w:t>
                      </w:r>
                      <w:r>
                        <w:rPr>
                          <w:sz w:val="22"/>
                        </w:rPr>
                        <w:t xml:space="preserve"> endangering national security</w:t>
                      </w:r>
                      <w:r w:rsidRPr="00AB275D">
                        <w:rPr>
                          <w:sz w:val="22"/>
                        </w:rPr>
                        <w:t xml:space="preserve">:  </w:t>
                      </w:r>
                      <w:r w:rsidRPr="00AB275D">
                        <w:rPr>
                          <w:rFonts w:hint="eastAsia"/>
                          <w:i/>
                          <w:color w:val="FF0000"/>
                          <w:sz w:val="22"/>
                          <w:u w:val="single"/>
                        </w:rPr>
                        <w:t>s</w:t>
                      </w:r>
                      <w:r w:rsidRPr="00AB275D">
                        <w:rPr>
                          <w:i/>
                          <w:color w:val="FF0000"/>
                          <w:sz w:val="22"/>
                          <w:u w:val="single"/>
                        </w:rPr>
                        <w:t>ecession</w:t>
                      </w:r>
                      <w:r w:rsidRPr="00AB275D">
                        <w:rPr>
                          <w:sz w:val="22"/>
                        </w:rPr>
                        <w:t>,</w:t>
                      </w:r>
                      <w:r w:rsidRPr="00AB275D">
                        <w:rPr>
                          <w:rFonts w:hint="eastAsia"/>
                          <w:sz w:val="22"/>
                        </w:rPr>
                        <w:t xml:space="preserve"> subversion, terrorist activities, collusion with a foreign country or with external elements to endanger national security</w:t>
                      </w:r>
                      <w:r>
                        <w:rPr>
                          <w:sz w:val="22"/>
                        </w:rPr>
                        <w:t>.</w:t>
                      </w:r>
                    </w:p>
                  </w:txbxContent>
                </v:textbox>
              </v:shape>
            </w:pict>
          </mc:Fallback>
        </mc:AlternateContent>
      </w:r>
      <w:r w:rsidR="008A1439" w:rsidRPr="00704D61">
        <w:rPr>
          <w:b/>
          <w:noProof/>
          <w:sz w:val="28"/>
        </w:rPr>
        <mc:AlternateContent>
          <mc:Choice Requires="wps">
            <w:drawing>
              <wp:anchor distT="0" distB="0" distL="114300" distR="114300" simplePos="0" relativeHeight="251951616" behindDoc="0" locked="0" layoutInCell="1" allowOverlap="1" wp14:anchorId="6AC54CCF" wp14:editId="4E93ABCF">
                <wp:simplePos x="0" y="0"/>
                <wp:positionH relativeFrom="column">
                  <wp:posOffset>2177562</wp:posOffset>
                </wp:positionH>
                <wp:positionV relativeFrom="paragraph">
                  <wp:posOffset>2585129</wp:posOffset>
                </wp:positionV>
                <wp:extent cx="1582553" cy="1392555"/>
                <wp:effectExtent l="0" t="0" r="17780" b="17145"/>
                <wp:wrapNone/>
                <wp:docPr id="30748" name="文字方塊 30748"/>
                <wp:cNvGraphicFramePr/>
                <a:graphic xmlns:a="http://schemas.openxmlformats.org/drawingml/2006/main">
                  <a:graphicData uri="http://schemas.microsoft.com/office/word/2010/wordprocessingShape">
                    <wps:wsp>
                      <wps:cNvSpPr txBox="1"/>
                      <wps:spPr>
                        <a:xfrm>
                          <a:off x="0" y="0"/>
                          <a:ext cx="1582553" cy="1392555"/>
                        </a:xfrm>
                        <a:prstGeom prst="rect">
                          <a:avLst/>
                        </a:prstGeom>
                        <a:solidFill>
                          <a:sysClr val="window" lastClr="FFFFFF"/>
                        </a:solidFill>
                        <a:ln w="6350">
                          <a:solidFill>
                            <a:prstClr val="black"/>
                          </a:solidFill>
                        </a:ln>
                      </wps:spPr>
                      <wps:txbx>
                        <w:txbxContent>
                          <w:p w14:paraId="01424A50" w14:textId="39F0166F" w:rsidR="008136B5" w:rsidRPr="009A09ED" w:rsidRDefault="008136B5" w:rsidP="009A09ED">
                            <w:pPr>
                              <w:ind w:left="0" w:firstLine="0"/>
                              <w:jc w:val="both"/>
                              <w:rPr>
                                <w:sz w:val="22"/>
                                <w:szCs w:val="22"/>
                              </w:rPr>
                            </w:pPr>
                            <w:r w:rsidRPr="009A09ED">
                              <w:rPr>
                                <w:sz w:val="22"/>
                                <w:szCs w:val="22"/>
                              </w:rPr>
                              <w:t xml:space="preserve">Hong Kong residents and other persons in Hong Kong shall have the obligation to </w:t>
                            </w:r>
                            <w:r w:rsidRPr="009A09ED">
                              <w:rPr>
                                <w:i/>
                                <w:color w:val="FF0000"/>
                                <w:sz w:val="22"/>
                                <w:szCs w:val="22"/>
                                <w:u w:val="single"/>
                              </w:rPr>
                              <w:t>abide</w:t>
                            </w:r>
                            <w:r w:rsidRPr="009A09ED">
                              <w:rPr>
                                <w:sz w:val="22"/>
                                <w:szCs w:val="22"/>
                              </w:rPr>
                              <w:t xml:space="preserve"> by the laws in force in the Hong Kong Special Administrative Region. (Article 42, </w:t>
                            </w:r>
                            <w:r w:rsidRPr="009A09ED">
                              <w:rPr>
                                <w:i/>
                                <w:sz w:val="22"/>
                                <w:szCs w:val="22"/>
                              </w:rPr>
                              <w:t>Basic Law</w:t>
                            </w:r>
                            <w:r w:rsidRPr="009A09ED">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54CCF" id="文字方塊 30748" o:spid="_x0000_s1370" type="#_x0000_t202" style="position:absolute;margin-left:171.45pt;margin-top:203.55pt;width:124.6pt;height:109.6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" fillcolor="window" strokeweight=".5pt">
                <v:textbox>
                  <w:txbxContent>
                    <w:p w14:paraId="01424A50" w14:textId="39F0166F" w:rsidR="008136B5" w:rsidRPr="009A09ED" w:rsidRDefault="008136B5" w:rsidP="009A09ED">
                      <w:pPr>
                        <w:ind w:left="0" w:firstLine="0"/>
                        <w:jc w:val="both"/>
                        <w:rPr>
                          <w:sz w:val="22"/>
                          <w:szCs w:val="22"/>
                        </w:rPr>
                      </w:pPr>
                      <w:r w:rsidRPr="009A09ED">
                        <w:rPr>
                          <w:sz w:val="22"/>
                          <w:szCs w:val="22"/>
                        </w:rPr>
                        <w:t xml:space="preserve">Hong Kong residents and other persons in Hong Kong shall have the obligation to </w:t>
                      </w:r>
                      <w:r w:rsidRPr="009A09ED">
                        <w:rPr>
                          <w:i/>
                          <w:color w:val="FF0000"/>
                          <w:sz w:val="22"/>
                          <w:szCs w:val="22"/>
                          <w:u w:val="single"/>
                        </w:rPr>
                        <w:t>abide</w:t>
                      </w:r>
                      <w:r w:rsidRPr="009A09ED">
                        <w:rPr>
                          <w:sz w:val="22"/>
                          <w:szCs w:val="22"/>
                        </w:rPr>
                        <w:t xml:space="preserve"> by the laws in force in the Hong Kong Special Administrative Region. (Article 42, </w:t>
                      </w:r>
                      <w:r w:rsidRPr="009A09ED">
                        <w:rPr>
                          <w:i/>
                          <w:sz w:val="22"/>
                          <w:szCs w:val="22"/>
                        </w:rPr>
                        <w:t>Basic Law</w:t>
                      </w:r>
                      <w:r w:rsidRPr="009A09ED">
                        <w:rPr>
                          <w:sz w:val="22"/>
                          <w:szCs w:val="22"/>
                        </w:rPr>
                        <w:t>)</w:t>
                      </w:r>
                    </w:p>
                  </w:txbxContent>
                </v:textbox>
              </v:shape>
            </w:pict>
          </mc:Fallback>
        </mc:AlternateContent>
      </w:r>
      <w:r w:rsidR="00FD7637" w:rsidRPr="00704D61">
        <w:rPr>
          <w:b/>
          <w:noProof/>
          <w:sz w:val="28"/>
        </w:rPr>
        <mc:AlternateContent>
          <mc:Choice Requires="wps">
            <w:drawing>
              <wp:anchor distT="0" distB="0" distL="114300" distR="114300" simplePos="0" relativeHeight="251950592" behindDoc="0" locked="0" layoutInCell="1" allowOverlap="1" wp14:anchorId="0DAAFB96" wp14:editId="7AC84C7F">
                <wp:simplePos x="0" y="0"/>
                <wp:positionH relativeFrom="column">
                  <wp:posOffset>3833037</wp:posOffset>
                </wp:positionH>
                <wp:positionV relativeFrom="paragraph">
                  <wp:posOffset>2574497</wp:posOffset>
                </wp:positionV>
                <wp:extent cx="1623695" cy="1435395"/>
                <wp:effectExtent l="0" t="0" r="14605" b="12700"/>
                <wp:wrapNone/>
                <wp:docPr id="30747" name="文字方塊 30747"/>
                <wp:cNvGraphicFramePr/>
                <a:graphic xmlns:a="http://schemas.openxmlformats.org/drawingml/2006/main">
                  <a:graphicData uri="http://schemas.microsoft.com/office/word/2010/wordprocessingShape">
                    <wps:wsp>
                      <wps:cNvSpPr txBox="1"/>
                      <wps:spPr>
                        <a:xfrm>
                          <a:off x="0" y="0"/>
                          <a:ext cx="1623695" cy="1435395"/>
                        </a:xfrm>
                        <a:prstGeom prst="rect">
                          <a:avLst/>
                        </a:prstGeom>
                        <a:solidFill>
                          <a:sysClr val="window" lastClr="FFFFFF"/>
                        </a:solidFill>
                        <a:ln w="6350">
                          <a:solidFill>
                            <a:prstClr val="black"/>
                          </a:solidFill>
                        </a:ln>
                      </wps:spPr>
                      <wps:txbx>
                        <w:txbxContent>
                          <w:p w14:paraId="3437B143" w14:textId="2BCE9BD8" w:rsidR="008136B5" w:rsidRPr="009A09ED" w:rsidRDefault="008136B5" w:rsidP="009A09ED">
                            <w:pPr>
                              <w:ind w:left="0" w:firstLine="0"/>
                              <w:jc w:val="both"/>
                              <w:rPr>
                                <w:sz w:val="22"/>
                                <w:szCs w:val="22"/>
                              </w:rPr>
                            </w:pPr>
                            <w:r w:rsidRPr="00FD7637">
                              <w:rPr>
                                <w:sz w:val="22"/>
                                <w:szCs w:val="22"/>
                              </w:rPr>
                              <w:t xml:space="preserve">The Hong Kong Special Administrative Region </w:t>
                            </w:r>
                            <w:r w:rsidRPr="009A09ED">
                              <w:rPr>
                                <w:rFonts w:eastAsiaTheme="majorEastAsia"/>
                                <w:sz w:val="22"/>
                                <w:szCs w:val="22"/>
                                <w:lang w:val="en-GB"/>
                              </w:rPr>
                              <w:t xml:space="preserve"> </w:t>
                            </w:r>
                            <w:r w:rsidRPr="009A09ED">
                              <w:rPr>
                                <w:rFonts w:eastAsiaTheme="majorEastAsia"/>
                                <w:i/>
                                <w:color w:val="FF0000"/>
                                <w:sz w:val="22"/>
                                <w:szCs w:val="22"/>
                                <w:u w:val="single"/>
                                <w:lang w:val="en-GB"/>
                              </w:rPr>
                              <w:t>shall enact laws on its own</w:t>
                            </w:r>
                            <w:r w:rsidRPr="009A09ED">
                              <w:rPr>
                                <w:rFonts w:eastAsiaTheme="majorEastAsia"/>
                                <w:sz w:val="22"/>
                                <w:szCs w:val="22"/>
                                <w:lang w:val="en-GB"/>
                              </w:rPr>
                              <w:t xml:space="preserve"> to prohibit seven types of acts and activities that endanger national security. </w:t>
                            </w:r>
                            <w:r w:rsidRPr="009A09ED">
                              <w:rPr>
                                <w:sz w:val="22"/>
                                <w:szCs w:val="22"/>
                              </w:rPr>
                              <w:t xml:space="preserve">(Article 23, </w:t>
                            </w:r>
                            <w:r w:rsidRPr="009A09ED">
                              <w:rPr>
                                <w:i/>
                                <w:sz w:val="22"/>
                                <w:szCs w:val="22"/>
                              </w:rPr>
                              <w:t>Basic Law</w:t>
                            </w:r>
                            <w:r w:rsidRPr="009A09ED">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AFB96" id="文字方塊 30747" o:spid="_x0000_s1371" type="#_x0000_t202" style="position:absolute;margin-left:301.8pt;margin-top:202.7pt;width:127.85pt;height:113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" fillcolor="window" strokeweight=".5pt">
                <v:textbox>
                  <w:txbxContent>
                    <w:p w14:paraId="3437B143" w14:textId="2BCE9BD8" w:rsidR="008136B5" w:rsidRPr="009A09ED" w:rsidRDefault="008136B5" w:rsidP="009A09ED">
                      <w:pPr>
                        <w:ind w:left="0" w:firstLine="0"/>
                        <w:jc w:val="both"/>
                        <w:rPr>
                          <w:sz w:val="22"/>
                          <w:szCs w:val="22"/>
                        </w:rPr>
                      </w:pPr>
                      <w:r w:rsidRPr="00FD7637">
                        <w:rPr>
                          <w:sz w:val="22"/>
                          <w:szCs w:val="22"/>
                        </w:rPr>
                        <w:t xml:space="preserve">The Hong Kong Special Administrative Region </w:t>
                      </w:r>
                      <w:r w:rsidRPr="009A09ED">
                        <w:rPr>
                          <w:rFonts w:eastAsiaTheme="majorEastAsia"/>
                          <w:sz w:val="22"/>
                          <w:szCs w:val="22"/>
                          <w:lang w:val="en-GB"/>
                        </w:rPr>
                        <w:t xml:space="preserve"> </w:t>
                      </w:r>
                      <w:r w:rsidRPr="009A09ED">
                        <w:rPr>
                          <w:rFonts w:eastAsiaTheme="majorEastAsia"/>
                          <w:i/>
                          <w:color w:val="FF0000"/>
                          <w:sz w:val="22"/>
                          <w:szCs w:val="22"/>
                          <w:u w:val="single"/>
                          <w:lang w:val="en-GB"/>
                        </w:rPr>
                        <w:t>shall enact laws on its own</w:t>
                      </w:r>
                      <w:r w:rsidRPr="009A09ED">
                        <w:rPr>
                          <w:rFonts w:eastAsiaTheme="majorEastAsia"/>
                          <w:sz w:val="22"/>
                          <w:szCs w:val="22"/>
                          <w:lang w:val="en-GB"/>
                        </w:rPr>
                        <w:t xml:space="preserve"> to prohibit seven types of acts and activities that endanger national security. </w:t>
                      </w:r>
                      <w:r w:rsidRPr="009A09ED">
                        <w:rPr>
                          <w:sz w:val="22"/>
                          <w:szCs w:val="22"/>
                        </w:rPr>
                        <w:t xml:space="preserve">(Article 23, </w:t>
                      </w:r>
                      <w:r w:rsidRPr="009A09ED">
                        <w:rPr>
                          <w:i/>
                          <w:sz w:val="22"/>
                          <w:szCs w:val="22"/>
                        </w:rPr>
                        <w:t>Basic Law</w:t>
                      </w:r>
                      <w:r w:rsidRPr="009A09ED">
                        <w:rPr>
                          <w:sz w:val="22"/>
                          <w:szCs w:val="22"/>
                        </w:rPr>
                        <w:t>)</w:t>
                      </w:r>
                    </w:p>
                  </w:txbxContent>
                </v:textbox>
              </v:shape>
            </w:pict>
          </mc:Fallback>
        </mc:AlternateContent>
      </w:r>
      <w:r w:rsidR="00FD7637" w:rsidRPr="00704D61">
        <w:rPr>
          <w:b/>
          <w:noProof/>
          <w:sz w:val="28"/>
        </w:rPr>
        <mc:AlternateContent>
          <mc:Choice Requires="wps">
            <w:drawing>
              <wp:anchor distT="0" distB="0" distL="114300" distR="114300" simplePos="0" relativeHeight="251940352" behindDoc="0" locked="0" layoutInCell="1" allowOverlap="1" wp14:anchorId="422DA47A" wp14:editId="3C70CCBD">
                <wp:simplePos x="0" y="0"/>
                <wp:positionH relativeFrom="column">
                  <wp:posOffset>-196702</wp:posOffset>
                </wp:positionH>
                <wp:positionV relativeFrom="paragraph">
                  <wp:posOffset>86478</wp:posOffset>
                </wp:positionV>
                <wp:extent cx="2374265" cy="1441480"/>
                <wp:effectExtent l="0" t="0" r="26035" b="25400"/>
                <wp:wrapNone/>
                <wp:docPr id="30741" name="文字方塊 30741"/>
                <wp:cNvGraphicFramePr/>
                <a:graphic xmlns:a="http://schemas.openxmlformats.org/drawingml/2006/main">
                  <a:graphicData uri="http://schemas.microsoft.com/office/word/2010/wordprocessingShape">
                    <wps:wsp>
                      <wps:cNvSpPr txBox="1"/>
                      <wps:spPr>
                        <a:xfrm>
                          <a:off x="0" y="0"/>
                          <a:ext cx="2374265" cy="1441480"/>
                        </a:xfrm>
                        <a:prstGeom prst="rect">
                          <a:avLst/>
                        </a:prstGeom>
                        <a:solidFill>
                          <a:sysClr val="window" lastClr="FFFFFF"/>
                        </a:solidFill>
                        <a:ln w="6350">
                          <a:solidFill>
                            <a:prstClr val="black"/>
                          </a:solidFill>
                        </a:ln>
                      </wps:spPr>
                      <wps:txbx>
                        <w:txbxContent>
                          <w:p w14:paraId="73051E0D" w14:textId="303D6AE9" w:rsidR="008136B5" w:rsidRPr="009A09ED" w:rsidRDefault="008136B5" w:rsidP="009A09ED">
                            <w:pPr>
                              <w:ind w:left="0" w:firstLine="0"/>
                              <w:jc w:val="both"/>
                              <w:rPr>
                                <w:sz w:val="22"/>
                                <w:szCs w:val="22"/>
                              </w:rPr>
                            </w:pPr>
                            <w:r w:rsidRPr="009A09ED">
                              <w:rPr>
                                <w:sz w:val="22"/>
                                <w:szCs w:val="22"/>
                              </w:rPr>
                              <w:t xml:space="preserve">The state may establish </w:t>
                            </w:r>
                            <w:r w:rsidRPr="009A09ED">
                              <w:rPr>
                                <w:i/>
                                <w:color w:val="FF0000"/>
                                <w:sz w:val="22"/>
                                <w:szCs w:val="22"/>
                                <w:u w:val="single"/>
                              </w:rPr>
                              <w:t>special administrative regions</w:t>
                            </w:r>
                            <w:r w:rsidRPr="009A09ED">
                              <w:rPr>
                                <w:sz w:val="22"/>
                                <w:szCs w:val="22"/>
                              </w:rPr>
                              <w:t xml:space="preserve"> when necessary. The systems instituted in special administrative regions shall, in light of specific circumstances, be prescribed by </w:t>
                            </w:r>
                            <w:r w:rsidRPr="009A09ED">
                              <w:rPr>
                                <w:i/>
                                <w:color w:val="FF0000"/>
                                <w:sz w:val="22"/>
                                <w:szCs w:val="22"/>
                                <w:u w:val="single"/>
                              </w:rPr>
                              <w:t>laws enacted by the National People’s Congress</w:t>
                            </w:r>
                            <w:r w:rsidRPr="009A09ED">
                              <w:rPr>
                                <w:sz w:val="22"/>
                                <w:szCs w:val="22"/>
                              </w:rPr>
                              <w:t xml:space="preserve">. (Article 31, </w:t>
                            </w:r>
                            <w:r w:rsidRPr="009A09ED">
                              <w:rPr>
                                <w:i/>
                                <w:sz w:val="22"/>
                                <w:szCs w:val="22"/>
                              </w:rPr>
                              <w:t>Constitution</w:t>
                            </w:r>
                            <w:r w:rsidRPr="009A09ED">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DA47A" id="文字方塊 30741" o:spid="_x0000_s1372" type="#_x0000_t202" style="position:absolute;margin-left:-15.5pt;margin-top:6.8pt;width:186.95pt;height:113.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" fillcolor="window" strokeweight=".5pt">
                <v:textbox>
                  <w:txbxContent>
                    <w:p w14:paraId="73051E0D" w14:textId="303D6AE9" w:rsidR="008136B5" w:rsidRPr="009A09ED" w:rsidRDefault="008136B5" w:rsidP="009A09ED">
                      <w:pPr>
                        <w:ind w:left="0" w:firstLine="0"/>
                        <w:jc w:val="both"/>
                        <w:rPr>
                          <w:sz w:val="22"/>
                          <w:szCs w:val="22"/>
                        </w:rPr>
                      </w:pPr>
                      <w:r w:rsidRPr="009A09ED">
                        <w:rPr>
                          <w:sz w:val="22"/>
                          <w:szCs w:val="22"/>
                        </w:rPr>
                        <w:t xml:space="preserve">The state may establish </w:t>
                      </w:r>
                      <w:r w:rsidRPr="009A09ED">
                        <w:rPr>
                          <w:i/>
                          <w:color w:val="FF0000"/>
                          <w:sz w:val="22"/>
                          <w:szCs w:val="22"/>
                          <w:u w:val="single"/>
                        </w:rPr>
                        <w:t>special administrative regions</w:t>
                      </w:r>
                      <w:r w:rsidRPr="009A09ED">
                        <w:rPr>
                          <w:sz w:val="22"/>
                          <w:szCs w:val="22"/>
                        </w:rPr>
                        <w:t xml:space="preserve"> when necessary. The systems instituted in special administrative regions shall, in light of specific circumstances, be prescribed by </w:t>
                      </w:r>
                      <w:r w:rsidRPr="009A09ED">
                        <w:rPr>
                          <w:i/>
                          <w:color w:val="FF0000"/>
                          <w:sz w:val="22"/>
                          <w:szCs w:val="22"/>
                          <w:u w:val="single"/>
                        </w:rPr>
                        <w:t>laws enacted by the National People’s Congress</w:t>
                      </w:r>
                      <w:r w:rsidRPr="009A09ED">
                        <w:rPr>
                          <w:sz w:val="22"/>
                          <w:szCs w:val="22"/>
                        </w:rPr>
                        <w:t xml:space="preserve">. (Article 31, </w:t>
                      </w:r>
                      <w:r w:rsidRPr="009A09ED">
                        <w:rPr>
                          <w:i/>
                          <w:sz w:val="22"/>
                          <w:szCs w:val="22"/>
                        </w:rPr>
                        <w:t>Constitution</w:t>
                      </w:r>
                      <w:r w:rsidRPr="009A09ED">
                        <w:rPr>
                          <w:sz w:val="22"/>
                          <w:szCs w:val="22"/>
                        </w:rPr>
                        <w:t>)</w:t>
                      </w:r>
                    </w:p>
                  </w:txbxContent>
                </v:textbox>
              </v:shape>
            </w:pict>
          </mc:Fallback>
        </mc:AlternateContent>
      </w:r>
      <w:r w:rsidR="00E82E41" w:rsidRPr="00704D61">
        <w:rPr>
          <w:b/>
          <w:noProof/>
          <w:sz w:val="28"/>
        </w:rPr>
        <mc:AlternateContent>
          <mc:Choice Requires="wps">
            <w:drawing>
              <wp:anchor distT="0" distB="0" distL="114300" distR="114300" simplePos="0" relativeHeight="251948544" behindDoc="0" locked="0" layoutInCell="1" allowOverlap="1" wp14:anchorId="3025747C" wp14:editId="1B43EBF5">
                <wp:simplePos x="0" y="0"/>
                <wp:positionH relativeFrom="column">
                  <wp:posOffset>-451884</wp:posOffset>
                </wp:positionH>
                <wp:positionV relativeFrom="paragraph">
                  <wp:posOffset>2404376</wp:posOffset>
                </wp:positionV>
                <wp:extent cx="2540635" cy="1903198"/>
                <wp:effectExtent l="0" t="0" r="12065" b="20955"/>
                <wp:wrapNone/>
                <wp:docPr id="30749" name="文字方塊 30749"/>
                <wp:cNvGraphicFramePr/>
                <a:graphic xmlns:a="http://schemas.openxmlformats.org/drawingml/2006/main">
                  <a:graphicData uri="http://schemas.microsoft.com/office/word/2010/wordprocessingShape">
                    <wps:wsp>
                      <wps:cNvSpPr txBox="1"/>
                      <wps:spPr>
                        <a:xfrm>
                          <a:off x="0" y="0"/>
                          <a:ext cx="2540635" cy="1903198"/>
                        </a:xfrm>
                        <a:prstGeom prst="rect">
                          <a:avLst/>
                        </a:prstGeom>
                        <a:solidFill>
                          <a:sysClr val="window" lastClr="FFFFFF"/>
                        </a:solidFill>
                        <a:ln w="6350">
                          <a:solidFill>
                            <a:prstClr val="black"/>
                          </a:solidFill>
                        </a:ln>
                      </wps:spPr>
                      <wps:txbx>
                        <w:txbxContent>
                          <w:p w14:paraId="42C1D478" w14:textId="5FBB5857" w:rsidR="008136B5" w:rsidRPr="009A09ED" w:rsidRDefault="008136B5" w:rsidP="009A09ED">
                            <w:pPr>
                              <w:ind w:left="0" w:firstLine="0"/>
                              <w:jc w:val="both"/>
                              <w:rPr>
                                <w:sz w:val="22"/>
                                <w:szCs w:val="22"/>
                              </w:rPr>
                            </w:pPr>
                            <w:r w:rsidRPr="009A09ED">
                              <w:rPr>
                                <w:sz w:val="22"/>
                                <w:szCs w:val="22"/>
                              </w:rPr>
                              <w:t>The H</w:t>
                            </w:r>
                            <w:r>
                              <w:rPr>
                                <w:sz w:val="22"/>
                                <w:szCs w:val="22"/>
                              </w:rPr>
                              <w:t xml:space="preserve">ong </w:t>
                            </w:r>
                            <w:r w:rsidRPr="009A09ED">
                              <w:rPr>
                                <w:sz w:val="22"/>
                                <w:szCs w:val="22"/>
                              </w:rPr>
                              <w:t>K</w:t>
                            </w:r>
                            <w:r>
                              <w:rPr>
                                <w:sz w:val="22"/>
                                <w:szCs w:val="22"/>
                              </w:rPr>
                              <w:t xml:space="preserve">ong </w:t>
                            </w:r>
                            <w:r w:rsidRPr="009A09ED">
                              <w:rPr>
                                <w:sz w:val="22"/>
                                <w:szCs w:val="22"/>
                              </w:rPr>
                              <w:t>S</w:t>
                            </w:r>
                            <w:r>
                              <w:rPr>
                                <w:sz w:val="22"/>
                                <w:szCs w:val="22"/>
                              </w:rPr>
                              <w:t xml:space="preserve">pecial </w:t>
                            </w:r>
                            <w:r w:rsidRPr="009A09ED">
                              <w:rPr>
                                <w:sz w:val="22"/>
                                <w:szCs w:val="22"/>
                              </w:rPr>
                              <w:t>A</w:t>
                            </w:r>
                            <w:r>
                              <w:rPr>
                                <w:sz w:val="22"/>
                                <w:szCs w:val="22"/>
                              </w:rPr>
                              <w:t xml:space="preserve">dministrative </w:t>
                            </w:r>
                            <w:r w:rsidRPr="009A09ED">
                              <w:rPr>
                                <w:sz w:val="22"/>
                                <w:szCs w:val="22"/>
                              </w:rPr>
                              <w:t>R</w:t>
                            </w:r>
                            <w:r>
                              <w:rPr>
                                <w:sz w:val="22"/>
                                <w:szCs w:val="22"/>
                              </w:rPr>
                              <w:t>egion</w:t>
                            </w:r>
                            <w:r w:rsidRPr="009A09ED">
                              <w:rPr>
                                <w:sz w:val="22"/>
                                <w:szCs w:val="22"/>
                              </w:rPr>
                              <w:t xml:space="preserve"> is an </w:t>
                            </w:r>
                            <w:r w:rsidRPr="009A09ED">
                              <w:rPr>
                                <w:i/>
                                <w:color w:val="FF0000"/>
                                <w:sz w:val="22"/>
                                <w:szCs w:val="22"/>
                                <w:u w:val="single"/>
                              </w:rPr>
                              <w:t>inalienable part</w:t>
                            </w:r>
                            <w:r w:rsidRPr="009A09ED">
                              <w:rPr>
                                <w:color w:val="FF0000"/>
                                <w:sz w:val="22"/>
                                <w:szCs w:val="22"/>
                              </w:rPr>
                              <w:t xml:space="preserve"> </w:t>
                            </w:r>
                            <w:r w:rsidRPr="009A09ED">
                              <w:rPr>
                                <w:sz w:val="22"/>
                                <w:szCs w:val="22"/>
                              </w:rPr>
                              <w:t>of the People’s Republic of China. (Art</w:t>
                            </w:r>
                            <w:r>
                              <w:rPr>
                                <w:sz w:val="22"/>
                                <w:szCs w:val="22"/>
                              </w:rPr>
                              <w:t>icle</w:t>
                            </w:r>
                            <w:r w:rsidRPr="009A09ED">
                              <w:rPr>
                                <w:sz w:val="22"/>
                                <w:szCs w:val="22"/>
                              </w:rPr>
                              <w:t xml:space="preserve"> 1, </w:t>
                            </w:r>
                            <w:r w:rsidRPr="009A09ED">
                              <w:rPr>
                                <w:i/>
                                <w:sz w:val="22"/>
                                <w:szCs w:val="22"/>
                              </w:rPr>
                              <w:t>Basic Law</w:t>
                            </w:r>
                            <w:r w:rsidRPr="009A09ED">
                              <w:rPr>
                                <w:sz w:val="22"/>
                                <w:szCs w:val="22"/>
                              </w:rPr>
                              <w:t>)</w:t>
                            </w:r>
                          </w:p>
                          <w:p w14:paraId="2100C8A7" w14:textId="6D41B658" w:rsidR="008136B5" w:rsidRPr="009A09ED" w:rsidRDefault="008136B5" w:rsidP="009A09ED">
                            <w:pPr>
                              <w:ind w:left="0" w:firstLine="0"/>
                              <w:jc w:val="both"/>
                              <w:rPr>
                                <w:sz w:val="22"/>
                                <w:szCs w:val="22"/>
                              </w:rPr>
                            </w:pPr>
                            <w:r w:rsidRPr="00E81E18">
                              <w:rPr>
                                <w:sz w:val="22"/>
                                <w:szCs w:val="22"/>
                              </w:rPr>
                              <w:t xml:space="preserve">The </w:t>
                            </w:r>
                            <w:r w:rsidRPr="00E81E18">
                              <w:rPr>
                                <w:rFonts w:hint="eastAsia"/>
                                <w:sz w:val="22"/>
                                <w:szCs w:val="22"/>
                              </w:rPr>
                              <w:t>H</w:t>
                            </w:r>
                            <w:r>
                              <w:rPr>
                                <w:sz w:val="22"/>
                                <w:szCs w:val="22"/>
                              </w:rPr>
                              <w:t xml:space="preserve">ong </w:t>
                            </w:r>
                            <w:r w:rsidRPr="00E81E18">
                              <w:rPr>
                                <w:sz w:val="22"/>
                                <w:szCs w:val="22"/>
                              </w:rPr>
                              <w:t>K</w:t>
                            </w:r>
                            <w:r>
                              <w:rPr>
                                <w:sz w:val="22"/>
                                <w:szCs w:val="22"/>
                              </w:rPr>
                              <w:t xml:space="preserve">ong </w:t>
                            </w:r>
                            <w:r w:rsidRPr="00E81E18">
                              <w:rPr>
                                <w:sz w:val="22"/>
                                <w:szCs w:val="22"/>
                              </w:rPr>
                              <w:t>S</w:t>
                            </w:r>
                            <w:r>
                              <w:rPr>
                                <w:sz w:val="22"/>
                                <w:szCs w:val="22"/>
                              </w:rPr>
                              <w:t xml:space="preserve">pecial </w:t>
                            </w:r>
                            <w:r w:rsidRPr="00E81E18">
                              <w:rPr>
                                <w:sz w:val="22"/>
                                <w:szCs w:val="22"/>
                              </w:rPr>
                              <w:t>A</w:t>
                            </w:r>
                            <w:r>
                              <w:rPr>
                                <w:sz w:val="22"/>
                                <w:szCs w:val="22"/>
                              </w:rPr>
                              <w:t xml:space="preserve">dministrative </w:t>
                            </w:r>
                            <w:r w:rsidRPr="00E81E18">
                              <w:rPr>
                                <w:sz w:val="22"/>
                                <w:szCs w:val="22"/>
                              </w:rPr>
                              <w:t>R</w:t>
                            </w:r>
                            <w:r>
                              <w:rPr>
                                <w:sz w:val="22"/>
                                <w:szCs w:val="22"/>
                              </w:rPr>
                              <w:t>egion</w:t>
                            </w:r>
                            <w:r w:rsidRPr="00E81E18">
                              <w:rPr>
                                <w:sz w:val="22"/>
                                <w:szCs w:val="22"/>
                              </w:rPr>
                              <w:t xml:space="preserve"> </w:t>
                            </w:r>
                            <w:r w:rsidRPr="009A09ED">
                              <w:rPr>
                                <w:sz w:val="22"/>
                                <w:szCs w:val="22"/>
                              </w:rPr>
                              <w:t xml:space="preserve">shall be a local administrative region of the People’s Republic of China, which shall enjoy a high degree of autonomy and come </w:t>
                            </w:r>
                            <w:r w:rsidRPr="009A09ED">
                              <w:rPr>
                                <w:i/>
                                <w:color w:val="FF0000"/>
                                <w:sz w:val="22"/>
                                <w:szCs w:val="22"/>
                                <w:u w:val="single"/>
                              </w:rPr>
                              <w:t>directly under the Central People’s Government</w:t>
                            </w:r>
                            <w:r w:rsidRPr="009A09ED">
                              <w:rPr>
                                <w:sz w:val="22"/>
                                <w:szCs w:val="22"/>
                              </w:rPr>
                              <w:t xml:space="preserve">. (Article 12, </w:t>
                            </w:r>
                            <w:r w:rsidRPr="009A09ED">
                              <w:rPr>
                                <w:i/>
                                <w:sz w:val="22"/>
                                <w:szCs w:val="22"/>
                              </w:rPr>
                              <w:t>Basic Law</w:t>
                            </w:r>
                            <w:r w:rsidRPr="009A09ED">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5747C" id="文字方塊 30749" o:spid="_x0000_s1373" type="#_x0000_t202" style="position:absolute;margin-left:-35.6pt;margin-top:189.3pt;width:200.05pt;height:149.8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" fillcolor="window" strokeweight=".5pt">
                <v:textbox>
                  <w:txbxContent>
                    <w:p w14:paraId="42C1D478" w14:textId="5FBB5857" w:rsidR="008136B5" w:rsidRPr="009A09ED" w:rsidRDefault="008136B5" w:rsidP="009A09ED">
                      <w:pPr>
                        <w:ind w:left="0" w:firstLine="0"/>
                        <w:jc w:val="both"/>
                        <w:rPr>
                          <w:sz w:val="22"/>
                          <w:szCs w:val="22"/>
                        </w:rPr>
                      </w:pPr>
                      <w:r w:rsidRPr="009A09ED">
                        <w:rPr>
                          <w:sz w:val="22"/>
                          <w:szCs w:val="22"/>
                        </w:rPr>
                        <w:t>The H</w:t>
                      </w:r>
                      <w:r>
                        <w:rPr>
                          <w:sz w:val="22"/>
                          <w:szCs w:val="22"/>
                        </w:rPr>
                        <w:t xml:space="preserve">ong </w:t>
                      </w:r>
                      <w:r w:rsidRPr="009A09ED">
                        <w:rPr>
                          <w:sz w:val="22"/>
                          <w:szCs w:val="22"/>
                        </w:rPr>
                        <w:t>K</w:t>
                      </w:r>
                      <w:r>
                        <w:rPr>
                          <w:sz w:val="22"/>
                          <w:szCs w:val="22"/>
                        </w:rPr>
                        <w:t xml:space="preserve">ong </w:t>
                      </w:r>
                      <w:r w:rsidRPr="009A09ED">
                        <w:rPr>
                          <w:sz w:val="22"/>
                          <w:szCs w:val="22"/>
                        </w:rPr>
                        <w:t>S</w:t>
                      </w:r>
                      <w:r>
                        <w:rPr>
                          <w:sz w:val="22"/>
                          <w:szCs w:val="22"/>
                        </w:rPr>
                        <w:t xml:space="preserve">pecial </w:t>
                      </w:r>
                      <w:r w:rsidRPr="009A09ED">
                        <w:rPr>
                          <w:sz w:val="22"/>
                          <w:szCs w:val="22"/>
                        </w:rPr>
                        <w:t>A</w:t>
                      </w:r>
                      <w:r>
                        <w:rPr>
                          <w:sz w:val="22"/>
                          <w:szCs w:val="22"/>
                        </w:rPr>
                        <w:t xml:space="preserve">dministrative </w:t>
                      </w:r>
                      <w:r w:rsidRPr="009A09ED">
                        <w:rPr>
                          <w:sz w:val="22"/>
                          <w:szCs w:val="22"/>
                        </w:rPr>
                        <w:t>R</w:t>
                      </w:r>
                      <w:r>
                        <w:rPr>
                          <w:sz w:val="22"/>
                          <w:szCs w:val="22"/>
                        </w:rPr>
                        <w:t>egion</w:t>
                      </w:r>
                      <w:r w:rsidRPr="009A09ED">
                        <w:rPr>
                          <w:sz w:val="22"/>
                          <w:szCs w:val="22"/>
                        </w:rPr>
                        <w:t xml:space="preserve"> is an </w:t>
                      </w:r>
                      <w:r w:rsidRPr="009A09ED">
                        <w:rPr>
                          <w:i/>
                          <w:color w:val="FF0000"/>
                          <w:sz w:val="22"/>
                          <w:szCs w:val="22"/>
                          <w:u w:val="single"/>
                        </w:rPr>
                        <w:t>inalienable part</w:t>
                      </w:r>
                      <w:r w:rsidRPr="009A09ED">
                        <w:rPr>
                          <w:color w:val="FF0000"/>
                          <w:sz w:val="22"/>
                          <w:szCs w:val="22"/>
                        </w:rPr>
                        <w:t xml:space="preserve"> </w:t>
                      </w:r>
                      <w:r w:rsidRPr="009A09ED">
                        <w:rPr>
                          <w:sz w:val="22"/>
                          <w:szCs w:val="22"/>
                        </w:rPr>
                        <w:t>of the People’s Republic of China. (Art</w:t>
                      </w:r>
                      <w:r>
                        <w:rPr>
                          <w:sz w:val="22"/>
                          <w:szCs w:val="22"/>
                        </w:rPr>
                        <w:t>icle</w:t>
                      </w:r>
                      <w:r w:rsidRPr="009A09ED">
                        <w:rPr>
                          <w:sz w:val="22"/>
                          <w:szCs w:val="22"/>
                        </w:rPr>
                        <w:t xml:space="preserve"> 1, </w:t>
                      </w:r>
                      <w:r w:rsidRPr="009A09ED">
                        <w:rPr>
                          <w:i/>
                          <w:sz w:val="22"/>
                          <w:szCs w:val="22"/>
                        </w:rPr>
                        <w:t>Basic Law</w:t>
                      </w:r>
                      <w:r w:rsidRPr="009A09ED">
                        <w:rPr>
                          <w:sz w:val="22"/>
                          <w:szCs w:val="22"/>
                        </w:rPr>
                        <w:t>)</w:t>
                      </w:r>
                    </w:p>
                    <w:p w14:paraId="2100C8A7" w14:textId="6D41B658" w:rsidR="008136B5" w:rsidRPr="009A09ED" w:rsidRDefault="008136B5" w:rsidP="009A09ED">
                      <w:pPr>
                        <w:ind w:left="0" w:firstLine="0"/>
                        <w:jc w:val="both"/>
                        <w:rPr>
                          <w:sz w:val="22"/>
                          <w:szCs w:val="22"/>
                        </w:rPr>
                      </w:pPr>
                      <w:r w:rsidRPr="00E81E18">
                        <w:rPr>
                          <w:sz w:val="22"/>
                          <w:szCs w:val="22"/>
                        </w:rPr>
                        <w:t xml:space="preserve">The </w:t>
                      </w:r>
                      <w:r w:rsidRPr="00E81E18">
                        <w:rPr>
                          <w:rFonts w:hint="eastAsia"/>
                          <w:sz w:val="22"/>
                          <w:szCs w:val="22"/>
                        </w:rPr>
                        <w:t>H</w:t>
                      </w:r>
                      <w:r>
                        <w:rPr>
                          <w:sz w:val="22"/>
                          <w:szCs w:val="22"/>
                        </w:rPr>
                        <w:t xml:space="preserve">ong </w:t>
                      </w:r>
                      <w:r w:rsidRPr="00E81E18">
                        <w:rPr>
                          <w:sz w:val="22"/>
                          <w:szCs w:val="22"/>
                        </w:rPr>
                        <w:t>K</w:t>
                      </w:r>
                      <w:r>
                        <w:rPr>
                          <w:sz w:val="22"/>
                          <w:szCs w:val="22"/>
                        </w:rPr>
                        <w:t xml:space="preserve">ong </w:t>
                      </w:r>
                      <w:r w:rsidRPr="00E81E18">
                        <w:rPr>
                          <w:sz w:val="22"/>
                          <w:szCs w:val="22"/>
                        </w:rPr>
                        <w:t>S</w:t>
                      </w:r>
                      <w:r>
                        <w:rPr>
                          <w:sz w:val="22"/>
                          <w:szCs w:val="22"/>
                        </w:rPr>
                        <w:t xml:space="preserve">pecial </w:t>
                      </w:r>
                      <w:r w:rsidRPr="00E81E18">
                        <w:rPr>
                          <w:sz w:val="22"/>
                          <w:szCs w:val="22"/>
                        </w:rPr>
                        <w:t>A</w:t>
                      </w:r>
                      <w:r>
                        <w:rPr>
                          <w:sz w:val="22"/>
                          <w:szCs w:val="22"/>
                        </w:rPr>
                        <w:t xml:space="preserve">dministrative </w:t>
                      </w:r>
                      <w:r w:rsidRPr="00E81E18">
                        <w:rPr>
                          <w:sz w:val="22"/>
                          <w:szCs w:val="22"/>
                        </w:rPr>
                        <w:t>R</w:t>
                      </w:r>
                      <w:r>
                        <w:rPr>
                          <w:sz w:val="22"/>
                          <w:szCs w:val="22"/>
                        </w:rPr>
                        <w:t>egion</w:t>
                      </w:r>
                      <w:r w:rsidRPr="00E81E18">
                        <w:rPr>
                          <w:sz w:val="22"/>
                          <w:szCs w:val="22"/>
                        </w:rPr>
                        <w:t xml:space="preserve"> </w:t>
                      </w:r>
                      <w:r w:rsidRPr="009A09ED">
                        <w:rPr>
                          <w:sz w:val="22"/>
                          <w:szCs w:val="22"/>
                        </w:rPr>
                        <w:t xml:space="preserve">shall be a local administrative region of the People’s Republic of China, which shall enjoy a high degree of autonomy and come </w:t>
                      </w:r>
                      <w:r w:rsidRPr="009A09ED">
                        <w:rPr>
                          <w:i/>
                          <w:color w:val="FF0000"/>
                          <w:sz w:val="22"/>
                          <w:szCs w:val="22"/>
                          <w:u w:val="single"/>
                        </w:rPr>
                        <w:t>directly under the Central People’s Government</w:t>
                      </w:r>
                      <w:r w:rsidRPr="009A09ED">
                        <w:rPr>
                          <w:sz w:val="22"/>
                          <w:szCs w:val="22"/>
                        </w:rPr>
                        <w:t xml:space="preserve">. (Article 12, </w:t>
                      </w:r>
                      <w:r w:rsidRPr="009A09ED">
                        <w:rPr>
                          <w:i/>
                          <w:sz w:val="22"/>
                          <w:szCs w:val="22"/>
                        </w:rPr>
                        <w:t>Basic Law</w:t>
                      </w:r>
                      <w:r w:rsidRPr="009A09ED">
                        <w:rPr>
                          <w:sz w:val="22"/>
                          <w:szCs w:val="22"/>
                        </w:rPr>
                        <w:t>)</w:t>
                      </w:r>
                    </w:p>
                  </w:txbxContent>
                </v:textbox>
              </v:shape>
            </w:pict>
          </mc:Fallback>
        </mc:AlternateContent>
      </w:r>
      <w:r w:rsidR="005E6F9B" w:rsidRPr="00704D61">
        <w:rPr>
          <w:b/>
          <w:noProof/>
          <w:sz w:val="28"/>
        </w:rPr>
        <mc:AlternateContent>
          <mc:Choice Requires="wps">
            <w:drawing>
              <wp:anchor distT="0" distB="0" distL="114300" distR="114300" simplePos="0" relativeHeight="251954688" behindDoc="0" locked="0" layoutInCell="1" allowOverlap="1" wp14:anchorId="61AD1F07" wp14:editId="269B58A7">
                <wp:simplePos x="0" y="0"/>
                <wp:positionH relativeFrom="column">
                  <wp:posOffset>7969102</wp:posOffset>
                </wp:positionH>
                <wp:positionV relativeFrom="paragraph">
                  <wp:posOffset>2563864</wp:posOffset>
                </wp:positionV>
                <wp:extent cx="946150" cy="1743740"/>
                <wp:effectExtent l="0" t="0" r="25400" b="27940"/>
                <wp:wrapNone/>
                <wp:docPr id="30744" name="文字方塊 30744"/>
                <wp:cNvGraphicFramePr/>
                <a:graphic xmlns:a="http://schemas.openxmlformats.org/drawingml/2006/main">
                  <a:graphicData uri="http://schemas.microsoft.com/office/word/2010/wordprocessingShape">
                    <wps:wsp>
                      <wps:cNvSpPr txBox="1"/>
                      <wps:spPr>
                        <a:xfrm>
                          <a:off x="0" y="0"/>
                          <a:ext cx="946150" cy="1743740"/>
                        </a:xfrm>
                        <a:prstGeom prst="rect">
                          <a:avLst/>
                        </a:prstGeom>
                        <a:solidFill>
                          <a:sysClr val="window" lastClr="FFFFFF"/>
                        </a:solidFill>
                        <a:ln w="6350">
                          <a:solidFill>
                            <a:prstClr val="black"/>
                          </a:solidFill>
                        </a:ln>
                      </wps:spPr>
                      <wps:txbx>
                        <w:txbxContent>
                          <w:p w14:paraId="2648CF88" w14:textId="271CB9A0" w:rsidR="008136B5" w:rsidRPr="009A09ED" w:rsidRDefault="008136B5" w:rsidP="009A09ED">
                            <w:pPr>
                              <w:ind w:left="0" w:firstLine="0"/>
                              <w:jc w:val="both"/>
                              <w:rPr>
                                <w:i/>
                                <w:sz w:val="22"/>
                                <w:szCs w:val="22"/>
                              </w:rPr>
                            </w:pPr>
                            <w:r w:rsidRPr="00971C54">
                              <w:rPr>
                                <w:sz w:val="22"/>
                                <w:szCs w:val="22"/>
                              </w:rPr>
                              <w:t xml:space="preserve">The National People’s Congress Standing Committee </w:t>
                            </w:r>
                            <w:r w:rsidRPr="009A09ED">
                              <w:rPr>
                                <w:sz w:val="22"/>
                                <w:szCs w:val="22"/>
                              </w:rPr>
                              <w:t xml:space="preserve"> </w:t>
                            </w:r>
                            <w:r>
                              <w:rPr>
                                <w:sz w:val="22"/>
                                <w:szCs w:val="22"/>
                              </w:rPr>
                              <w:t>formulated</w:t>
                            </w:r>
                            <w:r w:rsidRPr="009A09ED">
                              <w:rPr>
                                <w:sz w:val="22"/>
                                <w:szCs w:val="22"/>
                              </w:rPr>
                              <w:t xml:space="preserve"> the </w:t>
                            </w:r>
                            <w:r w:rsidRPr="009A09ED">
                              <w:rPr>
                                <w:i/>
                                <w:color w:val="FF0000"/>
                                <w:sz w:val="22"/>
                                <w:szCs w:val="22"/>
                                <w:u w:val="single"/>
                              </w:rPr>
                              <w:t>Hong Kong</w:t>
                            </w:r>
                            <w:r w:rsidRPr="009A09ED">
                              <w:rPr>
                                <w:sz w:val="22"/>
                                <w:szCs w:val="22"/>
                              </w:rPr>
                              <w:t xml:space="preserve"> </w:t>
                            </w:r>
                            <w:r w:rsidRPr="009A09ED">
                              <w:rPr>
                                <w:i/>
                                <w:color w:val="FF0000"/>
                                <w:sz w:val="22"/>
                                <w:szCs w:val="22"/>
                                <w:u w:val="single"/>
                              </w:rPr>
                              <w:t>National Security Law</w:t>
                            </w:r>
                            <w:r w:rsidRPr="009A09ED">
                              <w:rPr>
                                <w:i/>
                                <w:color w:val="000000" w:themeColor="text1"/>
                                <w:sz w:val="22"/>
                                <w:szCs w:val="22"/>
                              </w:rPr>
                              <w:t>.</w:t>
                            </w:r>
                            <w:r w:rsidRPr="009A09ED">
                              <w:rPr>
                                <w:color w:val="FF0000"/>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D1F07" id="文字方塊 30744" o:spid="_x0000_s1374" type="#_x0000_t202" style="position:absolute;margin-left:627.5pt;margin-top:201.9pt;width:74.5pt;height:137.3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" fillcolor="window" strokeweight=".5pt">
                <v:textbox>
                  <w:txbxContent>
                    <w:p w14:paraId="2648CF88" w14:textId="271CB9A0" w:rsidR="008136B5" w:rsidRPr="009A09ED" w:rsidRDefault="008136B5" w:rsidP="009A09ED">
                      <w:pPr>
                        <w:ind w:left="0" w:firstLine="0"/>
                        <w:jc w:val="both"/>
                        <w:rPr>
                          <w:i/>
                          <w:sz w:val="22"/>
                          <w:szCs w:val="22"/>
                        </w:rPr>
                      </w:pPr>
                      <w:r w:rsidRPr="00971C54">
                        <w:rPr>
                          <w:sz w:val="22"/>
                          <w:szCs w:val="22"/>
                        </w:rPr>
                        <w:t xml:space="preserve">The National People’s Congress Standing Committee </w:t>
                      </w:r>
                      <w:r w:rsidRPr="009A09ED">
                        <w:rPr>
                          <w:sz w:val="22"/>
                          <w:szCs w:val="22"/>
                        </w:rPr>
                        <w:t xml:space="preserve"> </w:t>
                      </w:r>
                      <w:r>
                        <w:rPr>
                          <w:sz w:val="22"/>
                          <w:szCs w:val="22"/>
                        </w:rPr>
                        <w:t>formulated</w:t>
                      </w:r>
                      <w:r w:rsidRPr="009A09ED">
                        <w:rPr>
                          <w:sz w:val="22"/>
                          <w:szCs w:val="22"/>
                        </w:rPr>
                        <w:t xml:space="preserve"> the </w:t>
                      </w:r>
                      <w:r w:rsidRPr="009A09ED">
                        <w:rPr>
                          <w:i/>
                          <w:color w:val="FF0000"/>
                          <w:sz w:val="22"/>
                          <w:szCs w:val="22"/>
                          <w:u w:val="single"/>
                        </w:rPr>
                        <w:t>Hong Kong</w:t>
                      </w:r>
                      <w:r w:rsidRPr="009A09ED">
                        <w:rPr>
                          <w:sz w:val="22"/>
                          <w:szCs w:val="22"/>
                        </w:rPr>
                        <w:t xml:space="preserve"> </w:t>
                      </w:r>
                      <w:r w:rsidRPr="009A09ED">
                        <w:rPr>
                          <w:i/>
                          <w:color w:val="FF0000"/>
                          <w:sz w:val="22"/>
                          <w:szCs w:val="22"/>
                          <w:u w:val="single"/>
                        </w:rPr>
                        <w:t>National Security Law</w:t>
                      </w:r>
                      <w:r w:rsidRPr="009A09ED">
                        <w:rPr>
                          <w:i/>
                          <w:color w:val="000000" w:themeColor="text1"/>
                          <w:sz w:val="22"/>
                          <w:szCs w:val="22"/>
                        </w:rPr>
                        <w:t>.</w:t>
                      </w:r>
                      <w:r w:rsidRPr="009A09ED">
                        <w:rPr>
                          <w:color w:val="FF0000"/>
                          <w:sz w:val="22"/>
                          <w:szCs w:val="22"/>
                        </w:rPr>
                        <w:t xml:space="preserve"> </w:t>
                      </w:r>
                    </w:p>
                  </w:txbxContent>
                </v:textbox>
              </v:shape>
            </w:pict>
          </mc:Fallback>
        </mc:AlternateContent>
      </w:r>
      <w:r w:rsidR="00DB182A" w:rsidRPr="00704D61">
        <w:rPr>
          <w:b/>
          <w:noProof/>
          <w:sz w:val="28"/>
        </w:rPr>
        <mc:AlternateContent>
          <mc:Choice Requires="wps">
            <w:drawing>
              <wp:anchor distT="0" distB="0" distL="114300" distR="114300" simplePos="0" relativeHeight="251953664" behindDoc="0" locked="0" layoutInCell="1" allowOverlap="1" wp14:anchorId="37BC5B21" wp14:editId="5CE25FCF">
                <wp:simplePos x="0" y="0"/>
                <wp:positionH relativeFrom="column">
                  <wp:posOffset>2769781</wp:posOffset>
                </wp:positionH>
                <wp:positionV relativeFrom="paragraph">
                  <wp:posOffset>2244887</wp:posOffset>
                </wp:positionV>
                <wp:extent cx="1772536" cy="315211"/>
                <wp:effectExtent l="0" t="0" r="37465" b="27940"/>
                <wp:wrapNone/>
                <wp:docPr id="22536" name="直線接點 22536"/>
                <wp:cNvGraphicFramePr/>
                <a:graphic xmlns:a="http://schemas.openxmlformats.org/drawingml/2006/main">
                  <a:graphicData uri="http://schemas.microsoft.com/office/word/2010/wordprocessingShape">
                    <wps:wsp>
                      <wps:cNvCnPr/>
                      <wps:spPr>
                        <a:xfrm>
                          <a:off x="0" y="0"/>
                          <a:ext cx="1772536" cy="315211"/>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BFBE8A" id="直線接點 22536" o:spid="_x0000_s1026" style="position:absolute;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1pt,176.75pt" to="357.65pt,2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" strokecolor="#4a7ebb"/>
            </w:pict>
          </mc:Fallback>
        </mc:AlternateContent>
      </w:r>
      <w:r w:rsidR="00DB182A" w:rsidRPr="00704D61">
        <w:rPr>
          <w:b/>
          <w:noProof/>
          <w:sz w:val="28"/>
        </w:rPr>
        <mc:AlternateContent>
          <mc:Choice Requires="wps">
            <w:drawing>
              <wp:anchor distT="0" distB="0" distL="114300" distR="114300" simplePos="0" relativeHeight="251949568" behindDoc="0" locked="0" layoutInCell="1" allowOverlap="1" wp14:anchorId="4DE381B1" wp14:editId="6F73CB47">
                <wp:simplePos x="0" y="0"/>
                <wp:positionH relativeFrom="column">
                  <wp:posOffset>562153</wp:posOffset>
                </wp:positionH>
                <wp:positionV relativeFrom="paragraph">
                  <wp:posOffset>2249614</wp:posOffset>
                </wp:positionV>
                <wp:extent cx="1603375" cy="133350"/>
                <wp:effectExtent l="0" t="0" r="15875" b="19050"/>
                <wp:wrapNone/>
                <wp:docPr id="22533" name="直線接點 22533"/>
                <wp:cNvGraphicFramePr/>
                <a:graphic xmlns:a="http://schemas.openxmlformats.org/drawingml/2006/main">
                  <a:graphicData uri="http://schemas.microsoft.com/office/word/2010/wordprocessingShape">
                    <wps:wsp>
                      <wps:cNvCnPr/>
                      <wps:spPr>
                        <a:xfrm flipH="1">
                          <a:off x="0" y="0"/>
                          <a:ext cx="1603375" cy="1333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2C33C7" id="直線接點 22533" o:spid="_x0000_s1026" style="position:absolute;flip:x;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5pt,177.15pt" to="170.5pt,1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" strokecolor="#4a7ebb"/>
            </w:pict>
          </mc:Fallback>
        </mc:AlternateContent>
      </w:r>
      <w:r w:rsidR="00D74494" w:rsidRPr="00704D61">
        <w:rPr>
          <w:b/>
          <w:noProof/>
          <w:sz w:val="28"/>
        </w:rPr>
        <mc:AlternateContent>
          <mc:Choice Requires="wps">
            <w:drawing>
              <wp:anchor distT="0" distB="0" distL="114300" distR="114300" simplePos="0" relativeHeight="251952640" behindDoc="0" locked="0" layoutInCell="1" allowOverlap="1" wp14:anchorId="30070286" wp14:editId="6ECB02FD">
                <wp:simplePos x="0" y="0"/>
                <wp:positionH relativeFrom="column">
                  <wp:posOffset>2486025</wp:posOffset>
                </wp:positionH>
                <wp:positionV relativeFrom="paragraph">
                  <wp:posOffset>2435860</wp:posOffset>
                </wp:positionV>
                <wp:extent cx="95250" cy="133985"/>
                <wp:effectExtent l="0" t="0" r="19050" b="37465"/>
                <wp:wrapNone/>
                <wp:docPr id="22534" name="直線接點 22534"/>
                <wp:cNvGraphicFramePr/>
                <a:graphic xmlns:a="http://schemas.openxmlformats.org/drawingml/2006/main">
                  <a:graphicData uri="http://schemas.microsoft.com/office/word/2010/wordprocessingShape">
                    <wps:wsp>
                      <wps:cNvCnPr/>
                      <wps:spPr>
                        <a:xfrm>
                          <a:off x="0" y="0"/>
                          <a:ext cx="95250" cy="1339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25FE85" id="直線接點 22534" o:spid="_x0000_s1026" style="position:absolute;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75pt,191.8pt" to="203.25pt,2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" strokecolor="#4a7ebb"/>
            </w:pict>
          </mc:Fallback>
        </mc:AlternateContent>
      </w:r>
      <w:r w:rsidR="00D74494" w:rsidRPr="00704D61">
        <w:rPr>
          <w:b/>
          <w:noProof/>
          <w:sz w:val="28"/>
        </w:rPr>
        <mc:AlternateContent>
          <mc:Choice Requires="wps">
            <w:drawing>
              <wp:anchor distT="0" distB="0" distL="114300" distR="114300" simplePos="0" relativeHeight="251956736" behindDoc="0" locked="0" layoutInCell="1" allowOverlap="1" wp14:anchorId="1BE0AF58" wp14:editId="7D63E97B">
                <wp:simplePos x="0" y="0"/>
                <wp:positionH relativeFrom="column">
                  <wp:posOffset>7747634</wp:posOffset>
                </wp:positionH>
                <wp:positionV relativeFrom="paragraph">
                  <wp:posOffset>3293745</wp:posOffset>
                </wp:positionV>
                <wp:extent cx="234315" cy="19050"/>
                <wp:effectExtent l="0" t="0" r="13335" b="19050"/>
                <wp:wrapNone/>
                <wp:docPr id="30750" name="直線接點 30750"/>
                <wp:cNvGraphicFramePr/>
                <a:graphic xmlns:a="http://schemas.openxmlformats.org/drawingml/2006/main">
                  <a:graphicData uri="http://schemas.microsoft.com/office/word/2010/wordprocessingShape">
                    <wps:wsp>
                      <wps:cNvCnPr/>
                      <wps:spPr>
                        <a:xfrm flipH="1">
                          <a:off x="0" y="0"/>
                          <a:ext cx="234315" cy="190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8DDC33" id="直線接點 30750" o:spid="_x0000_s1026" style="position:absolute;flip:x;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0.05pt,259.35pt" to="628.5pt,2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" strokecolor="#4a7ebb"/>
            </w:pict>
          </mc:Fallback>
        </mc:AlternateContent>
      </w:r>
      <w:r w:rsidR="00F55A63" w:rsidRPr="00704D61">
        <w:rPr>
          <w:b/>
          <w:noProof/>
          <w:sz w:val="28"/>
        </w:rPr>
        <mc:AlternateContent>
          <mc:Choice Requires="wps">
            <w:drawing>
              <wp:anchor distT="0" distB="0" distL="114300" distR="114300" simplePos="0" relativeHeight="251936256" behindDoc="0" locked="0" layoutInCell="1" allowOverlap="1" wp14:anchorId="435399F7" wp14:editId="27E68FCB">
                <wp:simplePos x="0" y="0"/>
                <wp:positionH relativeFrom="column">
                  <wp:posOffset>3105149</wp:posOffset>
                </wp:positionH>
                <wp:positionV relativeFrom="paragraph">
                  <wp:posOffset>302895</wp:posOffset>
                </wp:positionV>
                <wp:extent cx="1571625" cy="263525"/>
                <wp:effectExtent l="0" t="0" r="28575" b="22225"/>
                <wp:wrapNone/>
                <wp:docPr id="487" name="直線接點 487"/>
                <wp:cNvGraphicFramePr/>
                <a:graphic xmlns:a="http://schemas.openxmlformats.org/drawingml/2006/main">
                  <a:graphicData uri="http://schemas.microsoft.com/office/word/2010/wordprocessingShape">
                    <wps:wsp>
                      <wps:cNvCnPr/>
                      <wps:spPr>
                        <a:xfrm flipH="1">
                          <a:off x="0" y="0"/>
                          <a:ext cx="1571625" cy="2635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BDF434" id="直線接點 487" o:spid="_x0000_s1026" style="position:absolute;flip:x;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23.85pt" to="368.2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" strokecolor="#4a7ebb"/>
            </w:pict>
          </mc:Fallback>
        </mc:AlternateContent>
      </w:r>
      <w:r w:rsidR="00F55A63" w:rsidRPr="00704D61">
        <w:rPr>
          <w:b/>
          <w:noProof/>
          <w:sz w:val="28"/>
        </w:rPr>
        <mc:AlternateContent>
          <mc:Choice Requires="wps">
            <w:drawing>
              <wp:anchor distT="0" distB="0" distL="114300" distR="114300" simplePos="0" relativeHeight="251938304" behindDoc="0" locked="0" layoutInCell="1" allowOverlap="1" wp14:anchorId="1EB19C32" wp14:editId="2E0E2B1A">
                <wp:simplePos x="0" y="0"/>
                <wp:positionH relativeFrom="column">
                  <wp:posOffset>4667250</wp:posOffset>
                </wp:positionH>
                <wp:positionV relativeFrom="paragraph">
                  <wp:posOffset>302895</wp:posOffset>
                </wp:positionV>
                <wp:extent cx="838200" cy="305435"/>
                <wp:effectExtent l="0" t="0" r="19050" b="37465"/>
                <wp:wrapNone/>
                <wp:docPr id="499" name="直線接點 499"/>
                <wp:cNvGraphicFramePr/>
                <a:graphic xmlns:a="http://schemas.openxmlformats.org/drawingml/2006/main">
                  <a:graphicData uri="http://schemas.microsoft.com/office/word/2010/wordprocessingShape">
                    <wps:wsp>
                      <wps:cNvCnPr/>
                      <wps:spPr>
                        <a:xfrm>
                          <a:off x="0" y="0"/>
                          <a:ext cx="838200" cy="3054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B33CBE" id="直線接點 499" o:spid="_x0000_s1026" style="position:absolute;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23.85pt" to="433.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" strokecolor="#4a7ebb"/>
            </w:pict>
          </mc:Fallback>
        </mc:AlternateContent>
      </w:r>
      <w:r w:rsidR="001A5EF6" w:rsidRPr="00704D61">
        <w:rPr>
          <w:b/>
          <w:noProof/>
          <w:sz w:val="28"/>
        </w:rPr>
        <mc:AlternateContent>
          <mc:Choice Requires="wps">
            <w:drawing>
              <wp:anchor distT="0" distB="0" distL="114300" distR="114300" simplePos="0" relativeHeight="251957760" behindDoc="0" locked="0" layoutInCell="1" allowOverlap="1" wp14:anchorId="19AE252E" wp14:editId="61302E76">
                <wp:simplePos x="0" y="0"/>
                <wp:positionH relativeFrom="column">
                  <wp:posOffset>8162925</wp:posOffset>
                </wp:positionH>
                <wp:positionV relativeFrom="paragraph">
                  <wp:posOffset>2074545</wp:posOffset>
                </wp:positionV>
                <wp:extent cx="781050" cy="307975"/>
                <wp:effectExtent l="0" t="0" r="19050" b="15875"/>
                <wp:wrapNone/>
                <wp:docPr id="30742" name="文字方塊 30742"/>
                <wp:cNvGraphicFramePr/>
                <a:graphic xmlns:a="http://schemas.openxmlformats.org/drawingml/2006/main">
                  <a:graphicData uri="http://schemas.microsoft.com/office/word/2010/wordprocessingShape">
                    <wps:wsp>
                      <wps:cNvSpPr txBox="1"/>
                      <wps:spPr>
                        <a:xfrm>
                          <a:off x="0" y="0"/>
                          <a:ext cx="781050" cy="307975"/>
                        </a:xfrm>
                        <a:prstGeom prst="rect">
                          <a:avLst/>
                        </a:prstGeom>
                        <a:solidFill>
                          <a:sysClr val="window" lastClr="FFFFFF"/>
                        </a:solidFill>
                        <a:ln w="6350">
                          <a:solidFill>
                            <a:prstClr val="black"/>
                          </a:solidFill>
                        </a:ln>
                      </wps:spPr>
                      <wps:txbx>
                        <w:txbxContent>
                          <w:p w14:paraId="1E927AFC" w14:textId="77777777" w:rsidR="008136B5" w:rsidRPr="009A09ED" w:rsidRDefault="008136B5" w:rsidP="00837123">
                            <w:pPr>
                              <w:ind w:left="0" w:firstLine="0"/>
                              <w:jc w:val="center"/>
                              <w:rPr>
                                <w:i/>
                                <w:color w:val="FF0000"/>
                                <w:u w:val="single"/>
                              </w:rPr>
                            </w:pPr>
                            <w:r w:rsidRPr="009A09ED">
                              <w:rPr>
                                <w:i/>
                                <w:color w:val="FF0000"/>
                                <w:u w:val="single"/>
                              </w:rPr>
                              <w:t>entrusted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E252E" id="文字方塊 30742" o:spid="_x0000_s1375" type="#_x0000_t202" style="position:absolute;margin-left:642.75pt;margin-top:163.35pt;width:61.5pt;height:24.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" fillcolor="window" strokeweight=".5pt">
                <v:textbox>
                  <w:txbxContent>
                    <w:p w14:paraId="1E927AFC" w14:textId="77777777" w:rsidR="008136B5" w:rsidRPr="009A09ED" w:rsidRDefault="008136B5" w:rsidP="00837123">
                      <w:pPr>
                        <w:ind w:left="0" w:firstLine="0"/>
                        <w:jc w:val="center"/>
                        <w:rPr>
                          <w:i/>
                          <w:color w:val="FF0000"/>
                          <w:u w:val="single"/>
                        </w:rPr>
                      </w:pPr>
                      <w:r w:rsidRPr="009A09ED">
                        <w:rPr>
                          <w:i/>
                          <w:color w:val="FF0000"/>
                          <w:u w:val="single"/>
                        </w:rPr>
                        <w:t>entrusted</w:t>
                      </w:r>
                    </w:p>
                  </w:txbxContent>
                </v:textbox>
              </v:shape>
            </w:pict>
          </mc:Fallback>
        </mc:AlternateContent>
      </w:r>
      <w:r w:rsidR="001A5EF6" w:rsidRPr="00704D61">
        <w:rPr>
          <w:b/>
          <w:noProof/>
          <w:sz w:val="28"/>
        </w:rPr>
        <mc:AlternateContent>
          <mc:Choice Requires="wps">
            <w:drawing>
              <wp:anchor distT="0" distB="0" distL="114300" distR="114300" simplePos="0" relativeHeight="251961856" behindDoc="0" locked="0" layoutInCell="1" allowOverlap="1" wp14:anchorId="30FEFA67" wp14:editId="06ADA318">
                <wp:simplePos x="0" y="0"/>
                <wp:positionH relativeFrom="rightMargin">
                  <wp:posOffset>-290830</wp:posOffset>
                </wp:positionH>
                <wp:positionV relativeFrom="paragraph">
                  <wp:posOffset>1855469</wp:posOffset>
                </wp:positionV>
                <wp:extent cx="0" cy="695325"/>
                <wp:effectExtent l="0" t="0" r="38100" b="28575"/>
                <wp:wrapNone/>
                <wp:docPr id="30743" name="直線接點 30743"/>
                <wp:cNvGraphicFramePr/>
                <a:graphic xmlns:a="http://schemas.openxmlformats.org/drawingml/2006/main">
                  <a:graphicData uri="http://schemas.microsoft.com/office/word/2010/wordprocessingShape">
                    <wps:wsp>
                      <wps:cNvCnPr/>
                      <wps:spPr>
                        <a:xfrm>
                          <a:off x="0" y="0"/>
                          <a:ext cx="0" cy="6953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EA04F9" id="直線接點 30743" o:spid="_x0000_s1026" style="position:absolute;z-index:2519618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2.9pt,146.1pt" to="-22.9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" strokecolor="#4a7ebb">
                <w10:wrap anchorx="margin"/>
              </v:line>
            </w:pict>
          </mc:Fallback>
        </mc:AlternateContent>
      </w:r>
      <w:r w:rsidR="001A5EF6" w:rsidRPr="00704D61">
        <w:rPr>
          <w:b/>
          <w:noProof/>
          <w:sz w:val="28"/>
        </w:rPr>
        <mc:AlternateContent>
          <mc:Choice Requires="wps">
            <w:drawing>
              <wp:anchor distT="0" distB="0" distL="114300" distR="114300" simplePos="0" relativeHeight="251944448" behindDoc="0" locked="0" layoutInCell="1" allowOverlap="1" wp14:anchorId="264C6A87" wp14:editId="18081978">
                <wp:simplePos x="0" y="0"/>
                <wp:positionH relativeFrom="column">
                  <wp:posOffset>6391275</wp:posOffset>
                </wp:positionH>
                <wp:positionV relativeFrom="paragraph">
                  <wp:posOffset>474345</wp:posOffset>
                </wp:positionV>
                <wp:extent cx="2279015" cy="1390650"/>
                <wp:effectExtent l="0" t="0" r="26035" b="19050"/>
                <wp:wrapNone/>
                <wp:docPr id="30745" name="文字方塊 30745"/>
                <wp:cNvGraphicFramePr/>
                <a:graphic xmlns:a="http://schemas.openxmlformats.org/drawingml/2006/main">
                  <a:graphicData uri="http://schemas.microsoft.com/office/word/2010/wordprocessingShape">
                    <wps:wsp>
                      <wps:cNvSpPr txBox="1"/>
                      <wps:spPr>
                        <a:xfrm>
                          <a:off x="0" y="0"/>
                          <a:ext cx="2279015" cy="1390650"/>
                        </a:xfrm>
                        <a:prstGeom prst="rect">
                          <a:avLst/>
                        </a:prstGeom>
                        <a:solidFill>
                          <a:sysClr val="window" lastClr="FFFFFF"/>
                        </a:solidFill>
                        <a:ln w="6350">
                          <a:solidFill>
                            <a:prstClr val="black"/>
                          </a:solidFill>
                        </a:ln>
                      </wps:spPr>
                      <wps:txbx>
                        <w:txbxContent>
                          <w:p w14:paraId="257AFD7A" w14:textId="5AD6B926" w:rsidR="008136B5" w:rsidRPr="00073FC4" w:rsidRDefault="008136B5" w:rsidP="009A09ED">
                            <w:pPr>
                              <w:ind w:left="0" w:firstLine="0"/>
                              <w:jc w:val="both"/>
                              <w:rPr>
                                <w:sz w:val="22"/>
                                <w:szCs w:val="22"/>
                              </w:rPr>
                            </w:pPr>
                            <w:r w:rsidRPr="007253F0">
                              <w:rPr>
                                <w:sz w:val="22"/>
                                <w:szCs w:val="22"/>
                              </w:rPr>
                              <w:t>The National People's Congress shall exercise the following functions and powers</w:t>
                            </w:r>
                            <w:r>
                              <w:rPr>
                                <w:sz w:val="22"/>
                                <w:szCs w:val="22"/>
                              </w:rPr>
                              <w:t xml:space="preserve">, including </w:t>
                            </w:r>
                            <w:r w:rsidRPr="00073FC4">
                              <w:rPr>
                                <w:sz w:val="22"/>
                                <w:szCs w:val="22"/>
                              </w:rPr>
                              <w:t xml:space="preserve">overseeing the enforcement of the </w:t>
                            </w:r>
                            <w:r w:rsidRPr="009A09ED">
                              <w:rPr>
                                <w:sz w:val="22"/>
                                <w:szCs w:val="22"/>
                              </w:rPr>
                              <w:t>Constitution</w:t>
                            </w:r>
                            <w:r w:rsidRPr="00073FC4">
                              <w:rPr>
                                <w:sz w:val="22"/>
                                <w:szCs w:val="22"/>
                              </w:rPr>
                              <w:t xml:space="preserve">; deciding on the establishment of special administrative regions and the </w:t>
                            </w:r>
                            <w:r w:rsidRPr="009A09ED">
                              <w:rPr>
                                <w:i/>
                                <w:color w:val="FF0000"/>
                                <w:sz w:val="22"/>
                                <w:szCs w:val="22"/>
                                <w:u w:val="single"/>
                              </w:rPr>
                              <w:t>systems</w:t>
                            </w:r>
                            <w:r w:rsidRPr="00073FC4">
                              <w:rPr>
                                <w:sz w:val="22"/>
                                <w:szCs w:val="22"/>
                              </w:rPr>
                              <w:t xml:space="preserve"> to be instituted there</w:t>
                            </w:r>
                            <w:r>
                              <w:rPr>
                                <w:sz w:val="22"/>
                                <w:szCs w:val="22"/>
                              </w:rPr>
                              <w:t>.</w:t>
                            </w:r>
                            <w:r w:rsidRPr="00073FC4">
                              <w:rPr>
                                <w:rFonts w:hint="eastAsia"/>
                                <w:sz w:val="22"/>
                                <w:szCs w:val="22"/>
                              </w:rPr>
                              <w:t xml:space="preserve"> (</w:t>
                            </w:r>
                            <w:r w:rsidRPr="00073FC4">
                              <w:rPr>
                                <w:sz w:val="22"/>
                                <w:szCs w:val="22"/>
                              </w:rPr>
                              <w:t>Art</w:t>
                            </w:r>
                            <w:r>
                              <w:rPr>
                                <w:sz w:val="22"/>
                                <w:szCs w:val="22"/>
                              </w:rPr>
                              <w:t>icle</w:t>
                            </w:r>
                            <w:r w:rsidRPr="00073FC4">
                              <w:rPr>
                                <w:sz w:val="22"/>
                                <w:szCs w:val="22"/>
                              </w:rPr>
                              <w:t xml:space="preserve"> 62, </w:t>
                            </w:r>
                            <w:r w:rsidRPr="00073FC4">
                              <w:rPr>
                                <w:i/>
                                <w:sz w:val="22"/>
                                <w:szCs w:val="22"/>
                              </w:rPr>
                              <w:t>Constitution</w:t>
                            </w:r>
                            <w:r w:rsidRPr="00073FC4">
                              <w:rPr>
                                <w:sz w:val="22"/>
                                <w:szCs w:val="22"/>
                              </w:rPr>
                              <w:t>)</w:t>
                            </w:r>
                          </w:p>
                          <w:p w14:paraId="7A5AE77E" w14:textId="77777777" w:rsidR="008136B5" w:rsidRPr="00073FC4" w:rsidRDefault="008136B5" w:rsidP="00837123">
                            <w:pPr>
                              <w:ind w:left="0" w:firstLine="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C6A87" id="文字方塊 30745" o:spid="_x0000_s1376" type="#_x0000_t202" style="position:absolute;margin-left:503.25pt;margin-top:37.35pt;width:179.45pt;height:109.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" fillcolor="window" strokeweight=".5pt">
                <v:textbox>
                  <w:txbxContent>
                    <w:p w14:paraId="257AFD7A" w14:textId="5AD6B926" w:rsidR="008136B5" w:rsidRPr="00073FC4" w:rsidRDefault="008136B5" w:rsidP="009A09ED">
                      <w:pPr>
                        <w:ind w:left="0" w:firstLine="0"/>
                        <w:jc w:val="both"/>
                        <w:rPr>
                          <w:sz w:val="22"/>
                          <w:szCs w:val="22"/>
                        </w:rPr>
                      </w:pPr>
                      <w:r w:rsidRPr="007253F0">
                        <w:rPr>
                          <w:sz w:val="22"/>
                          <w:szCs w:val="22"/>
                        </w:rPr>
                        <w:t>The National People's Congress shall exercise the following functions and powers</w:t>
                      </w:r>
                      <w:r>
                        <w:rPr>
                          <w:sz w:val="22"/>
                          <w:szCs w:val="22"/>
                        </w:rPr>
                        <w:t xml:space="preserve">, including </w:t>
                      </w:r>
                      <w:r w:rsidRPr="00073FC4">
                        <w:rPr>
                          <w:sz w:val="22"/>
                          <w:szCs w:val="22"/>
                        </w:rPr>
                        <w:t xml:space="preserve">overseeing the enforcement of the </w:t>
                      </w:r>
                      <w:r w:rsidRPr="009A09ED">
                        <w:rPr>
                          <w:sz w:val="22"/>
                          <w:szCs w:val="22"/>
                        </w:rPr>
                        <w:t>Constitution</w:t>
                      </w:r>
                      <w:r w:rsidRPr="00073FC4">
                        <w:rPr>
                          <w:sz w:val="22"/>
                          <w:szCs w:val="22"/>
                        </w:rPr>
                        <w:t xml:space="preserve">; deciding on the establishment of special administrative regions and the </w:t>
                      </w:r>
                      <w:r w:rsidRPr="009A09ED">
                        <w:rPr>
                          <w:i/>
                          <w:color w:val="FF0000"/>
                          <w:sz w:val="22"/>
                          <w:szCs w:val="22"/>
                          <w:u w:val="single"/>
                        </w:rPr>
                        <w:t>systems</w:t>
                      </w:r>
                      <w:r w:rsidRPr="00073FC4">
                        <w:rPr>
                          <w:sz w:val="22"/>
                          <w:szCs w:val="22"/>
                        </w:rPr>
                        <w:t xml:space="preserve"> to be instituted there</w:t>
                      </w:r>
                      <w:r>
                        <w:rPr>
                          <w:sz w:val="22"/>
                          <w:szCs w:val="22"/>
                        </w:rPr>
                        <w:t>.</w:t>
                      </w:r>
                      <w:r w:rsidRPr="00073FC4">
                        <w:rPr>
                          <w:rFonts w:hint="eastAsia"/>
                          <w:sz w:val="22"/>
                          <w:szCs w:val="22"/>
                        </w:rPr>
                        <w:t xml:space="preserve"> (</w:t>
                      </w:r>
                      <w:r w:rsidRPr="00073FC4">
                        <w:rPr>
                          <w:sz w:val="22"/>
                          <w:szCs w:val="22"/>
                        </w:rPr>
                        <w:t>Art</w:t>
                      </w:r>
                      <w:r>
                        <w:rPr>
                          <w:sz w:val="22"/>
                          <w:szCs w:val="22"/>
                        </w:rPr>
                        <w:t>icle</w:t>
                      </w:r>
                      <w:r w:rsidRPr="00073FC4">
                        <w:rPr>
                          <w:sz w:val="22"/>
                          <w:szCs w:val="22"/>
                        </w:rPr>
                        <w:t xml:space="preserve"> 62, </w:t>
                      </w:r>
                      <w:r w:rsidRPr="00073FC4">
                        <w:rPr>
                          <w:i/>
                          <w:sz w:val="22"/>
                          <w:szCs w:val="22"/>
                        </w:rPr>
                        <w:t>Constitution</w:t>
                      </w:r>
                      <w:r w:rsidRPr="00073FC4">
                        <w:rPr>
                          <w:sz w:val="22"/>
                          <w:szCs w:val="22"/>
                        </w:rPr>
                        <w:t>)</w:t>
                      </w:r>
                    </w:p>
                    <w:p w14:paraId="7A5AE77E" w14:textId="77777777" w:rsidR="008136B5" w:rsidRPr="00073FC4" w:rsidRDefault="008136B5" w:rsidP="00837123">
                      <w:pPr>
                        <w:ind w:left="0" w:firstLine="0"/>
                        <w:rPr>
                          <w:sz w:val="22"/>
                          <w:szCs w:val="22"/>
                        </w:rPr>
                      </w:pPr>
                    </w:p>
                  </w:txbxContent>
                </v:textbox>
              </v:shape>
            </w:pict>
          </mc:Fallback>
        </mc:AlternateContent>
      </w:r>
      <w:r w:rsidR="001A5EF6" w:rsidRPr="00704D61">
        <w:rPr>
          <w:b/>
          <w:noProof/>
          <w:sz w:val="28"/>
        </w:rPr>
        <mc:AlternateContent>
          <mc:Choice Requires="wps">
            <w:drawing>
              <wp:anchor distT="0" distB="0" distL="114300" distR="114300" simplePos="0" relativeHeight="251942400" behindDoc="0" locked="0" layoutInCell="1" allowOverlap="1" wp14:anchorId="21F61807" wp14:editId="582DCE35">
                <wp:simplePos x="0" y="0"/>
                <wp:positionH relativeFrom="margin">
                  <wp:posOffset>7677150</wp:posOffset>
                </wp:positionH>
                <wp:positionV relativeFrom="paragraph">
                  <wp:posOffset>264795</wp:posOffset>
                </wp:positionV>
                <wp:extent cx="38100" cy="209550"/>
                <wp:effectExtent l="0" t="0" r="19050" b="19050"/>
                <wp:wrapNone/>
                <wp:docPr id="30751" name="直線接點 30751"/>
                <wp:cNvGraphicFramePr/>
                <a:graphic xmlns:a="http://schemas.openxmlformats.org/drawingml/2006/main">
                  <a:graphicData uri="http://schemas.microsoft.com/office/word/2010/wordprocessingShape">
                    <wps:wsp>
                      <wps:cNvCnPr/>
                      <wps:spPr>
                        <a:xfrm>
                          <a:off x="0" y="0"/>
                          <a:ext cx="38100" cy="2095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37799C" id="直線接點 30751" o:spid="_x0000_s1026" style="position:absolute;z-index:25194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04.5pt,20.85pt" to="607.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" strokecolor="#4a7ebb">
                <w10:wrap anchorx="margin"/>
              </v:line>
            </w:pict>
          </mc:Fallback>
        </mc:AlternateContent>
      </w:r>
      <w:r w:rsidR="001A5EF6" w:rsidRPr="00704D61">
        <w:rPr>
          <w:b/>
          <w:noProof/>
          <w:sz w:val="28"/>
        </w:rPr>
        <mc:AlternateContent>
          <mc:Choice Requires="wps">
            <w:drawing>
              <wp:anchor distT="0" distB="0" distL="114300" distR="114300" simplePos="0" relativeHeight="251937280" behindDoc="0" locked="0" layoutInCell="1" allowOverlap="1" wp14:anchorId="721DDAF6" wp14:editId="1DD810E9">
                <wp:simplePos x="0" y="0"/>
                <wp:positionH relativeFrom="column">
                  <wp:posOffset>3781425</wp:posOffset>
                </wp:positionH>
                <wp:positionV relativeFrom="paragraph">
                  <wp:posOffset>598170</wp:posOffset>
                </wp:positionV>
                <wp:extent cx="2469515" cy="1400175"/>
                <wp:effectExtent l="0" t="0" r="26035" b="28575"/>
                <wp:wrapNone/>
                <wp:docPr id="22531" name="文字方塊 22531"/>
                <wp:cNvGraphicFramePr/>
                <a:graphic xmlns:a="http://schemas.openxmlformats.org/drawingml/2006/main">
                  <a:graphicData uri="http://schemas.microsoft.com/office/word/2010/wordprocessingShape">
                    <wps:wsp>
                      <wps:cNvSpPr txBox="1"/>
                      <wps:spPr>
                        <a:xfrm>
                          <a:off x="0" y="0"/>
                          <a:ext cx="2469515" cy="1400175"/>
                        </a:xfrm>
                        <a:prstGeom prst="rect">
                          <a:avLst/>
                        </a:prstGeom>
                        <a:solidFill>
                          <a:sysClr val="window" lastClr="FFFFFF"/>
                        </a:solidFill>
                        <a:ln w="6350">
                          <a:solidFill>
                            <a:prstClr val="black"/>
                          </a:solidFill>
                        </a:ln>
                      </wps:spPr>
                      <wps:txbx>
                        <w:txbxContent>
                          <w:p w14:paraId="22E3F5BD" w14:textId="523C5506" w:rsidR="008136B5" w:rsidRPr="006D618E" w:rsidRDefault="008136B5" w:rsidP="009A09ED">
                            <w:pPr>
                              <w:ind w:left="0" w:firstLine="0"/>
                              <w:jc w:val="both"/>
                              <w:rPr>
                                <w:sz w:val="22"/>
                              </w:rPr>
                            </w:pPr>
                            <w:r>
                              <w:rPr>
                                <w:sz w:val="22"/>
                              </w:rPr>
                              <w:t xml:space="preserve">The </w:t>
                            </w:r>
                            <w:r w:rsidRPr="006D618E">
                              <w:rPr>
                                <w:sz w:val="22"/>
                              </w:rPr>
                              <w:t xml:space="preserve">state shall </w:t>
                            </w:r>
                            <w:r>
                              <w:rPr>
                                <w:sz w:val="22"/>
                              </w:rPr>
                              <w:t xml:space="preserve">maintain public order, </w:t>
                            </w:r>
                            <w:r w:rsidRPr="006D618E">
                              <w:rPr>
                                <w:sz w:val="22"/>
                              </w:rPr>
                              <w:t xml:space="preserve">suppress treason and other criminal activities that </w:t>
                            </w:r>
                            <w:r w:rsidRPr="009A09ED">
                              <w:rPr>
                                <w:i/>
                                <w:color w:val="FF0000"/>
                                <w:sz w:val="22"/>
                                <w:u w:val="single"/>
                              </w:rPr>
                              <w:t>jeopardise national security</w:t>
                            </w:r>
                            <w:r w:rsidRPr="009A09ED">
                              <w:rPr>
                                <w:color w:val="000000" w:themeColor="text1"/>
                                <w:sz w:val="22"/>
                              </w:rPr>
                              <w:t xml:space="preserve">, punish criminal activities, including those that endanger public security or harm the socialist economy, and punish and reform criminals. </w:t>
                            </w:r>
                            <w:r w:rsidRPr="006D618E">
                              <w:rPr>
                                <w:sz w:val="22"/>
                              </w:rPr>
                              <w:t>(Art</w:t>
                            </w:r>
                            <w:r>
                              <w:rPr>
                                <w:sz w:val="22"/>
                              </w:rPr>
                              <w:t>icle</w:t>
                            </w:r>
                            <w:r w:rsidRPr="006D618E">
                              <w:rPr>
                                <w:sz w:val="22"/>
                              </w:rPr>
                              <w:t xml:space="preserve"> 28, </w:t>
                            </w:r>
                            <w:r w:rsidRPr="006D618E">
                              <w:rPr>
                                <w:i/>
                                <w:sz w:val="22"/>
                              </w:rPr>
                              <w:t>Constitution</w:t>
                            </w:r>
                            <w:r w:rsidRPr="006D618E">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DDAF6" id="文字方塊 22531" o:spid="_x0000_s1377" type="#_x0000_t202" style="position:absolute;margin-left:297.75pt;margin-top:47.1pt;width:194.45pt;height:110.2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" fillcolor="window" strokeweight=".5pt">
                <v:textbox>
                  <w:txbxContent>
                    <w:p w14:paraId="22E3F5BD" w14:textId="523C5506" w:rsidR="008136B5" w:rsidRPr="006D618E" w:rsidRDefault="008136B5" w:rsidP="009A09ED">
                      <w:pPr>
                        <w:ind w:left="0" w:firstLine="0"/>
                        <w:jc w:val="both"/>
                        <w:rPr>
                          <w:sz w:val="22"/>
                        </w:rPr>
                      </w:pPr>
                      <w:r>
                        <w:rPr>
                          <w:sz w:val="22"/>
                        </w:rPr>
                        <w:t xml:space="preserve">The </w:t>
                      </w:r>
                      <w:r w:rsidRPr="006D618E">
                        <w:rPr>
                          <w:sz w:val="22"/>
                        </w:rPr>
                        <w:t xml:space="preserve">state shall </w:t>
                      </w:r>
                      <w:r>
                        <w:rPr>
                          <w:sz w:val="22"/>
                        </w:rPr>
                        <w:t xml:space="preserve">maintain public order, </w:t>
                      </w:r>
                      <w:r w:rsidRPr="006D618E">
                        <w:rPr>
                          <w:sz w:val="22"/>
                        </w:rPr>
                        <w:t xml:space="preserve">suppress treason and other criminal activities that </w:t>
                      </w:r>
                      <w:r w:rsidRPr="009A09ED">
                        <w:rPr>
                          <w:i/>
                          <w:color w:val="FF0000"/>
                          <w:sz w:val="22"/>
                          <w:u w:val="single"/>
                        </w:rPr>
                        <w:t>jeopardise national security</w:t>
                      </w:r>
                      <w:r w:rsidRPr="009A09ED">
                        <w:rPr>
                          <w:color w:val="000000" w:themeColor="text1"/>
                          <w:sz w:val="22"/>
                        </w:rPr>
                        <w:t xml:space="preserve">, punish criminal activities, including those that endanger public security or harm the socialist economy, and punish and reform criminals. </w:t>
                      </w:r>
                      <w:r w:rsidRPr="006D618E">
                        <w:rPr>
                          <w:sz w:val="22"/>
                        </w:rPr>
                        <w:t>(Art</w:t>
                      </w:r>
                      <w:r>
                        <w:rPr>
                          <w:sz w:val="22"/>
                        </w:rPr>
                        <w:t>icle</w:t>
                      </w:r>
                      <w:r w:rsidRPr="006D618E">
                        <w:rPr>
                          <w:sz w:val="22"/>
                        </w:rPr>
                        <w:t xml:space="preserve"> 28, </w:t>
                      </w:r>
                      <w:r w:rsidRPr="006D618E">
                        <w:rPr>
                          <w:i/>
                          <w:sz w:val="22"/>
                        </w:rPr>
                        <w:t>Constitution</w:t>
                      </w:r>
                      <w:r w:rsidRPr="006D618E">
                        <w:rPr>
                          <w:sz w:val="22"/>
                        </w:rPr>
                        <w:t>)</w:t>
                      </w:r>
                    </w:p>
                  </w:txbxContent>
                </v:textbox>
              </v:shape>
            </w:pict>
          </mc:Fallback>
        </mc:AlternateContent>
      </w:r>
      <w:r w:rsidR="00501C98" w:rsidRPr="00704D61">
        <w:rPr>
          <w:b/>
          <w:noProof/>
          <w:sz w:val="28"/>
        </w:rPr>
        <mc:AlternateContent>
          <mc:Choice Requires="wps">
            <w:drawing>
              <wp:anchor distT="0" distB="0" distL="114300" distR="114300" simplePos="0" relativeHeight="251939328" behindDoc="0" locked="0" layoutInCell="1" allowOverlap="1" wp14:anchorId="4B311030" wp14:editId="084305F6">
                <wp:simplePos x="0" y="0"/>
                <wp:positionH relativeFrom="column">
                  <wp:posOffset>2324100</wp:posOffset>
                </wp:positionH>
                <wp:positionV relativeFrom="paragraph">
                  <wp:posOffset>579120</wp:posOffset>
                </wp:positionV>
                <wp:extent cx="1381125" cy="800100"/>
                <wp:effectExtent l="0" t="0" r="28575" b="19050"/>
                <wp:wrapNone/>
                <wp:docPr id="22537" name="文字方塊 22537"/>
                <wp:cNvGraphicFramePr/>
                <a:graphic xmlns:a="http://schemas.openxmlformats.org/drawingml/2006/main">
                  <a:graphicData uri="http://schemas.microsoft.com/office/word/2010/wordprocessingShape">
                    <wps:wsp>
                      <wps:cNvSpPr txBox="1"/>
                      <wps:spPr>
                        <a:xfrm>
                          <a:off x="0" y="0"/>
                          <a:ext cx="1381125" cy="800100"/>
                        </a:xfrm>
                        <a:prstGeom prst="rect">
                          <a:avLst/>
                        </a:prstGeom>
                        <a:solidFill>
                          <a:sysClr val="window" lastClr="FFFFFF"/>
                        </a:solidFill>
                        <a:ln w="6350">
                          <a:solidFill>
                            <a:prstClr val="black"/>
                          </a:solidFill>
                        </a:ln>
                      </wps:spPr>
                      <wps:txbx>
                        <w:txbxContent>
                          <w:p w14:paraId="6E756653" w14:textId="4CBA8125" w:rsidR="008136B5" w:rsidRPr="00223EA1" w:rsidRDefault="008136B5" w:rsidP="009A09ED">
                            <w:pPr>
                              <w:ind w:left="0" w:firstLine="0"/>
                              <w:jc w:val="both"/>
                              <w:rPr>
                                <w:sz w:val="22"/>
                              </w:rPr>
                            </w:pPr>
                            <w:r>
                              <w:rPr>
                                <w:sz w:val="22"/>
                              </w:rPr>
                              <w:t xml:space="preserve">Fundamental rights and </w:t>
                            </w:r>
                            <w:r>
                              <w:rPr>
                                <w:i/>
                                <w:color w:val="FF0000"/>
                                <w:sz w:val="22"/>
                                <w:u w:val="single"/>
                              </w:rPr>
                              <w:t>o</w:t>
                            </w:r>
                            <w:r w:rsidRPr="009A09ED">
                              <w:rPr>
                                <w:i/>
                                <w:color w:val="FF0000"/>
                                <w:sz w:val="22"/>
                                <w:u w:val="single"/>
                              </w:rPr>
                              <w:t>bligations</w:t>
                            </w:r>
                            <w:r>
                              <w:rPr>
                                <w:sz w:val="22"/>
                              </w:rPr>
                              <w:t xml:space="preserve"> of citizens </w:t>
                            </w:r>
                            <w:r w:rsidRPr="00223EA1">
                              <w:rPr>
                                <w:rFonts w:hint="eastAsia"/>
                                <w:sz w:val="22"/>
                              </w:rPr>
                              <w:t>(</w:t>
                            </w:r>
                            <w:r>
                              <w:rPr>
                                <w:sz w:val="22"/>
                              </w:rPr>
                              <w:t xml:space="preserve">Chapter 2, </w:t>
                            </w:r>
                            <w:r w:rsidRPr="00223EA1">
                              <w:rPr>
                                <w:i/>
                                <w:sz w:val="22"/>
                              </w:rPr>
                              <w:t>Constitution</w:t>
                            </w:r>
                            <w:r w:rsidRPr="00223EA1">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11030" id="文字方塊 22537" o:spid="_x0000_s1378" type="#_x0000_t202" style="position:absolute;margin-left:183pt;margin-top:45.6pt;width:108.75pt;height:63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" fillcolor="window" strokeweight=".5pt">
                <v:textbox>
                  <w:txbxContent>
                    <w:p w14:paraId="6E756653" w14:textId="4CBA8125" w:rsidR="008136B5" w:rsidRPr="00223EA1" w:rsidRDefault="008136B5" w:rsidP="009A09ED">
                      <w:pPr>
                        <w:ind w:left="0" w:firstLine="0"/>
                        <w:jc w:val="both"/>
                        <w:rPr>
                          <w:sz w:val="22"/>
                        </w:rPr>
                      </w:pPr>
                      <w:r>
                        <w:rPr>
                          <w:sz w:val="22"/>
                        </w:rPr>
                        <w:t xml:space="preserve">Fundamental rights and </w:t>
                      </w:r>
                      <w:r>
                        <w:rPr>
                          <w:i/>
                          <w:color w:val="FF0000"/>
                          <w:sz w:val="22"/>
                          <w:u w:val="single"/>
                        </w:rPr>
                        <w:t>o</w:t>
                      </w:r>
                      <w:r w:rsidRPr="009A09ED">
                        <w:rPr>
                          <w:i/>
                          <w:color w:val="FF0000"/>
                          <w:sz w:val="22"/>
                          <w:u w:val="single"/>
                        </w:rPr>
                        <w:t>bligations</w:t>
                      </w:r>
                      <w:r>
                        <w:rPr>
                          <w:sz w:val="22"/>
                        </w:rPr>
                        <w:t xml:space="preserve"> of citizens </w:t>
                      </w:r>
                      <w:r w:rsidRPr="00223EA1">
                        <w:rPr>
                          <w:rFonts w:hint="eastAsia"/>
                          <w:sz w:val="22"/>
                        </w:rPr>
                        <w:t>(</w:t>
                      </w:r>
                      <w:r>
                        <w:rPr>
                          <w:sz w:val="22"/>
                        </w:rPr>
                        <w:t xml:space="preserve">Chapter 2, </w:t>
                      </w:r>
                      <w:r w:rsidRPr="00223EA1">
                        <w:rPr>
                          <w:i/>
                          <w:sz w:val="22"/>
                        </w:rPr>
                        <w:t>Constitution</w:t>
                      </w:r>
                      <w:r w:rsidRPr="00223EA1">
                        <w:rPr>
                          <w:sz w:val="22"/>
                        </w:rPr>
                        <w:t>)</w:t>
                      </w:r>
                    </w:p>
                  </w:txbxContent>
                </v:textbox>
              </v:shape>
            </w:pict>
          </mc:Fallback>
        </mc:AlternateContent>
      </w:r>
      <w:r w:rsidR="0021344B" w:rsidRPr="00704D61">
        <w:rPr>
          <w:b/>
          <w:noProof/>
          <w:sz w:val="28"/>
        </w:rPr>
        <mc:AlternateContent>
          <mc:Choice Requires="wps">
            <w:drawing>
              <wp:anchor distT="0" distB="0" distL="114300" distR="114300" simplePos="0" relativeHeight="251947520" behindDoc="0" locked="0" layoutInCell="1" allowOverlap="1" wp14:anchorId="6DBD5831" wp14:editId="610140F2">
                <wp:simplePos x="0" y="0"/>
                <wp:positionH relativeFrom="column">
                  <wp:posOffset>982684</wp:posOffset>
                </wp:positionH>
                <wp:positionV relativeFrom="paragraph">
                  <wp:posOffset>1554876</wp:posOffset>
                </wp:positionV>
                <wp:extent cx="1133360" cy="257002"/>
                <wp:effectExtent l="0" t="0" r="29210" b="29210"/>
                <wp:wrapNone/>
                <wp:docPr id="30746" name="直線接點 30746"/>
                <wp:cNvGraphicFramePr/>
                <a:graphic xmlns:a="http://schemas.openxmlformats.org/drawingml/2006/main">
                  <a:graphicData uri="http://schemas.microsoft.com/office/word/2010/wordprocessingShape">
                    <wps:wsp>
                      <wps:cNvCnPr/>
                      <wps:spPr>
                        <a:xfrm>
                          <a:off x="0" y="0"/>
                          <a:ext cx="1133360" cy="25700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70A54C9" id="直線接點 30746" o:spid="_x0000_s1026" style="position:absolute;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4pt,122.45pt" to="166.65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" strokecolor="#4a7ebb"/>
            </w:pict>
          </mc:Fallback>
        </mc:AlternateContent>
      </w:r>
      <w:r w:rsidR="007253F0" w:rsidRPr="00704D61">
        <w:rPr>
          <w:b/>
          <w:noProof/>
          <w:sz w:val="28"/>
        </w:rPr>
        <w:drawing>
          <wp:anchor distT="0" distB="0" distL="114300" distR="114300" simplePos="0" relativeHeight="251946496" behindDoc="1" locked="0" layoutInCell="1" allowOverlap="1" wp14:anchorId="37C712B3" wp14:editId="76163A53">
            <wp:simplePos x="0" y="0"/>
            <wp:positionH relativeFrom="column">
              <wp:posOffset>2169317</wp:posOffset>
            </wp:positionH>
            <wp:positionV relativeFrom="paragraph">
              <wp:posOffset>1565671</wp:posOffset>
            </wp:positionV>
            <wp:extent cx="620395" cy="866140"/>
            <wp:effectExtent l="0" t="0" r="8255" b="0"/>
            <wp:wrapSquare wrapText="bothSides"/>
            <wp:docPr id="18452" name="圖片 18452" descr="C:\Users\yiuchakfong\AppData\Local\Microsoft\Windows\INetCache\Content.MSO\8B5862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uchakfong\AppData\Local\Microsoft\Windows\INetCache\Content.MSO\8B58622A.tm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20395" cy="86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123" w:rsidRPr="00704D61">
        <w:rPr>
          <w:lang w:eastAsia="zh-HK"/>
        </w:rPr>
        <w:br w:type="page"/>
      </w:r>
    </w:p>
    <w:p w14:paraId="20BBF349" w14:textId="77777777" w:rsidR="00837123" w:rsidRPr="00704D61" w:rsidRDefault="00837123" w:rsidP="00837123">
      <w:pPr>
        <w:spacing w:line="276" w:lineRule="auto"/>
        <w:ind w:left="0" w:firstLine="0"/>
        <w:rPr>
          <w:b/>
          <w:sz w:val="28"/>
          <w:lang w:val="en-GB"/>
        </w:rPr>
        <w:sectPr w:rsidR="00837123" w:rsidRPr="00704D61" w:rsidSect="00ED173C">
          <w:footnotePr>
            <w:numRestart w:val="eachPage"/>
          </w:footnotePr>
          <w:pgSz w:w="16838" w:h="11906" w:orient="landscape"/>
          <w:pgMar w:top="1440" w:right="1800" w:bottom="1440" w:left="1800" w:header="709" w:footer="709" w:gutter="0"/>
          <w:cols w:space="708"/>
          <w:docGrid w:linePitch="360"/>
        </w:sectPr>
      </w:pPr>
    </w:p>
    <w:p w14:paraId="198CB516" w14:textId="3DDFAE12" w:rsidR="00694CA0" w:rsidRPr="00694CA0" w:rsidRDefault="000C1627" w:rsidP="00694CA0">
      <w:pPr>
        <w:ind w:left="0" w:firstLine="0"/>
        <w:rPr>
          <w:rFonts w:eastAsia="Microsoft JhengHei"/>
          <w:b/>
        </w:rPr>
      </w:pPr>
      <w:r w:rsidRPr="00694CA0">
        <w:rPr>
          <w:rFonts w:eastAsia="Microsoft JhengHei"/>
          <w:b/>
          <w:bCs/>
          <w:noProof/>
          <w:kern w:val="0"/>
        </w:rPr>
        <w:lastRenderedPageBreak/>
        <mc:AlternateContent>
          <mc:Choice Requires="wps">
            <w:drawing>
              <wp:anchor distT="0" distB="0" distL="114300" distR="114300" simplePos="0" relativeHeight="252100096" behindDoc="0" locked="0" layoutInCell="1" allowOverlap="1" wp14:anchorId="68561C65" wp14:editId="532BFC08">
                <wp:simplePos x="0" y="0"/>
                <wp:positionH relativeFrom="margin">
                  <wp:posOffset>20320</wp:posOffset>
                </wp:positionH>
                <wp:positionV relativeFrom="paragraph">
                  <wp:posOffset>247650</wp:posOffset>
                </wp:positionV>
                <wp:extent cx="5263515" cy="4902200"/>
                <wp:effectExtent l="0" t="0" r="13335" b="12700"/>
                <wp:wrapSquare wrapText="bothSides"/>
                <wp:docPr id="4157" name="文字方塊 4157"/>
                <wp:cNvGraphicFramePr/>
                <a:graphic xmlns:a="http://schemas.openxmlformats.org/drawingml/2006/main">
                  <a:graphicData uri="http://schemas.microsoft.com/office/word/2010/wordprocessingShape">
                    <wps:wsp>
                      <wps:cNvSpPr txBox="1"/>
                      <wps:spPr>
                        <a:xfrm>
                          <a:off x="0" y="0"/>
                          <a:ext cx="5263515" cy="4902200"/>
                        </a:xfrm>
                        <a:prstGeom prst="rect">
                          <a:avLst/>
                        </a:prstGeom>
                        <a:gradFill flip="none" rotWithShape="1">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tileRect/>
                        </a:gradFill>
                        <a:ln w="6350">
                          <a:solidFill>
                            <a:prstClr val="black"/>
                          </a:solidFill>
                        </a:ln>
                      </wps:spPr>
                      <wps:txbx>
                        <w:txbxContent>
                          <w:p w14:paraId="251AC346" w14:textId="77777777" w:rsidR="008136B5" w:rsidRPr="007C4BD5" w:rsidRDefault="008136B5" w:rsidP="00694CA0">
                            <w:pPr>
                              <w:spacing w:before="60"/>
                              <w:ind w:left="0" w:firstLine="0"/>
                              <w:jc w:val="both"/>
                              <w:rPr>
                                <w:rFonts w:eastAsia="Microsoft JhengHei"/>
                              </w:rPr>
                            </w:pPr>
                            <w:r w:rsidRPr="007C4BD5">
                              <w:rPr>
                                <w:rFonts w:eastAsia="Microsoft JhengHei"/>
                              </w:rPr>
                              <w:t>National security is the cornerstone of national stability and the bedrock of people’s well-being. Covering over ten fields of security, it ensures the people’s security in an all-round manner. Under the protection of the Law of the People’s Republic of China on Safeguarding National Security in the Hong Kong Special Administrative Region (National Security Law), livelihood will definitely be better than before. It is the duty of everyone to have an in-depth understanding of the holistic view of national security and to safeguard national security.</w:t>
                            </w:r>
                          </w:p>
                          <w:p w14:paraId="0EC20AFB" w14:textId="77777777" w:rsidR="008136B5" w:rsidRDefault="008136B5" w:rsidP="00694CA0">
                            <w:pPr>
                              <w:spacing w:beforeLines="30" w:before="72"/>
                              <w:ind w:left="0" w:rightChars="5" w:right="12" w:firstLine="0"/>
                              <w:jc w:val="both"/>
                              <w:rPr>
                                <w:rFonts w:ascii="Microsoft JhengHei" w:eastAsia="Microsoft JhengHei" w:hAnsi="Microsoft JhengHei"/>
                              </w:rPr>
                            </w:pPr>
                          </w:p>
                          <w:p w14:paraId="452BFBA7"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 xml:space="preserve">About the </w:t>
                            </w:r>
                            <w:r>
                              <w:rPr>
                                <w:rFonts w:eastAsia="Microsoft JhengHei"/>
                              </w:rPr>
                              <w:t>“National Security Education Day”</w:t>
                            </w:r>
                          </w:p>
                          <w:p w14:paraId="4361FF8C"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On 1 July 2015, the National Security Law of the People’s Republic of China was adopted at the 15th Session of the Standing Committee of the 12th National People’s Congress, and 15 April each year was designated as the National Security Education Day.</w:t>
                            </w:r>
                          </w:p>
                          <w:p w14:paraId="21957B72" w14:textId="77777777" w:rsidR="008136B5" w:rsidRPr="007C4BD5" w:rsidRDefault="008136B5" w:rsidP="00694CA0">
                            <w:pPr>
                              <w:spacing w:beforeLines="30" w:before="72"/>
                              <w:ind w:left="0" w:rightChars="5" w:right="12" w:firstLine="0"/>
                              <w:jc w:val="both"/>
                              <w:rPr>
                                <w:rFonts w:eastAsia="Microsoft JhengHei"/>
                              </w:rPr>
                            </w:pPr>
                          </w:p>
                          <w:p w14:paraId="7EAD993B"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The National Security Education Day aims at raising public awareness of national security, creating a positive atmosphere of safeguarding national security, enhancing the capability to fend off national security</w:t>
                            </w:r>
                            <w:r w:rsidRPr="007C4BD5">
                              <w:rPr>
                                <w:rFonts w:ascii="Microsoft JhengHei" w:eastAsia="Microsoft JhengHei" w:hAnsi="Microsoft JhengHei"/>
                              </w:rPr>
                              <w:t xml:space="preserve"> </w:t>
                            </w:r>
                            <w:r w:rsidRPr="007C4BD5">
                              <w:rPr>
                                <w:rFonts w:eastAsia="Microsoft JhengHei"/>
                              </w:rPr>
                              <w:t>risks, deepening public understanding of the Constitution, the Basic Law and national security, and fostering a sense of national identity.</w:t>
                            </w:r>
                          </w:p>
                          <w:p w14:paraId="64DC5DF3" w14:textId="77777777" w:rsidR="008136B5" w:rsidRPr="007C4BD5" w:rsidRDefault="008136B5" w:rsidP="00694CA0">
                            <w:pPr>
                              <w:spacing w:beforeLines="30" w:before="72"/>
                              <w:ind w:left="0" w:rightChars="5" w:right="12" w:firstLine="0"/>
                              <w:jc w:val="both"/>
                              <w:rPr>
                                <w:rFonts w:ascii="Microsoft JhengHei" w:eastAsia="Microsoft JhengHei" w:hAnsi="Microsoft JhengHei"/>
                              </w:rPr>
                            </w:pPr>
                          </w:p>
                          <w:p w14:paraId="750D144E"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We hope that on this special day of 15 April, the public will have a better understanding of the importance of national security to the country, to the Hong Kong Special Administrative Region and to every Hong Kong citizen, perform their civic duty and work together to safeguard national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61C65" id="文字方塊 4157" o:spid="_x0000_s1379" type="#_x0000_t202" style="position:absolute;margin-left:1.6pt;margin-top:19.5pt;width:414.45pt;height:386pt;z-index:25210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" fillcolor="#fffaf6" strokeweight=".5pt">
                <v:fill color2="#fddfc8" rotate="t" colors="0 #fffaf6;48497f #fbd0ac;54395f #fbd0ac;1 #fddfc8" focus="100%" type="gradient"/>
                <v:textbox>
                  <w:txbxContent>
                    <w:p w14:paraId="251AC346" w14:textId="77777777" w:rsidR="008136B5" w:rsidRPr="007C4BD5" w:rsidRDefault="008136B5" w:rsidP="00694CA0">
                      <w:pPr>
                        <w:spacing w:before="60"/>
                        <w:ind w:left="0" w:firstLine="0"/>
                        <w:jc w:val="both"/>
                        <w:rPr>
                          <w:rFonts w:eastAsia="Microsoft JhengHei"/>
                        </w:rPr>
                      </w:pPr>
                      <w:r w:rsidRPr="007C4BD5">
                        <w:rPr>
                          <w:rFonts w:eastAsia="Microsoft JhengHei"/>
                        </w:rPr>
                        <w:t>National security is the cornerstone of national stability and the bedrock of people’s well-being. Covering over ten fields of security, it ensures the people’s security in an all-round manner. Under the protection of the Law of the People’s Republic of China on Safeguarding National Security in the Hong Kong Special Administrative Region (National Security Law), livelihood will definitely be better than before. It is the duty of everyone to have an in-depth understanding of the holistic view of national security and to safeguard national security.</w:t>
                      </w:r>
                    </w:p>
                    <w:p w14:paraId="0EC20AFB" w14:textId="77777777" w:rsidR="008136B5" w:rsidRDefault="008136B5" w:rsidP="00694CA0">
                      <w:pPr>
                        <w:spacing w:beforeLines="30" w:before="72"/>
                        <w:ind w:left="0" w:rightChars="5" w:right="12" w:firstLine="0"/>
                        <w:jc w:val="both"/>
                        <w:rPr>
                          <w:rFonts w:ascii="Microsoft JhengHei" w:eastAsia="Microsoft JhengHei" w:hAnsi="Microsoft JhengHei"/>
                        </w:rPr>
                      </w:pPr>
                    </w:p>
                    <w:p w14:paraId="452BFBA7"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 xml:space="preserve">About the </w:t>
                      </w:r>
                      <w:r>
                        <w:rPr>
                          <w:rFonts w:eastAsia="Microsoft JhengHei"/>
                        </w:rPr>
                        <w:t>“National Security Education Day”</w:t>
                      </w:r>
                    </w:p>
                    <w:p w14:paraId="4361FF8C"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On 1 July 2015, the National Security Law of the People’s Republic of China was adopted at the 15th Session of the Standing Committee of the 12th National People’s Congress, and 15 April each year was designated as the National Security Education Day.</w:t>
                      </w:r>
                    </w:p>
                    <w:p w14:paraId="21957B72" w14:textId="77777777" w:rsidR="008136B5" w:rsidRPr="007C4BD5" w:rsidRDefault="008136B5" w:rsidP="00694CA0">
                      <w:pPr>
                        <w:spacing w:beforeLines="30" w:before="72"/>
                        <w:ind w:left="0" w:rightChars="5" w:right="12" w:firstLine="0"/>
                        <w:jc w:val="both"/>
                        <w:rPr>
                          <w:rFonts w:eastAsia="Microsoft JhengHei"/>
                        </w:rPr>
                      </w:pPr>
                    </w:p>
                    <w:p w14:paraId="7EAD993B"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The National Security Education Day aims at raising public awareness of national security, creating a positive atmosphere of safeguarding national security, enhancing the capability to fend off national security</w:t>
                      </w:r>
                      <w:r w:rsidRPr="007C4BD5">
                        <w:rPr>
                          <w:rFonts w:ascii="Microsoft JhengHei" w:eastAsia="Microsoft JhengHei" w:hAnsi="Microsoft JhengHei"/>
                        </w:rPr>
                        <w:t xml:space="preserve"> </w:t>
                      </w:r>
                      <w:r w:rsidRPr="007C4BD5">
                        <w:rPr>
                          <w:rFonts w:eastAsia="Microsoft JhengHei"/>
                        </w:rPr>
                        <w:t>risks, deepening public understanding of the Constitution, the Basic Law and national security, and fostering a sense of national identity.</w:t>
                      </w:r>
                    </w:p>
                    <w:p w14:paraId="64DC5DF3" w14:textId="77777777" w:rsidR="008136B5" w:rsidRPr="007C4BD5" w:rsidRDefault="008136B5" w:rsidP="00694CA0">
                      <w:pPr>
                        <w:spacing w:beforeLines="30" w:before="72"/>
                        <w:ind w:left="0" w:rightChars="5" w:right="12" w:firstLine="0"/>
                        <w:jc w:val="both"/>
                        <w:rPr>
                          <w:rFonts w:ascii="Microsoft JhengHei" w:eastAsia="Microsoft JhengHei" w:hAnsi="Microsoft JhengHei"/>
                        </w:rPr>
                      </w:pPr>
                    </w:p>
                    <w:p w14:paraId="750D144E" w14:textId="77777777" w:rsidR="008136B5" w:rsidRPr="007C4BD5" w:rsidRDefault="008136B5" w:rsidP="00694CA0">
                      <w:pPr>
                        <w:spacing w:beforeLines="30" w:before="72"/>
                        <w:ind w:left="0" w:rightChars="5" w:right="12" w:firstLine="0"/>
                        <w:jc w:val="both"/>
                        <w:rPr>
                          <w:rFonts w:eastAsia="Microsoft JhengHei"/>
                        </w:rPr>
                      </w:pPr>
                      <w:r w:rsidRPr="007C4BD5">
                        <w:rPr>
                          <w:rFonts w:eastAsia="Microsoft JhengHei"/>
                        </w:rPr>
                        <w:t>We hope that on this special day of 15 April, the public will have a better understanding of the importance of national security to the country, to the Hong Kong Special Administrative Region and to every Hong Kong citizen, perform their civic duty and work together to safeguard national security.</w:t>
                      </w:r>
                    </w:p>
                  </w:txbxContent>
                </v:textbox>
                <w10:wrap type="square" anchorx="margin"/>
              </v:shape>
            </w:pict>
          </mc:Fallback>
        </mc:AlternateContent>
      </w:r>
      <w:r w:rsidR="00694CA0" w:rsidRPr="00694CA0">
        <w:rPr>
          <w:rFonts w:eastAsia="SimSun"/>
          <w:b/>
          <w:lang w:eastAsia="zh-CN"/>
        </w:rPr>
        <w:t>Extended</w:t>
      </w:r>
      <w:r w:rsidR="00694CA0" w:rsidRPr="00694CA0">
        <w:rPr>
          <w:rFonts w:eastAsia="Microsoft JhengHei"/>
          <w:b/>
        </w:rPr>
        <w:t xml:space="preserve"> Reading</w:t>
      </w:r>
      <w:r w:rsidR="00694CA0">
        <w:rPr>
          <w:rFonts w:eastAsia="Microsoft JhengHei"/>
          <w:b/>
        </w:rPr>
        <w:t xml:space="preserve"> </w:t>
      </w:r>
    </w:p>
    <w:p w14:paraId="4BE0AD65" w14:textId="4925CE84" w:rsidR="00694CA0" w:rsidRPr="002F41D1" w:rsidRDefault="000C1627" w:rsidP="009A09ED">
      <w:pPr>
        <w:ind w:left="0" w:firstLine="0"/>
        <w:rPr>
          <w:lang w:eastAsia="zh-HK"/>
        </w:rPr>
      </w:pPr>
      <w:r>
        <w:rPr>
          <w:sz w:val="22"/>
          <w:lang w:eastAsia="zh-HK"/>
        </w:rPr>
        <w:t>Source of information:</w:t>
      </w:r>
      <w:r w:rsidR="00694CA0" w:rsidRPr="007C4BD5">
        <w:rPr>
          <w:sz w:val="22"/>
          <w:lang w:eastAsia="zh-HK"/>
        </w:rPr>
        <w:t xml:space="preserve"> National Security Education Day, https://www.nsed.gov.hk/index.php?l=en</w:t>
      </w:r>
    </w:p>
    <w:p w14:paraId="0568D935" w14:textId="77777777" w:rsidR="00694CA0" w:rsidRDefault="00694CA0" w:rsidP="00694CA0">
      <w:pPr>
        <w:ind w:left="0" w:firstLine="0"/>
        <w:rPr>
          <w:rFonts w:eastAsia="Microsoft JhengHei"/>
          <w:b/>
        </w:rPr>
      </w:pPr>
    </w:p>
    <w:p w14:paraId="0418AEFD" w14:textId="27A6082A" w:rsidR="00694CA0" w:rsidRDefault="00694CA0" w:rsidP="00694CA0">
      <w:pPr>
        <w:pStyle w:val="a6"/>
        <w:numPr>
          <w:ilvl w:val="0"/>
          <w:numId w:val="93"/>
        </w:numPr>
        <w:tabs>
          <w:tab w:val="left" w:pos="426"/>
          <w:tab w:val="left" w:pos="993"/>
        </w:tabs>
        <w:spacing w:line="276" w:lineRule="auto"/>
        <w:jc w:val="both"/>
      </w:pPr>
      <w:r>
        <w:t xml:space="preserve">According to the Source, what is the importance of national security to the </w:t>
      </w:r>
    </w:p>
    <w:p w14:paraId="22616DBE" w14:textId="28BA09DA" w:rsidR="00694CA0" w:rsidRPr="002F41D1" w:rsidRDefault="00694CA0" w:rsidP="00694CA0">
      <w:pPr>
        <w:pStyle w:val="a6"/>
        <w:tabs>
          <w:tab w:val="left" w:pos="426"/>
          <w:tab w:val="left" w:pos="993"/>
        </w:tabs>
        <w:spacing w:line="276" w:lineRule="auto"/>
        <w:ind w:left="990" w:firstLine="0"/>
        <w:jc w:val="both"/>
      </w:pPr>
      <w:r>
        <w:t>people?</w:t>
      </w:r>
    </w:p>
    <w:tbl>
      <w:tblPr>
        <w:tblStyle w:val="9"/>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94CA0" w:rsidRPr="00425DED" w14:paraId="58BF0131" w14:textId="77777777" w:rsidTr="00A964FF">
        <w:tc>
          <w:tcPr>
            <w:tcW w:w="7313" w:type="dxa"/>
          </w:tcPr>
          <w:p w14:paraId="0EBBE14D"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 xml:space="preserve">National security is the cornerstone of national stability and the bedrock </w:t>
            </w:r>
          </w:p>
        </w:tc>
      </w:tr>
      <w:tr w:rsidR="00694CA0" w:rsidRPr="00425DED" w14:paraId="623C5253" w14:textId="77777777" w:rsidTr="00A964FF">
        <w:tc>
          <w:tcPr>
            <w:tcW w:w="7313" w:type="dxa"/>
          </w:tcPr>
          <w:p w14:paraId="329D93D0"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of people’s well-being. Covering over ten fields of security, it ensures the</w:t>
            </w:r>
          </w:p>
        </w:tc>
      </w:tr>
      <w:tr w:rsidR="00694CA0" w:rsidRPr="00425DED" w14:paraId="0F6EC2CC" w14:textId="77777777" w:rsidTr="00A964FF">
        <w:tc>
          <w:tcPr>
            <w:tcW w:w="7313" w:type="dxa"/>
          </w:tcPr>
          <w:p w14:paraId="3F2F2A18"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people’s security in an all-round manner.</w:t>
            </w:r>
          </w:p>
        </w:tc>
      </w:tr>
      <w:tr w:rsidR="00694CA0" w:rsidRPr="00425DED" w14:paraId="09017B61" w14:textId="77777777" w:rsidTr="00A964FF">
        <w:tc>
          <w:tcPr>
            <w:tcW w:w="7313" w:type="dxa"/>
          </w:tcPr>
          <w:p w14:paraId="2733CB0D" w14:textId="77777777" w:rsidR="00694CA0" w:rsidRPr="00425DED" w:rsidRDefault="00694CA0" w:rsidP="00A964FF">
            <w:pPr>
              <w:spacing w:line="360" w:lineRule="auto"/>
              <w:ind w:left="0" w:firstLine="0"/>
              <w:rPr>
                <w:i/>
                <w:color w:val="FF0000"/>
                <w:lang w:val="en-GB" w:eastAsia="zh-HK"/>
              </w:rPr>
            </w:pPr>
          </w:p>
        </w:tc>
      </w:tr>
    </w:tbl>
    <w:p w14:paraId="18E700EC" w14:textId="77777777" w:rsidR="00694CA0" w:rsidRPr="002F41D1" w:rsidRDefault="00694CA0" w:rsidP="00694CA0">
      <w:pPr>
        <w:ind w:left="0" w:firstLine="0"/>
        <w:rPr>
          <w:lang w:eastAsia="zh-HK"/>
        </w:rPr>
      </w:pPr>
    </w:p>
    <w:p w14:paraId="711B188D" w14:textId="77777777" w:rsidR="00694CA0" w:rsidRPr="002F41D1" w:rsidRDefault="00694CA0" w:rsidP="00694CA0">
      <w:pPr>
        <w:tabs>
          <w:tab w:val="left" w:pos="426"/>
        </w:tabs>
        <w:spacing w:line="276" w:lineRule="auto"/>
        <w:ind w:left="993" w:hanging="993"/>
        <w:jc w:val="both"/>
        <w:rPr>
          <w:lang w:eastAsia="zh-HK"/>
        </w:rPr>
      </w:pPr>
      <w:r w:rsidRPr="002F41D1">
        <w:rPr>
          <w:lang w:eastAsia="zh-HK"/>
        </w:rPr>
        <w:tab/>
        <w:t>(b)</w:t>
      </w:r>
      <w:r w:rsidRPr="002F41D1">
        <w:rPr>
          <w:lang w:eastAsia="zh-HK"/>
        </w:rPr>
        <w:tab/>
      </w:r>
      <w:r>
        <w:rPr>
          <w:lang w:eastAsia="zh-HK"/>
        </w:rPr>
        <w:t>Following the above question, who has the duty to safeguard national security?</w:t>
      </w:r>
    </w:p>
    <w:tbl>
      <w:tblPr>
        <w:tblStyle w:val="9"/>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94CA0" w:rsidRPr="00425DED" w14:paraId="3C08778F" w14:textId="77777777" w:rsidTr="00A964FF">
        <w:tc>
          <w:tcPr>
            <w:tcW w:w="7313" w:type="dxa"/>
          </w:tcPr>
          <w:p w14:paraId="3789C99E" w14:textId="77777777" w:rsidR="00694CA0" w:rsidRPr="00425DED" w:rsidRDefault="00694CA0" w:rsidP="00A964FF">
            <w:pPr>
              <w:spacing w:line="360" w:lineRule="auto"/>
              <w:ind w:left="0" w:firstLine="0"/>
              <w:rPr>
                <w:i/>
                <w:color w:val="FF0000"/>
                <w:lang w:val="en-GB" w:eastAsia="zh-HK"/>
              </w:rPr>
            </w:pPr>
            <w:r w:rsidRPr="00425DED">
              <w:rPr>
                <w:rFonts w:hint="eastAsia"/>
                <w:i/>
                <w:color w:val="FF0000"/>
                <w:lang w:val="en-GB" w:eastAsia="zh-HK"/>
              </w:rPr>
              <w:t>I</w:t>
            </w:r>
            <w:r w:rsidRPr="00425DED">
              <w:rPr>
                <w:i/>
                <w:color w:val="FF0000"/>
                <w:lang w:val="en-GB" w:eastAsia="zh-HK"/>
              </w:rPr>
              <w:t>t is the duty of everyone to safeguard national security.</w:t>
            </w:r>
          </w:p>
        </w:tc>
      </w:tr>
    </w:tbl>
    <w:p w14:paraId="2BDF7587" w14:textId="68F60EA3" w:rsidR="00694CA0" w:rsidRDefault="00694CA0" w:rsidP="00694CA0">
      <w:pPr>
        <w:rPr>
          <w:lang w:eastAsia="zh-HK"/>
        </w:rPr>
      </w:pPr>
    </w:p>
    <w:p w14:paraId="429C5F4D" w14:textId="77777777" w:rsidR="00694CA0" w:rsidRDefault="00694CA0">
      <w:pPr>
        <w:rPr>
          <w:lang w:eastAsia="zh-HK"/>
        </w:rPr>
      </w:pPr>
      <w:r>
        <w:rPr>
          <w:lang w:eastAsia="zh-HK"/>
        </w:rPr>
        <w:br w:type="page"/>
      </w:r>
    </w:p>
    <w:p w14:paraId="05D574FF" w14:textId="77777777" w:rsidR="00694CA0" w:rsidRPr="002F41D1" w:rsidRDefault="00694CA0" w:rsidP="00694CA0">
      <w:pPr>
        <w:ind w:left="0" w:firstLine="0"/>
        <w:rPr>
          <w:lang w:eastAsia="zh-HK"/>
        </w:rPr>
      </w:pPr>
    </w:p>
    <w:p w14:paraId="36AC87F2" w14:textId="13332AD5" w:rsidR="00694CA0" w:rsidRPr="002F41D1" w:rsidRDefault="00694CA0" w:rsidP="00694CA0">
      <w:pPr>
        <w:tabs>
          <w:tab w:val="left" w:pos="426"/>
        </w:tabs>
        <w:spacing w:line="276" w:lineRule="auto"/>
        <w:ind w:left="993" w:hanging="993"/>
        <w:jc w:val="both"/>
        <w:rPr>
          <w:lang w:eastAsia="zh-HK"/>
        </w:rPr>
      </w:pPr>
      <w:r w:rsidRPr="002F41D1">
        <w:rPr>
          <w:lang w:eastAsia="zh-HK"/>
        </w:rPr>
        <w:tab/>
        <w:t>(c)</w:t>
      </w:r>
      <w:r w:rsidRPr="002F41D1">
        <w:rPr>
          <w:lang w:eastAsia="zh-HK"/>
        </w:rPr>
        <w:tab/>
      </w:r>
      <w:r>
        <w:rPr>
          <w:lang w:eastAsia="zh-HK"/>
        </w:rPr>
        <w:t xml:space="preserve">According to the Source, </w:t>
      </w:r>
      <w:r>
        <w:rPr>
          <w:rFonts w:hint="eastAsia"/>
        </w:rPr>
        <w:t>w</w:t>
      </w:r>
      <w:r>
        <w:t>hat is the aim of t</w:t>
      </w:r>
      <w:r w:rsidRPr="00B35969">
        <w:rPr>
          <w:lang w:eastAsia="zh-HK"/>
        </w:rPr>
        <w:t xml:space="preserve">he </w:t>
      </w:r>
      <w:r>
        <w:rPr>
          <w:lang w:eastAsia="zh-HK"/>
        </w:rPr>
        <w:t>National Security Education Day?</w:t>
      </w:r>
    </w:p>
    <w:tbl>
      <w:tblPr>
        <w:tblStyle w:val="9"/>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94CA0" w:rsidRPr="00425DED" w14:paraId="4C7325A8" w14:textId="77777777" w:rsidTr="00A964FF">
        <w:tc>
          <w:tcPr>
            <w:tcW w:w="7313" w:type="dxa"/>
          </w:tcPr>
          <w:p w14:paraId="13E828D5" w14:textId="77777777" w:rsidR="00694CA0" w:rsidRPr="00425DED" w:rsidRDefault="00694CA0" w:rsidP="00A964FF">
            <w:pPr>
              <w:spacing w:line="360" w:lineRule="auto"/>
              <w:ind w:left="0" w:firstLine="0"/>
              <w:rPr>
                <w:i/>
                <w:color w:val="FF0000"/>
                <w:lang w:val="en-GB" w:eastAsia="zh-HK"/>
              </w:rPr>
            </w:pPr>
            <w:r w:rsidRPr="00425DED">
              <w:rPr>
                <w:rFonts w:hint="eastAsia"/>
                <w:i/>
                <w:color w:val="FF0000"/>
                <w:lang w:val="en-GB" w:eastAsia="zh-HK"/>
              </w:rPr>
              <w:t xml:space="preserve">It </w:t>
            </w:r>
            <w:r w:rsidRPr="00425DED">
              <w:rPr>
                <w:i/>
                <w:color w:val="FF0000"/>
                <w:lang w:val="en-GB" w:eastAsia="zh-HK"/>
              </w:rPr>
              <w:t xml:space="preserve">aims at raising public awareness of national security, creating a </w:t>
            </w:r>
          </w:p>
        </w:tc>
      </w:tr>
      <w:tr w:rsidR="00694CA0" w:rsidRPr="00425DED" w14:paraId="3FEC1F93" w14:textId="77777777" w:rsidTr="00A964FF">
        <w:tc>
          <w:tcPr>
            <w:tcW w:w="7313" w:type="dxa"/>
          </w:tcPr>
          <w:p w14:paraId="7878734C"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positive atmosphere of safeguarding national security, enhancing the</w:t>
            </w:r>
          </w:p>
        </w:tc>
      </w:tr>
      <w:tr w:rsidR="00694CA0" w:rsidRPr="00425DED" w14:paraId="45CE8E75" w14:textId="77777777" w:rsidTr="00A964FF">
        <w:tc>
          <w:tcPr>
            <w:tcW w:w="7313" w:type="dxa"/>
          </w:tcPr>
          <w:p w14:paraId="608412B5"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capability to fend off national security risks, deepening public</w:t>
            </w:r>
          </w:p>
        </w:tc>
      </w:tr>
      <w:tr w:rsidR="00694CA0" w:rsidRPr="00425DED" w14:paraId="386B115D" w14:textId="77777777" w:rsidTr="00A964FF">
        <w:tc>
          <w:tcPr>
            <w:tcW w:w="7313" w:type="dxa"/>
          </w:tcPr>
          <w:p w14:paraId="203BFD24"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understanding of the Constitution, the Basic Law and national security,</w:t>
            </w:r>
          </w:p>
        </w:tc>
      </w:tr>
      <w:tr w:rsidR="00694CA0" w:rsidRPr="00425DED" w14:paraId="74F9E24B" w14:textId="77777777" w:rsidTr="00A964FF">
        <w:tc>
          <w:tcPr>
            <w:tcW w:w="7313" w:type="dxa"/>
          </w:tcPr>
          <w:p w14:paraId="7E85FAF7" w14:textId="77777777" w:rsidR="00694CA0" w:rsidRPr="00425DED" w:rsidRDefault="00694CA0" w:rsidP="00A964FF">
            <w:pPr>
              <w:spacing w:line="360" w:lineRule="auto"/>
              <w:ind w:left="0" w:firstLine="0"/>
              <w:rPr>
                <w:i/>
                <w:color w:val="FF0000"/>
                <w:lang w:val="en-GB" w:eastAsia="zh-HK"/>
              </w:rPr>
            </w:pPr>
            <w:r w:rsidRPr="00425DED">
              <w:rPr>
                <w:i/>
                <w:color w:val="FF0000"/>
                <w:lang w:val="en-GB" w:eastAsia="zh-HK"/>
              </w:rPr>
              <w:t>and fostering a sense of national identity.</w:t>
            </w:r>
          </w:p>
        </w:tc>
      </w:tr>
      <w:tr w:rsidR="00694CA0" w:rsidRPr="00425DED" w14:paraId="7CA2388F" w14:textId="77777777" w:rsidTr="00A964FF">
        <w:tc>
          <w:tcPr>
            <w:tcW w:w="7313" w:type="dxa"/>
          </w:tcPr>
          <w:p w14:paraId="316B4E29" w14:textId="77777777" w:rsidR="00694CA0" w:rsidRPr="00425DED" w:rsidRDefault="00694CA0" w:rsidP="00A964FF">
            <w:pPr>
              <w:spacing w:line="360" w:lineRule="auto"/>
              <w:ind w:left="0" w:firstLine="0"/>
              <w:rPr>
                <w:i/>
                <w:color w:val="FF0000"/>
                <w:lang w:val="en-GB" w:eastAsia="zh-HK"/>
              </w:rPr>
            </w:pPr>
          </w:p>
        </w:tc>
      </w:tr>
      <w:tr w:rsidR="00694CA0" w:rsidRPr="00425DED" w14:paraId="76B059BE" w14:textId="77777777" w:rsidTr="00A964FF">
        <w:tc>
          <w:tcPr>
            <w:tcW w:w="7313" w:type="dxa"/>
          </w:tcPr>
          <w:p w14:paraId="7660B298" w14:textId="77777777" w:rsidR="00694CA0" w:rsidRPr="00425DED" w:rsidRDefault="00694CA0" w:rsidP="00A964FF">
            <w:pPr>
              <w:spacing w:line="360" w:lineRule="auto"/>
              <w:ind w:left="0" w:firstLine="0"/>
              <w:rPr>
                <w:i/>
                <w:color w:val="FF0000"/>
                <w:lang w:val="en-GB" w:eastAsia="zh-HK"/>
              </w:rPr>
            </w:pPr>
          </w:p>
        </w:tc>
      </w:tr>
    </w:tbl>
    <w:p w14:paraId="666FB6D9" w14:textId="77777777" w:rsidR="00694CA0" w:rsidRPr="007C4BD5" w:rsidRDefault="00694CA0" w:rsidP="00694CA0">
      <w:pPr>
        <w:ind w:left="0" w:firstLine="0"/>
        <w:rPr>
          <w:rFonts w:eastAsia="Microsoft JhengHei"/>
          <w:b/>
        </w:rPr>
      </w:pPr>
    </w:p>
    <w:p w14:paraId="65E03002" w14:textId="7DBBC542" w:rsidR="00694CA0" w:rsidRPr="00694CA0" w:rsidRDefault="00694CA0" w:rsidP="00694CA0">
      <w:pPr>
        <w:ind w:left="0" w:firstLine="0"/>
        <w:rPr>
          <w:lang w:val="en-GB" w:eastAsia="zh-HK"/>
        </w:rPr>
      </w:pPr>
      <w:r>
        <w:rPr>
          <w:rFonts w:eastAsiaTheme="minorEastAsia"/>
          <w:b/>
        </w:rPr>
        <w:br w:type="page"/>
      </w:r>
    </w:p>
    <w:p w14:paraId="618031E1" w14:textId="4403EE77"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0E06712A" w14:textId="1E63B539" w:rsidR="00C81FA9" w:rsidRPr="00C81FA9" w:rsidRDefault="00C81FA9" w:rsidP="00361765">
      <w:pPr>
        <w:ind w:left="0" w:firstLine="0"/>
        <w:jc w:val="center"/>
        <w:rPr>
          <w:rFonts w:eastAsiaTheme="minorEastAsia"/>
          <w:b/>
        </w:rPr>
      </w:pPr>
      <w:r w:rsidRPr="00C81FA9">
        <w:rPr>
          <w:rFonts w:eastAsiaTheme="minorEastAsia"/>
          <w:b/>
        </w:rPr>
        <w:t>(Lesson 1</w:t>
      </w:r>
      <w:r>
        <w:rPr>
          <w:rFonts w:eastAsiaTheme="minorEastAsia"/>
          <w:b/>
        </w:rPr>
        <w:t>4</w:t>
      </w:r>
      <w:r w:rsidRPr="00C81FA9">
        <w:rPr>
          <w:rFonts w:eastAsiaTheme="minorEastAsia"/>
          <w:b/>
        </w:rPr>
        <w:t>)</w:t>
      </w:r>
    </w:p>
    <w:p w14:paraId="4593B0A5" w14:textId="2830055E" w:rsidR="00C81FA9" w:rsidRDefault="00C81FA9" w:rsidP="00361765">
      <w:pPr>
        <w:ind w:left="0" w:firstLine="0"/>
        <w:jc w:val="center"/>
        <w:rPr>
          <w:b/>
          <w:sz w:val="28"/>
          <w:lang w:val="en-GB"/>
        </w:rPr>
      </w:pPr>
      <w:r w:rsidRPr="00C81FA9">
        <w:rPr>
          <w:rFonts w:eastAsiaTheme="minorEastAsia"/>
          <w:b/>
        </w:rPr>
        <w:t xml:space="preserve">Learning and Teaching </w:t>
      </w:r>
      <w:r>
        <w:rPr>
          <w:rFonts w:eastAsiaTheme="minorEastAsia"/>
          <w:b/>
        </w:rPr>
        <w:t>Materials</w:t>
      </w:r>
    </w:p>
    <w:p w14:paraId="4052DCB3" w14:textId="77777777" w:rsidR="00C81FA9" w:rsidRDefault="00C81FA9" w:rsidP="00837123">
      <w:pPr>
        <w:spacing w:line="276" w:lineRule="auto"/>
        <w:ind w:left="0" w:firstLine="0"/>
        <w:jc w:val="both"/>
        <w:rPr>
          <w:b/>
          <w:sz w:val="28"/>
          <w:lang w:val="en-GB"/>
        </w:rPr>
      </w:pPr>
    </w:p>
    <w:p w14:paraId="6570FEED" w14:textId="0FF784CD" w:rsidR="00837123" w:rsidRPr="00704D61" w:rsidRDefault="007C0070" w:rsidP="00837123">
      <w:pPr>
        <w:spacing w:line="276" w:lineRule="auto"/>
        <w:ind w:left="0" w:firstLine="0"/>
        <w:jc w:val="both"/>
        <w:rPr>
          <w:rFonts w:eastAsia="Microsoft JhengHei"/>
          <w:b/>
          <w:sz w:val="32"/>
          <w:szCs w:val="28"/>
          <w:lang w:val="en-GB"/>
        </w:rPr>
      </w:pPr>
      <w:r w:rsidRPr="00704D61">
        <w:rPr>
          <w:b/>
          <w:sz w:val="28"/>
          <w:lang w:val="en-GB"/>
        </w:rPr>
        <w:t>HKSAR</w:t>
      </w:r>
      <w:r>
        <w:rPr>
          <w:b/>
          <w:sz w:val="28"/>
          <w:lang w:val="en-GB"/>
        </w:rPr>
        <w:t>’s duty to safeguard</w:t>
      </w:r>
      <w:r w:rsidRPr="00704D61">
        <w:rPr>
          <w:b/>
          <w:sz w:val="28"/>
          <w:lang w:val="en-GB"/>
        </w:rPr>
        <w:t xml:space="preserve"> national security</w:t>
      </w:r>
      <w:r w:rsidRPr="006903DF">
        <w:rPr>
          <w:b/>
          <w:sz w:val="28"/>
          <w:lang w:val="en-GB"/>
        </w:rPr>
        <w:t xml:space="preserve"> </w:t>
      </w:r>
      <w:r>
        <w:rPr>
          <w:b/>
          <w:sz w:val="28"/>
          <w:lang w:val="en-GB"/>
        </w:rPr>
        <w:t>(3)</w:t>
      </w:r>
    </w:p>
    <w:p w14:paraId="3AF0A7E9" w14:textId="77777777" w:rsidR="00837123" w:rsidRPr="00704D61" w:rsidRDefault="00837123" w:rsidP="00837123">
      <w:pPr>
        <w:ind w:left="0" w:firstLine="0"/>
        <w:rPr>
          <w:lang w:val="en-GB" w:eastAsia="zh-HK"/>
        </w:rPr>
      </w:pPr>
    </w:p>
    <w:p w14:paraId="3D665901" w14:textId="08883830" w:rsidR="00837123" w:rsidRPr="00704D61" w:rsidRDefault="00837123" w:rsidP="00837123">
      <w:pPr>
        <w:tabs>
          <w:tab w:val="left" w:pos="1701"/>
        </w:tabs>
        <w:ind w:left="1701" w:hanging="1701"/>
        <w:rPr>
          <w:b/>
          <w:lang w:val="en-GB"/>
        </w:rPr>
      </w:pPr>
      <w:r w:rsidRPr="00704D61">
        <w:rPr>
          <w:rFonts w:eastAsia="Microsoft JhengHei" w:hint="eastAsia"/>
          <w:b/>
          <w:sz w:val="28"/>
          <w:szCs w:val="28"/>
          <w:lang w:val="en-GB"/>
        </w:rPr>
        <w:t>W</w:t>
      </w:r>
      <w:r w:rsidR="00CC716B">
        <w:rPr>
          <w:rFonts w:eastAsia="Microsoft JhengHei"/>
          <w:b/>
          <w:sz w:val="28"/>
          <w:szCs w:val="28"/>
          <w:lang w:val="en-GB"/>
        </w:rPr>
        <w:t>orksheet 2</w:t>
      </w:r>
      <w:r w:rsidR="002F41D1">
        <w:rPr>
          <w:rFonts w:eastAsia="Microsoft JhengHei"/>
          <w:b/>
          <w:sz w:val="28"/>
          <w:szCs w:val="28"/>
          <w:lang w:val="en-GB"/>
        </w:rPr>
        <w:t>8</w:t>
      </w:r>
      <w:r w:rsidRPr="00704D61">
        <w:rPr>
          <w:rFonts w:eastAsia="Microsoft JhengHei"/>
          <w:b/>
          <w:sz w:val="28"/>
          <w:szCs w:val="28"/>
          <w:lang w:val="en-GB"/>
        </w:rPr>
        <w:t>:</w:t>
      </w:r>
      <w:r w:rsidRPr="00704D61">
        <w:rPr>
          <w:rFonts w:eastAsia="Microsoft JhengHei"/>
          <w:b/>
          <w:sz w:val="28"/>
          <w:szCs w:val="28"/>
          <w:lang w:val="en-GB"/>
        </w:rPr>
        <w:tab/>
        <w:t xml:space="preserve">NSL </w:t>
      </w:r>
      <w:r w:rsidRPr="00704D61">
        <w:rPr>
          <w:rFonts w:eastAsia="Microsoft JhengHei" w:hint="eastAsia"/>
          <w:b/>
          <w:sz w:val="28"/>
          <w:szCs w:val="28"/>
          <w:lang w:val="en-GB" w:eastAsia="zh-HK"/>
        </w:rPr>
        <w:t>safeguard</w:t>
      </w:r>
      <w:r w:rsidRPr="00704D61">
        <w:rPr>
          <w:rFonts w:eastAsia="Microsoft JhengHei"/>
          <w:b/>
          <w:sz w:val="28"/>
          <w:szCs w:val="28"/>
          <w:lang w:val="en-GB"/>
        </w:rPr>
        <w:t>s human rights and the rule of law</w:t>
      </w:r>
    </w:p>
    <w:p w14:paraId="1A716085" w14:textId="77777777" w:rsidR="00837123" w:rsidRPr="00704D61" w:rsidRDefault="00837123" w:rsidP="00837123">
      <w:pPr>
        <w:ind w:left="0" w:firstLine="0"/>
        <w:rPr>
          <w:lang w:val="en-GB"/>
        </w:rPr>
      </w:pPr>
    </w:p>
    <w:p w14:paraId="0A908A0A" w14:textId="77777777" w:rsidR="00837123" w:rsidRPr="00704D61" w:rsidRDefault="00837123" w:rsidP="00837123">
      <w:pPr>
        <w:ind w:left="0" w:firstLine="0"/>
        <w:rPr>
          <w:b/>
        </w:rPr>
      </w:pPr>
      <w:r w:rsidRPr="00704D61">
        <w:rPr>
          <w:rFonts w:hint="eastAsia"/>
          <w:b/>
        </w:rPr>
        <w:t>S</w:t>
      </w:r>
      <w:r w:rsidRPr="00704D61">
        <w:rPr>
          <w:b/>
        </w:rPr>
        <w:t>ource 1</w:t>
      </w:r>
    </w:p>
    <w:p w14:paraId="660C4C31" w14:textId="77777777" w:rsidR="00837123" w:rsidRPr="00704D61" w:rsidRDefault="00837123"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62880" behindDoc="0" locked="0" layoutInCell="1" allowOverlap="1" wp14:anchorId="09FC5F43" wp14:editId="5970B345">
                <wp:simplePos x="0" y="0"/>
                <wp:positionH relativeFrom="margin">
                  <wp:align>right</wp:align>
                </wp:positionH>
                <wp:positionV relativeFrom="paragraph">
                  <wp:posOffset>49530</wp:posOffset>
                </wp:positionV>
                <wp:extent cx="5242560" cy="2537460"/>
                <wp:effectExtent l="0" t="0" r="15240" b="15240"/>
                <wp:wrapNone/>
                <wp:docPr id="22539" name="文字方塊 22539"/>
                <wp:cNvGraphicFramePr/>
                <a:graphic xmlns:a="http://schemas.openxmlformats.org/drawingml/2006/main">
                  <a:graphicData uri="http://schemas.microsoft.com/office/word/2010/wordprocessingShape">
                    <wps:wsp>
                      <wps:cNvSpPr txBox="1"/>
                      <wps:spPr>
                        <a:xfrm>
                          <a:off x="0" y="0"/>
                          <a:ext cx="5242560" cy="2537460"/>
                        </a:xfrm>
                        <a:prstGeom prst="rect">
                          <a:avLst/>
                        </a:prstGeom>
                        <a:blipFill>
                          <a:blip r:embed="rId29"/>
                          <a:tile tx="0" ty="0" sx="100000" sy="100000" flip="none" algn="tl"/>
                        </a:blipFill>
                        <a:ln w="6350">
                          <a:solidFill>
                            <a:prstClr val="black"/>
                          </a:solidFill>
                        </a:ln>
                      </wps:spPr>
                      <wps:txbx>
                        <w:txbxContent>
                          <w:p w14:paraId="36A1E6C7" w14:textId="77777777" w:rsidR="008136B5" w:rsidRPr="00F517B7" w:rsidRDefault="008136B5" w:rsidP="00837123">
                            <w:pPr>
                              <w:spacing w:before="60"/>
                              <w:ind w:left="0" w:firstLine="0"/>
                              <w:rPr>
                                <w:rFonts w:eastAsiaTheme="minorEastAsia"/>
                                <w:b/>
                                <w:i/>
                              </w:rPr>
                            </w:pPr>
                            <w:r w:rsidRPr="00F517B7">
                              <w:rPr>
                                <w:rFonts w:eastAsiaTheme="minorEastAsia"/>
                                <w:b/>
                                <w:i/>
                              </w:rPr>
                              <w:t>Decision of the National People’s Congress on Establishing and Improving the Legal System and Enforcement Mechanisms for the Hong Kong Special Administrative Region to Safeguard National Security</w:t>
                            </w:r>
                          </w:p>
                          <w:p w14:paraId="7C1F2E5D"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 To safeguard national sovereignty, security and development interests, uphold and improve the “one country, two systems” regime, safeguard the long-term prosperity and stability of Hong Kong, and safeguard the legitimate rights and interests of Hong Kong residents, …</w:t>
                            </w:r>
                          </w:p>
                          <w:p w14:paraId="5342B054" w14:textId="77777777" w:rsidR="008136B5" w:rsidRPr="00F517B7" w:rsidRDefault="008136B5" w:rsidP="00837123">
                            <w:pPr>
                              <w:spacing w:beforeLines="50" w:before="120"/>
                              <w:ind w:left="284" w:hanging="284"/>
                              <w:jc w:val="both"/>
                              <w:rPr>
                                <w:rFonts w:eastAsiaTheme="minorEastAsia"/>
                              </w:rPr>
                            </w:pPr>
                            <w:r w:rsidRPr="00F517B7">
                              <w:t>1.</w:t>
                            </w:r>
                            <w:r w:rsidRPr="00F517B7">
                              <w:tab/>
                              <w:t>The country unswervingly, fully and faithfully implements the principles of “one country, two systems”, “Hong Kong people administering Hong Kong” and a high degree of autonomy ; upholds that Hong Kong be administered in strict accordance with the law; upholds the Constitution and the constitutional order in the HKSAR established by the Basic Law of the HKSAR</w:t>
                            </w:r>
                            <w:r w:rsidRPr="00F517B7">
                              <w:rPr>
                                <w:rFonts w:hint="eastAsia"/>
                              </w:rPr>
                              <w:t>;</w:t>
                            </w:r>
                            <w:r w:rsidRPr="00F517B7">
                              <w:t xml:space="preserve"> </w:t>
                            </w:r>
                            <w:r w:rsidRPr="00F517B7">
                              <w:rPr>
                                <w:rFonts w:eastAsiaTheme="minorEastAsia"/>
                              </w:rPr>
                              <w:t>…</w:t>
                            </w:r>
                          </w:p>
                          <w:p w14:paraId="40735ACF" w14:textId="77777777" w:rsidR="008136B5" w:rsidRPr="00F517B7" w:rsidRDefault="008136B5" w:rsidP="00837123">
                            <w:pPr>
                              <w:tabs>
                                <w:tab w:val="left" w:pos="567"/>
                              </w:tabs>
                              <w:spacing w:beforeLines="30" w:before="72"/>
                              <w:ind w:left="567" w:rightChars="5" w:right="12" w:hanging="567"/>
                              <w:jc w:val="right"/>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C5F43" id="文字方塊 22539" o:spid="_x0000_s1380" type="#_x0000_t202" style="position:absolute;margin-left:361.6pt;margin-top:3.9pt;width:412.8pt;height:199.8pt;z-index:25196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" strokeweight=".5pt">
                <v:fill r:id="rId30" o:title="" recolor="t" rotate="t" type="tile"/>
                <v:textbox>
                  <w:txbxContent>
                    <w:p w14:paraId="36A1E6C7" w14:textId="77777777" w:rsidR="008136B5" w:rsidRPr="00F517B7" w:rsidRDefault="008136B5" w:rsidP="00837123">
                      <w:pPr>
                        <w:spacing w:before="60"/>
                        <w:ind w:left="0" w:firstLine="0"/>
                        <w:rPr>
                          <w:rFonts w:eastAsiaTheme="minorEastAsia"/>
                          <w:b/>
                          <w:i/>
                        </w:rPr>
                      </w:pPr>
                      <w:r w:rsidRPr="00F517B7">
                        <w:rPr>
                          <w:rFonts w:eastAsiaTheme="minorEastAsia"/>
                          <w:b/>
                          <w:i/>
                        </w:rPr>
                        <w:t>Decision of the National People’s Congress on Establishing and Improving the Legal System and Enforcement Mechanisms for the Hong Kong Special Administrative Region to Safeguard National Security</w:t>
                      </w:r>
                    </w:p>
                    <w:p w14:paraId="7C1F2E5D" w14:textId="77777777" w:rsidR="008136B5" w:rsidRPr="00F517B7" w:rsidRDefault="008136B5" w:rsidP="00837123">
                      <w:pPr>
                        <w:spacing w:beforeLines="50" w:before="120"/>
                        <w:ind w:left="0" w:firstLine="0"/>
                        <w:jc w:val="both"/>
                        <w:rPr>
                          <w:rFonts w:eastAsiaTheme="minorEastAsia"/>
                        </w:rPr>
                      </w:pPr>
                      <w:r w:rsidRPr="00F517B7">
                        <w:rPr>
                          <w:rFonts w:eastAsiaTheme="minorEastAsia"/>
                        </w:rPr>
                        <w:t>… To safeguard national sovereignty, security and development interests, uphold and improve the “one country, two systems” regime, safeguard the long-term prosperity and stability of Hong Kong, and safeguard the legitimate rights and interests of Hong Kong residents, …</w:t>
                      </w:r>
                    </w:p>
                    <w:p w14:paraId="5342B054" w14:textId="77777777" w:rsidR="008136B5" w:rsidRPr="00F517B7" w:rsidRDefault="008136B5" w:rsidP="00837123">
                      <w:pPr>
                        <w:spacing w:beforeLines="50" w:before="120"/>
                        <w:ind w:left="284" w:hanging="284"/>
                        <w:jc w:val="both"/>
                        <w:rPr>
                          <w:rFonts w:eastAsiaTheme="minorEastAsia"/>
                        </w:rPr>
                      </w:pPr>
                      <w:r w:rsidRPr="00F517B7">
                        <w:t>1.</w:t>
                      </w:r>
                      <w:r w:rsidRPr="00F517B7">
                        <w:tab/>
                        <w:t>The country unswervingly, fully and faithfully implements the principles of “one country, two systems”, “Hong Kong people administering Hong Kong” and a high degree of autonomy ; upholds that Hong Kong be administered in strict accordance with the law; upholds the Constitution and the constitutional order in the HKSAR established by the Basic Law of the HKSAR</w:t>
                      </w:r>
                      <w:r w:rsidRPr="00F517B7">
                        <w:rPr>
                          <w:rFonts w:hint="eastAsia"/>
                        </w:rPr>
                        <w:t>;</w:t>
                      </w:r>
                      <w:r w:rsidRPr="00F517B7">
                        <w:t xml:space="preserve"> </w:t>
                      </w:r>
                      <w:r w:rsidRPr="00F517B7">
                        <w:rPr>
                          <w:rFonts w:eastAsiaTheme="minorEastAsia"/>
                        </w:rPr>
                        <w:t>…</w:t>
                      </w:r>
                    </w:p>
                    <w:p w14:paraId="40735ACF" w14:textId="77777777" w:rsidR="008136B5" w:rsidRPr="00F517B7" w:rsidRDefault="008136B5" w:rsidP="00837123">
                      <w:pPr>
                        <w:tabs>
                          <w:tab w:val="left" w:pos="567"/>
                        </w:tabs>
                        <w:spacing w:beforeLines="30" w:before="72"/>
                        <w:ind w:left="567" w:rightChars="5" w:right="12" w:hanging="567"/>
                        <w:jc w:val="right"/>
                        <w:rPr>
                          <w:rFonts w:eastAsiaTheme="minorEastAsia"/>
                        </w:rPr>
                      </w:pPr>
                    </w:p>
                  </w:txbxContent>
                </v:textbox>
                <w10:wrap anchorx="margin"/>
              </v:shape>
            </w:pict>
          </mc:Fallback>
        </mc:AlternateContent>
      </w:r>
    </w:p>
    <w:p w14:paraId="00D3D43D" w14:textId="77777777" w:rsidR="00837123" w:rsidRPr="00704D61" w:rsidRDefault="00837123" w:rsidP="00837123">
      <w:pPr>
        <w:ind w:left="0" w:firstLine="0"/>
        <w:rPr>
          <w:lang w:eastAsia="zh-HK"/>
        </w:rPr>
      </w:pPr>
    </w:p>
    <w:p w14:paraId="5981D2DE" w14:textId="77777777" w:rsidR="00837123" w:rsidRPr="00704D61" w:rsidRDefault="00837123" w:rsidP="00837123">
      <w:pPr>
        <w:ind w:left="0" w:firstLine="0"/>
        <w:rPr>
          <w:lang w:eastAsia="zh-HK"/>
        </w:rPr>
      </w:pPr>
    </w:p>
    <w:p w14:paraId="64837D04" w14:textId="77777777" w:rsidR="00837123" w:rsidRPr="00704D61" w:rsidRDefault="00837123" w:rsidP="00837123">
      <w:pPr>
        <w:ind w:left="0" w:firstLine="0"/>
        <w:rPr>
          <w:lang w:eastAsia="zh-HK"/>
        </w:rPr>
      </w:pPr>
    </w:p>
    <w:p w14:paraId="235FFD1D" w14:textId="77777777" w:rsidR="00837123" w:rsidRPr="00704D61" w:rsidRDefault="00837123" w:rsidP="00837123">
      <w:pPr>
        <w:ind w:left="0" w:firstLine="0"/>
        <w:rPr>
          <w:lang w:eastAsia="zh-HK"/>
        </w:rPr>
      </w:pPr>
    </w:p>
    <w:p w14:paraId="347E0246" w14:textId="77777777" w:rsidR="00837123" w:rsidRPr="00704D61" w:rsidRDefault="00837123" w:rsidP="00837123">
      <w:pPr>
        <w:ind w:left="0" w:firstLine="0"/>
        <w:rPr>
          <w:lang w:eastAsia="zh-HK"/>
        </w:rPr>
      </w:pPr>
    </w:p>
    <w:p w14:paraId="612A0EDF" w14:textId="77777777" w:rsidR="00837123" w:rsidRPr="00704D61" w:rsidRDefault="00837123" w:rsidP="00837123">
      <w:pPr>
        <w:ind w:left="0" w:firstLine="0"/>
        <w:rPr>
          <w:lang w:eastAsia="zh-HK"/>
        </w:rPr>
      </w:pPr>
    </w:p>
    <w:p w14:paraId="258959E1" w14:textId="77777777" w:rsidR="00837123" w:rsidRPr="00704D61" w:rsidRDefault="00837123" w:rsidP="00837123">
      <w:pPr>
        <w:ind w:left="0" w:firstLine="0"/>
        <w:rPr>
          <w:lang w:eastAsia="zh-HK"/>
        </w:rPr>
      </w:pPr>
    </w:p>
    <w:p w14:paraId="2149D08D" w14:textId="77777777" w:rsidR="00837123" w:rsidRPr="00704D61" w:rsidRDefault="00837123" w:rsidP="00837123">
      <w:pPr>
        <w:ind w:left="0" w:firstLine="0"/>
        <w:rPr>
          <w:lang w:eastAsia="zh-HK"/>
        </w:rPr>
      </w:pPr>
    </w:p>
    <w:p w14:paraId="27D27376" w14:textId="77777777" w:rsidR="00837123" w:rsidRPr="00704D61" w:rsidRDefault="00837123" w:rsidP="00837123">
      <w:pPr>
        <w:ind w:left="0" w:firstLine="0"/>
        <w:rPr>
          <w:lang w:eastAsia="zh-HK"/>
        </w:rPr>
      </w:pPr>
    </w:p>
    <w:p w14:paraId="4FA43F39" w14:textId="77777777" w:rsidR="00837123" w:rsidRPr="00704D61" w:rsidRDefault="00837123" w:rsidP="00837123">
      <w:pPr>
        <w:spacing w:beforeLines="30" w:before="72"/>
        <w:ind w:left="0" w:rightChars="5" w:right="12" w:firstLine="0"/>
        <w:rPr>
          <w:rFonts w:eastAsiaTheme="minorEastAsia"/>
          <w:sz w:val="22"/>
        </w:rPr>
      </w:pPr>
    </w:p>
    <w:p w14:paraId="6B1A40E0" w14:textId="77777777" w:rsidR="00837123" w:rsidRPr="00704D61" w:rsidRDefault="00837123" w:rsidP="00837123">
      <w:pPr>
        <w:spacing w:beforeLines="30" w:before="72"/>
        <w:ind w:left="0" w:rightChars="5" w:right="12" w:firstLine="0"/>
        <w:rPr>
          <w:rFonts w:eastAsiaTheme="minorEastAsia"/>
          <w:sz w:val="22"/>
        </w:rPr>
      </w:pPr>
    </w:p>
    <w:p w14:paraId="6937C30A" w14:textId="77777777" w:rsidR="00837123" w:rsidRPr="00704D61" w:rsidRDefault="00837123" w:rsidP="00837123">
      <w:pPr>
        <w:spacing w:beforeLines="30" w:before="72"/>
        <w:ind w:left="0" w:rightChars="5" w:right="12" w:firstLine="0"/>
        <w:rPr>
          <w:rFonts w:eastAsiaTheme="minorEastAsia"/>
          <w:sz w:val="22"/>
        </w:rPr>
      </w:pPr>
    </w:p>
    <w:p w14:paraId="1B42459B" w14:textId="77777777" w:rsidR="00837123" w:rsidRPr="00704D61" w:rsidRDefault="00837123" w:rsidP="00837123">
      <w:pPr>
        <w:ind w:left="0" w:firstLine="0"/>
        <w:rPr>
          <w:rFonts w:eastAsiaTheme="minorEastAsia"/>
          <w:sz w:val="22"/>
        </w:rPr>
      </w:pPr>
    </w:p>
    <w:p w14:paraId="05B3F1B4" w14:textId="77777777" w:rsidR="007C6002" w:rsidRDefault="007C6002" w:rsidP="00837123">
      <w:pPr>
        <w:ind w:left="0" w:firstLine="0"/>
        <w:rPr>
          <w:rFonts w:eastAsiaTheme="minorEastAsia"/>
          <w:sz w:val="22"/>
        </w:rPr>
      </w:pPr>
    </w:p>
    <w:p w14:paraId="13A35BC5" w14:textId="77777777" w:rsidR="00CA2E44" w:rsidRPr="004A0C55" w:rsidRDefault="00CA2E44" w:rsidP="00023942">
      <w:pPr>
        <w:tabs>
          <w:tab w:val="left" w:pos="0"/>
        </w:tabs>
        <w:spacing w:beforeLines="30" w:before="72"/>
        <w:ind w:left="0" w:rightChars="5" w:right="12" w:firstLine="0"/>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7D046051" w14:textId="77777777" w:rsidR="00CA2E44" w:rsidRDefault="00CA2E44" w:rsidP="00023942">
      <w:pPr>
        <w:tabs>
          <w:tab w:val="left" w:pos="0"/>
        </w:tabs>
        <w:ind w:left="0" w:firstLine="0"/>
        <w:rPr>
          <w:sz w:val="22"/>
          <w:lang w:eastAsia="zh-HK"/>
        </w:rPr>
      </w:pPr>
      <w:hyperlink r:id="rId128" w:history="1">
        <w:r w:rsidRPr="004A0C55">
          <w:rPr>
            <w:sz w:val="22"/>
            <w:lang w:eastAsia="zh-HK"/>
          </w:rPr>
          <w:t>https://www.elegislation.gov.hk/hk/A301</w:t>
        </w:r>
      </w:hyperlink>
      <w:r w:rsidRPr="004A0C55">
        <w:rPr>
          <w:sz w:val="22"/>
          <w:lang w:eastAsia="zh-HK"/>
        </w:rPr>
        <w:t xml:space="preserve"> (Accessed_15 May 2026)</w:t>
      </w:r>
    </w:p>
    <w:p w14:paraId="1B6D960C" w14:textId="77777777" w:rsidR="00837123" w:rsidRPr="00704D61" w:rsidRDefault="00837123" w:rsidP="00837123">
      <w:pPr>
        <w:ind w:left="0" w:firstLine="0"/>
        <w:rPr>
          <w:b/>
          <w:lang w:eastAsia="zh-HK"/>
        </w:rPr>
      </w:pPr>
    </w:p>
    <w:p w14:paraId="56220F24" w14:textId="77777777" w:rsidR="00837123" w:rsidRPr="00704D61" w:rsidRDefault="00837123" w:rsidP="00837123">
      <w:pPr>
        <w:rPr>
          <w:b/>
        </w:rPr>
      </w:pPr>
      <w:r w:rsidRPr="00704D61">
        <w:rPr>
          <w:b/>
        </w:rPr>
        <w:br w:type="page"/>
      </w:r>
    </w:p>
    <w:p w14:paraId="73ABCE89" w14:textId="77777777" w:rsidR="00837123" w:rsidRPr="00704D61" w:rsidRDefault="00837123" w:rsidP="00837123">
      <w:pPr>
        <w:ind w:left="0" w:firstLine="0"/>
        <w:rPr>
          <w:b/>
        </w:rPr>
      </w:pPr>
      <w:r w:rsidRPr="00704D61">
        <w:rPr>
          <w:rFonts w:hint="eastAsia"/>
          <w:b/>
        </w:rPr>
        <w:lastRenderedPageBreak/>
        <w:t>S</w:t>
      </w:r>
      <w:r w:rsidRPr="00704D61">
        <w:rPr>
          <w:b/>
        </w:rPr>
        <w:t>ource 2</w:t>
      </w:r>
    </w:p>
    <w:p w14:paraId="211F64A5"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63904" behindDoc="0" locked="0" layoutInCell="1" allowOverlap="1" wp14:anchorId="5ACC7A5C" wp14:editId="539A3B47">
                <wp:simplePos x="0" y="0"/>
                <wp:positionH relativeFrom="margin">
                  <wp:align>left</wp:align>
                </wp:positionH>
                <wp:positionV relativeFrom="paragraph">
                  <wp:posOffset>7620</wp:posOffset>
                </wp:positionV>
                <wp:extent cx="5280660" cy="4396740"/>
                <wp:effectExtent l="0" t="0" r="15240" b="22860"/>
                <wp:wrapNone/>
                <wp:docPr id="22540" name="文字方塊 22540"/>
                <wp:cNvGraphicFramePr/>
                <a:graphic xmlns:a="http://schemas.openxmlformats.org/drawingml/2006/main">
                  <a:graphicData uri="http://schemas.microsoft.com/office/word/2010/wordprocessingShape">
                    <wps:wsp>
                      <wps:cNvSpPr txBox="1"/>
                      <wps:spPr>
                        <a:xfrm>
                          <a:off x="0" y="0"/>
                          <a:ext cx="5280660" cy="4396740"/>
                        </a:xfrm>
                        <a:prstGeom prst="rect">
                          <a:avLst/>
                        </a:prstGeom>
                        <a:blipFill>
                          <a:blip r:embed="rId43"/>
                          <a:tile tx="0" ty="0" sx="100000" sy="100000" flip="none" algn="tl"/>
                        </a:blipFill>
                        <a:ln w="6350">
                          <a:solidFill>
                            <a:prstClr val="black"/>
                          </a:solidFill>
                        </a:ln>
                      </wps:spPr>
                      <wps:txbx>
                        <w:txbxContent>
                          <w:p w14:paraId="6918C769"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76A7065F" w14:textId="77777777" w:rsidR="008136B5" w:rsidRPr="00F517B7" w:rsidRDefault="008136B5" w:rsidP="00837123">
                            <w:pPr>
                              <w:spacing w:before="60"/>
                              <w:ind w:left="0" w:firstLine="0"/>
                              <w:rPr>
                                <w:rFonts w:eastAsiaTheme="minorEastAsia"/>
                              </w:rPr>
                            </w:pPr>
                            <w:r w:rsidRPr="00F517B7">
                              <w:rPr>
                                <w:rFonts w:eastAsiaTheme="minorEastAsia" w:hint="eastAsia"/>
                              </w:rPr>
                              <w:t>Ar</w:t>
                            </w:r>
                            <w:r w:rsidRPr="00F517B7">
                              <w:rPr>
                                <w:rFonts w:eastAsiaTheme="minorEastAsia"/>
                              </w:rPr>
                              <w:t>ticle 4</w:t>
                            </w:r>
                          </w:p>
                          <w:p w14:paraId="00AC54B0"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H</w:t>
                            </w:r>
                            <w:r w:rsidRPr="00F517B7">
                              <w:rPr>
                                <w:rFonts w:eastAsiaTheme="minorEastAsia"/>
                              </w:rPr>
                              <w:t>uman rights shall be respected and protected in safeguarding national security in the Hong Kong Special Administrative Region. The rights and freedoms, including the freedom of speech, of the press, of publication, of association, of assembly, of procession and of demonstration, which the residents of the Region enjoy under the Basic Law of the Hong Kong Special Administrative Region and the provisions of the International Covenant on Civil and Political Rights and the International Covenant on Economic, Social and Cultural Rights as applied to Hong Kong, shall be protected in accordance with the law.</w:t>
                            </w:r>
                          </w:p>
                          <w:p w14:paraId="6E39A63F" w14:textId="77777777" w:rsidR="008136B5" w:rsidRPr="00F517B7" w:rsidRDefault="008136B5" w:rsidP="00837123">
                            <w:pPr>
                              <w:spacing w:before="60"/>
                              <w:ind w:left="0" w:firstLine="0"/>
                              <w:rPr>
                                <w:rFonts w:eastAsiaTheme="minorEastAsia"/>
                              </w:rPr>
                            </w:pPr>
                            <w:r w:rsidRPr="00F517B7">
                              <w:rPr>
                                <w:rFonts w:eastAsiaTheme="minorEastAsia" w:hint="eastAsia"/>
                              </w:rPr>
                              <w:t>A</w:t>
                            </w:r>
                            <w:r w:rsidRPr="00F517B7">
                              <w:rPr>
                                <w:rFonts w:eastAsiaTheme="minorEastAsia"/>
                              </w:rPr>
                              <w:t>rticle 5</w:t>
                            </w:r>
                            <w:r w:rsidRPr="00F517B7">
                              <w:t xml:space="preserve"> </w:t>
                            </w:r>
                          </w:p>
                          <w:p w14:paraId="34ABB593"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T</w:t>
                            </w:r>
                            <w:r w:rsidRPr="00F517B7">
                              <w:rPr>
                                <w:rFonts w:eastAsiaTheme="minorEastAsia"/>
                              </w:rPr>
                              <w:t>he principle of the rule of law shall be adhered to in preventing, suppressing, and imposing punishment for offences endangering national security. A person who commits an act which constitutes an offence under the law shall be convicted and punished in accordance with the law. No one shall be convicted or punished for an act which does not constitute an offence under the law.</w:t>
                            </w:r>
                          </w:p>
                          <w:p w14:paraId="3A61A2FE" w14:textId="77777777" w:rsidR="008136B5" w:rsidRPr="00F517B7" w:rsidRDefault="008136B5" w:rsidP="00837123">
                            <w:pPr>
                              <w:spacing w:before="60"/>
                              <w:ind w:left="0" w:firstLine="0"/>
                              <w:jc w:val="both"/>
                              <w:rPr>
                                <w:rFonts w:eastAsiaTheme="minorEastAsia"/>
                              </w:rPr>
                            </w:pPr>
                            <w:r w:rsidRPr="00F517B7">
                              <w:rPr>
                                <w:rFonts w:eastAsiaTheme="minorEastAsia"/>
                              </w:rPr>
                              <w:t>A person is presumed innocent until convicted by a judicial body. The right to defend himself or herself and other rights in judicial proceedings that a criminal suspect, defendant, and other parties in judicial proceedings are entitled under the law shall be protected. No one shall be liable to be tried or punished again for an offence for which he or she has already been finally convicted or acquitted in judicial proceedings.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C7A5C" id="文字方塊 22540" o:spid="_x0000_s1381" type="#_x0000_t202" style="position:absolute;margin-left:0;margin-top:.6pt;width:415.8pt;height:346.2pt;z-index:25196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" strokeweight=".5pt">
                <v:fill r:id="rId44" o:title="" recolor="t" rotate="t" type="tile"/>
                <v:textbox>
                  <w:txbxContent>
                    <w:p w14:paraId="6918C769" w14:textId="77777777" w:rsidR="008136B5" w:rsidRPr="00F517B7" w:rsidRDefault="008136B5" w:rsidP="00837123">
                      <w:pPr>
                        <w:spacing w:before="60"/>
                        <w:ind w:left="0" w:firstLine="0"/>
                        <w:rPr>
                          <w:rFonts w:eastAsiaTheme="minorEastAsia"/>
                          <w:b/>
                        </w:rPr>
                      </w:pPr>
                      <w:r w:rsidRPr="00F517B7">
                        <w:rPr>
                          <w:rFonts w:eastAsiaTheme="minorEastAsia"/>
                          <w:b/>
                        </w:rPr>
                        <w:t>Law of the People’s Republic of China on Safeguarding National Security in the Hong Kong Special Administrative Region</w:t>
                      </w:r>
                    </w:p>
                    <w:p w14:paraId="76A7065F" w14:textId="77777777" w:rsidR="008136B5" w:rsidRPr="00F517B7" w:rsidRDefault="008136B5" w:rsidP="00837123">
                      <w:pPr>
                        <w:spacing w:before="60"/>
                        <w:ind w:left="0" w:firstLine="0"/>
                        <w:rPr>
                          <w:rFonts w:eastAsiaTheme="minorEastAsia"/>
                        </w:rPr>
                      </w:pPr>
                      <w:r w:rsidRPr="00F517B7">
                        <w:rPr>
                          <w:rFonts w:eastAsiaTheme="minorEastAsia" w:hint="eastAsia"/>
                        </w:rPr>
                        <w:t>Ar</w:t>
                      </w:r>
                      <w:r w:rsidRPr="00F517B7">
                        <w:rPr>
                          <w:rFonts w:eastAsiaTheme="minorEastAsia"/>
                        </w:rPr>
                        <w:t>ticle 4</w:t>
                      </w:r>
                    </w:p>
                    <w:p w14:paraId="00AC54B0"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H</w:t>
                      </w:r>
                      <w:r w:rsidRPr="00F517B7">
                        <w:rPr>
                          <w:rFonts w:eastAsiaTheme="minorEastAsia"/>
                        </w:rPr>
                        <w:t>uman rights shall be respected and protected in safeguarding national security in the Hong Kong Special Administrative Region. The rights and freedoms, including the freedom of speech, of the press, of publication, of association, of assembly, of procession and of demonstration, which the residents of the Region enjoy under the Basic Law of the Hong Kong Special Administrative Region and the provisions of the International Covenant on Civil and Political Rights and the International Covenant on Economic, Social and Cultural Rights as applied to Hong Kong, shall be protected in accordance with the law.</w:t>
                      </w:r>
                    </w:p>
                    <w:p w14:paraId="6E39A63F" w14:textId="77777777" w:rsidR="008136B5" w:rsidRPr="00F517B7" w:rsidRDefault="008136B5" w:rsidP="00837123">
                      <w:pPr>
                        <w:spacing w:before="60"/>
                        <w:ind w:left="0" w:firstLine="0"/>
                        <w:rPr>
                          <w:rFonts w:eastAsiaTheme="minorEastAsia"/>
                        </w:rPr>
                      </w:pPr>
                      <w:r w:rsidRPr="00F517B7">
                        <w:rPr>
                          <w:rFonts w:eastAsiaTheme="minorEastAsia" w:hint="eastAsia"/>
                        </w:rPr>
                        <w:t>A</w:t>
                      </w:r>
                      <w:r w:rsidRPr="00F517B7">
                        <w:rPr>
                          <w:rFonts w:eastAsiaTheme="minorEastAsia"/>
                        </w:rPr>
                        <w:t>rticle 5</w:t>
                      </w:r>
                      <w:r w:rsidRPr="00F517B7">
                        <w:t xml:space="preserve"> </w:t>
                      </w:r>
                    </w:p>
                    <w:p w14:paraId="34ABB593" w14:textId="77777777" w:rsidR="008136B5" w:rsidRPr="00F517B7" w:rsidRDefault="008136B5" w:rsidP="00837123">
                      <w:pPr>
                        <w:spacing w:before="60"/>
                        <w:ind w:left="0" w:firstLine="0"/>
                        <w:jc w:val="both"/>
                        <w:rPr>
                          <w:rFonts w:eastAsiaTheme="minorEastAsia"/>
                        </w:rPr>
                      </w:pPr>
                      <w:r w:rsidRPr="00F517B7">
                        <w:rPr>
                          <w:rFonts w:eastAsiaTheme="minorEastAsia" w:hint="eastAsia"/>
                        </w:rPr>
                        <w:t>T</w:t>
                      </w:r>
                      <w:r w:rsidRPr="00F517B7">
                        <w:rPr>
                          <w:rFonts w:eastAsiaTheme="minorEastAsia"/>
                        </w:rPr>
                        <w:t>he principle of the rule of law shall be adhered to in preventing, suppressing, and imposing punishment for offences endangering national security. A person who commits an act which constitutes an offence under the law shall be convicted and punished in accordance with the law. No one shall be convicted or punished for an act which does not constitute an offence under the law.</w:t>
                      </w:r>
                    </w:p>
                    <w:p w14:paraId="3A61A2FE" w14:textId="77777777" w:rsidR="008136B5" w:rsidRPr="00F517B7" w:rsidRDefault="008136B5" w:rsidP="00837123">
                      <w:pPr>
                        <w:spacing w:before="60"/>
                        <w:ind w:left="0" w:firstLine="0"/>
                        <w:jc w:val="both"/>
                        <w:rPr>
                          <w:rFonts w:eastAsiaTheme="minorEastAsia"/>
                        </w:rPr>
                      </w:pPr>
                      <w:r w:rsidRPr="00F517B7">
                        <w:rPr>
                          <w:rFonts w:eastAsiaTheme="minorEastAsia"/>
                        </w:rPr>
                        <w:t>A person is presumed innocent until convicted by a judicial body. The right to defend himself or herself and other rights in judicial proceedings that a criminal suspect, defendant, and other parties in judicial proceedings are entitled under the law shall be protected. No one shall be liable to be tried or punished again for an offence for which he or she has already been finally convicted or acquitted in judicial proceedings.</w:t>
                      </w:r>
                    </w:p>
                  </w:txbxContent>
                </v:textbox>
                <w10:wrap anchorx="margin"/>
              </v:shape>
            </w:pict>
          </mc:Fallback>
        </mc:AlternateContent>
      </w:r>
    </w:p>
    <w:p w14:paraId="4C64BF9E" w14:textId="77777777" w:rsidR="00837123" w:rsidRPr="00704D61" w:rsidRDefault="00837123" w:rsidP="00837123">
      <w:pPr>
        <w:ind w:left="0" w:firstLine="0"/>
        <w:rPr>
          <w:lang w:eastAsia="zh-HK"/>
        </w:rPr>
      </w:pPr>
    </w:p>
    <w:p w14:paraId="5017FAA5" w14:textId="77777777" w:rsidR="00837123" w:rsidRPr="00704D61" w:rsidRDefault="00837123" w:rsidP="00837123">
      <w:pPr>
        <w:ind w:left="0" w:firstLine="0"/>
        <w:rPr>
          <w:lang w:eastAsia="zh-HK"/>
        </w:rPr>
      </w:pPr>
    </w:p>
    <w:p w14:paraId="42F77B83" w14:textId="77777777" w:rsidR="00837123" w:rsidRPr="00704D61" w:rsidRDefault="00837123" w:rsidP="00837123">
      <w:pPr>
        <w:ind w:left="0" w:firstLine="0"/>
        <w:rPr>
          <w:lang w:eastAsia="zh-HK"/>
        </w:rPr>
      </w:pPr>
    </w:p>
    <w:p w14:paraId="2B4A15D3" w14:textId="77777777" w:rsidR="00837123" w:rsidRPr="00704D61" w:rsidRDefault="00837123" w:rsidP="00837123">
      <w:pPr>
        <w:ind w:left="0" w:firstLine="0"/>
        <w:rPr>
          <w:lang w:eastAsia="zh-HK"/>
        </w:rPr>
      </w:pPr>
    </w:p>
    <w:p w14:paraId="54341332" w14:textId="77777777" w:rsidR="00837123" w:rsidRPr="00704D61" w:rsidRDefault="00837123" w:rsidP="00837123">
      <w:pPr>
        <w:ind w:left="0" w:firstLine="0"/>
        <w:rPr>
          <w:lang w:eastAsia="zh-HK"/>
        </w:rPr>
      </w:pPr>
    </w:p>
    <w:p w14:paraId="6CD1534E" w14:textId="77777777" w:rsidR="00837123" w:rsidRPr="00704D61" w:rsidRDefault="00837123" w:rsidP="00837123">
      <w:pPr>
        <w:ind w:left="0" w:firstLine="0"/>
        <w:rPr>
          <w:lang w:eastAsia="zh-HK"/>
        </w:rPr>
      </w:pPr>
    </w:p>
    <w:p w14:paraId="3575D7FD" w14:textId="77777777" w:rsidR="00837123" w:rsidRPr="00704D61" w:rsidRDefault="00837123" w:rsidP="00837123">
      <w:pPr>
        <w:ind w:left="0" w:firstLine="0"/>
        <w:rPr>
          <w:lang w:eastAsia="zh-HK"/>
        </w:rPr>
      </w:pPr>
    </w:p>
    <w:p w14:paraId="04EBDA1C" w14:textId="77777777" w:rsidR="00837123" w:rsidRPr="00704D61" w:rsidRDefault="00837123" w:rsidP="00837123">
      <w:pPr>
        <w:ind w:left="0" w:firstLine="0"/>
        <w:rPr>
          <w:sz w:val="22"/>
          <w:lang w:eastAsia="zh-HK"/>
        </w:rPr>
      </w:pPr>
    </w:p>
    <w:p w14:paraId="671B0570" w14:textId="77777777" w:rsidR="00837123" w:rsidRPr="00704D61" w:rsidRDefault="00837123" w:rsidP="00837123">
      <w:pPr>
        <w:ind w:left="0" w:firstLine="0"/>
        <w:rPr>
          <w:sz w:val="22"/>
          <w:lang w:eastAsia="zh-HK"/>
        </w:rPr>
      </w:pPr>
    </w:p>
    <w:p w14:paraId="12AC8C68" w14:textId="77777777" w:rsidR="00837123" w:rsidRPr="00704D61" w:rsidRDefault="00837123" w:rsidP="00837123">
      <w:pPr>
        <w:ind w:left="0" w:firstLine="0"/>
        <w:rPr>
          <w:sz w:val="22"/>
          <w:lang w:eastAsia="zh-HK"/>
        </w:rPr>
      </w:pPr>
    </w:p>
    <w:p w14:paraId="009328C8" w14:textId="77777777" w:rsidR="00837123" w:rsidRPr="00704D61" w:rsidRDefault="00837123" w:rsidP="00837123">
      <w:pPr>
        <w:ind w:left="0" w:firstLine="0"/>
        <w:rPr>
          <w:sz w:val="22"/>
          <w:lang w:eastAsia="zh-HK"/>
        </w:rPr>
      </w:pPr>
    </w:p>
    <w:p w14:paraId="28904092" w14:textId="77777777" w:rsidR="00837123" w:rsidRPr="00704D61" w:rsidRDefault="00837123" w:rsidP="00837123">
      <w:pPr>
        <w:ind w:left="0" w:firstLine="0"/>
        <w:rPr>
          <w:sz w:val="22"/>
          <w:lang w:eastAsia="zh-HK"/>
        </w:rPr>
      </w:pPr>
    </w:p>
    <w:p w14:paraId="4109F88F" w14:textId="77777777" w:rsidR="00837123" w:rsidRPr="00704D61" w:rsidRDefault="00837123" w:rsidP="00837123">
      <w:pPr>
        <w:ind w:left="0" w:firstLine="0"/>
        <w:rPr>
          <w:sz w:val="22"/>
          <w:lang w:eastAsia="zh-HK"/>
        </w:rPr>
      </w:pPr>
    </w:p>
    <w:p w14:paraId="36914AEC" w14:textId="77777777" w:rsidR="00837123" w:rsidRPr="00704D61" w:rsidRDefault="00837123" w:rsidP="00837123">
      <w:pPr>
        <w:ind w:left="0" w:firstLine="0"/>
        <w:rPr>
          <w:sz w:val="22"/>
          <w:lang w:eastAsia="zh-HK"/>
        </w:rPr>
      </w:pPr>
    </w:p>
    <w:p w14:paraId="7EF40E1B" w14:textId="77777777" w:rsidR="00837123" w:rsidRPr="00704D61" w:rsidRDefault="00837123" w:rsidP="00837123">
      <w:pPr>
        <w:ind w:left="0" w:firstLine="0"/>
        <w:rPr>
          <w:sz w:val="22"/>
          <w:lang w:eastAsia="zh-HK"/>
        </w:rPr>
      </w:pPr>
    </w:p>
    <w:p w14:paraId="73CE21DC" w14:textId="77777777" w:rsidR="00837123" w:rsidRPr="00704D61" w:rsidRDefault="00837123" w:rsidP="00837123">
      <w:pPr>
        <w:spacing w:before="60"/>
        <w:ind w:left="0" w:firstLine="0"/>
        <w:rPr>
          <w:rFonts w:eastAsiaTheme="minorEastAsia"/>
          <w:sz w:val="22"/>
        </w:rPr>
      </w:pPr>
    </w:p>
    <w:p w14:paraId="45F5DF18" w14:textId="77777777" w:rsidR="00837123" w:rsidRPr="00704D61" w:rsidRDefault="00837123" w:rsidP="00837123">
      <w:pPr>
        <w:spacing w:before="60"/>
        <w:ind w:left="0" w:firstLine="0"/>
        <w:rPr>
          <w:rFonts w:eastAsiaTheme="minorEastAsia"/>
          <w:sz w:val="22"/>
        </w:rPr>
      </w:pPr>
    </w:p>
    <w:p w14:paraId="047C8466" w14:textId="77777777" w:rsidR="00837123" w:rsidRPr="00704D61" w:rsidRDefault="00837123" w:rsidP="00837123">
      <w:pPr>
        <w:spacing w:before="60"/>
        <w:ind w:left="0" w:firstLine="0"/>
        <w:rPr>
          <w:rFonts w:eastAsiaTheme="minorEastAsia"/>
          <w:sz w:val="22"/>
        </w:rPr>
      </w:pPr>
    </w:p>
    <w:p w14:paraId="37EFE704" w14:textId="77777777" w:rsidR="00837123" w:rsidRPr="00704D61" w:rsidRDefault="00837123" w:rsidP="00837123">
      <w:pPr>
        <w:spacing w:before="60"/>
        <w:ind w:left="0" w:firstLine="0"/>
        <w:rPr>
          <w:rFonts w:eastAsiaTheme="minorEastAsia"/>
          <w:sz w:val="22"/>
        </w:rPr>
      </w:pPr>
    </w:p>
    <w:p w14:paraId="097E5382" w14:textId="77777777" w:rsidR="00837123" w:rsidRPr="00704D61" w:rsidRDefault="00837123" w:rsidP="00837123">
      <w:pPr>
        <w:spacing w:before="60"/>
        <w:ind w:left="0" w:firstLine="0"/>
        <w:rPr>
          <w:rFonts w:eastAsiaTheme="minorEastAsia"/>
          <w:sz w:val="22"/>
        </w:rPr>
      </w:pPr>
    </w:p>
    <w:p w14:paraId="4E56478A" w14:textId="77777777" w:rsidR="00837123" w:rsidRPr="00704D61" w:rsidRDefault="00837123" w:rsidP="00837123">
      <w:pPr>
        <w:spacing w:before="60"/>
        <w:ind w:left="0" w:firstLine="0"/>
        <w:rPr>
          <w:rFonts w:eastAsiaTheme="minorEastAsia"/>
          <w:sz w:val="22"/>
        </w:rPr>
      </w:pPr>
    </w:p>
    <w:p w14:paraId="5F036481" w14:textId="77777777" w:rsidR="00837123" w:rsidRPr="00704D61" w:rsidRDefault="00837123" w:rsidP="00837123">
      <w:pPr>
        <w:spacing w:before="60"/>
        <w:ind w:left="0" w:firstLine="0"/>
        <w:rPr>
          <w:rFonts w:eastAsiaTheme="minorEastAsia"/>
          <w:sz w:val="22"/>
        </w:rPr>
      </w:pPr>
    </w:p>
    <w:p w14:paraId="20338DDE" w14:textId="77777777" w:rsidR="00837123" w:rsidRPr="00704D61" w:rsidRDefault="00837123" w:rsidP="00837123">
      <w:pPr>
        <w:spacing w:before="60"/>
        <w:ind w:left="0" w:firstLine="0"/>
        <w:rPr>
          <w:rFonts w:eastAsiaTheme="minorEastAsia"/>
          <w:sz w:val="22"/>
        </w:rPr>
      </w:pPr>
    </w:p>
    <w:p w14:paraId="5B20D447" w14:textId="77777777" w:rsidR="007C6002" w:rsidRDefault="007C6002" w:rsidP="00837123">
      <w:pPr>
        <w:ind w:left="0" w:firstLine="0"/>
        <w:rPr>
          <w:rFonts w:eastAsiaTheme="minorEastAsia"/>
          <w:sz w:val="22"/>
        </w:rPr>
      </w:pPr>
    </w:p>
    <w:p w14:paraId="22C02037" w14:textId="4786F91B" w:rsidR="00CA2E44" w:rsidRPr="00704D61" w:rsidRDefault="00CA2E44" w:rsidP="00023942">
      <w:pPr>
        <w:snapToGrid w:val="0"/>
        <w:spacing w:line="276" w:lineRule="auto"/>
        <w:ind w:left="0" w:firstLine="0"/>
        <w:rPr>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29"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74D651CA" w14:textId="452C35D9" w:rsidR="00837123" w:rsidRPr="00704D61" w:rsidRDefault="00837123" w:rsidP="00837123">
      <w:pPr>
        <w:ind w:left="0" w:firstLine="0"/>
        <w:rPr>
          <w:lang w:eastAsia="zh-HK"/>
        </w:rPr>
      </w:pPr>
      <w:r w:rsidRPr="00704D61">
        <w:rPr>
          <w:lang w:eastAsia="zh-HK"/>
        </w:rPr>
        <w:br w:type="page"/>
      </w:r>
    </w:p>
    <w:p w14:paraId="5D0CB1E9" w14:textId="77777777" w:rsidR="00837123" w:rsidRPr="00704D61" w:rsidRDefault="00837123" w:rsidP="00837123">
      <w:pPr>
        <w:ind w:left="0" w:firstLine="0"/>
        <w:rPr>
          <w:b/>
          <w:lang w:eastAsia="zh-HK"/>
        </w:rPr>
      </w:pPr>
      <w:r w:rsidRPr="00704D61">
        <w:rPr>
          <w:b/>
          <w:lang w:eastAsia="zh-HK"/>
        </w:rPr>
        <w:lastRenderedPageBreak/>
        <w:t>Source 3</w:t>
      </w:r>
    </w:p>
    <w:p w14:paraId="4B12177A" w14:textId="77777777" w:rsidR="00837123" w:rsidRPr="00704D61" w:rsidRDefault="00837123" w:rsidP="00837123">
      <w:pPr>
        <w:snapToGrid w:val="0"/>
        <w:spacing w:line="276" w:lineRule="auto"/>
        <w:ind w:left="0" w:firstLine="0"/>
        <w:rPr>
          <w:rFonts w:eastAsiaTheme="minorEastAsia"/>
          <w:lang w:eastAsia="zh-HK"/>
        </w:rPr>
      </w:pPr>
      <w:r w:rsidRPr="00704D61">
        <w:rPr>
          <w:rFonts w:eastAsia="DFKai-SB"/>
          <w:bCs/>
          <w:noProof/>
          <w:kern w:val="0"/>
        </w:rPr>
        <mc:AlternateContent>
          <mc:Choice Requires="wps">
            <w:drawing>
              <wp:anchor distT="0" distB="0" distL="114300" distR="114300" simplePos="0" relativeHeight="251964928" behindDoc="0" locked="0" layoutInCell="1" allowOverlap="1" wp14:anchorId="2DF8A3FF" wp14:editId="5EE0EB22">
                <wp:simplePos x="0" y="0"/>
                <wp:positionH relativeFrom="margin">
                  <wp:align>left</wp:align>
                </wp:positionH>
                <wp:positionV relativeFrom="paragraph">
                  <wp:posOffset>22860</wp:posOffset>
                </wp:positionV>
                <wp:extent cx="5250180" cy="5257800"/>
                <wp:effectExtent l="0" t="0" r="26670" b="19050"/>
                <wp:wrapNone/>
                <wp:docPr id="22541" name="文字方塊 22541"/>
                <wp:cNvGraphicFramePr/>
                <a:graphic xmlns:a="http://schemas.openxmlformats.org/drawingml/2006/main">
                  <a:graphicData uri="http://schemas.microsoft.com/office/word/2010/wordprocessingShape">
                    <wps:wsp>
                      <wps:cNvSpPr txBox="1"/>
                      <wps:spPr>
                        <a:xfrm>
                          <a:off x="0" y="0"/>
                          <a:ext cx="5250180" cy="5257800"/>
                        </a:xfrm>
                        <a:prstGeom prst="rect">
                          <a:avLst/>
                        </a:prstGeom>
                        <a:blipFill>
                          <a:blip r:embed="rId31"/>
                          <a:tile tx="0" ty="0" sx="100000" sy="100000" flip="none" algn="tl"/>
                        </a:blipFill>
                        <a:ln w="6350">
                          <a:solidFill>
                            <a:prstClr val="black"/>
                          </a:solidFill>
                        </a:ln>
                      </wps:spPr>
                      <wps:txbx>
                        <w:txbxContent>
                          <w:p w14:paraId="5246D876" w14:textId="77777777" w:rsidR="008136B5" w:rsidRPr="00F517B7" w:rsidRDefault="008136B5" w:rsidP="00837123">
                            <w:pPr>
                              <w:spacing w:beforeLines="30" w:before="72"/>
                              <w:rPr>
                                <w:rFonts w:eastAsiaTheme="minorEastAsia"/>
                                <w:b/>
                              </w:rPr>
                            </w:pPr>
                            <w:r w:rsidRPr="00F517B7">
                              <w:rPr>
                                <w:rFonts w:eastAsiaTheme="minorEastAsia" w:hint="eastAsia"/>
                                <w:b/>
                              </w:rPr>
                              <w:t>B</w:t>
                            </w:r>
                            <w:r w:rsidRPr="00F517B7">
                              <w:rPr>
                                <w:rFonts w:eastAsiaTheme="minorEastAsia"/>
                                <w:b/>
                              </w:rPr>
                              <w:t xml:space="preserve">asic Law </w:t>
                            </w:r>
                          </w:p>
                          <w:p w14:paraId="02EAF8D8" w14:textId="77777777" w:rsidR="008136B5" w:rsidRPr="00F517B7" w:rsidRDefault="008136B5" w:rsidP="00837123">
                            <w:pPr>
                              <w:spacing w:beforeLines="30" w:before="72"/>
                              <w:rPr>
                                <w:rFonts w:eastAsiaTheme="minorEastAsia"/>
                                <w:b/>
                              </w:rPr>
                            </w:pPr>
                            <w:r w:rsidRPr="00F517B7">
                              <w:rPr>
                                <w:rFonts w:eastAsiaTheme="minorEastAsia"/>
                                <w:b/>
                              </w:rPr>
                              <w:t>Chapter III - Fundamental Rights and Duties of the Residents</w:t>
                            </w:r>
                          </w:p>
                          <w:p w14:paraId="0B591F02" w14:textId="77777777" w:rsidR="008136B5" w:rsidRPr="00F517B7" w:rsidRDefault="008136B5" w:rsidP="00837123">
                            <w:pPr>
                              <w:spacing w:beforeLines="30" w:before="72"/>
                              <w:rPr>
                                <w:rFonts w:eastAsiaTheme="minorEastAsia"/>
                              </w:rPr>
                            </w:pPr>
                            <w:r w:rsidRPr="00F517B7">
                              <w:rPr>
                                <w:rFonts w:eastAsiaTheme="minorEastAsia" w:hint="eastAsia"/>
                              </w:rPr>
                              <w:t>A</w:t>
                            </w:r>
                            <w:r w:rsidRPr="00F517B7">
                              <w:rPr>
                                <w:rFonts w:eastAsiaTheme="minorEastAsia"/>
                              </w:rPr>
                              <w:t>rticle 27</w:t>
                            </w:r>
                          </w:p>
                          <w:p w14:paraId="75074D78"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Hong Kong residents shall have freedom of speech, of the press and of publication; freedom of association, of assembly, of procession and of demonstration; and the right and freedom to form and join trade unions, and to strike.</w:t>
                            </w:r>
                          </w:p>
                          <w:p w14:paraId="3433D8D7"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35(1)</w:t>
                            </w:r>
                          </w:p>
                          <w:p w14:paraId="44127C28"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Hong Kong residents shall have the right to confidential legal advice, access to the courts, choice of lawyers for timely protection of their lawful rights and interests or for representation in the courts, and to judicial remedies.</w:t>
                            </w:r>
                          </w:p>
                          <w:p w14:paraId="1431F263"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39</w:t>
                            </w:r>
                          </w:p>
                          <w:p w14:paraId="5B2C6A00"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The provisions of the International Covenant on Civil and Political Rights, the International Covenant on Economic, Social and Cultural Rights, and international labour conventions as applied to Hong Kong shall remain in force and shall be implemented through the laws of the Hong Kong Special Administrative Region.</w:t>
                            </w:r>
                          </w:p>
                          <w:p w14:paraId="51EB5804"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The rights and freedoms enjoyed by Hong Kong residents shall not be restricted unless as prescribed by law. Such restrictions shall not contravene the provisions of the preceding paragraph of this Article.</w:t>
                            </w:r>
                          </w:p>
                          <w:p w14:paraId="4C9C7F5F" w14:textId="77777777" w:rsidR="008136B5" w:rsidRPr="00F517B7" w:rsidRDefault="008136B5" w:rsidP="00837123">
                            <w:pPr>
                              <w:spacing w:beforeLines="30" w:before="72"/>
                              <w:ind w:left="0" w:firstLine="0"/>
                              <w:jc w:val="both"/>
                              <w:rPr>
                                <w:rFonts w:eastAsiaTheme="minorEastAsia"/>
                                <w:b/>
                              </w:rPr>
                            </w:pPr>
                            <w:r w:rsidRPr="00F517B7">
                              <w:rPr>
                                <w:rFonts w:eastAsiaTheme="minorEastAsia"/>
                                <w:b/>
                              </w:rPr>
                              <w:t>Chapter IV - Political Structure</w:t>
                            </w:r>
                            <w:r w:rsidRPr="00F517B7">
                              <w:rPr>
                                <w:rFonts w:eastAsiaTheme="minorEastAsia"/>
                                <w:b/>
                              </w:rPr>
                              <w:tab/>
                            </w:r>
                            <w:r w:rsidRPr="00F517B7">
                              <w:rPr>
                                <w:rFonts w:eastAsiaTheme="minorEastAsia"/>
                                <w:b/>
                                <w:i/>
                              </w:rPr>
                              <w:t>Section 4</w:t>
                            </w:r>
                            <w:r w:rsidRPr="00F517B7">
                              <w:rPr>
                                <w:rFonts w:eastAsiaTheme="minorEastAsia"/>
                                <w:b/>
                                <w:i/>
                              </w:rPr>
                              <w:tab/>
                              <w:t>The Judiciary</w:t>
                            </w:r>
                          </w:p>
                          <w:p w14:paraId="2ACF4B43"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87</w:t>
                            </w:r>
                          </w:p>
                          <w:p w14:paraId="6D870475"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In criminal or civil proceedings in the Hong Kong Special Administrative Region, the principles previously applied in Hong Kong and the rights previously enjoyed by parties to proceedings shall be maintained.</w:t>
                            </w:r>
                          </w:p>
                          <w:p w14:paraId="6FC2E267"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Anyone who is lawfully arrested shall have the right to a fair trial by the judicial organs without delay and shall be presumed innocent until convicted by the judicial organs.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A3FF" id="文字方塊 22541" o:spid="_x0000_s1382" type="#_x0000_t202" style="position:absolute;margin-left:0;margin-top:1.8pt;width:413.4pt;height:414pt;z-index:251964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" strokeweight=".5pt">
                <v:fill r:id="rId32" o:title="" recolor="t" rotate="t" type="tile"/>
                <v:textbox>
                  <w:txbxContent>
                    <w:p w14:paraId="5246D876" w14:textId="77777777" w:rsidR="008136B5" w:rsidRPr="00F517B7" w:rsidRDefault="008136B5" w:rsidP="00837123">
                      <w:pPr>
                        <w:spacing w:beforeLines="30" w:before="72"/>
                        <w:rPr>
                          <w:rFonts w:eastAsiaTheme="minorEastAsia"/>
                          <w:b/>
                        </w:rPr>
                      </w:pPr>
                      <w:r w:rsidRPr="00F517B7">
                        <w:rPr>
                          <w:rFonts w:eastAsiaTheme="minorEastAsia" w:hint="eastAsia"/>
                          <w:b/>
                        </w:rPr>
                        <w:t>B</w:t>
                      </w:r>
                      <w:r w:rsidRPr="00F517B7">
                        <w:rPr>
                          <w:rFonts w:eastAsiaTheme="minorEastAsia"/>
                          <w:b/>
                        </w:rPr>
                        <w:t xml:space="preserve">asic Law </w:t>
                      </w:r>
                    </w:p>
                    <w:p w14:paraId="02EAF8D8" w14:textId="77777777" w:rsidR="008136B5" w:rsidRPr="00F517B7" w:rsidRDefault="008136B5" w:rsidP="00837123">
                      <w:pPr>
                        <w:spacing w:beforeLines="30" w:before="72"/>
                        <w:rPr>
                          <w:rFonts w:eastAsiaTheme="minorEastAsia"/>
                          <w:b/>
                        </w:rPr>
                      </w:pPr>
                      <w:r w:rsidRPr="00F517B7">
                        <w:rPr>
                          <w:rFonts w:eastAsiaTheme="minorEastAsia"/>
                          <w:b/>
                        </w:rPr>
                        <w:t>Chapter III - Fundamental Rights and Duties of the Residents</w:t>
                      </w:r>
                    </w:p>
                    <w:p w14:paraId="0B591F02" w14:textId="77777777" w:rsidR="008136B5" w:rsidRPr="00F517B7" w:rsidRDefault="008136B5" w:rsidP="00837123">
                      <w:pPr>
                        <w:spacing w:beforeLines="30" w:before="72"/>
                        <w:rPr>
                          <w:rFonts w:eastAsiaTheme="minorEastAsia"/>
                        </w:rPr>
                      </w:pPr>
                      <w:r w:rsidRPr="00F517B7">
                        <w:rPr>
                          <w:rFonts w:eastAsiaTheme="minorEastAsia" w:hint="eastAsia"/>
                        </w:rPr>
                        <w:t>A</w:t>
                      </w:r>
                      <w:r w:rsidRPr="00F517B7">
                        <w:rPr>
                          <w:rFonts w:eastAsiaTheme="minorEastAsia"/>
                        </w:rPr>
                        <w:t>rticle 27</w:t>
                      </w:r>
                    </w:p>
                    <w:p w14:paraId="75074D78"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Hong Kong residents shall have freedom of speech, of the press and of publication; freedom of association, of assembly, of procession and of demonstration; and the right and freedom to form and join trade unions, and to strike.</w:t>
                      </w:r>
                    </w:p>
                    <w:p w14:paraId="3433D8D7"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35(1)</w:t>
                      </w:r>
                    </w:p>
                    <w:p w14:paraId="44127C28"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Hong Kong residents shall have the right to confidential legal advice, access to the courts, choice of lawyers for timely protection of their lawful rights and interests or for representation in the courts, and to judicial remedies.</w:t>
                      </w:r>
                    </w:p>
                    <w:p w14:paraId="1431F263"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39</w:t>
                      </w:r>
                    </w:p>
                    <w:p w14:paraId="5B2C6A00"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The provisions of the International Covenant on Civil and Political Rights, the International Covenant on Economic, Social and Cultural Rights, and international labour conventions as applied to Hong Kong shall remain in force and shall be implemented through the laws of the Hong Kong Special Administrative Region.</w:t>
                      </w:r>
                    </w:p>
                    <w:p w14:paraId="51EB5804"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The rights and freedoms enjoyed by Hong Kong residents shall not be restricted unless as prescribed by law. Such restrictions shall not contravene the provisions of the preceding paragraph of this Article.</w:t>
                      </w:r>
                    </w:p>
                    <w:p w14:paraId="4C9C7F5F" w14:textId="77777777" w:rsidR="008136B5" w:rsidRPr="00F517B7" w:rsidRDefault="008136B5" w:rsidP="00837123">
                      <w:pPr>
                        <w:spacing w:beforeLines="30" w:before="72"/>
                        <w:ind w:left="0" w:firstLine="0"/>
                        <w:jc w:val="both"/>
                        <w:rPr>
                          <w:rFonts w:eastAsiaTheme="minorEastAsia"/>
                          <w:b/>
                        </w:rPr>
                      </w:pPr>
                      <w:r w:rsidRPr="00F517B7">
                        <w:rPr>
                          <w:rFonts w:eastAsiaTheme="minorEastAsia"/>
                          <w:b/>
                        </w:rPr>
                        <w:t>Chapter IV - Political Structure</w:t>
                      </w:r>
                      <w:r w:rsidRPr="00F517B7">
                        <w:rPr>
                          <w:rFonts w:eastAsiaTheme="minorEastAsia"/>
                          <w:b/>
                        </w:rPr>
                        <w:tab/>
                      </w:r>
                      <w:r w:rsidRPr="00F517B7">
                        <w:rPr>
                          <w:rFonts w:eastAsiaTheme="minorEastAsia"/>
                          <w:b/>
                          <w:i/>
                        </w:rPr>
                        <w:t>Section 4</w:t>
                      </w:r>
                      <w:r w:rsidRPr="00F517B7">
                        <w:rPr>
                          <w:rFonts w:eastAsiaTheme="minorEastAsia"/>
                          <w:b/>
                          <w:i/>
                        </w:rPr>
                        <w:tab/>
                        <w:t>The Judiciary</w:t>
                      </w:r>
                    </w:p>
                    <w:p w14:paraId="2ACF4B43" w14:textId="77777777" w:rsidR="008136B5" w:rsidRPr="00F517B7" w:rsidRDefault="008136B5" w:rsidP="00837123">
                      <w:pPr>
                        <w:spacing w:beforeLines="30" w:before="72"/>
                        <w:ind w:left="0" w:firstLine="0"/>
                        <w:jc w:val="both"/>
                        <w:rPr>
                          <w:rFonts w:eastAsiaTheme="minorEastAsia"/>
                        </w:rPr>
                      </w:pPr>
                      <w:r w:rsidRPr="00F517B7">
                        <w:rPr>
                          <w:rFonts w:eastAsiaTheme="minorEastAsia" w:hint="eastAsia"/>
                        </w:rPr>
                        <w:t>A</w:t>
                      </w:r>
                      <w:r w:rsidRPr="00F517B7">
                        <w:rPr>
                          <w:rFonts w:eastAsiaTheme="minorEastAsia"/>
                        </w:rPr>
                        <w:t>rticle 87</w:t>
                      </w:r>
                    </w:p>
                    <w:p w14:paraId="6D870475"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In criminal or civil proceedings in the Hong Kong Special Administrative Region, the principles previously applied in Hong Kong and the rights previously enjoyed by parties to proceedings shall be maintained.</w:t>
                      </w:r>
                    </w:p>
                    <w:p w14:paraId="6FC2E267" w14:textId="77777777" w:rsidR="008136B5" w:rsidRPr="00F517B7" w:rsidRDefault="008136B5" w:rsidP="00837123">
                      <w:pPr>
                        <w:spacing w:beforeLines="30" w:before="72"/>
                        <w:ind w:left="0" w:firstLine="0"/>
                        <w:jc w:val="both"/>
                        <w:rPr>
                          <w:rFonts w:eastAsiaTheme="minorEastAsia"/>
                        </w:rPr>
                      </w:pPr>
                      <w:r w:rsidRPr="00F517B7">
                        <w:rPr>
                          <w:rFonts w:eastAsiaTheme="minorEastAsia"/>
                        </w:rPr>
                        <w:t>Anyone who is lawfully arrested shall have the right to a fair trial by the judicial organs without delay and shall be presumed innocent until convicted by the judicial organs.</w:t>
                      </w:r>
                    </w:p>
                  </w:txbxContent>
                </v:textbox>
                <w10:wrap anchorx="margin"/>
              </v:shape>
            </w:pict>
          </mc:Fallback>
        </mc:AlternateContent>
      </w:r>
    </w:p>
    <w:p w14:paraId="101B8960" w14:textId="77777777" w:rsidR="00837123" w:rsidRPr="00704D61" w:rsidRDefault="00837123" w:rsidP="00837123">
      <w:pPr>
        <w:snapToGrid w:val="0"/>
        <w:spacing w:line="276" w:lineRule="auto"/>
        <w:ind w:left="0" w:firstLine="0"/>
        <w:rPr>
          <w:rFonts w:eastAsiaTheme="minorEastAsia"/>
          <w:lang w:eastAsia="zh-HK"/>
        </w:rPr>
      </w:pPr>
    </w:p>
    <w:p w14:paraId="0B71EA7D" w14:textId="77777777" w:rsidR="00837123" w:rsidRPr="00704D61" w:rsidRDefault="00837123" w:rsidP="00837123">
      <w:pPr>
        <w:snapToGrid w:val="0"/>
        <w:spacing w:line="276" w:lineRule="auto"/>
        <w:ind w:left="0" w:firstLine="0"/>
        <w:rPr>
          <w:rFonts w:eastAsiaTheme="minorEastAsia"/>
          <w:lang w:eastAsia="zh-HK"/>
        </w:rPr>
      </w:pPr>
    </w:p>
    <w:p w14:paraId="2C3D833F" w14:textId="77777777" w:rsidR="00837123" w:rsidRPr="00704D61" w:rsidRDefault="00837123" w:rsidP="00837123">
      <w:pPr>
        <w:snapToGrid w:val="0"/>
        <w:spacing w:line="276" w:lineRule="auto"/>
        <w:ind w:left="0" w:firstLine="0"/>
        <w:rPr>
          <w:rFonts w:eastAsiaTheme="minorEastAsia"/>
          <w:lang w:eastAsia="zh-HK"/>
        </w:rPr>
      </w:pPr>
    </w:p>
    <w:p w14:paraId="4EE0C674" w14:textId="77777777" w:rsidR="00837123" w:rsidRPr="00704D61" w:rsidRDefault="00837123" w:rsidP="00837123">
      <w:pPr>
        <w:snapToGrid w:val="0"/>
        <w:spacing w:line="276" w:lineRule="auto"/>
        <w:ind w:left="0" w:firstLine="0"/>
        <w:rPr>
          <w:rFonts w:eastAsiaTheme="minorEastAsia"/>
          <w:lang w:eastAsia="zh-HK"/>
        </w:rPr>
      </w:pPr>
    </w:p>
    <w:p w14:paraId="202A1D52" w14:textId="77777777" w:rsidR="00837123" w:rsidRPr="00704D61" w:rsidRDefault="00837123" w:rsidP="00837123">
      <w:pPr>
        <w:snapToGrid w:val="0"/>
        <w:spacing w:line="276" w:lineRule="auto"/>
        <w:ind w:left="0" w:firstLine="0"/>
        <w:rPr>
          <w:rFonts w:eastAsiaTheme="minorEastAsia"/>
          <w:lang w:eastAsia="zh-HK"/>
        </w:rPr>
      </w:pPr>
    </w:p>
    <w:p w14:paraId="0AB389B7" w14:textId="77777777" w:rsidR="00837123" w:rsidRPr="00704D61" w:rsidRDefault="00837123" w:rsidP="00837123">
      <w:pPr>
        <w:snapToGrid w:val="0"/>
        <w:spacing w:line="276" w:lineRule="auto"/>
        <w:ind w:left="0" w:firstLine="0"/>
        <w:rPr>
          <w:rFonts w:eastAsiaTheme="minorEastAsia"/>
          <w:lang w:eastAsia="zh-HK"/>
        </w:rPr>
      </w:pPr>
    </w:p>
    <w:p w14:paraId="24B6EA6E" w14:textId="77777777" w:rsidR="00837123" w:rsidRPr="00704D61" w:rsidRDefault="00837123" w:rsidP="00837123">
      <w:pPr>
        <w:snapToGrid w:val="0"/>
        <w:spacing w:line="276" w:lineRule="auto"/>
        <w:ind w:left="0" w:firstLine="0"/>
        <w:rPr>
          <w:rFonts w:eastAsiaTheme="minorEastAsia"/>
          <w:lang w:eastAsia="zh-HK"/>
        </w:rPr>
      </w:pPr>
    </w:p>
    <w:p w14:paraId="184C333D" w14:textId="77777777" w:rsidR="00837123" w:rsidRPr="00704D61" w:rsidRDefault="00837123" w:rsidP="00837123">
      <w:pPr>
        <w:snapToGrid w:val="0"/>
        <w:spacing w:line="276" w:lineRule="auto"/>
        <w:ind w:left="0" w:firstLine="0"/>
        <w:rPr>
          <w:rFonts w:eastAsiaTheme="minorEastAsia"/>
          <w:lang w:eastAsia="zh-HK"/>
        </w:rPr>
      </w:pPr>
    </w:p>
    <w:p w14:paraId="3E566442" w14:textId="77777777" w:rsidR="00837123" w:rsidRPr="00704D61" w:rsidRDefault="00837123" w:rsidP="00837123">
      <w:pPr>
        <w:snapToGrid w:val="0"/>
        <w:spacing w:line="276" w:lineRule="auto"/>
        <w:ind w:left="0" w:firstLine="0"/>
        <w:rPr>
          <w:rFonts w:eastAsiaTheme="minorEastAsia"/>
          <w:lang w:eastAsia="zh-HK"/>
        </w:rPr>
      </w:pPr>
    </w:p>
    <w:p w14:paraId="1350FB31" w14:textId="77777777" w:rsidR="00837123" w:rsidRPr="00704D61" w:rsidRDefault="00837123" w:rsidP="00837123">
      <w:pPr>
        <w:snapToGrid w:val="0"/>
        <w:spacing w:line="276" w:lineRule="auto"/>
        <w:ind w:left="0" w:firstLine="0"/>
        <w:rPr>
          <w:rFonts w:eastAsiaTheme="minorEastAsia"/>
          <w:lang w:eastAsia="zh-HK"/>
        </w:rPr>
      </w:pPr>
    </w:p>
    <w:p w14:paraId="24C137A8" w14:textId="77777777" w:rsidR="00837123" w:rsidRPr="00704D61" w:rsidRDefault="00837123" w:rsidP="00837123">
      <w:pPr>
        <w:spacing w:line="276" w:lineRule="auto"/>
        <w:ind w:left="0" w:firstLine="0"/>
        <w:rPr>
          <w:rFonts w:eastAsiaTheme="minorEastAsia"/>
          <w:sz w:val="22"/>
          <w:lang w:eastAsia="zh-HK"/>
        </w:rPr>
      </w:pPr>
    </w:p>
    <w:p w14:paraId="2380EBFE" w14:textId="77777777" w:rsidR="00837123" w:rsidRPr="00704D61" w:rsidRDefault="00837123" w:rsidP="00837123">
      <w:pPr>
        <w:spacing w:line="276" w:lineRule="auto"/>
        <w:ind w:left="0" w:firstLine="0"/>
        <w:rPr>
          <w:rFonts w:eastAsiaTheme="minorEastAsia"/>
          <w:sz w:val="22"/>
          <w:lang w:eastAsia="zh-HK"/>
        </w:rPr>
      </w:pPr>
    </w:p>
    <w:p w14:paraId="23EA3F73" w14:textId="77777777" w:rsidR="00837123" w:rsidRPr="00704D61" w:rsidRDefault="00837123" w:rsidP="00837123">
      <w:pPr>
        <w:spacing w:line="276" w:lineRule="auto"/>
        <w:ind w:left="0" w:firstLine="0"/>
        <w:rPr>
          <w:rFonts w:eastAsiaTheme="minorEastAsia"/>
          <w:sz w:val="22"/>
          <w:lang w:eastAsia="zh-HK"/>
        </w:rPr>
      </w:pPr>
    </w:p>
    <w:p w14:paraId="6C90DFE3" w14:textId="77777777" w:rsidR="00837123" w:rsidRPr="00704D61" w:rsidRDefault="00837123" w:rsidP="00837123">
      <w:pPr>
        <w:spacing w:line="276" w:lineRule="auto"/>
        <w:ind w:left="0" w:firstLine="0"/>
        <w:rPr>
          <w:rFonts w:eastAsiaTheme="minorEastAsia"/>
          <w:sz w:val="22"/>
          <w:lang w:eastAsia="zh-HK"/>
        </w:rPr>
      </w:pPr>
    </w:p>
    <w:p w14:paraId="0CEA01C0" w14:textId="77777777" w:rsidR="00837123" w:rsidRPr="00704D61" w:rsidRDefault="00837123" w:rsidP="00837123">
      <w:pPr>
        <w:spacing w:line="276" w:lineRule="auto"/>
        <w:ind w:left="0" w:firstLine="0"/>
        <w:rPr>
          <w:rFonts w:eastAsiaTheme="minorEastAsia"/>
          <w:sz w:val="22"/>
          <w:lang w:eastAsia="zh-HK"/>
        </w:rPr>
      </w:pPr>
    </w:p>
    <w:p w14:paraId="0851E703" w14:textId="77777777" w:rsidR="00837123" w:rsidRPr="00704D61" w:rsidRDefault="00837123" w:rsidP="00837123">
      <w:pPr>
        <w:spacing w:line="276" w:lineRule="auto"/>
        <w:ind w:left="0" w:firstLine="0"/>
        <w:rPr>
          <w:rFonts w:eastAsiaTheme="minorEastAsia"/>
          <w:sz w:val="22"/>
          <w:lang w:eastAsia="zh-HK"/>
        </w:rPr>
      </w:pPr>
    </w:p>
    <w:p w14:paraId="491823C6" w14:textId="77777777" w:rsidR="00837123" w:rsidRPr="00704D61" w:rsidRDefault="00837123" w:rsidP="00837123">
      <w:pPr>
        <w:spacing w:line="276" w:lineRule="auto"/>
        <w:ind w:left="0" w:firstLine="0"/>
        <w:rPr>
          <w:rFonts w:eastAsiaTheme="minorEastAsia"/>
          <w:sz w:val="22"/>
          <w:lang w:eastAsia="zh-HK"/>
        </w:rPr>
      </w:pPr>
    </w:p>
    <w:p w14:paraId="3E2139EC" w14:textId="77777777" w:rsidR="00837123" w:rsidRPr="00704D61" w:rsidRDefault="00837123" w:rsidP="00837123">
      <w:pPr>
        <w:spacing w:line="276" w:lineRule="auto"/>
        <w:ind w:left="0" w:firstLine="0"/>
        <w:rPr>
          <w:rFonts w:eastAsiaTheme="minorEastAsia"/>
          <w:sz w:val="22"/>
          <w:lang w:eastAsia="zh-HK"/>
        </w:rPr>
      </w:pPr>
    </w:p>
    <w:p w14:paraId="1BB7E828" w14:textId="77777777" w:rsidR="00837123" w:rsidRPr="00704D61" w:rsidRDefault="00837123" w:rsidP="00837123">
      <w:pPr>
        <w:spacing w:line="276" w:lineRule="auto"/>
        <w:ind w:left="0" w:firstLine="0"/>
        <w:rPr>
          <w:rFonts w:eastAsiaTheme="minorEastAsia"/>
          <w:sz w:val="22"/>
          <w:lang w:eastAsia="zh-HK"/>
        </w:rPr>
      </w:pPr>
    </w:p>
    <w:p w14:paraId="7951FCB4" w14:textId="77777777" w:rsidR="00837123" w:rsidRPr="00704D61" w:rsidRDefault="00837123" w:rsidP="00837123">
      <w:pPr>
        <w:spacing w:line="276" w:lineRule="auto"/>
        <w:ind w:left="0" w:firstLine="0"/>
        <w:rPr>
          <w:rFonts w:eastAsiaTheme="minorEastAsia"/>
          <w:sz w:val="22"/>
          <w:lang w:eastAsia="zh-HK"/>
        </w:rPr>
      </w:pPr>
    </w:p>
    <w:p w14:paraId="59586BBE" w14:textId="77777777" w:rsidR="00837123" w:rsidRPr="00704D61" w:rsidRDefault="00837123" w:rsidP="00837123">
      <w:pPr>
        <w:spacing w:line="276" w:lineRule="auto"/>
        <w:ind w:left="0" w:firstLine="0"/>
        <w:rPr>
          <w:rFonts w:eastAsiaTheme="minorEastAsia"/>
          <w:sz w:val="22"/>
          <w:lang w:eastAsia="zh-HK"/>
        </w:rPr>
      </w:pPr>
    </w:p>
    <w:p w14:paraId="302A36A9" w14:textId="77777777" w:rsidR="00837123" w:rsidRPr="00704D61" w:rsidRDefault="00837123" w:rsidP="00837123">
      <w:pPr>
        <w:spacing w:line="276" w:lineRule="auto"/>
        <w:ind w:left="0" w:firstLine="0"/>
        <w:rPr>
          <w:rFonts w:eastAsiaTheme="minorEastAsia"/>
          <w:sz w:val="22"/>
          <w:lang w:eastAsia="zh-HK"/>
        </w:rPr>
      </w:pPr>
    </w:p>
    <w:p w14:paraId="5E7FB4AE" w14:textId="77777777" w:rsidR="00837123" w:rsidRPr="00704D61" w:rsidRDefault="00837123" w:rsidP="00837123">
      <w:pPr>
        <w:spacing w:line="276" w:lineRule="auto"/>
        <w:ind w:left="0" w:firstLine="0"/>
        <w:rPr>
          <w:rFonts w:eastAsiaTheme="minorEastAsia"/>
          <w:sz w:val="22"/>
          <w:lang w:eastAsia="zh-HK"/>
        </w:rPr>
      </w:pPr>
    </w:p>
    <w:p w14:paraId="64435565" w14:textId="77777777" w:rsidR="00837123" w:rsidRPr="00704D61" w:rsidRDefault="00837123" w:rsidP="00837123">
      <w:pPr>
        <w:spacing w:line="276" w:lineRule="auto"/>
        <w:ind w:left="0" w:firstLine="0"/>
        <w:rPr>
          <w:rFonts w:eastAsiaTheme="minorEastAsia"/>
          <w:sz w:val="22"/>
          <w:lang w:eastAsia="zh-HK"/>
        </w:rPr>
      </w:pPr>
    </w:p>
    <w:p w14:paraId="062FE9E6" w14:textId="77777777" w:rsidR="00837123" w:rsidRPr="00704D61" w:rsidRDefault="00837123" w:rsidP="00837123">
      <w:pPr>
        <w:spacing w:line="276" w:lineRule="auto"/>
        <w:ind w:left="0" w:firstLine="0"/>
        <w:rPr>
          <w:rFonts w:eastAsiaTheme="minorEastAsia"/>
          <w:sz w:val="22"/>
        </w:rPr>
      </w:pPr>
    </w:p>
    <w:p w14:paraId="772CC6BC" w14:textId="77777777" w:rsidR="00837123" w:rsidRPr="00704D61" w:rsidRDefault="00837123" w:rsidP="00837123">
      <w:pPr>
        <w:spacing w:line="276" w:lineRule="auto"/>
        <w:ind w:left="0" w:firstLine="0"/>
        <w:rPr>
          <w:rFonts w:eastAsiaTheme="minorEastAsia"/>
          <w:sz w:val="22"/>
        </w:rPr>
      </w:pPr>
    </w:p>
    <w:p w14:paraId="632D26E4" w14:textId="77777777" w:rsidR="007C6002" w:rsidRDefault="007C6002" w:rsidP="00837123">
      <w:pPr>
        <w:spacing w:line="276" w:lineRule="auto"/>
        <w:ind w:left="0" w:firstLine="0"/>
        <w:rPr>
          <w:rFonts w:eastAsiaTheme="minorEastAsia"/>
          <w:sz w:val="22"/>
        </w:rPr>
      </w:pPr>
    </w:p>
    <w:p w14:paraId="0BD1249E" w14:textId="3553994E" w:rsidR="00837123" w:rsidRPr="00704D61" w:rsidRDefault="00837123" w:rsidP="00837123">
      <w:pPr>
        <w:spacing w:line="276" w:lineRule="auto"/>
        <w:ind w:left="0" w:firstLine="0"/>
        <w:rPr>
          <w:rFonts w:eastAsiaTheme="minorEastAsia"/>
          <w:sz w:val="22"/>
          <w:lang w:eastAsia="zh-HK"/>
        </w:rPr>
      </w:pPr>
      <w:r w:rsidRPr="00704D61">
        <w:rPr>
          <w:rFonts w:eastAsiaTheme="minorEastAsia" w:hint="eastAsia"/>
          <w:sz w:val="22"/>
        </w:rPr>
        <w:t>S</w:t>
      </w:r>
      <w:r w:rsidRPr="00704D61">
        <w:rPr>
          <w:rFonts w:eastAsiaTheme="minorEastAsia"/>
          <w:sz w:val="22"/>
        </w:rPr>
        <w:t xml:space="preserve">ource of information: Basic Law website&gt;Basic Law, </w:t>
      </w:r>
      <w:r w:rsidRPr="00704D61">
        <w:rPr>
          <w:rFonts w:eastAsiaTheme="minorEastAsia"/>
          <w:sz w:val="22"/>
          <w:lang w:eastAsia="zh-HK"/>
        </w:rPr>
        <w:t>https://www.basiclaw.gov.hk/en/basiclaw/index.html</w:t>
      </w:r>
    </w:p>
    <w:p w14:paraId="717680DC" w14:textId="77777777" w:rsidR="00837123" w:rsidRPr="00704D61" w:rsidRDefault="00837123" w:rsidP="00837123">
      <w:pPr>
        <w:ind w:left="0" w:firstLine="0"/>
        <w:rPr>
          <w:lang w:eastAsia="zh-HK"/>
        </w:rPr>
      </w:pPr>
    </w:p>
    <w:p w14:paraId="6A3A725A" w14:textId="77777777" w:rsidR="00837123" w:rsidRPr="00704D61" w:rsidRDefault="00837123" w:rsidP="00837123">
      <w:pPr>
        <w:rPr>
          <w:lang w:eastAsia="zh-HK"/>
        </w:rPr>
      </w:pPr>
      <w:r w:rsidRPr="00704D61">
        <w:rPr>
          <w:lang w:eastAsia="zh-HK"/>
        </w:rPr>
        <w:br w:type="page"/>
      </w:r>
    </w:p>
    <w:p w14:paraId="5F41DF67" w14:textId="1D633324" w:rsidR="00837123" w:rsidRPr="00704D61" w:rsidRDefault="007C6002" w:rsidP="00837123">
      <w:pPr>
        <w:ind w:left="0" w:firstLine="0"/>
        <w:rPr>
          <w:b/>
          <w:lang w:eastAsia="zh-HK"/>
        </w:rPr>
      </w:pPr>
      <w:r w:rsidRPr="00704D61">
        <w:rPr>
          <w:rFonts w:eastAsia="DFKai-SB"/>
          <w:bCs/>
          <w:noProof/>
          <w:kern w:val="0"/>
        </w:rPr>
        <w:lastRenderedPageBreak/>
        <mc:AlternateContent>
          <mc:Choice Requires="wps">
            <w:drawing>
              <wp:anchor distT="0" distB="0" distL="114300" distR="114300" simplePos="0" relativeHeight="251965952" behindDoc="0" locked="0" layoutInCell="1" allowOverlap="1" wp14:anchorId="556472F5" wp14:editId="75A9571B">
                <wp:simplePos x="0" y="0"/>
                <wp:positionH relativeFrom="margin">
                  <wp:align>right</wp:align>
                </wp:positionH>
                <wp:positionV relativeFrom="paragraph">
                  <wp:posOffset>198120</wp:posOffset>
                </wp:positionV>
                <wp:extent cx="5295900" cy="7376160"/>
                <wp:effectExtent l="0" t="0" r="19050" b="15240"/>
                <wp:wrapNone/>
                <wp:docPr id="22542" name="文字方塊 22542"/>
                <wp:cNvGraphicFramePr/>
                <a:graphic xmlns:a="http://schemas.openxmlformats.org/drawingml/2006/main">
                  <a:graphicData uri="http://schemas.microsoft.com/office/word/2010/wordprocessingShape">
                    <wps:wsp>
                      <wps:cNvSpPr txBox="1"/>
                      <wps:spPr>
                        <a:xfrm>
                          <a:off x="0" y="0"/>
                          <a:ext cx="5295900" cy="7376160"/>
                        </a:xfrm>
                        <a:prstGeom prst="rect">
                          <a:avLst/>
                        </a:prstGeom>
                        <a:gradFill flip="none" rotWithShape="1">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tileRect/>
                        </a:gradFill>
                        <a:ln w="6350">
                          <a:solidFill>
                            <a:prstClr val="black"/>
                          </a:solidFill>
                        </a:ln>
                      </wps:spPr>
                      <wps:txbx>
                        <w:txbxContent>
                          <w:p w14:paraId="6BFE6870" w14:textId="77777777" w:rsidR="008136B5" w:rsidRPr="00CC20FF" w:rsidRDefault="008136B5" w:rsidP="00837123">
                            <w:pPr>
                              <w:spacing w:beforeLines="30" w:before="72"/>
                              <w:ind w:left="0" w:firstLine="0"/>
                              <w:jc w:val="both"/>
                              <w:rPr>
                                <w:rFonts w:eastAsiaTheme="minorEastAsia"/>
                              </w:rPr>
                            </w:pPr>
                            <w:r>
                              <w:rPr>
                                <w:rFonts w:eastAsiaTheme="minorEastAsia" w:hint="eastAsia"/>
                              </w:rPr>
                              <w:t>(30 May 2020)</w:t>
                            </w:r>
                          </w:p>
                          <w:p w14:paraId="19F97BD6" w14:textId="77777777" w:rsidR="008136B5" w:rsidRDefault="008136B5" w:rsidP="00837123">
                            <w:pPr>
                              <w:spacing w:beforeLines="30" w:before="72"/>
                              <w:ind w:left="0" w:firstLine="0"/>
                              <w:jc w:val="both"/>
                              <w:rPr>
                                <w:rFonts w:eastAsiaTheme="minorEastAsia"/>
                              </w:rPr>
                            </w:pPr>
                            <w:r w:rsidRPr="006D722F">
                              <w:rPr>
                                <w:rFonts w:eastAsiaTheme="minorEastAsia"/>
                              </w:rPr>
                              <w:t>With regard to this, I will also take this opportunity to explain to you that in fact, human rights and freedoms are not absolute, and we all know it very well. It is clearly written in two covenants that we often talk about, the International Covenant on Civil and Political Rights</w:t>
                            </w:r>
                            <w:r>
                              <w:rPr>
                                <w:rFonts w:eastAsiaTheme="minorEastAsia"/>
                              </w:rPr>
                              <w:t xml:space="preserve"> (ICCPR)</w:t>
                            </w:r>
                            <w:r w:rsidRPr="006D722F">
                              <w:rPr>
                                <w:rFonts w:eastAsiaTheme="minorEastAsia"/>
                              </w:rPr>
                              <w:t xml:space="preserve"> and the International Covenant on Economic, Social and Cultural Rights</w:t>
                            </w:r>
                            <w:r>
                              <w:rPr>
                                <w:rFonts w:eastAsiaTheme="minorEastAsia"/>
                              </w:rPr>
                              <w:t xml:space="preserve"> (ICESCR)</w:t>
                            </w:r>
                            <w:r w:rsidRPr="006D722F">
                              <w:rPr>
                                <w:rFonts w:eastAsiaTheme="minorEastAsia"/>
                              </w:rPr>
                              <w:t xml:space="preserve">, that when people exercise human rights and freedoms, they cannot affect the national security of the countries concerned. Therefore, the protection of human rights and freedoms should not be regarded as absolute. </w:t>
                            </w:r>
                            <w:r>
                              <w:rPr>
                                <w:rFonts w:eastAsiaTheme="minorEastAsia"/>
                              </w:rPr>
                              <w:t xml:space="preserve">Legal and international practices, including international covenants, </w:t>
                            </w:r>
                            <w:r w:rsidRPr="001C36CD">
                              <w:rPr>
                                <w:rFonts w:eastAsiaTheme="minorEastAsia"/>
                              </w:rPr>
                              <w:t xml:space="preserve">provide for certain </w:t>
                            </w:r>
                            <w:r w:rsidRPr="00F517B7">
                              <w:rPr>
                                <w:rFonts w:eastAsiaTheme="minorEastAsia"/>
                              </w:rPr>
                              <w:t xml:space="preserve">permissive restrictions </w:t>
                            </w:r>
                            <w:r w:rsidRPr="001C36CD">
                              <w:rPr>
                                <w:rFonts w:eastAsiaTheme="minorEastAsia"/>
                              </w:rPr>
                              <w:t xml:space="preserve">on human rights </w:t>
                            </w:r>
                            <w:r>
                              <w:rPr>
                                <w:rFonts w:eastAsiaTheme="minorEastAsia"/>
                              </w:rPr>
                              <w:t xml:space="preserve">and freedoms.  </w:t>
                            </w:r>
                            <w:r w:rsidRPr="006D722F">
                              <w:rPr>
                                <w:rFonts w:eastAsiaTheme="minorEastAsia"/>
                              </w:rPr>
                              <w:t xml:space="preserve">These provisions are clearly written in the covenants that I have mentioned </w:t>
                            </w:r>
                            <w:r>
                              <w:rPr>
                                <w:rFonts w:eastAsiaTheme="minorEastAsia"/>
                              </w:rPr>
                              <w:t>above</w:t>
                            </w:r>
                            <w:r w:rsidRPr="006D722F">
                              <w:rPr>
                                <w:rFonts w:eastAsiaTheme="minorEastAsia"/>
                              </w:rPr>
                              <w:t>.</w:t>
                            </w:r>
                          </w:p>
                          <w:p w14:paraId="131090FE" w14:textId="77777777" w:rsidR="008136B5" w:rsidRDefault="008136B5" w:rsidP="00837123">
                            <w:pPr>
                              <w:spacing w:beforeLines="30" w:before="72"/>
                              <w:ind w:left="0" w:firstLine="0"/>
                              <w:jc w:val="both"/>
                              <w:rPr>
                                <w:rFonts w:eastAsiaTheme="minorEastAsia"/>
                              </w:rPr>
                            </w:pPr>
                          </w:p>
                          <w:p w14:paraId="7D97285A" w14:textId="77777777" w:rsidR="008136B5" w:rsidRDefault="008136B5" w:rsidP="00837123">
                            <w:pPr>
                              <w:spacing w:beforeLines="30" w:before="72"/>
                              <w:ind w:left="0" w:firstLine="0"/>
                              <w:jc w:val="both"/>
                              <w:rPr>
                                <w:rFonts w:eastAsiaTheme="minorEastAsia"/>
                              </w:rPr>
                            </w:pPr>
                            <w:r>
                              <w:rPr>
                                <w:rFonts w:eastAsiaTheme="minorEastAsia" w:hint="eastAsia"/>
                              </w:rPr>
                              <w:t>(</w:t>
                            </w:r>
                            <w:r>
                              <w:rPr>
                                <w:rFonts w:eastAsiaTheme="minorEastAsia"/>
                              </w:rPr>
                              <w:t>6 June 2020)</w:t>
                            </w:r>
                          </w:p>
                          <w:p w14:paraId="2AF3FADC" w14:textId="77777777" w:rsidR="008136B5" w:rsidRDefault="008136B5" w:rsidP="00837123">
                            <w:pPr>
                              <w:spacing w:beforeLines="30" w:before="72"/>
                              <w:ind w:left="0" w:firstLine="0"/>
                              <w:jc w:val="both"/>
                              <w:rPr>
                                <w:lang w:eastAsia="zh-HK"/>
                              </w:rPr>
                            </w:pPr>
                            <w:r w:rsidRPr="00A2296E">
                              <w:rPr>
                                <w:lang w:eastAsia="zh-HK"/>
                              </w:rPr>
                              <w:t>Of course, there are some differences between</w:t>
                            </w:r>
                            <w:r>
                              <w:rPr>
                                <w:lang w:eastAsia="zh-HK"/>
                              </w:rPr>
                              <w:t xml:space="preserve"> the</w:t>
                            </w:r>
                            <w:r w:rsidRPr="00A2296E">
                              <w:rPr>
                                <w:lang w:eastAsia="zh-HK"/>
                              </w:rPr>
                              <w:t xml:space="preserve"> </w:t>
                            </w:r>
                            <w:r>
                              <w:rPr>
                                <w:lang w:eastAsia="zh-HK"/>
                              </w:rPr>
                              <w:t>civil</w:t>
                            </w:r>
                            <w:r w:rsidRPr="00A2296E">
                              <w:rPr>
                                <w:lang w:eastAsia="zh-HK"/>
                              </w:rPr>
                              <w:t xml:space="preserve"> law system</w:t>
                            </w:r>
                            <w:r>
                              <w:rPr>
                                <w:lang w:eastAsia="zh-HK"/>
                              </w:rPr>
                              <w:t xml:space="preserve"> on the Mainland</w:t>
                            </w:r>
                            <w:r w:rsidRPr="00A2296E">
                              <w:rPr>
                                <w:lang w:eastAsia="zh-HK"/>
                              </w:rPr>
                              <w:t xml:space="preserve"> and </w:t>
                            </w:r>
                            <w:r>
                              <w:rPr>
                                <w:lang w:eastAsia="zh-HK"/>
                              </w:rPr>
                              <w:t xml:space="preserve">the </w:t>
                            </w:r>
                            <w:r w:rsidRPr="00A2296E">
                              <w:rPr>
                                <w:lang w:eastAsia="zh-HK"/>
                              </w:rPr>
                              <w:t>common law system</w:t>
                            </w:r>
                            <w:r>
                              <w:rPr>
                                <w:lang w:eastAsia="zh-HK"/>
                              </w:rPr>
                              <w:t xml:space="preserve"> in Hong Kong. B</w:t>
                            </w:r>
                            <w:r w:rsidRPr="00A2296E">
                              <w:rPr>
                                <w:lang w:eastAsia="zh-HK"/>
                              </w:rPr>
                              <w:t xml:space="preserve">ut now, let’s talk about some very basic and important principles, for example, national security. In fact, every country, whether it is with a </w:t>
                            </w:r>
                            <w:r>
                              <w:rPr>
                                <w:lang w:eastAsia="zh-HK"/>
                              </w:rPr>
                              <w:t>civil</w:t>
                            </w:r>
                            <w:r w:rsidRPr="00A2296E">
                              <w:rPr>
                                <w:lang w:eastAsia="zh-HK"/>
                              </w:rPr>
                              <w:t xml:space="preserve"> law system or a common law system, has the same requirements for national security. </w:t>
                            </w:r>
                            <w:r>
                              <w:rPr>
                                <w:lang w:eastAsia="zh-HK"/>
                              </w:rPr>
                              <w:t>Secondly</w:t>
                            </w:r>
                            <w:r w:rsidRPr="00A2296E">
                              <w:rPr>
                                <w:lang w:eastAsia="zh-HK"/>
                              </w:rPr>
                              <w:t xml:space="preserve">, perhaps we have many concerns about </w:t>
                            </w:r>
                            <w:r>
                              <w:rPr>
                                <w:lang w:eastAsia="zh-HK"/>
                              </w:rPr>
                              <w:t xml:space="preserve">whether there are differences with regard to the </w:t>
                            </w:r>
                            <w:r w:rsidRPr="00A2296E">
                              <w:rPr>
                                <w:lang w:eastAsia="zh-HK"/>
                              </w:rPr>
                              <w:t>criminal laws. Actually,</w:t>
                            </w:r>
                            <w:r>
                              <w:rPr>
                                <w:lang w:eastAsia="zh-HK"/>
                              </w:rPr>
                              <w:t xml:space="preserve"> </w:t>
                            </w:r>
                            <w:r w:rsidRPr="00F517B7">
                              <w:rPr>
                                <w:lang w:eastAsia="zh-HK"/>
                              </w:rPr>
                              <w:t xml:space="preserve">the </w:t>
                            </w:r>
                            <w:r w:rsidRPr="00F517B7">
                              <w:rPr>
                                <w:rFonts w:hint="eastAsia"/>
                                <w:lang w:eastAsia="zh-HK"/>
                              </w:rPr>
                              <w:t>presumption of innocence</w:t>
                            </w:r>
                            <w:r w:rsidRPr="00F517B7">
                              <w:rPr>
                                <w:lang w:eastAsia="zh-HK"/>
                              </w:rPr>
                              <w:t>, b</w:t>
                            </w:r>
                            <w:r w:rsidRPr="00F517B7">
                              <w:rPr>
                                <w:rFonts w:hint="eastAsia"/>
                                <w:lang w:eastAsia="zh-HK"/>
                              </w:rPr>
                              <w:t>urden of proof</w:t>
                            </w:r>
                            <w:r w:rsidRPr="00F517B7">
                              <w:rPr>
                                <w:lang w:eastAsia="zh-HK"/>
                              </w:rPr>
                              <w:t xml:space="preserve"> and the </w:t>
                            </w:r>
                            <w:r w:rsidRPr="00F517B7">
                              <w:t>standard of proof of beyond reasonable doubt</w:t>
                            </w:r>
                            <w:r w:rsidRPr="00171BE1">
                              <w:rPr>
                                <w:color w:val="0070C0"/>
                              </w:rPr>
                              <w:t xml:space="preserve"> </w:t>
                            </w:r>
                            <w:r>
                              <w:t xml:space="preserve">in the </w:t>
                            </w:r>
                            <w:r w:rsidRPr="00ED14BE">
                              <w:rPr>
                                <w:rFonts w:hint="eastAsia"/>
                              </w:rPr>
                              <w:t>Criminal Law of the People</w:t>
                            </w:r>
                            <w:r w:rsidRPr="00ED14BE">
                              <w:t>’s Republic of China</w:t>
                            </w:r>
                            <w:r>
                              <w:t xml:space="preserve"> </w:t>
                            </w:r>
                            <w:r w:rsidRPr="00A2296E">
                              <w:rPr>
                                <w:lang w:eastAsia="zh-HK"/>
                              </w:rPr>
                              <w:t xml:space="preserve">are </w:t>
                            </w:r>
                            <w:r>
                              <w:rPr>
                                <w:lang w:eastAsia="zh-HK"/>
                              </w:rPr>
                              <w:t>consistent with</w:t>
                            </w:r>
                            <w:r w:rsidRPr="00A2296E">
                              <w:rPr>
                                <w:lang w:eastAsia="zh-HK"/>
                              </w:rPr>
                              <w:t xml:space="preserve"> those specified in Hong Kong’ criminal law, and there is no big difference. Therefore, you don’t have to worry too much. As to how to make the public understand more, I believe that if we continue to explain more, the public will </w:t>
                            </w:r>
                            <w:r>
                              <w:rPr>
                                <w:lang w:eastAsia="zh-HK"/>
                              </w:rPr>
                              <w:t>gradually</w:t>
                            </w:r>
                            <w:r w:rsidRPr="00A2296E">
                              <w:rPr>
                                <w:lang w:eastAsia="zh-HK"/>
                              </w:rPr>
                              <w:t xml:space="preserve"> understand</w:t>
                            </w:r>
                            <w:r>
                              <w:rPr>
                                <w:lang w:eastAsia="zh-HK"/>
                              </w:rPr>
                              <w:t xml:space="preserve"> the matter</w:t>
                            </w:r>
                            <w:r w:rsidRPr="00A2296E">
                              <w:rPr>
                                <w:lang w:eastAsia="zh-HK"/>
                              </w:rPr>
                              <w:t xml:space="preserve"> objectively.</w:t>
                            </w:r>
                          </w:p>
                          <w:p w14:paraId="6CEB8EA1" w14:textId="77777777" w:rsidR="008136B5" w:rsidRDefault="008136B5" w:rsidP="00837123">
                            <w:pPr>
                              <w:spacing w:beforeLines="30" w:before="72"/>
                              <w:ind w:left="0" w:firstLine="0"/>
                              <w:jc w:val="both"/>
                              <w:rPr>
                                <w:lang w:eastAsia="zh-HK"/>
                              </w:rPr>
                            </w:pPr>
                          </w:p>
                          <w:p w14:paraId="23CBA5FC" w14:textId="77777777" w:rsidR="008136B5" w:rsidRDefault="008136B5" w:rsidP="00837123">
                            <w:pPr>
                              <w:spacing w:beforeLines="30" w:before="72"/>
                              <w:ind w:left="0" w:firstLine="0"/>
                              <w:jc w:val="both"/>
                              <w:rPr>
                                <w:lang w:eastAsia="zh-HK"/>
                              </w:rPr>
                            </w:pPr>
                            <w:r>
                              <w:rPr>
                                <w:rFonts w:eastAsiaTheme="minorEastAsia"/>
                              </w:rPr>
                              <w:t>(7 July 2020)</w:t>
                            </w:r>
                          </w:p>
                          <w:p w14:paraId="56AB72D0" w14:textId="77777777" w:rsidR="008136B5" w:rsidRPr="000668F9" w:rsidRDefault="008136B5" w:rsidP="00837123">
                            <w:pPr>
                              <w:spacing w:beforeLines="30" w:before="72"/>
                              <w:ind w:left="0" w:firstLine="0"/>
                              <w:jc w:val="both"/>
                              <w:rPr>
                                <w:rFonts w:eastAsiaTheme="minorEastAsia"/>
                              </w:rPr>
                            </w:pPr>
                            <w:r>
                              <w:rPr>
                                <w:rFonts w:eastAsiaTheme="minorEastAsia"/>
                              </w:rPr>
                              <w:t xml:space="preserve">[NSL] Article 4 stipulates that human rights shall be respected and protected in safeguarding national security in the HKSAR. The rights and freedoms, which Hong Kong residents enjoy under the Basic Law and the provisions of the ICCPR and the ICESCR as applied to Hong Kong, shall be protected in accordance with the law. </w:t>
                            </w:r>
                            <w:r w:rsidRPr="00C402D0">
                              <w:rPr>
                                <w:rFonts w:eastAsiaTheme="minorEastAsia"/>
                              </w:rPr>
                              <w:t xml:space="preserve">Important principles of the rule of law are embodied in </w:t>
                            </w:r>
                            <w:r>
                              <w:rPr>
                                <w:rFonts w:eastAsiaTheme="minorEastAsia"/>
                              </w:rPr>
                              <w:t>Article 5. They include c</w:t>
                            </w:r>
                            <w:r w:rsidRPr="000B2695">
                              <w:rPr>
                                <w:rFonts w:eastAsiaTheme="minorEastAsia"/>
                              </w:rPr>
                              <w:t>onviction and sentencing of crimes should be well defined in the law</w:t>
                            </w:r>
                            <w:r>
                              <w:rPr>
                                <w:rFonts w:eastAsiaTheme="minorEastAsia"/>
                              </w:rPr>
                              <w:t xml:space="preserve">, presumption of innocence, the right to defend himself or herself and other rights in judicial proceedings that a criminal suspect, defendant, and other parties in judicial proceedings are entitled to, and </w:t>
                            </w:r>
                            <w:r w:rsidRPr="000B2695">
                              <w:rPr>
                                <w:rFonts w:eastAsiaTheme="minorEastAsia"/>
                              </w:rPr>
                              <w:t>no one shall be liable to be tried or punished again for an offence for which he or she has already been finally convicted or acquitted in judicial proceedings</w:t>
                            </w:r>
                            <w:r>
                              <w:rPr>
                                <w:rFonts w:eastAsiaTheme="minorEastAsia"/>
                              </w:rPr>
                              <w:t xml:space="preserve">. </w:t>
                            </w:r>
                            <w:r>
                              <w:rPr>
                                <w:rFonts w:eastAsiaTheme="minorEastAsia" w:hint="eastAsia"/>
                              </w:rPr>
                              <w:t>A</w:t>
                            </w:r>
                            <w:r>
                              <w:rPr>
                                <w:rFonts w:eastAsiaTheme="minorEastAsia"/>
                              </w:rPr>
                              <w:t>part from this, Article 39 is about n</w:t>
                            </w:r>
                            <w:r w:rsidRPr="007560BC">
                              <w:rPr>
                                <w:rFonts w:eastAsiaTheme="minorEastAsia"/>
                              </w:rPr>
                              <w:t>on-retrospectivity</w:t>
                            </w:r>
                            <w:r>
                              <w:rPr>
                                <w:rFonts w:eastAsiaTheme="minorEastAsia"/>
                              </w:rPr>
                              <w:t xml:space="preserve"> (</w:t>
                            </w:r>
                            <w:r w:rsidRPr="00C402D0">
                              <w:rPr>
                                <w:rFonts w:eastAsiaTheme="minorEastAsia"/>
                              </w:rPr>
                              <w:t>the NSL applies only to acts after its commencement</w:t>
                            </w:r>
                            <w:r>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472F5" id="文字方塊 22542" o:spid="_x0000_s1383" type="#_x0000_t202" style="position:absolute;margin-left:365.8pt;margin-top:15.6pt;width:417pt;height:580.8pt;z-index:25196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" fillcolor="#fffaf6" strokeweight=".5pt">
                <v:fill color2="#fddfc8" rotate="t" colors="0 #fffaf6;48497f #fbd0ac;54395f #fbd0ac;1 #fddfc8" focus="100%" type="gradient"/>
                <v:textbox>
                  <w:txbxContent>
                    <w:p w14:paraId="6BFE6870" w14:textId="77777777" w:rsidR="008136B5" w:rsidRPr="00CC20FF" w:rsidRDefault="008136B5" w:rsidP="00837123">
                      <w:pPr>
                        <w:spacing w:beforeLines="30" w:before="72"/>
                        <w:ind w:left="0" w:firstLine="0"/>
                        <w:jc w:val="both"/>
                        <w:rPr>
                          <w:rFonts w:eastAsiaTheme="minorEastAsia"/>
                        </w:rPr>
                      </w:pPr>
                      <w:r>
                        <w:rPr>
                          <w:rFonts w:eastAsiaTheme="minorEastAsia" w:hint="eastAsia"/>
                        </w:rPr>
                        <w:t>(30 May 2020)</w:t>
                      </w:r>
                    </w:p>
                    <w:p w14:paraId="19F97BD6" w14:textId="77777777" w:rsidR="008136B5" w:rsidRDefault="008136B5" w:rsidP="00837123">
                      <w:pPr>
                        <w:spacing w:beforeLines="30" w:before="72"/>
                        <w:ind w:left="0" w:firstLine="0"/>
                        <w:jc w:val="both"/>
                        <w:rPr>
                          <w:rFonts w:eastAsiaTheme="minorEastAsia"/>
                        </w:rPr>
                      </w:pPr>
                      <w:r w:rsidRPr="006D722F">
                        <w:rPr>
                          <w:rFonts w:eastAsiaTheme="minorEastAsia"/>
                        </w:rPr>
                        <w:t>With regard to this, I will also take this opportunity to explain to you that in fact, human rights and freedoms are not absolute, and we all know it very well. It is clearly written in two covenants that we often talk about, the International Covenant on Civil and Political Rights</w:t>
                      </w:r>
                      <w:r>
                        <w:rPr>
                          <w:rFonts w:eastAsiaTheme="minorEastAsia"/>
                        </w:rPr>
                        <w:t xml:space="preserve"> (ICCPR)</w:t>
                      </w:r>
                      <w:r w:rsidRPr="006D722F">
                        <w:rPr>
                          <w:rFonts w:eastAsiaTheme="minorEastAsia"/>
                        </w:rPr>
                        <w:t xml:space="preserve"> and the International Covenant on Economic, Social and Cultural Rights</w:t>
                      </w:r>
                      <w:r>
                        <w:rPr>
                          <w:rFonts w:eastAsiaTheme="minorEastAsia"/>
                        </w:rPr>
                        <w:t xml:space="preserve"> (ICESCR)</w:t>
                      </w:r>
                      <w:r w:rsidRPr="006D722F">
                        <w:rPr>
                          <w:rFonts w:eastAsiaTheme="minorEastAsia"/>
                        </w:rPr>
                        <w:t xml:space="preserve">, that when people exercise human rights and freedoms, they cannot affect the national security of the countries concerned. Therefore, the protection of human rights and freedoms should not be regarded as absolute. </w:t>
                      </w:r>
                      <w:r>
                        <w:rPr>
                          <w:rFonts w:eastAsiaTheme="minorEastAsia"/>
                        </w:rPr>
                        <w:t xml:space="preserve">Legal and international practices, including international covenants, </w:t>
                      </w:r>
                      <w:r w:rsidRPr="001C36CD">
                        <w:rPr>
                          <w:rFonts w:eastAsiaTheme="minorEastAsia"/>
                        </w:rPr>
                        <w:t xml:space="preserve">provide for certain </w:t>
                      </w:r>
                      <w:r w:rsidRPr="00F517B7">
                        <w:rPr>
                          <w:rFonts w:eastAsiaTheme="minorEastAsia"/>
                        </w:rPr>
                        <w:t xml:space="preserve">permissive restrictions </w:t>
                      </w:r>
                      <w:r w:rsidRPr="001C36CD">
                        <w:rPr>
                          <w:rFonts w:eastAsiaTheme="minorEastAsia"/>
                        </w:rPr>
                        <w:t xml:space="preserve">on human rights </w:t>
                      </w:r>
                      <w:r>
                        <w:rPr>
                          <w:rFonts w:eastAsiaTheme="minorEastAsia"/>
                        </w:rPr>
                        <w:t xml:space="preserve">and freedoms.  </w:t>
                      </w:r>
                      <w:r w:rsidRPr="006D722F">
                        <w:rPr>
                          <w:rFonts w:eastAsiaTheme="minorEastAsia"/>
                        </w:rPr>
                        <w:t xml:space="preserve">These provisions are clearly written in the covenants that I have mentioned </w:t>
                      </w:r>
                      <w:r>
                        <w:rPr>
                          <w:rFonts w:eastAsiaTheme="minorEastAsia"/>
                        </w:rPr>
                        <w:t>above</w:t>
                      </w:r>
                      <w:r w:rsidRPr="006D722F">
                        <w:rPr>
                          <w:rFonts w:eastAsiaTheme="minorEastAsia"/>
                        </w:rPr>
                        <w:t>.</w:t>
                      </w:r>
                    </w:p>
                    <w:p w14:paraId="131090FE" w14:textId="77777777" w:rsidR="008136B5" w:rsidRDefault="008136B5" w:rsidP="00837123">
                      <w:pPr>
                        <w:spacing w:beforeLines="30" w:before="72"/>
                        <w:ind w:left="0" w:firstLine="0"/>
                        <w:jc w:val="both"/>
                        <w:rPr>
                          <w:rFonts w:eastAsiaTheme="minorEastAsia"/>
                        </w:rPr>
                      </w:pPr>
                    </w:p>
                    <w:p w14:paraId="7D97285A" w14:textId="77777777" w:rsidR="008136B5" w:rsidRDefault="008136B5" w:rsidP="00837123">
                      <w:pPr>
                        <w:spacing w:beforeLines="30" w:before="72"/>
                        <w:ind w:left="0" w:firstLine="0"/>
                        <w:jc w:val="both"/>
                        <w:rPr>
                          <w:rFonts w:eastAsiaTheme="minorEastAsia"/>
                        </w:rPr>
                      </w:pPr>
                      <w:r>
                        <w:rPr>
                          <w:rFonts w:eastAsiaTheme="minorEastAsia" w:hint="eastAsia"/>
                        </w:rPr>
                        <w:t>(</w:t>
                      </w:r>
                      <w:r>
                        <w:rPr>
                          <w:rFonts w:eastAsiaTheme="minorEastAsia"/>
                        </w:rPr>
                        <w:t>6 June 2020)</w:t>
                      </w:r>
                    </w:p>
                    <w:p w14:paraId="2AF3FADC" w14:textId="77777777" w:rsidR="008136B5" w:rsidRDefault="008136B5" w:rsidP="00837123">
                      <w:pPr>
                        <w:spacing w:beforeLines="30" w:before="72"/>
                        <w:ind w:left="0" w:firstLine="0"/>
                        <w:jc w:val="both"/>
                        <w:rPr>
                          <w:lang w:eastAsia="zh-HK"/>
                        </w:rPr>
                      </w:pPr>
                      <w:r w:rsidRPr="00A2296E">
                        <w:rPr>
                          <w:lang w:eastAsia="zh-HK"/>
                        </w:rPr>
                        <w:t>Of course, there are some differences between</w:t>
                      </w:r>
                      <w:r>
                        <w:rPr>
                          <w:lang w:eastAsia="zh-HK"/>
                        </w:rPr>
                        <w:t xml:space="preserve"> the</w:t>
                      </w:r>
                      <w:r w:rsidRPr="00A2296E">
                        <w:rPr>
                          <w:lang w:eastAsia="zh-HK"/>
                        </w:rPr>
                        <w:t xml:space="preserve"> </w:t>
                      </w:r>
                      <w:r>
                        <w:rPr>
                          <w:lang w:eastAsia="zh-HK"/>
                        </w:rPr>
                        <w:t>civil</w:t>
                      </w:r>
                      <w:r w:rsidRPr="00A2296E">
                        <w:rPr>
                          <w:lang w:eastAsia="zh-HK"/>
                        </w:rPr>
                        <w:t xml:space="preserve"> law system</w:t>
                      </w:r>
                      <w:r>
                        <w:rPr>
                          <w:lang w:eastAsia="zh-HK"/>
                        </w:rPr>
                        <w:t xml:space="preserve"> on the Mainland</w:t>
                      </w:r>
                      <w:r w:rsidRPr="00A2296E">
                        <w:rPr>
                          <w:lang w:eastAsia="zh-HK"/>
                        </w:rPr>
                        <w:t xml:space="preserve"> and </w:t>
                      </w:r>
                      <w:r>
                        <w:rPr>
                          <w:lang w:eastAsia="zh-HK"/>
                        </w:rPr>
                        <w:t xml:space="preserve">the </w:t>
                      </w:r>
                      <w:r w:rsidRPr="00A2296E">
                        <w:rPr>
                          <w:lang w:eastAsia="zh-HK"/>
                        </w:rPr>
                        <w:t>common law system</w:t>
                      </w:r>
                      <w:r>
                        <w:rPr>
                          <w:lang w:eastAsia="zh-HK"/>
                        </w:rPr>
                        <w:t xml:space="preserve"> in Hong Kong. B</w:t>
                      </w:r>
                      <w:r w:rsidRPr="00A2296E">
                        <w:rPr>
                          <w:lang w:eastAsia="zh-HK"/>
                        </w:rPr>
                        <w:t xml:space="preserve">ut now, let’s talk about some very basic and important principles, for example, national security. In fact, every country, whether it is with a </w:t>
                      </w:r>
                      <w:r>
                        <w:rPr>
                          <w:lang w:eastAsia="zh-HK"/>
                        </w:rPr>
                        <w:t>civil</w:t>
                      </w:r>
                      <w:r w:rsidRPr="00A2296E">
                        <w:rPr>
                          <w:lang w:eastAsia="zh-HK"/>
                        </w:rPr>
                        <w:t xml:space="preserve"> law system or a common law system, has the same requirements for national security. </w:t>
                      </w:r>
                      <w:r>
                        <w:rPr>
                          <w:lang w:eastAsia="zh-HK"/>
                        </w:rPr>
                        <w:t>Secondly</w:t>
                      </w:r>
                      <w:r w:rsidRPr="00A2296E">
                        <w:rPr>
                          <w:lang w:eastAsia="zh-HK"/>
                        </w:rPr>
                        <w:t xml:space="preserve">, perhaps we have many concerns about </w:t>
                      </w:r>
                      <w:r>
                        <w:rPr>
                          <w:lang w:eastAsia="zh-HK"/>
                        </w:rPr>
                        <w:t xml:space="preserve">whether there are differences with regard to the </w:t>
                      </w:r>
                      <w:r w:rsidRPr="00A2296E">
                        <w:rPr>
                          <w:lang w:eastAsia="zh-HK"/>
                        </w:rPr>
                        <w:t>criminal laws. Actually,</w:t>
                      </w:r>
                      <w:r>
                        <w:rPr>
                          <w:lang w:eastAsia="zh-HK"/>
                        </w:rPr>
                        <w:t xml:space="preserve"> </w:t>
                      </w:r>
                      <w:r w:rsidRPr="00F517B7">
                        <w:rPr>
                          <w:lang w:eastAsia="zh-HK"/>
                        </w:rPr>
                        <w:t xml:space="preserve">the </w:t>
                      </w:r>
                      <w:r w:rsidRPr="00F517B7">
                        <w:rPr>
                          <w:rFonts w:hint="eastAsia"/>
                          <w:lang w:eastAsia="zh-HK"/>
                        </w:rPr>
                        <w:t>presumption of innocence</w:t>
                      </w:r>
                      <w:r w:rsidRPr="00F517B7">
                        <w:rPr>
                          <w:lang w:eastAsia="zh-HK"/>
                        </w:rPr>
                        <w:t>, b</w:t>
                      </w:r>
                      <w:r w:rsidRPr="00F517B7">
                        <w:rPr>
                          <w:rFonts w:hint="eastAsia"/>
                          <w:lang w:eastAsia="zh-HK"/>
                        </w:rPr>
                        <w:t>urden of proof</w:t>
                      </w:r>
                      <w:r w:rsidRPr="00F517B7">
                        <w:rPr>
                          <w:lang w:eastAsia="zh-HK"/>
                        </w:rPr>
                        <w:t xml:space="preserve"> and the </w:t>
                      </w:r>
                      <w:r w:rsidRPr="00F517B7">
                        <w:t>standard of proof of beyond reasonable doubt</w:t>
                      </w:r>
                      <w:r w:rsidRPr="00171BE1">
                        <w:rPr>
                          <w:color w:val="0070C0"/>
                        </w:rPr>
                        <w:t xml:space="preserve"> </w:t>
                      </w:r>
                      <w:r>
                        <w:t xml:space="preserve">in the </w:t>
                      </w:r>
                      <w:r w:rsidRPr="00ED14BE">
                        <w:rPr>
                          <w:rFonts w:hint="eastAsia"/>
                        </w:rPr>
                        <w:t>Criminal Law of the People</w:t>
                      </w:r>
                      <w:r w:rsidRPr="00ED14BE">
                        <w:t>’s Republic of China</w:t>
                      </w:r>
                      <w:r>
                        <w:t xml:space="preserve"> </w:t>
                      </w:r>
                      <w:r w:rsidRPr="00A2296E">
                        <w:rPr>
                          <w:lang w:eastAsia="zh-HK"/>
                        </w:rPr>
                        <w:t xml:space="preserve">are </w:t>
                      </w:r>
                      <w:r>
                        <w:rPr>
                          <w:lang w:eastAsia="zh-HK"/>
                        </w:rPr>
                        <w:t>consistent with</w:t>
                      </w:r>
                      <w:r w:rsidRPr="00A2296E">
                        <w:rPr>
                          <w:lang w:eastAsia="zh-HK"/>
                        </w:rPr>
                        <w:t xml:space="preserve"> those specified in Hong Kong’ criminal law, and there is no big difference. Therefore, you don’t have to worry too much. As to how to make the public understand more, I believe that if we continue to explain more, the public will </w:t>
                      </w:r>
                      <w:r>
                        <w:rPr>
                          <w:lang w:eastAsia="zh-HK"/>
                        </w:rPr>
                        <w:t>gradually</w:t>
                      </w:r>
                      <w:r w:rsidRPr="00A2296E">
                        <w:rPr>
                          <w:lang w:eastAsia="zh-HK"/>
                        </w:rPr>
                        <w:t xml:space="preserve"> understand</w:t>
                      </w:r>
                      <w:r>
                        <w:rPr>
                          <w:lang w:eastAsia="zh-HK"/>
                        </w:rPr>
                        <w:t xml:space="preserve"> the matter</w:t>
                      </w:r>
                      <w:r w:rsidRPr="00A2296E">
                        <w:rPr>
                          <w:lang w:eastAsia="zh-HK"/>
                        </w:rPr>
                        <w:t xml:space="preserve"> objectively.</w:t>
                      </w:r>
                    </w:p>
                    <w:p w14:paraId="6CEB8EA1" w14:textId="77777777" w:rsidR="008136B5" w:rsidRDefault="008136B5" w:rsidP="00837123">
                      <w:pPr>
                        <w:spacing w:beforeLines="30" w:before="72"/>
                        <w:ind w:left="0" w:firstLine="0"/>
                        <w:jc w:val="both"/>
                        <w:rPr>
                          <w:lang w:eastAsia="zh-HK"/>
                        </w:rPr>
                      </w:pPr>
                    </w:p>
                    <w:p w14:paraId="23CBA5FC" w14:textId="77777777" w:rsidR="008136B5" w:rsidRDefault="008136B5" w:rsidP="00837123">
                      <w:pPr>
                        <w:spacing w:beforeLines="30" w:before="72"/>
                        <w:ind w:left="0" w:firstLine="0"/>
                        <w:jc w:val="both"/>
                        <w:rPr>
                          <w:lang w:eastAsia="zh-HK"/>
                        </w:rPr>
                      </w:pPr>
                      <w:r>
                        <w:rPr>
                          <w:rFonts w:eastAsiaTheme="minorEastAsia"/>
                        </w:rPr>
                        <w:t>(7 July 2020)</w:t>
                      </w:r>
                    </w:p>
                    <w:p w14:paraId="56AB72D0" w14:textId="77777777" w:rsidR="008136B5" w:rsidRPr="000668F9" w:rsidRDefault="008136B5" w:rsidP="00837123">
                      <w:pPr>
                        <w:spacing w:beforeLines="30" w:before="72"/>
                        <w:ind w:left="0" w:firstLine="0"/>
                        <w:jc w:val="both"/>
                        <w:rPr>
                          <w:rFonts w:eastAsiaTheme="minorEastAsia"/>
                        </w:rPr>
                      </w:pPr>
                      <w:r>
                        <w:rPr>
                          <w:rFonts w:eastAsiaTheme="minorEastAsia"/>
                        </w:rPr>
                        <w:t xml:space="preserve">[NSL] Article 4 stipulates that human rights shall be respected and protected in safeguarding national security in the HKSAR. The rights and freedoms, which Hong Kong residents enjoy under the Basic Law and the provisions of the ICCPR and the ICESCR as applied to Hong Kong, shall be protected in accordance with the law. </w:t>
                      </w:r>
                      <w:r w:rsidRPr="00C402D0">
                        <w:rPr>
                          <w:rFonts w:eastAsiaTheme="minorEastAsia"/>
                        </w:rPr>
                        <w:t xml:space="preserve">Important principles of the rule of law are embodied in </w:t>
                      </w:r>
                      <w:r>
                        <w:rPr>
                          <w:rFonts w:eastAsiaTheme="minorEastAsia"/>
                        </w:rPr>
                        <w:t>Article 5. They include c</w:t>
                      </w:r>
                      <w:r w:rsidRPr="000B2695">
                        <w:rPr>
                          <w:rFonts w:eastAsiaTheme="minorEastAsia"/>
                        </w:rPr>
                        <w:t>onviction and sentencing of crimes should be well defined in the law</w:t>
                      </w:r>
                      <w:r>
                        <w:rPr>
                          <w:rFonts w:eastAsiaTheme="minorEastAsia"/>
                        </w:rPr>
                        <w:t xml:space="preserve">, presumption of innocence, the right to defend himself or herself and other rights in judicial proceedings that a criminal suspect, defendant, and other parties in judicial proceedings are entitled to, and </w:t>
                      </w:r>
                      <w:r w:rsidRPr="000B2695">
                        <w:rPr>
                          <w:rFonts w:eastAsiaTheme="minorEastAsia"/>
                        </w:rPr>
                        <w:t>no one shall be liable to be tried or punished again for an offence for which he or she has already been finally convicted or acquitted in judicial proceedings</w:t>
                      </w:r>
                      <w:r>
                        <w:rPr>
                          <w:rFonts w:eastAsiaTheme="minorEastAsia"/>
                        </w:rPr>
                        <w:t xml:space="preserve">. </w:t>
                      </w:r>
                      <w:r>
                        <w:rPr>
                          <w:rFonts w:eastAsiaTheme="minorEastAsia" w:hint="eastAsia"/>
                        </w:rPr>
                        <w:t>A</w:t>
                      </w:r>
                      <w:r>
                        <w:rPr>
                          <w:rFonts w:eastAsiaTheme="minorEastAsia"/>
                        </w:rPr>
                        <w:t>part from this, Article 39 is about n</w:t>
                      </w:r>
                      <w:r w:rsidRPr="007560BC">
                        <w:rPr>
                          <w:rFonts w:eastAsiaTheme="minorEastAsia"/>
                        </w:rPr>
                        <w:t>on-retrospectivity</w:t>
                      </w:r>
                      <w:r>
                        <w:rPr>
                          <w:rFonts w:eastAsiaTheme="minorEastAsia"/>
                        </w:rPr>
                        <w:t xml:space="preserve"> (</w:t>
                      </w:r>
                      <w:r w:rsidRPr="00C402D0">
                        <w:rPr>
                          <w:rFonts w:eastAsiaTheme="minorEastAsia"/>
                        </w:rPr>
                        <w:t>the NSL applies only to acts after its commencement</w:t>
                      </w:r>
                      <w:r>
                        <w:rPr>
                          <w:rFonts w:eastAsiaTheme="minorEastAsia"/>
                        </w:rPr>
                        <w:t>).</w:t>
                      </w:r>
                    </w:p>
                  </w:txbxContent>
                </v:textbox>
                <w10:wrap anchorx="margin"/>
              </v:shape>
            </w:pict>
          </mc:Fallback>
        </mc:AlternateContent>
      </w:r>
      <w:r w:rsidR="00837123" w:rsidRPr="00704D61">
        <w:rPr>
          <w:b/>
          <w:lang w:eastAsia="zh-HK"/>
        </w:rPr>
        <w:t>Source 4</w:t>
      </w:r>
    </w:p>
    <w:p w14:paraId="7D246428" w14:textId="67114A7B" w:rsidR="00837123" w:rsidRPr="00704D61" w:rsidRDefault="00837123" w:rsidP="00837123">
      <w:pPr>
        <w:snapToGrid w:val="0"/>
        <w:spacing w:line="276" w:lineRule="auto"/>
        <w:ind w:left="0" w:firstLine="0"/>
        <w:rPr>
          <w:rFonts w:eastAsiaTheme="minorEastAsia"/>
          <w:lang w:eastAsia="zh-HK"/>
        </w:rPr>
      </w:pPr>
    </w:p>
    <w:p w14:paraId="78234864" w14:textId="77777777" w:rsidR="00837123" w:rsidRPr="00704D61" w:rsidRDefault="00837123" w:rsidP="00837123">
      <w:pPr>
        <w:snapToGrid w:val="0"/>
        <w:spacing w:line="276" w:lineRule="auto"/>
        <w:ind w:left="0" w:firstLine="0"/>
        <w:rPr>
          <w:rFonts w:eastAsiaTheme="minorEastAsia"/>
          <w:lang w:eastAsia="zh-HK"/>
        </w:rPr>
      </w:pPr>
    </w:p>
    <w:p w14:paraId="7C9D19E3" w14:textId="77777777" w:rsidR="00837123" w:rsidRPr="00704D61" w:rsidRDefault="00837123" w:rsidP="00837123">
      <w:pPr>
        <w:snapToGrid w:val="0"/>
        <w:spacing w:line="276" w:lineRule="auto"/>
        <w:ind w:left="0" w:firstLine="0"/>
        <w:rPr>
          <w:rFonts w:eastAsiaTheme="minorEastAsia"/>
          <w:lang w:eastAsia="zh-HK"/>
        </w:rPr>
      </w:pPr>
    </w:p>
    <w:p w14:paraId="31F71985" w14:textId="77777777" w:rsidR="00837123" w:rsidRPr="00704D61" w:rsidRDefault="00837123" w:rsidP="00837123">
      <w:pPr>
        <w:ind w:left="0" w:firstLine="0"/>
        <w:rPr>
          <w:lang w:eastAsia="zh-HK"/>
        </w:rPr>
      </w:pPr>
    </w:p>
    <w:p w14:paraId="6F9AC720" w14:textId="77777777" w:rsidR="00837123" w:rsidRPr="00704D61" w:rsidRDefault="00837123" w:rsidP="00837123">
      <w:pPr>
        <w:ind w:left="0" w:firstLine="0"/>
        <w:rPr>
          <w:lang w:eastAsia="zh-HK"/>
        </w:rPr>
      </w:pPr>
    </w:p>
    <w:p w14:paraId="1FD5FF3A" w14:textId="77777777" w:rsidR="00837123" w:rsidRPr="00704D61" w:rsidRDefault="00837123" w:rsidP="00837123">
      <w:pPr>
        <w:ind w:left="0" w:firstLine="0"/>
        <w:rPr>
          <w:lang w:eastAsia="zh-HK"/>
        </w:rPr>
      </w:pPr>
    </w:p>
    <w:p w14:paraId="6FAD1D6C" w14:textId="77777777" w:rsidR="00837123" w:rsidRPr="00704D61" w:rsidRDefault="00837123" w:rsidP="00837123">
      <w:pPr>
        <w:ind w:left="0" w:firstLine="0"/>
        <w:rPr>
          <w:lang w:eastAsia="zh-HK"/>
        </w:rPr>
      </w:pPr>
    </w:p>
    <w:p w14:paraId="5F4EB1C4" w14:textId="77777777" w:rsidR="00837123" w:rsidRPr="00704D61" w:rsidRDefault="00837123" w:rsidP="00837123">
      <w:pPr>
        <w:ind w:left="0" w:firstLine="0"/>
        <w:rPr>
          <w:lang w:eastAsia="zh-HK"/>
        </w:rPr>
      </w:pPr>
    </w:p>
    <w:p w14:paraId="69069E04" w14:textId="77777777" w:rsidR="00837123" w:rsidRPr="00704D61" w:rsidRDefault="00837123" w:rsidP="00837123">
      <w:pPr>
        <w:ind w:left="0" w:firstLine="0"/>
        <w:rPr>
          <w:lang w:eastAsia="zh-HK"/>
        </w:rPr>
      </w:pPr>
    </w:p>
    <w:p w14:paraId="3DE8FC49" w14:textId="77777777" w:rsidR="00837123" w:rsidRPr="00704D61" w:rsidRDefault="00837123" w:rsidP="00837123">
      <w:pPr>
        <w:ind w:left="0" w:firstLine="0"/>
        <w:rPr>
          <w:lang w:eastAsia="zh-HK"/>
        </w:rPr>
      </w:pPr>
    </w:p>
    <w:p w14:paraId="2E234786" w14:textId="77777777" w:rsidR="00837123" w:rsidRPr="00704D61" w:rsidRDefault="00837123" w:rsidP="00837123">
      <w:pPr>
        <w:ind w:left="0" w:firstLine="0"/>
        <w:rPr>
          <w:lang w:eastAsia="zh-HK"/>
        </w:rPr>
      </w:pPr>
    </w:p>
    <w:p w14:paraId="1A7BB2B4" w14:textId="77777777" w:rsidR="00837123" w:rsidRPr="00704D61" w:rsidRDefault="00837123" w:rsidP="00837123">
      <w:pPr>
        <w:ind w:left="0" w:firstLine="0"/>
        <w:rPr>
          <w:lang w:eastAsia="zh-HK"/>
        </w:rPr>
      </w:pPr>
    </w:p>
    <w:p w14:paraId="168360C2" w14:textId="77777777" w:rsidR="00837123" w:rsidRPr="00704D61" w:rsidRDefault="00837123" w:rsidP="00837123">
      <w:pPr>
        <w:ind w:left="0" w:firstLine="0"/>
        <w:rPr>
          <w:lang w:eastAsia="zh-HK"/>
        </w:rPr>
      </w:pPr>
    </w:p>
    <w:p w14:paraId="4923C340" w14:textId="77777777" w:rsidR="00837123" w:rsidRPr="00704D61" w:rsidRDefault="00837123" w:rsidP="00837123">
      <w:pPr>
        <w:ind w:left="0" w:firstLine="0"/>
        <w:rPr>
          <w:lang w:eastAsia="zh-HK"/>
        </w:rPr>
      </w:pPr>
    </w:p>
    <w:p w14:paraId="7C0640BE" w14:textId="77777777" w:rsidR="00837123" w:rsidRPr="00704D61" w:rsidRDefault="00837123" w:rsidP="00837123">
      <w:pPr>
        <w:ind w:left="0" w:firstLine="0"/>
        <w:rPr>
          <w:lang w:eastAsia="zh-HK"/>
        </w:rPr>
      </w:pPr>
    </w:p>
    <w:p w14:paraId="16EEB8B4" w14:textId="77777777" w:rsidR="00837123" w:rsidRPr="00704D61" w:rsidRDefault="00837123" w:rsidP="00837123">
      <w:pPr>
        <w:ind w:left="0" w:firstLine="0"/>
        <w:rPr>
          <w:lang w:eastAsia="zh-HK"/>
        </w:rPr>
      </w:pPr>
    </w:p>
    <w:p w14:paraId="5F3098A5" w14:textId="77777777" w:rsidR="00837123" w:rsidRPr="00704D61" w:rsidRDefault="00837123" w:rsidP="00837123">
      <w:pPr>
        <w:ind w:left="0" w:firstLine="0"/>
        <w:rPr>
          <w:lang w:eastAsia="zh-HK"/>
        </w:rPr>
      </w:pPr>
    </w:p>
    <w:p w14:paraId="665CE82D" w14:textId="77777777" w:rsidR="00837123" w:rsidRPr="00704D61" w:rsidRDefault="00837123" w:rsidP="00837123">
      <w:pPr>
        <w:ind w:left="0" w:firstLine="0"/>
        <w:rPr>
          <w:lang w:eastAsia="zh-HK"/>
        </w:rPr>
      </w:pPr>
    </w:p>
    <w:p w14:paraId="1543F851" w14:textId="77777777" w:rsidR="00837123" w:rsidRPr="00704D61" w:rsidRDefault="00837123" w:rsidP="00837123">
      <w:pPr>
        <w:ind w:left="0" w:firstLine="0"/>
        <w:rPr>
          <w:lang w:eastAsia="zh-HK"/>
        </w:rPr>
      </w:pPr>
    </w:p>
    <w:p w14:paraId="6B99F977" w14:textId="77777777" w:rsidR="00837123" w:rsidRPr="00704D61" w:rsidRDefault="00837123" w:rsidP="00837123">
      <w:pPr>
        <w:ind w:left="0" w:firstLine="0"/>
        <w:rPr>
          <w:lang w:eastAsia="zh-HK"/>
        </w:rPr>
      </w:pPr>
    </w:p>
    <w:p w14:paraId="0D04335C" w14:textId="77777777" w:rsidR="00837123" w:rsidRPr="00704D61" w:rsidRDefault="00837123" w:rsidP="00837123">
      <w:pPr>
        <w:ind w:left="0" w:firstLine="0"/>
        <w:rPr>
          <w:lang w:eastAsia="zh-HK"/>
        </w:rPr>
      </w:pPr>
    </w:p>
    <w:p w14:paraId="7532FDE7" w14:textId="77777777" w:rsidR="00837123" w:rsidRPr="00704D61" w:rsidRDefault="00837123" w:rsidP="00837123">
      <w:pPr>
        <w:ind w:left="0" w:firstLine="0"/>
        <w:rPr>
          <w:lang w:eastAsia="zh-HK"/>
        </w:rPr>
      </w:pPr>
    </w:p>
    <w:p w14:paraId="40436A93" w14:textId="77777777" w:rsidR="00837123" w:rsidRPr="00704D61" w:rsidRDefault="00837123" w:rsidP="00837123">
      <w:pPr>
        <w:ind w:left="0" w:firstLine="0"/>
        <w:rPr>
          <w:lang w:eastAsia="zh-HK"/>
        </w:rPr>
      </w:pPr>
    </w:p>
    <w:p w14:paraId="755C535B" w14:textId="77777777" w:rsidR="00837123" w:rsidRPr="00704D61" w:rsidRDefault="00837123" w:rsidP="00837123">
      <w:pPr>
        <w:ind w:left="0" w:firstLine="0"/>
        <w:rPr>
          <w:lang w:eastAsia="zh-HK"/>
        </w:rPr>
      </w:pPr>
    </w:p>
    <w:p w14:paraId="71F6AE9C" w14:textId="77777777" w:rsidR="00837123" w:rsidRPr="00704D61" w:rsidRDefault="00837123" w:rsidP="00837123">
      <w:pPr>
        <w:ind w:left="0" w:firstLine="0"/>
        <w:rPr>
          <w:lang w:eastAsia="zh-HK"/>
        </w:rPr>
      </w:pPr>
    </w:p>
    <w:p w14:paraId="1F958DE3" w14:textId="77777777" w:rsidR="00837123" w:rsidRPr="00704D61" w:rsidRDefault="00837123" w:rsidP="00837123">
      <w:pPr>
        <w:ind w:left="0" w:firstLine="0"/>
        <w:rPr>
          <w:lang w:eastAsia="zh-HK"/>
        </w:rPr>
      </w:pPr>
    </w:p>
    <w:p w14:paraId="4770F0A4" w14:textId="77777777" w:rsidR="00837123" w:rsidRPr="00704D61" w:rsidRDefault="00837123" w:rsidP="00837123">
      <w:pPr>
        <w:ind w:left="0" w:firstLine="0"/>
        <w:rPr>
          <w:lang w:eastAsia="zh-HK"/>
        </w:rPr>
      </w:pPr>
    </w:p>
    <w:p w14:paraId="52CC9FBD" w14:textId="77777777" w:rsidR="00837123" w:rsidRPr="00704D61" w:rsidRDefault="00837123" w:rsidP="00837123">
      <w:pPr>
        <w:ind w:left="0" w:firstLine="0"/>
        <w:rPr>
          <w:lang w:eastAsia="zh-HK"/>
        </w:rPr>
      </w:pPr>
    </w:p>
    <w:p w14:paraId="0F18FF8A" w14:textId="77777777" w:rsidR="00837123" w:rsidRPr="00704D61" w:rsidRDefault="00837123" w:rsidP="00837123">
      <w:pPr>
        <w:ind w:left="0" w:firstLine="0"/>
        <w:rPr>
          <w:lang w:eastAsia="zh-HK"/>
        </w:rPr>
      </w:pPr>
    </w:p>
    <w:p w14:paraId="4D0FF77F" w14:textId="77777777" w:rsidR="00837123" w:rsidRPr="00704D61" w:rsidRDefault="00837123" w:rsidP="00837123">
      <w:pPr>
        <w:ind w:left="0" w:firstLine="0"/>
        <w:rPr>
          <w:lang w:eastAsia="zh-HK"/>
        </w:rPr>
      </w:pPr>
    </w:p>
    <w:p w14:paraId="78969CF9" w14:textId="77777777" w:rsidR="00837123" w:rsidRPr="00704D61" w:rsidRDefault="00837123" w:rsidP="00837123">
      <w:pPr>
        <w:ind w:left="0" w:firstLine="0"/>
        <w:rPr>
          <w:lang w:eastAsia="zh-HK"/>
        </w:rPr>
      </w:pPr>
    </w:p>
    <w:p w14:paraId="4510F47E" w14:textId="77777777" w:rsidR="00837123" w:rsidRPr="00704D61" w:rsidRDefault="00837123" w:rsidP="00837123">
      <w:pPr>
        <w:ind w:left="0" w:firstLine="0"/>
        <w:rPr>
          <w:sz w:val="22"/>
          <w:lang w:eastAsia="zh-HK"/>
        </w:rPr>
      </w:pPr>
    </w:p>
    <w:p w14:paraId="36805F50" w14:textId="77777777" w:rsidR="00837123" w:rsidRPr="00704D61" w:rsidRDefault="00837123" w:rsidP="00837123">
      <w:pPr>
        <w:ind w:left="0" w:firstLine="0"/>
        <w:rPr>
          <w:sz w:val="22"/>
          <w:lang w:eastAsia="zh-HK"/>
        </w:rPr>
      </w:pPr>
    </w:p>
    <w:p w14:paraId="75D55C39" w14:textId="77777777" w:rsidR="00837123" w:rsidRPr="00704D61" w:rsidRDefault="00837123" w:rsidP="00837123">
      <w:pPr>
        <w:ind w:left="0" w:firstLine="0"/>
        <w:rPr>
          <w:sz w:val="22"/>
          <w:lang w:eastAsia="zh-HK"/>
        </w:rPr>
      </w:pPr>
    </w:p>
    <w:p w14:paraId="153FE095" w14:textId="77777777" w:rsidR="00837123" w:rsidRPr="00704D61" w:rsidRDefault="00837123" w:rsidP="00837123">
      <w:pPr>
        <w:ind w:left="0" w:firstLine="0"/>
        <w:rPr>
          <w:sz w:val="22"/>
          <w:lang w:eastAsia="zh-HK"/>
        </w:rPr>
      </w:pPr>
    </w:p>
    <w:p w14:paraId="4E9780EE" w14:textId="77777777" w:rsidR="00837123" w:rsidRPr="00704D61" w:rsidRDefault="00837123" w:rsidP="00837123">
      <w:pPr>
        <w:ind w:left="0" w:firstLine="0"/>
        <w:rPr>
          <w:sz w:val="22"/>
          <w:lang w:eastAsia="zh-HK"/>
        </w:rPr>
      </w:pPr>
    </w:p>
    <w:p w14:paraId="253A0B45" w14:textId="77777777" w:rsidR="00837123" w:rsidRPr="00704D61" w:rsidRDefault="00837123" w:rsidP="00837123">
      <w:pPr>
        <w:ind w:left="0" w:firstLine="0"/>
        <w:rPr>
          <w:sz w:val="22"/>
          <w:lang w:eastAsia="zh-HK"/>
        </w:rPr>
      </w:pPr>
    </w:p>
    <w:p w14:paraId="3ECF239E" w14:textId="77777777" w:rsidR="00837123" w:rsidRPr="00704D61" w:rsidRDefault="00837123" w:rsidP="00837123">
      <w:pPr>
        <w:ind w:left="0" w:firstLine="0"/>
        <w:rPr>
          <w:sz w:val="22"/>
          <w:lang w:eastAsia="zh-HK"/>
        </w:rPr>
      </w:pPr>
    </w:p>
    <w:p w14:paraId="2B963E2A" w14:textId="77777777" w:rsidR="00837123" w:rsidRPr="00704D61" w:rsidRDefault="00837123" w:rsidP="00837123">
      <w:pPr>
        <w:ind w:left="0" w:firstLine="0"/>
        <w:rPr>
          <w:sz w:val="22"/>
          <w:lang w:eastAsia="zh-HK"/>
        </w:rPr>
      </w:pPr>
    </w:p>
    <w:p w14:paraId="3DDB9BF6" w14:textId="77777777" w:rsidR="00837123" w:rsidRPr="00704D61" w:rsidRDefault="00837123" w:rsidP="00837123">
      <w:pPr>
        <w:ind w:left="0" w:firstLine="0"/>
        <w:rPr>
          <w:sz w:val="22"/>
          <w:lang w:eastAsia="zh-HK"/>
        </w:rPr>
      </w:pPr>
    </w:p>
    <w:p w14:paraId="2CFB09E1" w14:textId="77777777" w:rsidR="00837123" w:rsidRPr="00704D61" w:rsidRDefault="00837123" w:rsidP="00837123">
      <w:pPr>
        <w:ind w:left="0" w:firstLine="0"/>
        <w:rPr>
          <w:sz w:val="22"/>
          <w:lang w:eastAsia="zh-HK"/>
        </w:rPr>
      </w:pPr>
    </w:p>
    <w:p w14:paraId="35B6CA97" w14:textId="77777777" w:rsidR="00837123" w:rsidRPr="00704D61" w:rsidRDefault="00837123" w:rsidP="00837123">
      <w:pPr>
        <w:ind w:left="0" w:firstLine="0"/>
        <w:rPr>
          <w:sz w:val="22"/>
          <w:lang w:eastAsia="zh-HK"/>
        </w:rPr>
      </w:pPr>
    </w:p>
    <w:p w14:paraId="35643665" w14:textId="77777777" w:rsidR="007C6002" w:rsidRDefault="007C6002" w:rsidP="00837123">
      <w:pPr>
        <w:ind w:left="0" w:firstLine="0"/>
        <w:rPr>
          <w:sz w:val="22"/>
        </w:rPr>
      </w:pPr>
    </w:p>
    <w:p w14:paraId="4086D221" w14:textId="61AFEEAC" w:rsidR="00837123" w:rsidRPr="00704D61" w:rsidRDefault="00837123" w:rsidP="00837123">
      <w:pPr>
        <w:ind w:left="0" w:firstLine="0"/>
        <w:rPr>
          <w:sz w:val="22"/>
        </w:rPr>
      </w:pPr>
      <w:r w:rsidRPr="00704D61">
        <w:rPr>
          <w:rFonts w:hint="eastAsia"/>
          <w:sz w:val="22"/>
        </w:rPr>
        <w:t>S</w:t>
      </w:r>
      <w:r w:rsidRPr="00704D61">
        <w:rPr>
          <w:sz w:val="22"/>
        </w:rPr>
        <w:t xml:space="preserve">ource of information: Translated from </w:t>
      </w:r>
      <w:r w:rsidRPr="00704D61">
        <w:rPr>
          <w:sz w:val="22"/>
          <w:lang w:eastAsia="zh-HK"/>
        </w:rPr>
        <w:t>律政司網頁</w:t>
      </w:r>
      <w:r w:rsidRPr="00704D61">
        <w:rPr>
          <w:sz w:val="22"/>
        </w:rPr>
        <w:t>，</w:t>
      </w:r>
      <w:r w:rsidRPr="00704D61">
        <w:rPr>
          <w:sz w:val="22"/>
          <w:lang w:eastAsia="zh-HK"/>
        </w:rPr>
        <w:t>主頁</w:t>
      </w:r>
      <w:r w:rsidRPr="00704D61">
        <w:rPr>
          <w:sz w:val="22"/>
        </w:rPr>
        <w:t>&gt;</w:t>
      </w:r>
      <w:r w:rsidRPr="00704D61">
        <w:rPr>
          <w:sz w:val="22"/>
          <w:lang w:eastAsia="zh-HK"/>
        </w:rPr>
        <w:t>新聞及演辭</w:t>
      </w:r>
      <w:r w:rsidRPr="00704D61">
        <w:rPr>
          <w:sz w:val="22"/>
        </w:rPr>
        <w:t>&gt;</w:t>
      </w:r>
      <w:r w:rsidRPr="00704D61">
        <w:rPr>
          <w:sz w:val="22"/>
        </w:rPr>
        <w:t>律政司司長，</w:t>
      </w:r>
      <w:r w:rsidRPr="00704D61">
        <w:rPr>
          <w:sz w:val="22"/>
        </w:rPr>
        <w:t>https://www.doj.gov.hk/chi/index.html</w:t>
      </w:r>
    </w:p>
    <w:p w14:paraId="0F381C93" w14:textId="29AF970F" w:rsidR="00BF247F" w:rsidRDefault="00BF247F">
      <w:pPr>
        <w:rPr>
          <w:lang w:eastAsia="zh-HK"/>
        </w:rPr>
      </w:pPr>
      <w:r>
        <w:rPr>
          <w:lang w:eastAsia="zh-HK"/>
        </w:rPr>
        <w:br w:type="page"/>
      </w:r>
    </w:p>
    <w:p w14:paraId="76ACEC0C" w14:textId="77777777" w:rsidR="00837123" w:rsidRPr="00704D61" w:rsidRDefault="00837123" w:rsidP="00F9652D">
      <w:pPr>
        <w:pStyle w:val="a6"/>
        <w:numPr>
          <w:ilvl w:val="0"/>
          <w:numId w:val="21"/>
        </w:numPr>
        <w:tabs>
          <w:tab w:val="left" w:pos="426"/>
          <w:tab w:val="left" w:pos="993"/>
        </w:tabs>
        <w:spacing w:line="276" w:lineRule="auto"/>
        <w:ind w:left="993" w:hanging="993"/>
        <w:jc w:val="both"/>
        <w:rPr>
          <w:lang w:val="en-GB"/>
        </w:rPr>
      </w:pPr>
      <w:r w:rsidRPr="00704D61">
        <w:rPr>
          <w:lang w:val="en-GB"/>
        </w:rPr>
        <w:lastRenderedPageBreak/>
        <w:t>(a)</w:t>
      </w:r>
      <w:r w:rsidRPr="00704D61">
        <w:rPr>
          <w:lang w:val="en-GB"/>
        </w:rPr>
        <w:tab/>
        <w:t>To “</w:t>
      </w:r>
      <w:r w:rsidRPr="00704D61">
        <w:rPr>
          <w:rFonts w:eastAsiaTheme="minorEastAsia"/>
        </w:rPr>
        <w:t>safeguard the legitimate rights and interests of Hong Kong residents” is mentioned in Source 1. Article 4 of the NSL in Source 2 stipulates that “the rights and freedoms, including the freedoms of speech, of the press, of publication, of association, of assembly, of procession and of demonstration”, which the residents of the Region enjoy under certain documents shall be protected in accordance with the law. What are these documents?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09E37B11" w14:textId="77777777" w:rsidTr="0035017F">
        <w:tc>
          <w:tcPr>
            <w:tcW w:w="7313" w:type="dxa"/>
          </w:tcPr>
          <w:p w14:paraId="62E86E7C" w14:textId="77777777" w:rsidR="00837123" w:rsidRPr="00F517B7" w:rsidRDefault="00837123" w:rsidP="007C6002">
            <w:pPr>
              <w:spacing w:line="360" w:lineRule="auto"/>
              <w:ind w:left="0" w:firstLine="0"/>
              <w:rPr>
                <w:i/>
                <w:color w:val="FF0000"/>
                <w:lang w:val="en-GB"/>
              </w:rPr>
            </w:pPr>
            <w:r w:rsidRPr="00F517B7">
              <w:rPr>
                <w:i/>
                <w:color w:val="FF0000"/>
                <w:lang w:val="en-GB" w:eastAsia="zh-HK"/>
              </w:rPr>
              <w:t xml:space="preserve">The Basic Law and the provisions of the ICCPR and the ICESCR as </w:t>
            </w:r>
          </w:p>
        </w:tc>
      </w:tr>
      <w:tr w:rsidR="00837123" w:rsidRPr="00704D61" w14:paraId="30A1C9BE" w14:textId="77777777" w:rsidTr="0035017F">
        <w:tc>
          <w:tcPr>
            <w:tcW w:w="7313" w:type="dxa"/>
          </w:tcPr>
          <w:p w14:paraId="76F503DA" w14:textId="77777777" w:rsidR="00837123" w:rsidRPr="00F517B7" w:rsidRDefault="00837123" w:rsidP="007C6002">
            <w:pPr>
              <w:spacing w:line="360" w:lineRule="auto"/>
              <w:ind w:left="0" w:firstLine="0"/>
              <w:rPr>
                <w:i/>
                <w:color w:val="FF0000"/>
                <w:lang w:val="en-GB" w:eastAsia="zh-HK"/>
              </w:rPr>
            </w:pPr>
            <w:r w:rsidRPr="00F517B7">
              <w:rPr>
                <w:i/>
                <w:color w:val="FF0000"/>
                <w:lang w:val="en-GB" w:eastAsia="zh-HK"/>
              </w:rPr>
              <w:t>applied to Hong Kong.</w:t>
            </w:r>
          </w:p>
        </w:tc>
      </w:tr>
      <w:tr w:rsidR="007C6002" w:rsidRPr="00704D61" w14:paraId="1BC8968A" w14:textId="77777777" w:rsidTr="0035017F">
        <w:tc>
          <w:tcPr>
            <w:tcW w:w="7313" w:type="dxa"/>
          </w:tcPr>
          <w:p w14:paraId="72D6214E" w14:textId="77777777" w:rsidR="007C6002" w:rsidRPr="00F517B7" w:rsidRDefault="007C6002" w:rsidP="007C6002">
            <w:pPr>
              <w:spacing w:line="360" w:lineRule="auto"/>
              <w:ind w:left="0" w:firstLine="0"/>
              <w:rPr>
                <w:i/>
                <w:color w:val="FF0000"/>
                <w:lang w:val="en-GB" w:eastAsia="zh-HK"/>
              </w:rPr>
            </w:pPr>
          </w:p>
        </w:tc>
      </w:tr>
    </w:tbl>
    <w:p w14:paraId="49C54821" w14:textId="77777777" w:rsidR="00837123" w:rsidRPr="00704D61" w:rsidRDefault="00837123" w:rsidP="00837123">
      <w:pPr>
        <w:ind w:left="0" w:firstLine="0"/>
        <w:rPr>
          <w:lang w:val="en-GB"/>
        </w:rPr>
      </w:pPr>
    </w:p>
    <w:p w14:paraId="306CE61E"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rPr>
        <w:tab/>
        <w:t>(b)</w:t>
      </w:r>
      <w:r w:rsidRPr="00704D61">
        <w:rPr>
          <w:lang w:val="en-GB"/>
        </w:rPr>
        <w:tab/>
        <w:t>According to Source 3, which article of the Basic Law mentions “freedom of speech, of the press and of publication; freedom of association, of assembly, of procession and of demonstration”</w:t>
      </w:r>
      <w:r w:rsidRPr="00704D61">
        <w:rPr>
          <w:rFonts w:hint="eastAsia"/>
          <w:lang w:val="en-GB"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C6002" w14:paraId="0639D057" w14:textId="77777777" w:rsidTr="0035017F">
        <w:tc>
          <w:tcPr>
            <w:tcW w:w="7313" w:type="dxa"/>
          </w:tcPr>
          <w:p w14:paraId="5CC4D55A" w14:textId="77777777" w:rsidR="00837123" w:rsidRPr="007C6002" w:rsidRDefault="00837123" w:rsidP="007C6002">
            <w:pPr>
              <w:spacing w:line="360" w:lineRule="auto"/>
              <w:ind w:left="0" w:firstLine="0"/>
              <w:rPr>
                <w:i/>
                <w:color w:val="FF0000"/>
                <w:lang w:val="en-GB" w:eastAsia="zh-HK"/>
              </w:rPr>
            </w:pPr>
            <w:r w:rsidRPr="00F517B7">
              <w:rPr>
                <w:rFonts w:hint="eastAsia"/>
                <w:i/>
                <w:color w:val="FF0000"/>
                <w:lang w:val="en-GB" w:eastAsia="zh-HK"/>
              </w:rPr>
              <w:t>A</w:t>
            </w:r>
            <w:r w:rsidRPr="00F517B7">
              <w:rPr>
                <w:i/>
                <w:color w:val="FF0000"/>
                <w:lang w:val="en-GB" w:eastAsia="zh-HK"/>
              </w:rPr>
              <w:t>rticle 27.</w:t>
            </w:r>
          </w:p>
        </w:tc>
      </w:tr>
    </w:tbl>
    <w:p w14:paraId="72FA49A2" w14:textId="77777777" w:rsidR="00837123" w:rsidRPr="00704D61" w:rsidRDefault="00837123" w:rsidP="00837123">
      <w:pPr>
        <w:ind w:left="0" w:firstLine="0"/>
        <w:rPr>
          <w:lang w:val="en-GB"/>
        </w:rPr>
      </w:pPr>
    </w:p>
    <w:p w14:paraId="06E7B641"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rPr>
        <w:tab/>
        <w:t>(c)</w:t>
      </w:r>
      <w:r w:rsidRPr="00704D61">
        <w:rPr>
          <w:lang w:val="en-GB"/>
        </w:rPr>
        <w:tab/>
        <w:t>Source 4 indicated that “</w:t>
      </w:r>
      <w:r w:rsidRPr="00704D61">
        <w:rPr>
          <w:rFonts w:eastAsiaTheme="minorEastAsia"/>
        </w:rPr>
        <w:t>the protection of human rights and freedoms should not be regarded as absolute</w:t>
      </w:r>
      <w:r w:rsidRPr="00704D61">
        <w:rPr>
          <w:rFonts w:eastAsiaTheme="minorEastAsia"/>
          <w:lang w:val="en-GB"/>
        </w:rPr>
        <w:t>”. What restrictions are they subject to?</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C6002" w14:paraId="0DE1BBB0" w14:textId="77777777" w:rsidTr="0035017F">
        <w:tc>
          <w:tcPr>
            <w:tcW w:w="7313" w:type="dxa"/>
          </w:tcPr>
          <w:p w14:paraId="02478C65" w14:textId="77777777" w:rsidR="00837123" w:rsidRPr="007C6002" w:rsidRDefault="00837123" w:rsidP="007C6002">
            <w:pPr>
              <w:spacing w:line="360" w:lineRule="auto"/>
              <w:ind w:left="0" w:firstLine="0"/>
              <w:rPr>
                <w:i/>
                <w:color w:val="FF0000"/>
                <w:lang w:val="en-GB" w:eastAsia="zh-HK"/>
              </w:rPr>
            </w:pPr>
            <w:r w:rsidRPr="00F517B7">
              <w:rPr>
                <w:i/>
                <w:color w:val="FF0000"/>
                <w:lang w:val="en-GB" w:eastAsia="zh-HK"/>
              </w:rPr>
              <w:t>Certain permissive restrictions.</w:t>
            </w:r>
          </w:p>
        </w:tc>
      </w:tr>
    </w:tbl>
    <w:p w14:paraId="27E9FCDF" w14:textId="77777777" w:rsidR="00837123" w:rsidRPr="00704D61" w:rsidRDefault="00837123" w:rsidP="00837123">
      <w:pPr>
        <w:ind w:left="0" w:firstLine="0"/>
        <w:rPr>
          <w:lang w:val="en-GB"/>
        </w:rPr>
      </w:pPr>
    </w:p>
    <w:p w14:paraId="5696CEC0" w14:textId="77777777" w:rsidR="00837123" w:rsidRPr="00704D61" w:rsidRDefault="00837123" w:rsidP="00F9652D">
      <w:pPr>
        <w:pStyle w:val="a6"/>
        <w:numPr>
          <w:ilvl w:val="0"/>
          <w:numId w:val="21"/>
        </w:numPr>
        <w:tabs>
          <w:tab w:val="left" w:pos="426"/>
          <w:tab w:val="left" w:pos="993"/>
        </w:tabs>
        <w:spacing w:line="276" w:lineRule="auto"/>
        <w:ind w:left="993" w:hanging="993"/>
        <w:jc w:val="both"/>
        <w:rPr>
          <w:lang w:val="en-GB"/>
        </w:rPr>
      </w:pPr>
      <w:r w:rsidRPr="00704D61">
        <w:rPr>
          <w:lang w:val="en-GB"/>
        </w:rPr>
        <w:t>(a)</w:t>
      </w:r>
      <w:r w:rsidRPr="00704D61">
        <w:rPr>
          <w:lang w:val="en-GB"/>
        </w:rPr>
        <w:tab/>
        <w:t>In Source 2, what are the three principles of the rule of law mentioned in Article 5 (2) of the NSL?</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2F61E51A" w14:textId="77777777" w:rsidTr="0035017F">
        <w:tc>
          <w:tcPr>
            <w:tcW w:w="7313" w:type="dxa"/>
          </w:tcPr>
          <w:p w14:paraId="7286907C" w14:textId="77777777" w:rsidR="00837123" w:rsidRPr="00704D61" w:rsidRDefault="00837123" w:rsidP="00F9652D">
            <w:pPr>
              <w:pStyle w:val="a6"/>
              <w:numPr>
                <w:ilvl w:val="0"/>
                <w:numId w:val="22"/>
              </w:numPr>
              <w:spacing w:line="360" w:lineRule="auto"/>
              <w:rPr>
                <w:i/>
                <w:lang w:val="en-GB"/>
              </w:rPr>
            </w:pPr>
            <w:r w:rsidRPr="00F517B7">
              <w:rPr>
                <w:rFonts w:hint="eastAsia"/>
                <w:i/>
                <w:color w:val="FF0000"/>
                <w:lang w:val="en-GB"/>
              </w:rPr>
              <w:t>A</w:t>
            </w:r>
            <w:r w:rsidRPr="00F517B7">
              <w:rPr>
                <w:i/>
                <w:color w:val="FF0000"/>
                <w:lang w:val="en-GB"/>
              </w:rPr>
              <w:t xml:space="preserve"> person is presumed innocent until convicted by a judicial body.</w:t>
            </w:r>
          </w:p>
        </w:tc>
      </w:tr>
      <w:tr w:rsidR="00837123" w:rsidRPr="00704D61" w14:paraId="3E27D837" w14:textId="77777777" w:rsidTr="0035017F">
        <w:tc>
          <w:tcPr>
            <w:tcW w:w="7313" w:type="dxa"/>
          </w:tcPr>
          <w:p w14:paraId="599EDA41" w14:textId="77777777" w:rsidR="00837123" w:rsidRPr="00704D61" w:rsidRDefault="00837123" w:rsidP="00F9652D">
            <w:pPr>
              <w:pStyle w:val="a6"/>
              <w:numPr>
                <w:ilvl w:val="0"/>
                <w:numId w:val="22"/>
              </w:numPr>
              <w:spacing w:line="360" w:lineRule="auto"/>
              <w:rPr>
                <w:i/>
                <w:lang w:val="en-GB"/>
              </w:rPr>
            </w:pPr>
            <w:r w:rsidRPr="00F517B7">
              <w:rPr>
                <w:i/>
                <w:color w:val="FF0000"/>
                <w:lang w:val="en-GB"/>
              </w:rPr>
              <w:t xml:space="preserve">The right to defend himself or herself and other rights in judicial </w:t>
            </w:r>
          </w:p>
        </w:tc>
      </w:tr>
      <w:tr w:rsidR="00837123" w:rsidRPr="00704D61" w14:paraId="7087D969" w14:textId="77777777" w:rsidTr="0035017F">
        <w:tc>
          <w:tcPr>
            <w:tcW w:w="7313" w:type="dxa"/>
          </w:tcPr>
          <w:p w14:paraId="199E7F57" w14:textId="77777777" w:rsidR="00837123" w:rsidRPr="00F517B7" w:rsidRDefault="00837123" w:rsidP="007C6002">
            <w:pPr>
              <w:spacing w:line="360" w:lineRule="auto"/>
              <w:ind w:leftChars="309" w:left="742" w:firstLine="0"/>
              <w:rPr>
                <w:i/>
                <w:color w:val="FF0000"/>
                <w:lang w:val="en-GB"/>
              </w:rPr>
            </w:pPr>
            <w:r w:rsidRPr="00F517B7">
              <w:rPr>
                <w:i/>
                <w:color w:val="FF0000"/>
                <w:lang w:val="en-GB"/>
              </w:rPr>
              <w:t xml:space="preserve">proceedings that a criminal suspect, defendant, and other parties </w:t>
            </w:r>
          </w:p>
        </w:tc>
      </w:tr>
      <w:tr w:rsidR="00837123" w:rsidRPr="00704D61" w14:paraId="43232E2B" w14:textId="77777777" w:rsidTr="0035017F">
        <w:tc>
          <w:tcPr>
            <w:tcW w:w="7313" w:type="dxa"/>
          </w:tcPr>
          <w:p w14:paraId="26AC82D0" w14:textId="77777777" w:rsidR="00837123" w:rsidRPr="00F517B7" w:rsidRDefault="00837123" w:rsidP="007C6002">
            <w:pPr>
              <w:spacing w:line="360" w:lineRule="auto"/>
              <w:ind w:leftChars="309" w:left="742" w:firstLine="0"/>
              <w:rPr>
                <w:i/>
                <w:color w:val="FF0000"/>
                <w:lang w:val="en-GB"/>
              </w:rPr>
            </w:pPr>
            <w:r w:rsidRPr="00F517B7">
              <w:rPr>
                <w:i/>
                <w:color w:val="FF0000"/>
                <w:lang w:val="en-GB"/>
              </w:rPr>
              <w:t xml:space="preserve">in judicial proceedings are entitled to under the law shall be </w:t>
            </w:r>
          </w:p>
        </w:tc>
      </w:tr>
      <w:tr w:rsidR="00837123" w:rsidRPr="00704D61" w14:paraId="4FE63CE4" w14:textId="77777777" w:rsidTr="0035017F">
        <w:tc>
          <w:tcPr>
            <w:tcW w:w="7313" w:type="dxa"/>
          </w:tcPr>
          <w:p w14:paraId="37AF01D6" w14:textId="77777777" w:rsidR="00837123" w:rsidRPr="00F517B7" w:rsidRDefault="00837123" w:rsidP="007C6002">
            <w:pPr>
              <w:spacing w:line="360" w:lineRule="auto"/>
              <w:ind w:leftChars="309" w:left="742" w:firstLine="0"/>
              <w:rPr>
                <w:i/>
                <w:color w:val="FF0000"/>
                <w:lang w:val="en-GB"/>
              </w:rPr>
            </w:pPr>
            <w:r w:rsidRPr="00F517B7">
              <w:rPr>
                <w:i/>
                <w:color w:val="FF0000"/>
                <w:lang w:val="en-GB"/>
              </w:rPr>
              <w:t>protected.</w:t>
            </w:r>
          </w:p>
        </w:tc>
      </w:tr>
      <w:tr w:rsidR="00837123" w:rsidRPr="00704D61" w14:paraId="727C03EA" w14:textId="77777777" w:rsidTr="0035017F">
        <w:tc>
          <w:tcPr>
            <w:tcW w:w="7313" w:type="dxa"/>
          </w:tcPr>
          <w:p w14:paraId="4EBAE1FA" w14:textId="77777777" w:rsidR="00837123" w:rsidRPr="00704D61" w:rsidRDefault="00837123" w:rsidP="00F9652D">
            <w:pPr>
              <w:pStyle w:val="a6"/>
              <w:numPr>
                <w:ilvl w:val="0"/>
                <w:numId w:val="22"/>
              </w:numPr>
              <w:spacing w:line="360" w:lineRule="auto"/>
              <w:rPr>
                <w:i/>
                <w:lang w:val="en-GB"/>
              </w:rPr>
            </w:pPr>
            <w:r w:rsidRPr="00F517B7">
              <w:rPr>
                <w:rFonts w:hint="eastAsia"/>
                <w:i/>
                <w:color w:val="FF0000"/>
                <w:lang w:val="en-GB"/>
              </w:rPr>
              <w:t>N</w:t>
            </w:r>
            <w:r w:rsidRPr="00F517B7">
              <w:rPr>
                <w:i/>
                <w:color w:val="FF0000"/>
                <w:lang w:val="en-GB"/>
              </w:rPr>
              <w:t xml:space="preserve">o one shall be liable to be tried or punished again for an offence </w:t>
            </w:r>
          </w:p>
        </w:tc>
      </w:tr>
      <w:tr w:rsidR="00837123" w:rsidRPr="00704D61" w14:paraId="4DA645C7" w14:textId="77777777" w:rsidTr="0035017F">
        <w:tc>
          <w:tcPr>
            <w:tcW w:w="7313" w:type="dxa"/>
          </w:tcPr>
          <w:p w14:paraId="1AAF2EE2" w14:textId="77777777" w:rsidR="00837123" w:rsidRPr="00F517B7" w:rsidRDefault="00837123" w:rsidP="007C6002">
            <w:pPr>
              <w:spacing w:line="360" w:lineRule="auto"/>
              <w:ind w:leftChars="309" w:left="742" w:firstLine="0"/>
              <w:rPr>
                <w:i/>
                <w:color w:val="FF0000"/>
                <w:lang w:val="en-GB"/>
              </w:rPr>
            </w:pPr>
            <w:r w:rsidRPr="00F517B7">
              <w:rPr>
                <w:i/>
                <w:color w:val="FF0000"/>
                <w:lang w:val="en-GB"/>
              </w:rPr>
              <w:t xml:space="preserve">for which he or she has already been finally convicted or </w:t>
            </w:r>
          </w:p>
        </w:tc>
      </w:tr>
      <w:tr w:rsidR="00837123" w:rsidRPr="00704D61" w14:paraId="050D16B4" w14:textId="77777777" w:rsidTr="0035017F">
        <w:tc>
          <w:tcPr>
            <w:tcW w:w="7313" w:type="dxa"/>
          </w:tcPr>
          <w:p w14:paraId="7ECFCD8A" w14:textId="77777777" w:rsidR="00837123" w:rsidRPr="00F517B7" w:rsidRDefault="00837123" w:rsidP="007C6002">
            <w:pPr>
              <w:spacing w:line="360" w:lineRule="auto"/>
              <w:ind w:leftChars="309" w:left="742" w:firstLine="0"/>
              <w:rPr>
                <w:i/>
                <w:color w:val="FF0000"/>
                <w:lang w:val="en-GB"/>
              </w:rPr>
            </w:pPr>
            <w:r w:rsidRPr="00F517B7">
              <w:rPr>
                <w:i/>
                <w:color w:val="FF0000"/>
                <w:lang w:val="en-GB"/>
              </w:rPr>
              <w:t>acquitted in judicial proceedings.</w:t>
            </w:r>
          </w:p>
        </w:tc>
      </w:tr>
      <w:tr w:rsidR="007C6002" w:rsidRPr="00704D61" w14:paraId="3B2577AC" w14:textId="77777777" w:rsidTr="0035017F">
        <w:tc>
          <w:tcPr>
            <w:tcW w:w="7313" w:type="dxa"/>
          </w:tcPr>
          <w:p w14:paraId="393B8336" w14:textId="77777777" w:rsidR="007C6002" w:rsidRPr="00F517B7" w:rsidRDefault="007C6002" w:rsidP="007C6002">
            <w:pPr>
              <w:spacing w:line="360" w:lineRule="auto"/>
              <w:ind w:leftChars="309" w:left="742" w:firstLine="0"/>
              <w:rPr>
                <w:i/>
                <w:color w:val="FF0000"/>
                <w:lang w:val="en-GB"/>
              </w:rPr>
            </w:pPr>
          </w:p>
        </w:tc>
      </w:tr>
      <w:tr w:rsidR="007C6002" w:rsidRPr="00704D61" w14:paraId="404E2977" w14:textId="77777777" w:rsidTr="0035017F">
        <w:tc>
          <w:tcPr>
            <w:tcW w:w="7313" w:type="dxa"/>
          </w:tcPr>
          <w:p w14:paraId="3808AFD4" w14:textId="77777777" w:rsidR="007C6002" w:rsidRPr="00F517B7" w:rsidRDefault="007C6002" w:rsidP="007C6002">
            <w:pPr>
              <w:spacing w:line="360" w:lineRule="auto"/>
              <w:ind w:leftChars="309" w:left="742" w:firstLine="0"/>
              <w:rPr>
                <w:i/>
                <w:color w:val="FF0000"/>
                <w:lang w:val="en-GB"/>
              </w:rPr>
            </w:pPr>
          </w:p>
        </w:tc>
      </w:tr>
    </w:tbl>
    <w:p w14:paraId="622CBCB3" w14:textId="77777777" w:rsidR="00837123" w:rsidRPr="00704D61" w:rsidRDefault="00837123" w:rsidP="00837123">
      <w:pPr>
        <w:ind w:left="0" w:firstLine="0"/>
        <w:rPr>
          <w:lang w:val="en-GB" w:eastAsia="zh-HK"/>
        </w:rPr>
      </w:pPr>
    </w:p>
    <w:p w14:paraId="694FF98A"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eastAsia="zh-HK"/>
        </w:rPr>
        <w:tab/>
        <w:t>(b)</w:t>
      </w:r>
      <w:r w:rsidRPr="00704D61">
        <w:rPr>
          <w:lang w:val="en-GB" w:eastAsia="zh-HK"/>
        </w:rPr>
        <w:tab/>
        <w:t>Following the above question, which principle of the rule of law is mentioned in both Source 3 and Source 4?</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F517B7" w14:paraId="74769231" w14:textId="77777777" w:rsidTr="0035017F">
        <w:tc>
          <w:tcPr>
            <w:tcW w:w="7313" w:type="dxa"/>
          </w:tcPr>
          <w:p w14:paraId="3C250D28" w14:textId="77777777" w:rsidR="00837123" w:rsidRPr="00F517B7" w:rsidRDefault="00837123" w:rsidP="007C6002">
            <w:pPr>
              <w:spacing w:line="360" w:lineRule="auto"/>
              <w:ind w:left="0" w:firstLine="0"/>
              <w:rPr>
                <w:i/>
                <w:color w:val="FF0000"/>
                <w:lang w:val="en-GB"/>
              </w:rPr>
            </w:pPr>
            <w:r w:rsidRPr="00F517B7">
              <w:rPr>
                <w:i/>
                <w:color w:val="FF0000"/>
                <w:lang w:val="en-GB" w:eastAsia="zh-HK"/>
              </w:rPr>
              <w:t>Presumed innocent /</w:t>
            </w:r>
            <w:r w:rsidRPr="00F517B7">
              <w:rPr>
                <w:color w:val="FF0000"/>
              </w:rPr>
              <w:t xml:space="preserve"> </w:t>
            </w:r>
            <w:r w:rsidRPr="00F517B7">
              <w:rPr>
                <w:i/>
                <w:color w:val="FF0000"/>
                <w:lang w:val="en-GB" w:eastAsia="zh-HK"/>
              </w:rPr>
              <w:t>presumption of innocence.</w:t>
            </w:r>
          </w:p>
        </w:tc>
      </w:tr>
    </w:tbl>
    <w:p w14:paraId="03D359C4" w14:textId="58D559C8" w:rsidR="00BF247F" w:rsidRDefault="00BF247F" w:rsidP="00837123">
      <w:pPr>
        <w:ind w:left="0" w:firstLine="0"/>
        <w:rPr>
          <w:lang w:val="en-GB" w:eastAsia="zh-HK"/>
        </w:rPr>
      </w:pPr>
    </w:p>
    <w:p w14:paraId="0BE221BB" w14:textId="77777777" w:rsidR="00BF247F" w:rsidRDefault="00BF247F">
      <w:pPr>
        <w:rPr>
          <w:lang w:val="en-GB" w:eastAsia="zh-HK"/>
        </w:rPr>
      </w:pPr>
      <w:r>
        <w:rPr>
          <w:lang w:val="en-GB" w:eastAsia="zh-HK"/>
        </w:rPr>
        <w:br w:type="page"/>
      </w:r>
    </w:p>
    <w:p w14:paraId="5E276056" w14:textId="77777777" w:rsidR="00837123" w:rsidRPr="00704D61" w:rsidRDefault="00837123" w:rsidP="007C6002">
      <w:pPr>
        <w:tabs>
          <w:tab w:val="left" w:pos="426"/>
        </w:tabs>
        <w:spacing w:line="276" w:lineRule="auto"/>
        <w:ind w:left="993" w:hanging="993"/>
        <w:rPr>
          <w:lang w:val="en-GB"/>
        </w:rPr>
      </w:pPr>
      <w:r w:rsidRPr="00704D61">
        <w:rPr>
          <w:lang w:val="en-GB" w:eastAsia="zh-HK"/>
        </w:rPr>
        <w:lastRenderedPageBreak/>
        <w:tab/>
        <w:t>(c)</w:t>
      </w:r>
      <w:r w:rsidRPr="00704D61">
        <w:rPr>
          <w:lang w:val="en-GB" w:eastAsia="zh-HK"/>
        </w:rPr>
        <w:tab/>
        <w:t>According to Source 4, what may worry the public?</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F517B7" w14:paraId="642DE134" w14:textId="77777777" w:rsidTr="0035017F">
        <w:tc>
          <w:tcPr>
            <w:tcW w:w="7313" w:type="dxa"/>
          </w:tcPr>
          <w:p w14:paraId="27A79C8F" w14:textId="77777777" w:rsidR="00837123" w:rsidRPr="00F517B7" w:rsidRDefault="00837123" w:rsidP="007C6002">
            <w:pPr>
              <w:spacing w:line="360" w:lineRule="auto"/>
              <w:ind w:left="0" w:firstLine="0"/>
              <w:rPr>
                <w:i/>
                <w:color w:val="FF0000"/>
                <w:lang w:val="en-GB"/>
              </w:rPr>
            </w:pPr>
            <w:r w:rsidRPr="00F517B7">
              <w:rPr>
                <w:i/>
                <w:color w:val="FF0000"/>
                <w:lang w:val="en-GB" w:eastAsia="zh-HK"/>
              </w:rPr>
              <w:t xml:space="preserve">There are some differences between the civil law system on the Mainland </w:t>
            </w:r>
          </w:p>
        </w:tc>
      </w:tr>
      <w:tr w:rsidR="00837123" w:rsidRPr="00F517B7" w14:paraId="6C648397" w14:textId="77777777" w:rsidTr="0035017F">
        <w:tc>
          <w:tcPr>
            <w:tcW w:w="7313" w:type="dxa"/>
          </w:tcPr>
          <w:p w14:paraId="4F257E20" w14:textId="77777777" w:rsidR="00837123" w:rsidRPr="00F517B7" w:rsidRDefault="00837123" w:rsidP="007C6002">
            <w:pPr>
              <w:spacing w:line="360" w:lineRule="auto"/>
              <w:ind w:left="0" w:firstLine="0"/>
              <w:rPr>
                <w:i/>
                <w:color w:val="FF0000"/>
                <w:lang w:eastAsia="zh-HK"/>
              </w:rPr>
            </w:pPr>
            <w:r w:rsidRPr="00F517B7">
              <w:rPr>
                <w:i/>
                <w:color w:val="FF0000"/>
                <w:lang w:val="en-GB" w:eastAsia="zh-HK"/>
              </w:rPr>
              <w:t>and the common law system in Hong Kong.</w:t>
            </w:r>
          </w:p>
        </w:tc>
      </w:tr>
      <w:tr w:rsidR="007C6002" w:rsidRPr="00F517B7" w14:paraId="7F499C35" w14:textId="77777777" w:rsidTr="0035017F">
        <w:tc>
          <w:tcPr>
            <w:tcW w:w="7313" w:type="dxa"/>
          </w:tcPr>
          <w:p w14:paraId="51A342E1" w14:textId="77777777" w:rsidR="007C6002" w:rsidRPr="00F517B7" w:rsidRDefault="007C6002" w:rsidP="007C6002">
            <w:pPr>
              <w:spacing w:line="360" w:lineRule="auto"/>
              <w:ind w:left="0" w:firstLine="0"/>
              <w:rPr>
                <w:i/>
                <w:color w:val="FF0000"/>
                <w:lang w:val="en-GB" w:eastAsia="zh-HK"/>
              </w:rPr>
            </w:pPr>
          </w:p>
        </w:tc>
      </w:tr>
    </w:tbl>
    <w:p w14:paraId="67191C42" w14:textId="77777777" w:rsidR="00837123" w:rsidRPr="00704D61" w:rsidRDefault="00837123" w:rsidP="00837123">
      <w:pPr>
        <w:tabs>
          <w:tab w:val="left" w:pos="426"/>
        </w:tabs>
        <w:ind w:left="993" w:hanging="993"/>
        <w:rPr>
          <w:lang w:val="en-GB" w:eastAsia="zh-HK"/>
        </w:rPr>
      </w:pPr>
    </w:p>
    <w:p w14:paraId="495DF91A"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eastAsia="zh-HK"/>
        </w:rPr>
        <w:tab/>
        <w:t>(d)</w:t>
      </w:r>
      <w:r w:rsidRPr="00704D61">
        <w:rPr>
          <w:lang w:val="en-GB" w:eastAsia="zh-HK"/>
        </w:rPr>
        <w:tab/>
        <w:t>According to Source 4, how can the government alleviate the public’s worries?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F517B7" w14:paraId="2E3BD0AB" w14:textId="77777777" w:rsidTr="0035017F">
        <w:tc>
          <w:tcPr>
            <w:tcW w:w="7313" w:type="dxa"/>
          </w:tcPr>
          <w:p w14:paraId="352A2E37" w14:textId="77777777" w:rsidR="00837123" w:rsidRPr="00F517B7" w:rsidRDefault="00837123" w:rsidP="007C6002">
            <w:pPr>
              <w:spacing w:line="360" w:lineRule="auto"/>
              <w:ind w:left="0" w:firstLine="0"/>
              <w:rPr>
                <w:i/>
                <w:color w:val="FF0000"/>
                <w:lang w:val="en-GB"/>
              </w:rPr>
            </w:pPr>
            <w:r w:rsidRPr="00F517B7">
              <w:rPr>
                <w:i/>
                <w:color w:val="FF0000"/>
                <w:lang w:val="en-GB" w:eastAsia="zh-HK"/>
              </w:rPr>
              <w:t xml:space="preserve">The government can continue to explain more that the two systems are </w:t>
            </w:r>
          </w:p>
        </w:tc>
      </w:tr>
      <w:tr w:rsidR="00837123" w:rsidRPr="00F517B7" w14:paraId="51DEE89A" w14:textId="77777777" w:rsidTr="0035017F">
        <w:tc>
          <w:tcPr>
            <w:tcW w:w="7313" w:type="dxa"/>
          </w:tcPr>
          <w:p w14:paraId="47C0FE0C" w14:textId="77777777" w:rsidR="00837123" w:rsidRPr="00F517B7" w:rsidRDefault="00837123" w:rsidP="007C6002">
            <w:pPr>
              <w:spacing w:line="360" w:lineRule="auto"/>
              <w:ind w:left="0" w:firstLine="0"/>
              <w:rPr>
                <w:i/>
                <w:color w:val="FF0000"/>
                <w:lang w:val="en-GB" w:eastAsia="zh-HK"/>
              </w:rPr>
            </w:pPr>
            <w:r w:rsidRPr="00F517B7">
              <w:rPr>
                <w:i/>
                <w:color w:val="FF0000"/>
                <w:lang w:val="en-GB" w:eastAsia="zh-HK"/>
              </w:rPr>
              <w:t>consistent and there is no big difference. Then the public will gradually</w:t>
            </w:r>
          </w:p>
        </w:tc>
      </w:tr>
      <w:tr w:rsidR="00837123" w:rsidRPr="00F517B7" w14:paraId="3E16CD2A" w14:textId="77777777" w:rsidTr="0035017F">
        <w:tc>
          <w:tcPr>
            <w:tcW w:w="7313" w:type="dxa"/>
          </w:tcPr>
          <w:p w14:paraId="6F8E3867" w14:textId="77777777" w:rsidR="00837123" w:rsidRPr="00F517B7" w:rsidRDefault="00837123" w:rsidP="007C6002">
            <w:pPr>
              <w:spacing w:line="360" w:lineRule="auto"/>
              <w:ind w:left="0" w:firstLine="0"/>
              <w:rPr>
                <w:i/>
                <w:color w:val="FF0000"/>
                <w:lang w:val="en-GB" w:eastAsia="zh-HK"/>
              </w:rPr>
            </w:pPr>
            <w:r w:rsidRPr="00F517B7">
              <w:rPr>
                <w:i/>
                <w:color w:val="FF0000"/>
                <w:lang w:val="en-GB" w:eastAsia="zh-HK"/>
              </w:rPr>
              <w:t>understand the matter objectively.</w:t>
            </w:r>
          </w:p>
        </w:tc>
      </w:tr>
      <w:tr w:rsidR="007C6002" w:rsidRPr="00F517B7" w14:paraId="78F41E0A" w14:textId="77777777" w:rsidTr="0035017F">
        <w:tc>
          <w:tcPr>
            <w:tcW w:w="7313" w:type="dxa"/>
          </w:tcPr>
          <w:p w14:paraId="0A22ED3E" w14:textId="77777777" w:rsidR="007C6002" w:rsidRPr="00F517B7" w:rsidRDefault="007C6002" w:rsidP="007C6002">
            <w:pPr>
              <w:spacing w:line="360" w:lineRule="auto"/>
              <w:ind w:left="0" w:firstLine="0"/>
              <w:rPr>
                <w:i/>
                <w:color w:val="FF0000"/>
                <w:lang w:val="en-GB" w:eastAsia="zh-HK"/>
              </w:rPr>
            </w:pPr>
          </w:p>
        </w:tc>
      </w:tr>
      <w:tr w:rsidR="007C6002" w:rsidRPr="00F517B7" w14:paraId="2B9C5ED7" w14:textId="77777777" w:rsidTr="0035017F">
        <w:tc>
          <w:tcPr>
            <w:tcW w:w="7313" w:type="dxa"/>
          </w:tcPr>
          <w:p w14:paraId="59AF0D41" w14:textId="77777777" w:rsidR="007C6002" w:rsidRPr="00F517B7" w:rsidRDefault="007C6002" w:rsidP="007C6002">
            <w:pPr>
              <w:spacing w:line="360" w:lineRule="auto"/>
              <w:ind w:left="0" w:firstLine="0"/>
              <w:rPr>
                <w:i/>
                <w:color w:val="FF0000"/>
                <w:lang w:val="en-GB" w:eastAsia="zh-HK"/>
              </w:rPr>
            </w:pPr>
          </w:p>
        </w:tc>
      </w:tr>
    </w:tbl>
    <w:p w14:paraId="0BC9A6F1" w14:textId="77777777" w:rsidR="00837123" w:rsidRPr="00704D61" w:rsidRDefault="00837123" w:rsidP="00837123">
      <w:pPr>
        <w:ind w:left="0" w:firstLine="0"/>
        <w:rPr>
          <w:lang w:val="en-GB" w:eastAsia="zh-HK"/>
        </w:rPr>
      </w:pPr>
    </w:p>
    <w:p w14:paraId="5216277E" w14:textId="77777777" w:rsidR="00837123" w:rsidRPr="00704D61" w:rsidRDefault="00837123" w:rsidP="00837123">
      <w:pPr>
        <w:rPr>
          <w:lang w:val="en-GB" w:eastAsia="zh-HK"/>
        </w:rPr>
      </w:pPr>
      <w:r w:rsidRPr="00704D61">
        <w:rPr>
          <w:lang w:val="en-GB" w:eastAsia="zh-HK"/>
        </w:rPr>
        <w:br w:type="page"/>
      </w:r>
    </w:p>
    <w:p w14:paraId="36F5F29A" w14:textId="5C15E148" w:rsidR="00837123" w:rsidRPr="00704D61" w:rsidRDefault="00837123" w:rsidP="00CC716B">
      <w:pPr>
        <w:tabs>
          <w:tab w:val="left" w:pos="1985"/>
        </w:tabs>
        <w:ind w:left="1985" w:hanging="1985"/>
        <w:jc w:val="both"/>
        <w:rPr>
          <w:b/>
          <w:lang w:val="en-GB"/>
        </w:rPr>
      </w:pPr>
      <w:r w:rsidRPr="00704D61">
        <w:rPr>
          <w:rFonts w:eastAsia="Microsoft JhengHei" w:hint="eastAsia"/>
          <w:b/>
          <w:sz w:val="28"/>
          <w:szCs w:val="28"/>
          <w:lang w:val="en-GB"/>
        </w:rPr>
        <w:lastRenderedPageBreak/>
        <w:t>W</w:t>
      </w:r>
      <w:r w:rsidR="00CC716B">
        <w:rPr>
          <w:rFonts w:eastAsia="Microsoft JhengHei"/>
          <w:b/>
          <w:sz w:val="28"/>
          <w:szCs w:val="28"/>
          <w:lang w:val="en-GB"/>
        </w:rPr>
        <w:t xml:space="preserve">orksheet </w:t>
      </w:r>
      <w:r w:rsidR="002F41D1">
        <w:rPr>
          <w:rFonts w:eastAsia="Microsoft JhengHei"/>
          <w:b/>
          <w:sz w:val="28"/>
          <w:szCs w:val="28"/>
          <w:lang w:val="en-GB"/>
        </w:rPr>
        <w:t>29</w:t>
      </w:r>
      <w:r w:rsidRPr="00704D61">
        <w:rPr>
          <w:rFonts w:eastAsia="Microsoft JhengHei"/>
          <w:b/>
          <w:sz w:val="28"/>
          <w:szCs w:val="28"/>
          <w:lang w:val="en-GB"/>
        </w:rPr>
        <w:t xml:space="preserve">: </w:t>
      </w:r>
      <w:r w:rsidR="00CC716B">
        <w:rPr>
          <w:rFonts w:eastAsia="Microsoft JhengHei"/>
          <w:b/>
          <w:sz w:val="28"/>
          <w:szCs w:val="28"/>
          <w:lang w:val="en-GB"/>
        </w:rPr>
        <w:tab/>
      </w:r>
      <w:r w:rsidRPr="00704D61">
        <w:rPr>
          <w:rFonts w:eastAsia="Microsoft JhengHei"/>
          <w:b/>
          <w:sz w:val="28"/>
          <w:szCs w:val="28"/>
          <w:lang w:val="en-GB"/>
        </w:rPr>
        <w:t xml:space="preserve">NSL </w:t>
      </w:r>
      <w:r w:rsidRPr="00704D61">
        <w:rPr>
          <w:rFonts w:eastAsia="Microsoft JhengHei" w:hint="eastAsia"/>
          <w:b/>
          <w:sz w:val="28"/>
          <w:szCs w:val="28"/>
          <w:lang w:val="en-GB" w:eastAsia="zh-HK"/>
        </w:rPr>
        <w:t>stipulat</w:t>
      </w:r>
      <w:r w:rsidRPr="00704D61">
        <w:rPr>
          <w:rFonts w:eastAsia="Microsoft JhengHei"/>
          <w:b/>
          <w:sz w:val="28"/>
          <w:szCs w:val="28"/>
          <w:lang w:val="en-GB" w:eastAsia="zh-HK"/>
        </w:rPr>
        <w:t>es</w:t>
      </w:r>
      <w:r w:rsidRPr="00704D61">
        <w:rPr>
          <w:rFonts w:eastAsia="Microsoft JhengHei"/>
          <w:b/>
          <w:sz w:val="28"/>
          <w:szCs w:val="28"/>
          <w:lang w:val="en-GB"/>
        </w:rPr>
        <w:t xml:space="preserve"> four types of offences that endanger national security</w:t>
      </w:r>
    </w:p>
    <w:p w14:paraId="1468D205" w14:textId="77777777" w:rsidR="00837123" w:rsidRPr="00704D61" w:rsidRDefault="00837123" w:rsidP="00837123">
      <w:pPr>
        <w:ind w:left="0" w:firstLine="0"/>
        <w:rPr>
          <w:lang w:val="en-GB"/>
        </w:rPr>
      </w:pPr>
    </w:p>
    <w:p w14:paraId="144DB5A7" w14:textId="77777777" w:rsidR="00837123" w:rsidRPr="00704D61" w:rsidRDefault="00837123" w:rsidP="00837123">
      <w:pPr>
        <w:ind w:left="0" w:firstLine="0"/>
        <w:rPr>
          <w:b/>
        </w:rPr>
      </w:pPr>
      <w:r w:rsidRPr="00704D61">
        <w:rPr>
          <w:rFonts w:hint="eastAsia"/>
          <w:b/>
        </w:rPr>
        <w:t>S</w:t>
      </w:r>
      <w:r w:rsidRPr="00704D61">
        <w:rPr>
          <w:b/>
        </w:rPr>
        <w:t>ource 1</w:t>
      </w:r>
    </w:p>
    <w:p w14:paraId="043E851D"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66976" behindDoc="0" locked="0" layoutInCell="1" allowOverlap="1" wp14:anchorId="1CFA1B16" wp14:editId="7C7FAC41">
                <wp:simplePos x="0" y="0"/>
                <wp:positionH relativeFrom="margin">
                  <wp:posOffset>-22860</wp:posOffset>
                </wp:positionH>
                <wp:positionV relativeFrom="paragraph">
                  <wp:posOffset>25400</wp:posOffset>
                </wp:positionV>
                <wp:extent cx="5311140" cy="3886200"/>
                <wp:effectExtent l="0" t="0" r="22860" b="19050"/>
                <wp:wrapNone/>
                <wp:docPr id="22543" name="文字方塊 22543"/>
                <wp:cNvGraphicFramePr/>
                <a:graphic xmlns:a="http://schemas.openxmlformats.org/drawingml/2006/main">
                  <a:graphicData uri="http://schemas.microsoft.com/office/word/2010/wordprocessingShape">
                    <wps:wsp>
                      <wps:cNvSpPr txBox="1"/>
                      <wps:spPr>
                        <a:xfrm>
                          <a:off x="0" y="0"/>
                          <a:ext cx="5311140" cy="3886200"/>
                        </a:xfrm>
                        <a:prstGeom prst="rect">
                          <a:avLst/>
                        </a:prstGeom>
                        <a:blipFill>
                          <a:blip r:embed="rId43"/>
                          <a:tile tx="0" ty="0" sx="100000" sy="100000" flip="none" algn="tl"/>
                        </a:blipFill>
                        <a:ln w="6350">
                          <a:solidFill>
                            <a:prstClr val="black"/>
                          </a:solidFill>
                        </a:ln>
                      </wps:spPr>
                      <wps:txbx>
                        <w:txbxContent>
                          <w:p w14:paraId="304B37D7"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50AA10EA" w14:textId="77777777" w:rsidR="008136B5" w:rsidRPr="00B13EE4" w:rsidRDefault="008136B5" w:rsidP="00837123">
                            <w:pPr>
                              <w:spacing w:before="60"/>
                              <w:ind w:left="0" w:firstLine="0"/>
                              <w:rPr>
                                <w:rFonts w:eastAsiaTheme="minorEastAsia"/>
                                <w:b/>
                                <w:i/>
                              </w:rPr>
                            </w:pPr>
                            <w:r w:rsidRPr="00B13EE4">
                              <w:rPr>
                                <w:rFonts w:eastAsiaTheme="minorEastAsia" w:hint="eastAsia"/>
                                <w:b/>
                              </w:rPr>
                              <w:t>C</w:t>
                            </w:r>
                            <w:r w:rsidRPr="00B13EE4">
                              <w:rPr>
                                <w:rFonts w:eastAsiaTheme="minorEastAsia"/>
                                <w:b/>
                              </w:rPr>
                              <w:t>hapter III</w:t>
                            </w:r>
                            <w:r w:rsidRPr="00B13EE4">
                              <w:rPr>
                                <w:rFonts w:eastAsiaTheme="minorEastAsia"/>
                                <w:b/>
                              </w:rPr>
                              <w:tab/>
                              <w:t>Offences and Penalties</w:t>
                            </w:r>
                            <w:r w:rsidRPr="00B13EE4">
                              <w:rPr>
                                <w:rFonts w:eastAsiaTheme="minorEastAsia"/>
                                <w:b/>
                              </w:rPr>
                              <w:tab/>
                              <w:t>Part 1</w:t>
                            </w:r>
                            <w:r w:rsidRPr="00B13EE4">
                              <w:rPr>
                                <w:rFonts w:eastAsiaTheme="minorEastAsia"/>
                                <w:b/>
                              </w:rPr>
                              <w:tab/>
                              <w:t>Secession</w:t>
                            </w:r>
                          </w:p>
                          <w:p w14:paraId="2757CABC"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20</w:t>
                            </w:r>
                          </w:p>
                          <w:p w14:paraId="6E094D16"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or participates in any of the following acts, whether or not by force or threat of force, with a view to committing secession or undermining national unification shall be guilty of an offence:</w:t>
                            </w:r>
                          </w:p>
                          <w:p w14:paraId="75DF2712" w14:textId="77777777" w:rsidR="008136B5" w:rsidRPr="00B13EE4" w:rsidRDefault="008136B5" w:rsidP="00837123">
                            <w:pPr>
                              <w:spacing w:before="60"/>
                              <w:ind w:left="566" w:hangingChars="236" w:hanging="566"/>
                              <w:jc w:val="both"/>
                              <w:rPr>
                                <w:rFonts w:eastAsiaTheme="minorEastAsia"/>
                              </w:rPr>
                            </w:pPr>
                            <w:r w:rsidRPr="00B13EE4">
                              <w:rPr>
                                <w:rFonts w:hint="eastAsia"/>
                              </w:rPr>
                              <w:t>(</w:t>
                            </w:r>
                            <w:r w:rsidRPr="00B13EE4">
                              <w:t>1)</w:t>
                            </w:r>
                            <w:r w:rsidRPr="00B13EE4">
                              <w:rPr>
                                <w:lang w:eastAsia="zh-HK"/>
                              </w:rPr>
                              <w:tab/>
                            </w:r>
                            <w:r w:rsidRPr="00B13EE4">
                              <w:rPr>
                                <w:rFonts w:eastAsiaTheme="minorEastAsia" w:hint="eastAsia"/>
                              </w:rPr>
                              <w:t>s</w:t>
                            </w:r>
                            <w:r w:rsidRPr="00B13EE4">
                              <w:rPr>
                                <w:rFonts w:eastAsiaTheme="minorEastAsia"/>
                              </w:rPr>
                              <w:t>eparating the Hong Kong Special Administrative Region or any other part of the People’s Republic of China from the People’s Republic of China;</w:t>
                            </w:r>
                          </w:p>
                          <w:p w14:paraId="0CEAD4E7"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(2)</w:t>
                            </w:r>
                            <w:r w:rsidRPr="00B13EE4">
                              <w:rPr>
                                <w:rFonts w:eastAsiaTheme="minorEastAsia"/>
                              </w:rPr>
                              <w:tab/>
                              <w:t>altering by unlawful means the legal status of the Hong Kong Special Administrative Region or of any other part of the People’s Republic of China; or</w:t>
                            </w:r>
                          </w:p>
                          <w:p w14:paraId="27F66308"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(3)</w:t>
                            </w:r>
                            <w:r w:rsidRPr="00B13EE4">
                              <w:rPr>
                                <w:rFonts w:eastAsiaTheme="minorEastAsia"/>
                              </w:rPr>
                              <w:tab/>
                              <w:t>surrendering the Hong Kong Special Administrative Region or any other part of the People’s Republic of China to a foreign country.</w:t>
                            </w:r>
                          </w:p>
                          <w:p w14:paraId="3241FDD4" w14:textId="77777777" w:rsidR="008136B5" w:rsidRPr="00B13EE4" w:rsidRDefault="008136B5" w:rsidP="00837123">
                            <w:pPr>
                              <w:spacing w:before="60"/>
                              <w:ind w:left="0" w:firstLine="0"/>
                              <w:rPr>
                                <w:rFonts w:asciiTheme="minorEastAsia" w:eastAsiaTheme="minorEastAsia" w:hAnsiTheme="minorEastAsia"/>
                              </w:rPr>
                            </w:pPr>
                            <w:r w:rsidRPr="00B13EE4">
                              <w:rPr>
                                <w:rFonts w:asciiTheme="minorEastAsia" w:eastAsiaTheme="minorEastAsia" w:hAnsiTheme="minorEastAsia"/>
                              </w:rPr>
                              <w:t>…</w:t>
                            </w:r>
                          </w:p>
                          <w:p w14:paraId="28B37247"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21</w:t>
                            </w:r>
                          </w:p>
                          <w:p w14:paraId="0733D37B" w14:textId="77777777" w:rsidR="008136B5" w:rsidRPr="00B13EE4" w:rsidRDefault="008136B5" w:rsidP="00837123">
                            <w:pPr>
                              <w:spacing w:before="60"/>
                              <w:ind w:left="0" w:firstLine="0"/>
                              <w:jc w:val="both"/>
                              <w:rPr>
                                <w:rFonts w:eastAsiaTheme="minorEastAsia"/>
                              </w:rPr>
                            </w:pPr>
                            <w:r w:rsidRPr="00B13EE4">
                              <w:rPr>
                                <w:rFonts w:eastAsiaTheme="minorEastAsia"/>
                              </w:rPr>
                              <w:t>A person who incites, assists in, abets or provides pecuniary or other financial assistance or property for the commission by other persons of the offence under Article 20 of this Law shall be guilty of an offence.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A1B16" id="文字方塊 22543" o:spid="_x0000_s1384" type="#_x0000_t202" style="position:absolute;margin-left:-1.8pt;margin-top:2pt;width:418.2pt;height:306pt;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" strokeweight=".5pt">
                <v:fill r:id="rId44" o:title="" recolor="t" rotate="t" type="tile"/>
                <v:textbox>
                  <w:txbxContent>
                    <w:p w14:paraId="304B37D7"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50AA10EA" w14:textId="77777777" w:rsidR="008136B5" w:rsidRPr="00B13EE4" w:rsidRDefault="008136B5" w:rsidP="00837123">
                      <w:pPr>
                        <w:spacing w:before="60"/>
                        <w:ind w:left="0" w:firstLine="0"/>
                        <w:rPr>
                          <w:rFonts w:eastAsiaTheme="minorEastAsia"/>
                          <w:b/>
                          <w:i/>
                        </w:rPr>
                      </w:pPr>
                      <w:r w:rsidRPr="00B13EE4">
                        <w:rPr>
                          <w:rFonts w:eastAsiaTheme="minorEastAsia" w:hint="eastAsia"/>
                          <w:b/>
                        </w:rPr>
                        <w:t>C</w:t>
                      </w:r>
                      <w:r w:rsidRPr="00B13EE4">
                        <w:rPr>
                          <w:rFonts w:eastAsiaTheme="minorEastAsia"/>
                          <w:b/>
                        </w:rPr>
                        <w:t>hapter III</w:t>
                      </w:r>
                      <w:r w:rsidRPr="00B13EE4">
                        <w:rPr>
                          <w:rFonts w:eastAsiaTheme="minorEastAsia"/>
                          <w:b/>
                        </w:rPr>
                        <w:tab/>
                        <w:t>Offences and Penalties</w:t>
                      </w:r>
                      <w:r w:rsidRPr="00B13EE4">
                        <w:rPr>
                          <w:rFonts w:eastAsiaTheme="minorEastAsia"/>
                          <w:b/>
                        </w:rPr>
                        <w:tab/>
                        <w:t>Part 1</w:t>
                      </w:r>
                      <w:r w:rsidRPr="00B13EE4">
                        <w:rPr>
                          <w:rFonts w:eastAsiaTheme="minorEastAsia"/>
                          <w:b/>
                        </w:rPr>
                        <w:tab/>
                        <w:t>Secession</w:t>
                      </w:r>
                    </w:p>
                    <w:p w14:paraId="2757CABC"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20</w:t>
                      </w:r>
                    </w:p>
                    <w:p w14:paraId="6E094D16"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or participates in any of the following acts, whether or not by force or threat of force, with a view to committing secession or undermining national unification shall be guilty of an offence:</w:t>
                      </w:r>
                    </w:p>
                    <w:p w14:paraId="75DF2712" w14:textId="77777777" w:rsidR="008136B5" w:rsidRPr="00B13EE4" w:rsidRDefault="008136B5" w:rsidP="00837123">
                      <w:pPr>
                        <w:spacing w:before="60"/>
                        <w:ind w:left="566" w:hangingChars="236" w:hanging="566"/>
                        <w:jc w:val="both"/>
                        <w:rPr>
                          <w:rFonts w:eastAsiaTheme="minorEastAsia"/>
                        </w:rPr>
                      </w:pPr>
                      <w:r w:rsidRPr="00B13EE4">
                        <w:rPr>
                          <w:rFonts w:hint="eastAsia"/>
                        </w:rPr>
                        <w:t>(</w:t>
                      </w:r>
                      <w:r w:rsidRPr="00B13EE4">
                        <w:t>1)</w:t>
                      </w:r>
                      <w:r w:rsidRPr="00B13EE4">
                        <w:rPr>
                          <w:lang w:eastAsia="zh-HK"/>
                        </w:rPr>
                        <w:tab/>
                      </w:r>
                      <w:r w:rsidRPr="00B13EE4">
                        <w:rPr>
                          <w:rFonts w:eastAsiaTheme="minorEastAsia" w:hint="eastAsia"/>
                        </w:rPr>
                        <w:t>s</w:t>
                      </w:r>
                      <w:r w:rsidRPr="00B13EE4">
                        <w:rPr>
                          <w:rFonts w:eastAsiaTheme="minorEastAsia"/>
                        </w:rPr>
                        <w:t>eparating the Hong Kong Special Administrative Region or any other part of the People’s Republic of China from the People’s Republic of China;</w:t>
                      </w:r>
                    </w:p>
                    <w:p w14:paraId="0CEAD4E7"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(2)</w:t>
                      </w:r>
                      <w:r w:rsidRPr="00B13EE4">
                        <w:rPr>
                          <w:rFonts w:eastAsiaTheme="minorEastAsia"/>
                        </w:rPr>
                        <w:tab/>
                        <w:t>altering by unlawful means the legal status of the Hong Kong Special Administrative Region or of any other part of the People’s Republic of China; or</w:t>
                      </w:r>
                    </w:p>
                    <w:p w14:paraId="27F66308"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(3)</w:t>
                      </w:r>
                      <w:r w:rsidRPr="00B13EE4">
                        <w:rPr>
                          <w:rFonts w:eastAsiaTheme="minorEastAsia"/>
                        </w:rPr>
                        <w:tab/>
                        <w:t>surrendering the Hong Kong Special Administrative Region or any other part of the People’s Republic of China to a foreign country.</w:t>
                      </w:r>
                    </w:p>
                    <w:p w14:paraId="3241FDD4" w14:textId="77777777" w:rsidR="008136B5" w:rsidRPr="00B13EE4" w:rsidRDefault="008136B5" w:rsidP="00837123">
                      <w:pPr>
                        <w:spacing w:before="60"/>
                        <w:ind w:left="0" w:firstLine="0"/>
                        <w:rPr>
                          <w:rFonts w:asciiTheme="minorEastAsia" w:eastAsiaTheme="minorEastAsia" w:hAnsiTheme="minorEastAsia"/>
                        </w:rPr>
                      </w:pPr>
                      <w:r w:rsidRPr="00B13EE4">
                        <w:rPr>
                          <w:rFonts w:asciiTheme="minorEastAsia" w:eastAsiaTheme="minorEastAsia" w:hAnsiTheme="minorEastAsia"/>
                        </w:rPr>
                        <w:t>…</w:t>
                      </w:r>
                    </w:p>
                    <w:p w14:paraId="28B37247"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21</w:t>
                      </w:r>
                    </w:p>
                    <w:p w14:paraId="0733D37B" w14:textId="77777777" w:rsidR="008136B5" w:rsidRPr="00B13EE4" w:rsidRDefault="008136B5" w:rsidP="00837123">
                      <w:pPr>
                        <w:spacing w:before="60"/>
                        <w:ind w:left="0" w:firstLine="0"/>
                        <w:jc w:val="both"/>
                        <w:rPr>
                          <w:rFonts w:eastAsiaTheme="minorEastAsia"/>
                        </w:rPr>
                      </w:pPr>
                      <w:r w:rsidRPr="00B13EE4">
                        <w:rPr>
                          <w:rFonts w:eastAsiaTheme="minorEastAsia"/>
                        </w:rPr>
                        <w:t>A person who incites, assists in, abets or provides pecuniary or other financial assistance or property for the commission by other persons of the offence under Article 20 of this Law shall be guilty of an offence. …</w:t>
                      </w:r>
                    </w:p>
                  </w:txbxContent>
                </v:textbox>
                <w10:wrap anchorx="margin"/>
              </v:shape>
            </w:pict>
          </mc:Fallback>
        </mc:AlternateContent>
      </w:r>
    </w:p>
    <w:p w14:paraId="6D855AE9" w14:textId="77777777" w:rsidR="00837123" w:rsidRPr="00704D61" w:rsidRDefault="00837123" w:rsidP="00837123">
      <w:pPr>
        <w:ind w:left="0" w:firstLine="0"/>
        <w:rPr>
          <w:lang w:eastAsia="zh-HK"/>
        </w:rPr>
      </w:pPr>
    </w:p>
    <w:p w14:paraId="2FFD9162" w14:textId="77777777" w:rsidR="00837123" w:rsidRPr="00704D61" w:rsidRDefault="00837123" w:rsidP="00837123">
      <w:pPr>
        <w:ind w:left="0" w:firstLine="0"/>
        <w:rPr>
          <w:lang w:eastAsia="zh-HK"/>
        </w:rPr>
      </w:pPr>
    </w:p>
    <w:p w14:paraId="2DBF3671" w14:textId="77777777" w:rsidR="00837123" w:rsidRPr="00704D61" w:rsidRDefault="00837123" w:rsidP="00837123">
      <w:pPr>
        <w:ind w:left="0" w:firstLine="0"/>
        <w:rPr>
          <w:lang w:eastAsia="zh-HK"/>
        </w:rPr>
      </w:pPr>
    </w:p>
    <w:p w14:paraId="1B985EBA" w14:textId="77777777" w:rsidR="00837123" w:rsidRPr="00704D61" w:rsidRDefault="00837123" w:rsidP="00837123">
      <w:pPr>
        <w:ind w:left="0" w:firstLine="0"/>
        <w:rPr>
          <w:lang w:eastAsia="zh-HK"/>
        </w:rPr>
      </w:pPr>
    </w:p>
    <w:p w14:paraId="3F76B899" w14:textId="77777777" w:rsidR="00837123" w:rsidRPr="00704D61" w:rsidRDefault="00837123" w:rsidP="00837123">
      <w:pPr>
        <w:ind w:left="0" w:firstLine="0"/>
        <w:rPr>
          <w:lang w:eastAsia="zh-HK"/>
        </w:rPr>
      </w:pPr>
    </w:p>
    <w:p w14:paraId="489493CF" w14:textId="77777777" w:rsidR="00837123" w:rsidRPr="00704D61" w:rsidRDefault="00837123" w:rsidP="00837123">
      <w:pPr>
        <w:ind w:left="0" w:firstLine="0"/>
        <w:rPr>
          <w:lang w:eastAsia="zh-HK"/>
        </w:rPr>
      </w:pPr>
    </w:p>
    <w:p w14:paraId="06F737F5" w14:textId="77777777" w:rsidR="00837123" w:rsidRPr="00704D61" w:rsidRDefault="00837123" w:rsidP="00837123">
      <w:pPr>
        <w:ind w:left="0" w:firstLine="0"/>
        <w:rPr>
          <w:lang w:eastAsia="zh-HK"/>
        </w:rPr>
      </w:pPr>
    </w:p>
    <w:p w14:paraId="552A579E" w14:textId="77777777" w:rsidR="00837123" w:rsidRPr="00704D61" w:rsidRDefault="00837123" w:rsidP="00837123">
      <w:pPr>
        <w:ind w:left="0" w:firstLine="0"/>
        <w:rPr>
          <w:lang w:eastAsia="zh-HK"/>
        </w:rPr>
      </w:pPr>
    </w:p>
    <w:p w14:paraId="54702948" w14:textId="77777777" w:rsidR="00837123" w:rsidRPr="00704D61" w:rsidRDefault="00837123" w:rsidP="00837123">
      <w:pPr>
        <w:ind w:left="0" w:firstLine="0"/>
        <w:rPr>
          <w:lang w:eastAsia="zh-HK"/>
        </w:rPr>
      </w:pPr>
    </w:p>
    <w:p w14:paraId="6DEC83AC" w14:textId="77777777" w:rsidR="00837123" w:rsidRPr="00704D61" w:rsidRDefault="00837123" w:rsidP="00837123">
      <w:pPr>
        <w:ind w:left="0" w:firstLine="0"/>
        <w:rPr>
          <w:lang w:eastAsia="zh-HK"/>
        </w:rPr>
      </w:pPr>
    </w:p>
    <w:p w14:paraId="2584597E" w14:textId="77777777" w:rsidR="00837123" w:rsidRPr="00704D61" w:rsidRDefault="00837123" w:rsidP="00837123">
      <w:pPr>
        <w:ind w:left="0" w:firstLine="0"/>
        <w:rPr>
          <w:lang w:eastAsia="zh-HK"/>
        </w:rPr>
      </w:pPr>
    </w:p>
    <w:p w14:paraId="616A01ED" w14:textId="77777777" w:rsidR="00837123" w:rsidRPr="00704D61" w:rsidRDefault="00837123" w:rsidP="00837123">
      <w:pPr>
        <w:ind w:left="0" w:firstLine="0"/>
        <w:rPr>
          <w:lang w:eastAsia="zh-HK"/>
        </w:rPr>
      </w:pPr>
    </w:p>
    <w:p w14:paraId="3AD8C20E" w14:textId="77777777" w:rsidR="00837123" w:rsidRPr="00704D61" w:rsidRDefault="00837123" w:rsidP="00837123">
      <w:pPr>
        <w:ind w:left="0" w:firstLine="0"/>
        <w:rPr>
          <w:lang w:eastAsia="zh-HK"/>
        </w:rPr>
      </w:pPr>
    </w:p>
    <w:p w14:paraId="28996E93" w14:textId="77777777" w:rsidR="00837123" w:rsidRPr="00704D61" w:rsidRDefault="00837123" w:rsidP="00837123">
      <w:pPr>
        <w:ind w:left="0" w:firstLine="0"/>
        <w:rPr>
          <w:lang w:eastAsia="zh-HK"/>
        </w:rPr>
      </w:pPr>
    </w:p>
    <w:p w14:paraId="2133CEED" w14:textId="77777777" w:rsidR="00837123" w:rsidRPr="00704D61" w:rsidRDefault="00837123" w:rsidP="00837123">
      <w:pPr>
        <w:ind w:left="0" w:firstLine="0"/>
        <w:rPr>
          <w:lang w:eastAsia="zh-HK"/>
        </w:rPr>
      </w:pPr>
    </w:p>
    <w:p w14:paraId="5B96258D" w14:textId="77777777" w:rsidR="00837123" w:rsidRPr="00704D61" w:rsidRDefault="00837123" w:rsidP="00837123">
      <w:pPr>
        <w:ind w:left="0" w:firstLine="0"/>
        <w:rPr>
          <w:lang w:eastAsia="zh-HK"/>
        </w:rPr>
      </w:pPr>
    </w:p>
    <w:p w14:paraId="2A2B68B1" w14:textId="77777777" w:rsidR="00837123" w:rsidRPr="00704D61" w:rsidRDefault="00837123" w:rsidP="00837123">
      <w:pPr>
        <w:ind w:left="0" w:firstLine="0"/>
        <w:rPr>
          <w:lang w:eastAsia="zh-HK"/>
        </w:rPr>
      </w:pPr>
    </w:p>
    <w:p w14:paraId="5E5C194D" w14:textId="77777777" w:rsidR="00837123" w:rsidRPr="00704D61" w:rsidRDefault="00837123" w:rsidP="00837123">
      <w:pPr>
        <w:ind w:left="0" w:firstLine="0"/>
        <w:rPr>
          <w:lang w:eastAsia="zh-HK"/>
        </w:rPr>
      </w:pPr>
    </w:p>
    <w:p w14:paraId="0E43985C" w14:textId="77777777" w:rsidR="00837123" w:rsidRPr="00704D61" w:rsidRDefault="00837123" w:rsidP="00837123">
      <w:pPr>
        <w:ind w:left="0" w:firstLine="0"/>
        <w:rPr>
          <w:lang w:eastAsia="zh-HK"/>
        </w:rPr>
      </w:pPr>
    </w:p>
    <w:p w14:paraId="5238BECA" w14:textId="77777777" w:rsidR="00837123" w:rsidRPr="00704D61" w:rsidRDefault="00837123" w:rsidP="00837123">
      <w:pPr>
        <w:ind w:left="0" w:firstLine="0"/>
        <w:rPr>
          <w:rFonts w:eastAsiaTheme="minorEastAsia"/>
          <w:sz w:val="22"/>
        </w:rPr>
      </w:pPr>
    </w:p>
    <w:p w14:paraId="65FC1C27" w14:textId="77777777" w:rsidR="00837123" w:rsidRPr="00704D61" w:rsidRDefault="00837123" w:rsidP="00837123">
      <w:pPr>
        <w:ind w:left="0" w:firstLine="0"/>
        <w:rPr>
          <w:rFonts w:eastAsiaTheme="minorEastAsia"/>
          <w:sz w:val="22"/>
        </w:rPr>
      </w:pPr>
    </w:p>
    <w:p w14:paraId="13D0FD08" w14:textId="77777777" w:rsidR="00837123" w:rsidRPr="00704D61" w:rsidRDefault="00837123" w:rsidP="00837123">
      <w:pPr>
        <w:ind w:left="0" w:firstLine="0"/>
        <w:rPr>
          <w:rFonts w:eastAsiaTheme="minorEastAsia"/>
          <w:sz w:val="22"/>
        </w:rPr>
      </w:pPr>
    </w:p>
    <w:p w14:paraId="3622F2D4" w14:textId="77777777" w:rsidR="00BF247F" w:rsidRDefault="00BF247F" w:rsidP="00BF247F">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30"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1C17952E" w14:textId="77777777" w:rsidR="00837123" w:rsidRPr="00704D61" w:rsidRDefault="00837123" w:rsidP="00837123">
      <w:pPr>
        <w:ind w:left="0" w:firstLine="0"/>
        <w:rPr>
          <w:lang w:eastAsia="zh-HK"/>
        </w:rPr>
      </w:pPr>
    </w:p>
    <w:p w14:paraId="4FC2D595" w14:textId="77777777" w:rsidR="00837123" w:rsidRPr="00704D61" w:rsidRDefault="00837123" w:rsidP="00837123">
      <w:pPr>
        <w:rPr>
          <w:b/>
          <w:lang w:eastAsia="zh-HK"/>
        </w:rPr>
      </w:pPr>
      <w:r w:rsidRPr="00704D61">
        <w:rPr>
          <w:b/>
          <w:lang w:eastAsia="zh-HK"/>
        </w:rPr>
        <w:br w:type="page"/>
      </w:r>
    </w:p>
    <w:p w14:paraId="0088A719" w14:textId="77777777" w:rsidR="00837123" w:rsidRPr="00704D61" w:rsidRDefault="00837123" w:rsidP="00837123">
      <w:pPr>
        <w:ind w:left="0" w:firstLine="0"/>
        <w:rPr>
          <w:b/>
          <w:lang w:eastAsia="zh-HK"/>
        </w:rPr>
      </w:pPr>
      <w:r w:rsidRPr="00704D61">
        <w:rPr>
          <w:b/>
          <w:lang w:eastAsia="zh-HK"/>
        </w:rPr>
        <w:lastRenderedPageBreak/>
        <w:t>Source 2</w:t>
      </w:r>
    </w:p>
    <w:p w14:paraId="157F2820"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68000" behindDoc="0" locked="0" layoutInCell="1" allowOverlap="1" wp14:anchorId="5E3B7F0E" wp14:editId="490026C9">
                <wp:simplePos x="0" y="0"/>
                <wp:positionH relativeFrom="margin">
                  <wp:align>right</wp:align>
                </wp:positionH>
                <wp:positionV relativeFrom="paragraph">
                  <wp:posOffset>53340</wp:posOffset>
                </wp:positionV>
                <wp:extent cx="5280660" cy="4616450"/>
                <wp:effectExtent l="0" t="0" r="15240" b="12700"/>
                <wp:wrapNone/>
                <wp:docPr id="22544" name="文字方塊 22544"/>
                <wp:cNvGraphicFramePr/>
                <a:graphic xmlns:a="http://schemas.openxmlformats.org/drawingml/2006/main">
                  <a:graphicData uri="http://schemas.microsoft.com/office/word/2010/wordprocessingShape">
                    <wps:wsp>
                      <wps:cNvSpPr txBox="1"/>
                      <wps:spPr>
                        <a:xfrm>
                          <a:off x="0" y="0"/>
                          <a:ext cx="5280660" cy="4616450"/>
                        </a:xfrm>
                        <a:prstGeom prst="rect">
                          <a:avLst/>
                        </a:prstGeom>
                        <a:blipFill>
                          <a:blip r:embed="rId43"/>
                          <a:tile tx="0" ty="0" sx="100000" sy="100000" flip="none" algn="tl"/>
                        </a:blipFill>
                        <a:ln w="6350">
                          <a:solidFill>
                            <a:prstClr val="black"/>
                          </a:solidFill>
                        </a:ln>
                      </wps:spPr>
                      <wps:txbx>
                        <w:txbxContent>
                          <w:p w14:paraId="6B78C07A"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127D0B39" w14:textId="77777777" w:rsidR="008136B5" w:rsidRPr="00B13EE4" w:rsidRDefault="008136B5" w:rsidP="00837123">
                            <w:pPr>
                              <w:spacing w:before="60"/>
                              <w:ind w:left="0" w:firstLine="0"/>
                              <w:rPr>
                                <w:rFonts w:eastAsiaTheme="minorEastAsia"/>
                                <w:b/>
                              </w:rPr>
                            </w:pPr>
                            <w:r w:rsidRPr="00B13EE4">
                              <w:rPr>
                                <w:rFonts w:eastAsiaTheme="minorEastAsia"/>
                                <w:b/>
                              </w:rPr>
                              <w:t>Chapter III</w:t>
                            </w:r>
                            <w:r w:rsidRPr="00B13EE4">
                              <w:rPr>
                                <w:rFonts w:eastAsiaTheme="minorEastAsia"/>
                                <w:b/>
                              </w:rPr>
                              <w:tab/>
                              <w:t>Offences and Penalties</w:t>
                            </w:r>
                            <w:r w:rsidRPr="00B13EE4">
                              <w:rPr>
                                <w:rFonts w:eastAsiaTheme="minorEastAsia"/>
                                <w:b/>
                              </w:rPr>
                              <w:tab/>
                              <w:t>Part 2</w:t>
                            </w:r>
                            <w:r w:rsidRPr="00B13EE4">
                              <w:rPr>
                                <w:rFonts w:eastAsiaTheme="minorEastAsia"/>
                                <w:b/>
                              </w:rPr>
                              <w:tab/>
                              <w:t>Subversion</w:t>
                            </w:r>
                          </w:p>
                          <w:p w14:paraId="622449C5" w14:textId="77777777" w:rsidR="008136B5" w:rsidRPr="00B13EE4" w:rsidRDefault="008136B5" w:rsidP="00837123">
                            <w:pPr>
                              <w:spacing w:before="60"/>
                              <w:ind w:left="0" w:firstLine="0"/>
                              <w:rPr>
                                <w:rFonts w:eastAsiaTheme="minorEastAsia"/>
                              </w:rPr>
                            </w:pPr>
                            <w:r w:rsidRPr="00B13EE4">
                              <w:rPr>
                                <w:rFonts w:eastAsiaTheme="minorEastAsia"/>
                              </w:rPr>
                              <w:t>Article 22</w:t>
                            </w:r>
                            <w:r w:rsidRPr="00B13EE4">
                              <w:rPr>
                                <w:rFonts w:eastAsiaTheme="minorEastAsia" w:hint="eastAsia"/>
                              </w:rPr>
                              <w:t xml:space="preserve">   </w:t>
                            </w:r>
                          </w:p>
                          <w:p w14:paraId="252EF005"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or participates in any of the following acts by force or threat of force or other unlawful means with a view to subverting the State power shall be guilty of an offence:</w:t>
                            </w:r>
                          </w:p>
                          <w:p w14:paraId="14BAC769" w14:textId="77777777" w:rsidR="008136B5" w:rsidRPr="00B13EE4" w:rsidRDefault="008136B5" w:rsidP="00837123">
                            <w:pPr>
                              <w:spacing w:before="60"/>
                              <w:ind w:left="566" w:hangingChars="236" w:hanging="566"/>
                              <w:jc w:val="both"/>
                              <w:rPr>
                                <w:rFonts w:eastAsiaTheme="minorEastAsia"/>
                              </w:rPr>
                            </w:pPr>
                            <w:r w:rsidRPr="00B13EE4">
                              <w:rPr>
                                <w:lang w:eastAsia="zh-HK"/>
                              </w:rPr>
                              <w:t>(1)</w:t>
                            </w:r>
                            <w:r w:rsidRPr="00B13EE4">
                              <w:rPr>
                                <w:lang w:eastAsia="zh-HK"/>
                              </w:rPr>
                              <w:tab/>
                            </w:r>
                            <w:r w:rsidRPr="00B13EE4">
                              <w:rPr>
                                <w:rFonts w:eastAsiaTheme="minorEastAsia" w:hint="eastAsia"/>
                              </w:rPr>
                              <w:t>o</w:t>
                            </w:r>
                            <w:r w:rsidRPr="00B13EE4">
                              <w:rPr>
                                <w:rFonts w:eastAsiaTheme="minorEastAsia"/>
                              </w:rPr>
                              <w:t>verthrowing or undermining the basic system of the People’s Republic of China established by the Constitution of the People’s Republic of China;</w:t>
                            </w:r>
                          </w:p>
                          <w:p w14:paraId="5C80C795"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(2)</w:t>
                            </w:r>
                            <w:r w:rsidRPr="00B13EE4">
                              <w:rPr>
                                <w:rFonts w:eastAsiaTheme="minorEastAsia"/>
                              </w:rPr>
                              <w:tab/>
                              <w:t>overthrowing the body of central power of the People’s Republic of China or the body of power of the Hong Kong Special Administrative Region;</w:t>
                            </w:r>
                          </w:p>
                          <w:p w14:paraId="5375810F"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(3)</w:t>
                            </w:r>
                            <w:r w:rsidRPr="00B13EE4">
                              <w:rPr>
                                <w:rFonts w:eastAsiaTheme="minorEastAsia"/>
                              </w:rPr>
                              <w:tab/>
                              <w:t>seriously interfering in, disrupting, or undermining the performance of duties and functions in accordance with the law by the body of central power of the People’s Republic of China or body of power of the Hong Kong Special Administrative Region; or</w:t>
                            </w:r>
                          </w:p>
                          <w:p w14:paraId="5DE505CC"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(4)</w:t>
                            </w:r>
                            <w:r w:rsidRPr="00B13EE4">
                              <w:rPr>
                                <w:rFonts w:eastAsiaTheme="minorEastAsia"/>
                              </w:rPr>
                              <w:tab/>
                              <w:t>attacking or damaging the premises and facilities used by the body of power of the Hong Kong Special Administrative Region to perform its duties and functions, rendering it incapable of performing its normal duties and functions.</w:t>
                            </w:r>
                          </w:p>
                          <w:p w14:paraId="361C4BC9"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w:t>
                            </w:r>
                          </w:p>
                          <w:p w14:paraId="76942E57" w14:textId="77777777" w:rsidR="008136B5" w:rsidRPr="00B13EE4" w:rsidRDefault="008136B5" w:rsidP="00837123">
                            <w:pPr>
                              <w:spacing w:before="60"/>
                              <w:ind w:left="0" w:firstLine="0"/>
                              <w:jc w:val="both"/>
                              <w:rPr>
                                <w:rFonts w:eastAsiaTheme="minorEastAsia"/>
                              </w:rPr>
                            </w:pPr>
                            <w:r w:rsidRPr="00B13EE4">
                              <w:rPr>
                                <w:rFonts w:eastAsiaTheme="minorEastAsia"/>
                              </w:rPr>
                              <w:t>Article 23</w:t>
                            </w:r>
                            <w:r w:rsidRPr="00B13EE4">
                              <w:rPr>
                                <w:rFonts w:eastAsiaTheme="minorEastAsia" w:hint="eastAsia"/>
                              </w:rPr>
                              <w:t xml:space="preserve">  </w:t>
                            </w:r>
                          </w:p>
                          <w:p w14:paraId="2DC2B505"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rPr>
                              <w:t>A person who incites, assists in, abets or provides pecuniary or other financial assistance or property for the commission by other persons of the offence under Article 22 of this Law shall be guilty of an offence.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B7F0E" id="文字方塊 22544" o:spid="_x0000_s1385" type="#_x0000_t202" style="position:absolute;margin-left:364.6pt;margin-top:4.2pt;width:415.8pt;height:363.5pt;z-index:25196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" strokeweight=".5pt">
                <v:fill r:id="rId44" o:title="" recolor="t" rotate="t" type="tile"/>
                <v:textbox>
                  <w:txbxContent>
                    <w:p w14:paraId="6B78C07A"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127D0B39" w14:textId="77777777" w:rsidR="008136B5" w:rsidRPr="00B13EE4" w:rsidRDefault="008136B5" w:rsidP="00837123">
                      <w:pPr>
                        <w:spacing w:before="60"/>
                        <w:ind w:left="0" w:firstLine="0"/>
                        <w:rPr>
                          <w:rFonts w:eastAsiaTheme="minorEastAsia"/>
                          <w:b/>
                        </w:rPr>
                      </w:pPr>
                      <w:r w:rsidRPr="00B13EE4">
                        <w:rPr>
                          <w:rFonts w:eastAsiaTheme="minorEastAsia"/>
                          <w:b/>
                        </w:rPr>
                        <w:t>Chapter III</w:t>
                      </w:r>
                      <w:r w:rsidRPr="00B13EE4">
                        <w:rPr>
                          <w:rFonts w:eastAsiaTheme="minorEastAsia"/>
                          <w:b/>
                        </w:rPr>
                        <w:tab/>
                        <w:t>Offences and Penalties</w:t>
                      </w:r>
                      <w:r w:rsidRPr="00B13EE4">
                        <w:rPr>
                          <w:rFonts w:eastAsiaTheme="minorEastAsia"/>
                          <w:b/>
                        </w:rPr>
                        <w:tab/>
                        <w:t>Part 2</w:t>
                      </w:r>
                      <w:r w:rsidRPr="00B13EE4">
                        <w:rPr>
                          <w:rFonts w:eastAsiaTheme="minorEastAsia"/>
                          <w:b/>
                        </w:rPr>
                        <w:tab/>
                        <w:t>Subversion</w:t>
                      </w:r>
                    </w:p>
                    <w:p w14:paraId="622449C5" w14:textId="77777777" w:rsidR="008136B5" w:rsidRPr="00B13EE4" w:rsidRDefault="008136B5" w:rsidP="00837123">
                      <w:pPr>
                        <w:spacing w:before="60"/>
                        <w:ind w:left="0" w:firstLine="0"/>
                        <w:rPr>
                          <w:rFonts w:eastAsiaTheme="minorEastAsia"/>
                        </w:rPr>
                      </w:pPr>
                      <w:r w:rsidRPr="00B13EE4">
                        <w:rPr>
                          <w:rFonts w:eastAsiaTheme="minorEastAsia"/>
                        </w:rPr>
                        <w:t>Article 22</w:t>
                      </w:r>
                      <w:r w:rsidRPr="00B13EE4">
                        <w:rPr>
                          <w:rFonts w:eastAsiaTheme="minorEastAsia" w:hint="eastAsia"/>
                        </w:rPr>
                        <w:t xml:space="preserve">   </w:t>
                      </w:r>
                    </w:p>
                    <w:p w14:paraId="252EF005"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or participates in any of the following acts by force or threat of force or other unlawful means with a view to subverting the State power shall be guilty of an offence:</w:t>
                      </w:r>
                    </w:p>
                    <w:p w14:paraId="14BAC769" w14:textId="77777777" w:rsidR="008136B5" w:rsidRPr="00B13EE4" w:rsidRDefault="008136B5" w:rsidP="00837123">
                      <w:pPr>
                        <w:spacing w:before="60"/>
                        <w:ind w:left="566" w:hangingChars="236" w:hanging="566"/>
                        <w:jc w:val="both"/>
                        <w:rPr>
                          <w:rFonts w:eastAsiaTheme="minorEastAsia"/>
                        </w:rPr>
                      </w:pPr>
                      <w:r w:rsidRPr="00B13EE4">
                        <w:rPr>
                          <w:lang w:eastAsia="zh-HK"/>
                        </w:rPr>
                        <w:t>(1)</w:t>
                      </w:r>
                      <w:r w:rsidRPr="00B13EE4">
                        <w:rPr>
                          <w:lang w:eastAsia="zh-HK"/>
                        </w:rPr>
                        <w:tab/>
                      </w:r>
                      <w:r w:rsidRPr="00B13EE4">
                        <w:rPr>
                          <w:rFonts w:eastAsiaTheme="minorEastAsia" w:hint="eastAsia"/>
                        </w:rPr>
                        <w:t>o</w:t>
                      </w:r>
                      <w:r w:rsidRPr="00B13EE4">
                        <w:rPr>
                          <w:rFonts w:eastAsiaTheme="minorEastAsia"/>
                        </w:rPr>
                        <w:t>verthrowing or undermining the basic system of the People’s Republic of China established by the Constitution of the People’s Republic of China;</w:t>
                      </w:r>
                    </w:p>
                    <w:p w14:paraId="5C80C795"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(2)</w:t>
                      </w:r>
                      <w:r w:rsidRPr="00B13EE4">
                        <w:rPr>
                          <w:rFonts w:eastAsiaTheme="minorEastAsia"/>
                        </w:rPr>
                        <w:tab/>
                        <w:t>overthrowing the body of central power of the People’s Republic of China or the body of power of the Hong Kong Special Administrative Region;</w:t>
                      </w:r>
                    </w:p>
                    <w:p w14:paraId="5375810F"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(3)</w:t>
                      </w:r>
                      <w:r w:rsidRPr="00B13EE4">
                        <w:rPr>
                          <w:rFonts w:eastAsiaTheme="minorEastAsia"/>
                        </w:rPr>
                        <w:tab/>
                        <w:t>seriously interfering in, disrupting, or undermining the performance of duties and functions in accordance with the law by the body of central power of the People’s Republic of China or body of power of the Hong Kong Special Administrative Region; or</w:t>
                      </w:r>
                    </w:p>
                    <w:p w14:paraId="5DE505CC"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(4)</w:t>
                      </w:r>
                      <w:r w:rsidRPr="00B13EE4">
                        <w:rPr>
                          <w:rFonts w:eastAsiaTheme="minorEastAsia"/>
                        </w:rPr>
                        <w:tab/>
                        <w:t>attacking or damaging the premises and facilities used by the body of power of the Hong Kong Special Administrative Region to perform its duties and functions, rendering it incapable of performing its normal duties and functions.</w:t>
                      </w:r>
                    </w:p>
                    <w:p w14:paraId="361C4BC9" w14:textId="77777777" w:rsidR="008136B5" w:rsidRPr="00B13EE4" w:rsidRDefault="008136B5" w:rsidP="00837123">
                      <w:pPr>
                        <w:spacing w:before="60"/>
                        <w:ind w:left="566" w:hangingChars="236" w:hanging="566"/>
                        <w:jc w:val="both"/>
                        <w:rPr>
                          <w:rFonts w:eastAsiaTheme="minorEastAsia"/>
                        </w:rPr>
                      </w:pPr>
                      <w:r w:rsidRPr="00B13EE4">
                        <w:rPr>
                          <w:rFonts w:eastAsiaTheme="minorEastAsia"/>
                        </w:rPr>
                        <w:t>…</w:t>
                      </w:r>
                    </w:p>
                    <w:p w14:paraId="76942E57" w14:textId="77777777" w:rsidR="008136B5" w:rsidRPr="00B13EE4" w:rsidRDefault="008136B5" w:rsidP="00837123">
                      <w:pPr>
                        <w:spacing w:before="60"/>
                        <w:ind w:left="0" w:firstLine="0"/>
                        <w:jc w:val="both"/>
                        <w:rPr>
                          <w:rFonts w:eastAsiaTheme="minorEastAsia"/>
                        </w:rPr>
                      </w:pPr>
                      <w:r w:rsidRPr="00B13EE4">
                        <w:rPr>
                          <w:rFonts w:eastAsiaTheme="minorEastAsia"/>
                        </w:rPr>
                        <w:t>Article 23</w:t>
                      </w:r>
                      <w:r w:rsidRPr="00B13EE4">
                        <w:rPr>
                          <w:rFonts w:eastAsiaTheme="minorEastAsia" w:hint="eastAsia"/>
                        </w:rPr>
                        <w:t xml:space="preserve">  </w:t>
                      </w:r>
                    </w:p>
                    <w:p w14:paraId="2DC2B505"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rPr>
                        <w:t>A person who incites, assists in, abets or provides pecuniary or other financial assistance or property for the commission by other persons of the offence under Article 22 of this Law shall be guilty of an offence. …</w:t>
                      </w:r>
                    </w:p>
                  </w:txbxContent>
                </v:textbox>
                <w10:wrap anchorx="margin"/>
              </v:shape>
            </w:pict>
          </mc:Fallback>
        </mc:AlternateContent>
      </w:r>
    </w:p>
    <w:p w14:paraId="4A331663" w14:textId="77777777" w:rsidR="00837123" w:rsidRPr="00704D61" w:rsidRDefault="00837123" w:rsidP="00837123">
      <w:pPr>
        <w:ind w:left="0" w:firstLine="0"/>
        <w:rPr>
          <w:lang w:eastAsia="zh-HK"/>
        </w:rPr>
      </w:pPr>
    </w:p>
    <w:p w14:paraId="24EEB33D" w14:textId="77777777" w:rsidR="00837123" w:rsidRPr="00704D61" w:rsidRDefault="00837123" w:rsidP="00837123">
      <w:pPr>
        <w:ind w:left="0" w:firstLine="0"/>
        <w:rPr>
          <w:lang w:eastAsia="zh-HK"/>
        </w:rPr>
      </w:pPr>
    </w:p>
    <w:p w14:paraId="745EF017" w14:textId="77777777" w:rsidR="00837123" w:rsidRPr="00704D61" w:rsidRDefault="00837123" w:rsidP="00837123">
      <w:pPr>
        <w:ind w:left="0" w:firstLine="0"/>
        <w:rPr>
          <w:lang w:eastAsia="zh-HK"/>
        </w:rPr>
      </w:pPr>
    </w:p>
    <w:p w14:paraId="792DA6C0" w14:textId="77777777" w:rsidR="00837123" w:rsidRPr="00704D61" w:rsidRDefault="00837123" w:rsidP="00837123">
      <w:pPr>
        <w:ind w:left="0" w:firstLine="0"/>
        <w:rPr>
          <w:lang w:eastAsia="zh-HK"/>
        </w:rPr>
      </w:pPr>
    </w:p>
    <w:p w14:paraId="67631274" w14:textId="77777777" w:rsidR="00837123" w:rsidRPr="00704D61" w:rsidRDefault="00837123" w:rsidP="00837123">
      <w:pPr>
        <w:ind w:left="0" w:firstLine="0"/>
        <w:rPr>
          <w:lang w:eastAsia="zh-HK"/>
        </w:rPr>
      </w:pPr>
    </w:p>
    <w:p w14:paraId="5EC7CBF9" w14:textId="77777777" w:rsidR="00837123" w:rsidRPr="00704D61" w:rsidRDefault="00837123" w:rsidP="00837123">
      <w:pPr>
        <w:ind w:left="0" w:firstLine="0"/>
        <w:rPr>
          <w:lang w:eastAsia="zh-HK"/>
        </w:rPr>
      </w:pPr>
    </w:p>
    <w:p w14:paraId="31E8F583" w14:textId="77777777" w:rsidR="00837123" w:rsidRPr="00704D61" w:rsidRDefault="00837123" w:rsidP="00837123">
      <w:pPr>
        <w:ind w:left="0" w:firstLine="0"/>
        <w:rPr>
          <w:lang w:eastAsia="zh-HK"/>
        </w:rPr>
      </w:pPr>
    </w:p>
    <w:p w14:paraId="511F6533" w14:textId="77777777" w:rsidR="00837123" w:rsidRPr="00704D61" w:rsidRDefault="00837123" w:rsidP="00837123">
      <w:pPr>
        <w:ind w:left="0" w:firstLine="0"/>
        <w:rPr>
          <w:lang w:eastAsia="zh-HK"/>
        </w:rPr>
      </w:pPr>
    </w:p>
    <w:p w14:paraId="3C7A41B9" w14:textId="77777777" w:rsidR="00837123" w:rsidRPr="00704D61" w:rsidRDefault="00837123" w:rsidP="00837123">
      <w:pPr>
        <w:ind w:left="0" w:firstLine="0"/>
        <w:rPr>
          <w:lang w:eastAsia="zh-HK"/>
        </w:rPr>
      </w:pPr>
    </w:p>
    <w:p w14:paraId="39383B23" w14:textId="77777777" w:rsidR="00837123" w:rsidRPr="00704D61" w:rsidRDefault="00837123" w:rsidP="00837123">
      <w:pPr>
        <w:ind w:left="0" w:firstLine="0"/>
        <w:rPr>
          <w:lang w:eastAsia="zh-HK"/>
        </w:rPr>
      </w:pPr>
    </w:p>
    <w:p w14:paraId="3D417AE4" w14:textId="77777777" w:rsidR="00837123" w:rsidRPr="00704D61" w:rsidRDefault="00837123" w:rsidP="00837123">
      <w:pPr>
        <w:ind w:left="0" w:firstLine="0"/>
        <w:rPr>
          <w:lang w:eastAsia="zh-HK"/>
        </w:rPr>
      </w:pPr>
    </w:p>
    <w:p w14:paraId="14145A1E" w14:textId="77777777" w:rsidR="00837123" w:rsidRPr="00704D61" w:rsidRDefault="00837123" w:rsidP="00837123">
      <w:pPr>
        <w:ind w:left="0" w:firstLine="0"/>
        <w:rPr>
          <w:lang w:eastAsia="zh-HK"/>
        </w:rPr>
      </w:pPr>
    </w:p>
    <w:p w14:paraId="6BD1E9D7" w14:textId="77777777" w:rsidR="00837123" w:rsidRPr="00704D61" w:rsidRDefault="00837123" w:rsidP="00837123">
      <w:pPr>
        <w:ind w:left="0" w:firstLine="0"/>
        <w:rPr>
          <w:lang w:eastAsia="zh-HK"/>
        </w:rPr>
      </w:pPr>
    </w:p>
    <w:p w14:paraId="6F04DF1A" w14:textId="77777777" w:rsidR="00837123" w:rsidRPr="00704D61" w:rsidRDefault="00837123" w:rsidP="00837123">
      <w:pPr>
        <w:ind w:left="0" w:firstLine="0"/>
        <w:rPr>
          <w:lang w:eastAsia="zh-HK"/>
        </w:rPr>
      </w:pPr>
    </w:p>
    <w:p w14:paraId="28EFEE58" w14:textId="77777777" w:rsidR="00837123" w:rsidRPr="00704D61" w:rsidRDefault="00837123" w:rsidP="00837123">
      <w:pPr>
        <w:ind w:left="0" w:firstLine="0"/>
        <w:rPr>
          <w:lang w:eastAsia="zh-HK"/>
        </w:rPr>
      </w:pPr>
    </w:p>
    <w:p w14:paraId="1797703A" w14:textId="77777777" w:rsidR="00837123" w:rsidRPr="00704D61" w:rsidRDefault="00837123" w:rsidP="00837123">
      <w:pPr>
        <w:ind w:left="0" w:firstLine="0"/>
        <w:rPr>
          <w:lang w:eastAsia="zh-HK"/>
        </w:rPr>
      </w:pPr>
    </w:p>
    <w:p w14:paraId="27B914C6" w14:textId="77777777" w:rsidR="00837123" w:rsidRPr="00704D61" w:rsidRDefault="00837123" w:rsidP="00837123">
      <w:pPr>
        <w:ind w:left="0" w:firstLine="0"/>
        <w:rPr>
          <w:lang w:eastAsia="zh-HK"/>
        </w:rPr>
      </w:pPr>
    </w:p>
    <w:p w14:paraId="025EB026" w14:textId="77777777" w:rsidR="00837123" w:rsidRPr="00704D61" w:rsidRDefault="00837123" w:rsidP="00837123">
      <w:pPr>
        <w:ind w:left="0" w:firstLine="0"/>
        <w:rPr>
          <w:lang w:eastAsia="zh-HK"/>
        </w:rPr>
      </w:pPr>
    </w:p>
    <w:p w14:paraId="05984879" w14:textId="77777777" w:rsidR="00837123" w:rsidRPr="00704D61" w:rsidRDefault="00837123" w:rsidP="00837123">
      <w:pPr>
        <w:ind w:left="0" w:firstLine="0"/>
        <w:rPr>
          <w:rFonts w:eastAsiaTheme="minorEastAsia"/>
          <w:sz w:val="22"/>
        </w:rPr>
      </w:pPr>
    </w:p>
    <w:p w14:paraId="3E20F2F2" w14:textId="77777777" w:rsidR="00837123" w:rsidRPr="00704D61" w:rsidRDefault="00837123" w:rsidP="00837123">
      <w:pPr>
        <w:ind w:left="0" w:firstLine="0"/>
        <w:rPr>
          <w:rFonts w:eastAsiaTheme="minorEastAsia"/>
          <w:sz w:val="22"/>
        </w:rPr>
      </w:pPr>
    </w:p>
    <w:p w14:paraId="11150619" w14:textId="77777777" w:rsidR="00837123" w:rsidRPr="00704D61" w:rsidRDefault="00837123" w:rsidP="00837123">
      <w:pPr>
        <w:ind w:left="0" w:firstLine="0"/>
        <w:rPr>
          <w:rFonts w:eastAsiaTheme="minorEastAsia"/>
          <w:sz w:val="22"/>
        </w:rPr>
      </w:pPr>
    </w:p>
    <w:p w14:paraId="6E97AF9E" w14:textId="77777777" w:rsidR="00837123" w:rsidRPr="00704D61" w:rsidRDefault="00837123" w:rsidP="00837123">
      <w:pPr>
        <w:ind w:left="0" w:firstLine="0"/>
        <w:rPr>
          <w:rFonts w:eastAsiaTheme="minorEastAsia"/>
          <w:sz w:val="22"/>
        </w:rPr>
      </w:pPr>
    </w:p>
    <w:p w14:paraId="4C3925A0" w14:textId="77777777" w:rsidR="00837123" w:rsidRPr="00704D61" w:rsidRDefault="00837123" w:rsidP="00837123">
      <w:pPr>
        <w:ind w:left="0" w:firstLine="0"/>
        <w:rPr>
          <w:rFonts w:eastAsiaTheme="minorEastAsia"/>
          <w:sz w:val="22"/>
        </w:rPr>
      </w:pPr>
    </w:p>
    <w:p w14:paraId="47655440" w14:textId="77777777" w:rsidR="00837123" w:rsidRPr="00704D61" w:rsidRDefault="00837123" w:rsidP="00837123">
      <w:pPr>
        <w:ind w:left="0" w:firstLine="0"/>
        <w:rPr>
          <w:rFonts w:eastAsiaTheme="minorEastAsia"/>
          <w:sz w:val="22"/>
        </w:rPr>
      </w:pPr>
    </w:p>
    <w:p w14:paraId="155DEF06" w14:textId="77777777" w:rsidR="00837123" w:rsidRPr="00704D61" w:rsidRDefault="00837123" w:rsidP="00837123">
      <w:pPr>
        <w:ind w:left="0" w:firstLine="0"/>
        <w:rPr>
          <w:rFonts w:eastAsiaTheme="minorEastAsia"/>
          <w:sz w:val="22"/>
        </w:rPr>
      </w:pPr>
    </w:p>
    <w:p w14:paraId="4FA76F81" w14:textId="77777777" w:rsidR="00837123" w:rsidRPr="00704D61" w:rsidRDefault="00837123" w:rsidP="00837123">
      <w:pPr>
        <w:ind w:left="0" w:firstLine="0"/>
        <w:rPr>
          <w:rFonts w:eastAsiaTheme="minorEastAsia"/>
          <w:sz w:val="22"/>
        </w:rPr>
      </w:pPr>
    </w:p>
    <w:p w14:paraId="656D75C9" w14:textId="77777777" w:rsidR="00837123" w:rsidRPr="00704D61" w:rsidRDefault="00837123" w:rsidP="00837123">
      <w:pPr>
        <w:ind w:left="0" w:firstLine="0"/>
        <w:rPr>
          <w:rFonts w:eastAsiaTheme="minorEastAsia"/>
          <w:sz w:val="22"/>
        </w:rPr>
      </w:pPr>
    </w:p>
    <w:p w14:paraId="54EAF866" w14:textId="77777777" w:rsidR="00BF247F" w:rsidRDefault="00BF247F" w:rsidP="00BF247F">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31"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1D218297" w14:textId="77777777" w:rsidR="00837123" w:rsidRPr="00704D61" w:rsidRDefault="00837123" w:rsidP="00837123">
      <w:pPr>
        <w:rPr>
          <w:b/>
          <w:lang w:eastAsia="zh-HK"/>
        </w:rPr>
      </w:pPr>
      <w:r w:rsidRPr="00704D61">
        <w:rPr>
          <w:b/>
          <w:lang w:eastAsia="zh-HK"/>
        </w:rPr>
        <w:br w:type="page"/>
      </w:r>
    </w:p>
    <w:p w14:paraId="299B93E1" w14:textId="49CA3F9A" w:rsidR="00837123" w:rsidRPr="00704D61" w:rsidRDefault="007C6002" w:rsidP="00837123">
      <w:pPr>
        <w:ind w:left="0" w:firstLine="0"/>
        <w:rPr>
          <w:b/>
          <w:lang w:eastAsia="zh-HK"/>
        </w:rPr>
      </w:pPr>
      <w:r w:rsidRPr="00704D61">
        <w:rPr>
          <w:rFonts w:eastAsia="DFKai-SB"/>
          <w:b/>
          <w:bCs/>
          <w:noProof/>
          <w:kern w:val="0"/>
        </w:rPr>
        <w:lastRenderedPageBreak/>
        <mc:AlternateContent>
          <mc:Choice Requires="wps">
            <w:drawing>
              <wp:anchor distT="0" distB="0" distL="114300" distR="114300" simplePos="0" relativeHeight="251969024" behindDoc="0" locked="0" layoutInCell="1" allowOverlap="1" wp14:anchorId="517FBCB8" wp14:editId="25DCB986">
                <wp:simplePos x="0" y="0"/>
                <wp:positionH relativeFrom="margin">
                  <wp:align>right</wp:align>
                </wp:positionH>
                <wp:positionV relativeFrom="paragraph">
                  <wp:posOffset>190500</wp:posOffset>
                </wp:positionV>
                <wp:extent cx="5273040" cy="6873240"/>
                <wp:effectExtent l="0" t="0" r="22860" b="22860"/>
                <wp:wrapNone/>
                <wp:docPr id="22545" name="文字方塊 22545"/>
                <wp:cNvGraphicFramePr/>
                <a:graphic xmlns:a="http://schemas.openxmlformats.org/drawingml/2006/main">
                  <a:graphicData uri="http://schemas.microsoft.com/office/word/2010/wordprocessingShape">
                    <wps:wsp>
                      <wps:cNvSpPr txBox="1"/>
                      <wps:spPr>
                        <a:xfrm>
                          <a:off x="0" y="0"/>
                          <a:ext cx="5273040" cy="6873240"/>
                        </a:xfrm>
                        <a:prstGeom prst="rect">
                          <a:avLst/>
                        </a:prstGeom>
                        <a:blipFill>
                          <a:blip r:embed="rId43"/>
                          <a:tile tx="0" ty="0" sx="100000" sy="100000" flip="none" algn="tl"/>
                        </a:blipFill>
                        <a:ln w="6350">
                          <a:solidFill>
                            <a:prstClr val="black"/>
                          </a:solidFill>
                        </a:ln>
                      </wps:spPr>
                      <wps:txbx>
                        <w:txbxContent>
                          <w:p w14:paraId="2A314905"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3FCAFF56" w14:textId="77777777" w:rsidR="008136B5" w:rsidRPr="00B13EE4" w:rsidRDefault="008136B5" w:rsidP="00837123">
                            <w:pPr>
                              <w:spacing w:before="60"/>
                              <w:ind w:left="0" w:firstLine="0"/>
                              <w:rPr>
                                <w:rFonts w:eastAsiaTheme="minorEastAsia"/>
                                <w:b/>
                              </w:rPr>
                            </w:pPr>
                            <w:r w:rsidRPr="00B13EE4">
                              <w:rPr>
                                <w:rFonts w:eastAsiaTheme="minorEastAsia"/>
                                <w:b/>
                              </w:rPr>
                              <w:t>Chapter III</w:t>
                            </w:r>
                            <w:r w:rsidRPr="00B13EE4">
                              <w:rPr>
                                <w:rFonts w:eastAsiaTheme="minorEastAsia"/>
                                <w:b/>
                              </w:rPr>
                              <w:tab/>
                              <w:t>Offences and Penalties</w:t>
                            </w:r>
                            <w:r w:rsidRPr="00B13EE4">
                              <w:rPr>
                                <w:rFonts w:eastAsiaTheme="minorEastAsia"/>
                                <w:b/>
                              </w:rPr>
                              <w:tab/>
                            </w:r>
                            <w:r w:rsidRPr="00B13EE4">
                              <w:rPr>
                                <w:rFonts w:eastAsiaTheme="minorEastAsia" w:hint="eastAsia"/>
                                <w:b/>
                              </w:rPr>
                              <w:t>P</w:t>
                            </w:r>
                            <w:r w:rsidRPr="00B13EE4">
                              <w:rPr>
                                <w:rFonts w:eastAsiaTheme="minorEastAsia"/>
                                <w:b/>
                              </w:rPr>
                              <w:t>art 3</w:t>
                            </w:r>
                            <w:r w:rsidRPr="00B13EE4">
                              <w:rPr>
                                <w:rFonts w:eastAsiaTheme="minorEastAsia"/>
                                <w:b/>
                              </w:rPr>
                              <w:tab/>
                              <w:t>Terrorist Activities</w:t>
                            </w:r>
                          </w:p>
                          <w:p w14:paraId="69B25AC2"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24</w:t>
                            </w:r>
                            <w:r w:rsidRPr="00B13EE4">
                              <w:rPr>
                                <w:rFonts w:eastAsiaTheme="minorEastAsia" w:hint="eastAsia"/>
                              </w:rPr>
                              <w:t xml:space="preserve">   </w:t>
                            </w:r>
                          </w:p>
                          <w:p w14:paraId="7A50C07B"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participates in or threatens to commit any of the following terrorist activities causing or intended to cause grave harm to the society with a view to coercing the Central People’s Government, the Government of the Hong Kong Special Administrative Region or an international organisation or intimidating the public in order to pursue political agenda shall be guilty of an offence:</w:t>
                            </w:r>
                          </w:p>
                          <w:p w14:paraId="06F52021" w14:textId="77777777" w:rsidR="008136B5" w:rsidRPr="00B13EE4" w:rsidRDefault="008136B5" w:rsidP="00837123">
                            <w:pPr>
                              <w:spacing w:before="60"/>
                              <w:ind w:left="567" w:hanging="567"/>
                              <w:jc w:val="both"/>
                              <w:rPr>
                                <w:rFonts w:eastAsiaTheme="minorEastAsia"/>
                              </w:rPr>
                            </w:pPr>
                            <w:r w:rsidRPr="00B13EE4">
                              <w:rPr>
                                <w:rFonts w:eastAsiaTheme="minorEastAsia"/>
                              </w:rPr>
                              <w:t>(1)</w:t>
                            </w:r>
                            <w:r w:rsidRPr="00B13EE4">
                              <w:rPr>
                                <w:rFonts w:eastAsiaTheme="minorEastAsia"/>
                              </w:rPr>
                              <w:tab/>
                              <w:t>serious violence against a person or persons;</w:t>
                            </w:r>
                          </w:p>
                          <w:p w14:paraId="04DE45C5" w14:textId="77777777" w:rsidR="008136B5" w:rsidRPr="00B13EE4" w:rsidRDefault="008136B5" w:rsidP="00837123">
                            <w:pPr>
                              <w:spacing w:before="60"/>
                              <w:ind w:left="567" w:hanging="567"/>
                              <w:jc w:val="both"/>
                              <w:rPr>
                                <w:rFonts w:eastAsiaTheme="minorEastAsia"/>
                              </w:rPr>
                            </w:pPr>
                            <w:r w:rsidRPr="00B13EE4">
                              <w:rPr>
                                <w:rFonts w:eastAsiaTheme="minorEastAsia"/>
                              </w:rPr>
                              <w:t>(2)</w:t>
                            </w:r>
                            <w:r w:rsidRPr="00B13EE4">
                              <w:rPr>
                                <w:rFonts w:eastAsiaTheme="minorEastAsia"/>
                              </w:rPr>
                              <w:tab/>
                              <w:t>explosion, arson, or dissemination of poisonous or radioactive substances, pathogens of infectious diseases or other substances;</w:t>
                            </w:r>
                          </w:p>
                          <w:p w14:paraId="5E273762" w14:textId="77777777" w:rsidR="008136B5" w:rsidRPr="00B13EE4" w:rsidRDefault="008136B5" w:rsidP="00837123">
                            <w:pPr>
                              <w:spacing w:before="60"/>
                              <w:ind w:left="567" w:hanging="567"/>
                              <w:jc w:val="both"/>
                              <w:rPr>
                                <w:rFonts w:eastAsiaTheme="minorEastAsia"/>
                              </w:rPr>
                            </w:pPr>
                            <w:r w:rsidRPr="00B13EE4">
                              <w:rPr>
                                <w:rFonts w:eastAsiaTheme="minorEastAsia"/>
                              </w:rPr>
                              <w:t>(3)</w:t>
                            </w:r>
                            <w:r w:rsidRPr="00B13EE4">
                              <w:rPr>
                                <w:rFonts w:eastAsiaTheme="minorEastAsia"/>
                              </w:rPr>
                              <w:tab/>
                              <w:t>sabotage of means of transport, transport facilities, electric power or gas facilities, or other combustible or explosible facilities;</w:t>
                            </w:r>
                          </w:p>
                          <w:p w14:paraId="218499DF" w14:textId="77777777" w:rsidR="008136B5" w:rsidRPr="00B13EE4" w:rsidRDefault="008136B5" w:rsidP="00837123">
                            <w:pPr>
                              <w:spacing w:before="60"/>
                              <w:ind w:left="567" w:hanging="567"/>
                              <w:jc w:val="both"/>
                              <w:rPr>
                                <w:rFonts w:eastAsiaTheme="minorEastAsia"/>
                              </w:rPr>
                            </w:pPr>
                            <w:r w:rsidRPr="00B13EE4">
                              <w:rPr>
                                <w:rFonts w:eastAsiaTheme="minorEastAsia"/>
                              </w:rPr>
                              <w:t>(4)</w:t>
                            </w:r>
                            <w:r w:rsidRPr="00B13EE4">
                              <w:rPr>
                                <w:rFonts w:eastAsiaTheme="minorEastAsia"/>
                              </w:rPr>
                              <w:tab/>
                              <w:t>serious interruption or sabotage of electronic control systems for providing and managing public services such as water, electric power, gas, transport, telecommunications and the internet; or</w:t>
                            </w:r>
                          </w:p>
                          <w:p w14:paraId="770FCFBB" w14:textId="77777777" w:rsidR="008136B5" w:rsidRPr="00B13EE4" w:rsidRDefault="008136B5" w:rsidP="00837123">
                            <w:pPr>
                              <w:spacing w:before="60"/>
                              <w:ind w:left="567" w:hanging="567"/>
                              <w:jc w:val="both"/>
                              <w:rPr>
                                <w:rFonts w:eastAsiaTheme="minorEastAsia"/>
                              </w:rPr>
                            </w:pPr>
                            <w:r w:rsidRPr="00B13EE4">
                              <w:rPr>
                                <w:rFonts w:eastAsiaTheme="minorEastAsia"/>
                              </w:rPr>
                              <w:t>(5)</w:t>
                            </w:r>
                            <w:r w:rsidRPr="00B13EE4">
                              <w:rPr>
                                <w:rFonts w:eastAsiaTheme="minorEastAsia"/>
                              </w:rPr>
                              <w:tab/>
                              <w:t>other dangerous activities which seriously jeopardise public health, safety or security.</w:t>
                            </w:r>
                          </w:p>
                          <w:p w14:paraId="34A14354" w14:textId="77777777" w:rsidR="008136B5" w:rsidRPr="00B13EE4" w:rsidRDefault="008136B5" w:rsidP="00837123">
                            <w:pPr>
                              <w:spacing w:before="60"/>
                              <w:ind w:left="567" w:hanging="567"/>
                              <w:jc w:val="both"/>
                              <w:rPr>
                                <w:rFonts w:eastAsiaTheme="minorEastAsia"/>
                              </w:rPr>
                            </w:pPr>
                            <w:r w:rsidRPr="00B13EE4">
                              <w:rPr>
                                <w:rFonts w:eastAsiaTheme="minorEastAsia"/>
                              </w:rPr>
                              <w:t>…</w:t>
                            </w:r>
                          </w:p>
                          <w:p w14:paraId="29A0B3E0" w14:textId="53470FBD"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25(1)</w:t>
                            </w:r>
                          </w:p>
                          <w:p w14:paraId="1521615C"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hint="eastAsia"/>
                              </w:rPr>
                              <w:t xml:space="preserve">A </w:t>
                            </w:r>
                            <w:r w:rsidRPr="00B13EE4">
                              <w:rPr>
                                <w:rFonts w:eastAsiaTheme="minorEastAsia"/>
                              </w:rPr>
                              <w:t>person who organises or takes charge of a terrorist organisation shall be guilty of an offence …</w:t>
                            </w:r>
                          </w:p>
                          <w:p w14:paraId="3CA0B6C0" w14:textId="4D5925C6"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26(1)</w:t>
                            </w:r>
                            <w:r w:rsidRPr="00B13EE4">
                              <w:rPr>
                                <w:rFonts w:eastAsiaTheme="minorEastAsia" w:hint="eastAsia"/>
                              </w:rPr>
                              <w:t xml:space="preserve"> </w:t>
                            </w:r>
                          </w:p>
                          <w:p w14:paraId="7C8FC3A8" w14:textId="77777777" w:rsidR="008136B5" w:rsidRPr="00B13EE4" w:rsidRDefault="008136B5" w:rsidP="00837123">
                            <w:pPr>
                              <w:spacing w:before="60"/>
                              <w:ind w:left="0" w:firstLine="0"/>
                              <w:jc w:val="both"/>
                              <w:rPr>
                                <w:rFonts w:eastAsiaTheme="minorEastAsia"/>
                              </w:rPr>
                            </w:pPr>
                            <w:r w:rsidRPr="00B13EE4">
                              <w:rPr>
                                <w:rFonts w:eastAsiaTheme="minorEastAsia"/>
                              </w:rPr>
                              <w:t>A person who provides support, assistance or facility such as training, weapons, information, funds, supplies, labour, transport, technologies or venues to a terrorist organisation or a terrorist, or for the commission of a terrorist activity; or manufactures or illegally possesses substances such as explosive, poisonous or radioactive substances and pathogens of infectious diseases or uses other means to prepare for the commission of a terrorist activity, shall be guilty of an offence ...</w:t>
                            </w:r>
                          </w:p>
                          <w:p w14:paraId="3251F10E"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27</w:t>
                            </w:r>
                          </w:p>
                          <w:p w14:paraId="0C9964A8"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hint="eastAsia"/>
                              </w:rPr>
                              <w:t>A</w:t>
                            </w:r>
                            <w:r w:rsidRPr="00B13EE4">
                              <w:rPr>
                                <w:rFonts w:eastAsiaTheme="minorEastAsia"/>
                              </w:rPr>
                              <w:t xml:space="preserve"> </w:t>
                            </w:r>
                            <w:r w:rsidRPr="00B13EE4">
                              <w:rPr>
                                <w:rFonts w:eastAsiaTheme="minorEastAsia" w:hint="eastAsia"/>
                              </w:rPr>
                              <w:t xml:space="preserve">person who advocates terrorism or incites the commission of a terrorist activity shall be guilty of an offence. </w:t>
                            </w:r>
                            <w:r w:rsidRPr="00B13EE4">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FBCB8" id="文字方塊 22545" o:spid="_x0000_s1386" type="#_x0000_t202" style="position:absolute;margin-left:364pt;margin-top:15pt;width:415.2pt;height:541.2pt;z-index:25196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" strokeweight=".5pt">
                <v:fill r:id="rId44" o:title="" recolor="t" rotate="t" type="tile"/>
                <v:textbox>
                  <w:txbxContent>
                    <w:p w14:paraId="2A314905" w14:textId="77777777" w:rsidR="008136B5" w:rsidRPr="00B13EE4" w:rsidRDefault="008136B5" w:rsidP="00837123">
                      <w:pPr>
                        <w:spacing w:before="60"/>
                        <w:ind w:left="0" w:firstLine="0"/>
                        <w:rPr>
                          <w:rFonts w:asciiTheme="minorEastAsia" w:eastAsiaTheme="minorEastAsia" w:hAnsiTheme="minorEastAsia"/>
                          <w:b/>
                        </w:rPr>
                      </w:pPr>
                      <w:r w:rsidRPr="00B13EE4">
                        <w:rPr>
                          <w:rFonts w:eastAsiaTheme="minorEastAsia"/>
                          <w:b/>
                        </w:rPr>
                        <w:t>Law of the People’s Republic of China on Safeguarding National Security in the Hong Kong Special Administrative Region</w:t>
                      </w:r>
                    </w:p>
                    <w:p w14:paraId="3FCAFF56" w14:textId="77777777" w:rsidR="008136B5" w:rsidRPr="00B13EE4" w:rsidRDefault="008136B5" w:rsidP="00837123">
                      <w:pPr>
                        <w:spacing w:before="60"/>
                        <w:ind w:left="0" w:firstLine="0"/>
                        <w:rPr>
                          <w:rFonts w:eastAsiaTheme="minorEastAsia"/>
                          <w:b/>
                        </w:rPr>
                      </w:pPr>
                      <w:r w:rsidRPr="00B13EE4">
                        <w:rPr>
                          <w:rFonts w:eastAsiaTheme="minorEastAsia"/>
                          <w:b/>
                        </w:rPr>
                        <w:t>Chapter III</w:t>
                      </w:r>
                      <w:r w:rsidRPr="00B13EE4">
                        <w:rPr>
                          <w:rFonts w:eastAsiaTheme="minorEastAsia"/>
                          <w:b/>
                        </w:rPr>
                        <w:tab/>
                        <w:t>Offences and Penalties</w:t>
                      </w:r>
                      <w:r w:rsidRPr="00B13EE4">
                        <w:rPr>
                          <w:rFonts w:eastAsiaTheme="minorEastAsia"/>
                          <w:b/>
                        </w:rPr>
                        <w:tab/>
                      </w:r>
                      <w:r w:rsidRPr="00B13EE4">
                        <w:rPr>
                          <w:rFonts w:eastAsiaTheme="minorEastAsia" w:hint="eastAsia"/>
                          <w:b/>
                        </w:rPr>
                        <w:t>P</w:t>
                      </w:r>
                      <w:r w:rsidRPr="00B13EE4">
                        <w:rPr>
                          <w:rFonts w:eastAsiaTheme="minorEastAsia"/>
                          <w:b/>
                        </w:rPr>
                        <w:t>art 3</w:t>
                      </w:r>
                      <w:r w:rsidRPr="00B13EE4">
                        <w:rPr>
                          <w:rFonts w:eastAsiaTheme="minorEastAsia"/>
                          <w:b/>
                        </w:rPr>
                        <w:tab/>
                        <w:t>Terrorist Activities</w:t>
                      </w:r>
                    </w:p>
                    <w:p w14:paraId="69B25AC2" w14:textId="77777777"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24</w:t>
                      </w:r>
                      <w:r w:rsidRPr="00B13EE4">
                        <w:rPr>
                          <w:rFonts w:eastAsiaTheme="minorEastAsia" w:hint="eastAsia"/>
                        </w:rPr>
                        <w:t xml:space="preserve">   </w:t>
                      </w:r>
                    </w:p>
                    <w:p w14:paraId="7A50C07B"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organises, plans, commits, participates in or threatens to commit any of the following terrorist activities causing or intended to cause grave harm to the society with a view to coercing the Central People’s Government, the Government of the Hong Kong Special Administrative Region or an international organisation or intimidating the public in order to pursue political agenda shall be guilty of an offence:</w:t>
                      </w:r>
                    </w:p>
                    <w:p w14:paraId="06F52021" w14:textId="77777777" w:rsidR="008136B5" w:rsidRPr="00B13EE4" w:rsidRDefault="008136B5" w:rsidP="00837123">
                      <w:pPr>
                        <w:spacing w:before="60"/>
                        <w:ind w:left="567" w:hanging="567"/>
                        <w:jc w:val="both"/>
                        <w:rPr>
                          <w:rFonts w:eastAsiaTheme="minorEastAsia"/>
                        </w:rPr>
                      </w:pPr>
                      <w:r w:rsidRPr="00B13EE4">
                        <w:rPr>
                          <w:rFonts w:eastAsiaTheme="minorEastAsia"/>
                        </w:rPr>
                        <w:t>(1)</w:t>
                      </w:r>
                      <w:r w:rsidRPr="00B13EE4">
                        <w:rPr>
                          <w:rFonts w:eastAsiaTheme="minorEastAsia"/>
                        </w:rPr>
                        <w:tab/>
                        <w:t>serious violence against a person or persons;</w:t>
                      </w:r>
                    </w:p>
                    <w:p w14:paraId="04DE45C5" w14:textId="77777777" w:rsidR="008136B5" w:rsidRPr="00B13EE4" w:rsidRDefault="008136B5" w:rsidP="00837123">
                      <w:pPr>
                        <w:spacing w:before="60"/>
                        <w:ind w:left="567" w:hanging="567"/>
                        <w:jc w:val="both"/>
                        <w:rPr>
                          <w:rFonts w:eastAsiaTheme="minorEastAsia"/>
                        </w:rPr>
                      </w:pPr>
                      <w:r w:rsidRPr="00B13EE4">
                        <w:rPr>
                          <w:rFonts w:eastAsiaTheme="minorEastAsia"/>
                        </w:rPr>
                        <w:t>(2)</w:t>
                      </w:r>
                      <w:r w:rsidRPr="00B13EE4">
                        <w:rPr>
                          <w:rFonts w:eastAsiaTheme="minorEastAsia"/>
                        </w:rPr>
                        <w:tab/>
                        <w:t>explosion, arson, or dissemination of poisonous or radioactive substances, pathogens of infectious diseases or other substances;</w:t>
                      </w:r>
                    </w:p>
                    <w:p w14:paraId="5E273762" w14:textId="77777777" w:rsidR="008136B5" w:rsidRPr="00B13EE4" w:rsidRDefault="008136B5" w:rsidP="00837123">
                      <w:pPr>
                        <w:spacing w:before="60"/>
                        <w:ind w:left="567" w:hanging="567"/>
                        <w:jc w:val="both"/>
                        <w:rPr>
                          <w:rFonts w:eastAsiaTheme="minorEastAsia"/>
                        </w:rPr>
                      </w:pPr>
                      <w:r w:rsidRPr="00B13EE4">
                        <w:rPr>
                          <w:rFonts w:eastAsiaTheme="minorEastAsia"/>
                        </w:rPr>
                        <w:t>(3)</w:t>
                      </w:r>
                      <w:r w:rsidRPr="00B13EE4">
                        <w:rPr>
                          <w:rFonts w:eastAsiaTheme="minorEastAsia"/>
                        </w:rPr>
                        <w:tab/>
                        <w:t>sabotage of means of transport, transport facilities, electric power or gas facilities, or other combustible or explosible facilities;</w:t>
                      </w:r>
                    </w:p>
                    <w:p w14:paraId="218499DF" w14:textId="77777777" w:rsidR="008136B5" w:rsidRPr="00B13EE4" w:rsidRDefault="008136B5" w:rsidP="00837123">
                      <w:pPr>
                        <w:spacing w:before="60"/>
                        <w:ind w:left="567" w:hanging="567"/>
                        <w:jc w:val="both"/>
                        <w:rPr>
                          <w:rFonts w:eastAsiaTheme="minorEastAsia"/>
                        </w:rPr>
                      </w:pPr>
                      <w:r w:rsidRPr="00B13EE4">
                        <w:rPr>
                          <w:rFonts w:eastAsiaTheme="minorEastAsia"/>
                        </w:rPr>
                        <w:t>(4)</w:t>
                      </w:r>
                      <w:r w:rsidRPr="00B13EE4">
                        <w:rPr>
                          <w:rFonts w:eastAsiaTheme="minorEastAsia"/>
                        </w:rPr>
                        <w:tab/>
                        <w:t>serious interruption or sabotage of electronic control systems for providing and managing public services such as water, electric power, gas, transport, telecommunications and the internet; or</w:t>
                      </w:r>
                    </w:p>
                    <w:p w14:paraId="770FCFBB" w14:textId="77777777" w:rsidR="008136B5" w:rsidRPr="00B13EE4" w:rsidRDefault="008136B5" w:rsidP="00837123">
                      <w:pPr>
                        <w:spacing w:before="60"/>
                        <w:ind w:left="567" w:hanging="567"/>
                        <w:jc w:val="both"/>
                        <w:rPr>
                          <w:rFonts w:eastAsiaTheme="minorEastAsia"/>
                        </w:rPr>
                      </w:pPr>
                      <w:r w:rsidRPr="00B13EE4">
                        <w:rPr>
                          <w:rFonts w:eastAsiaTheme="minorEastAsia"/>
                        </w:rPr>
                        <w:t>(5)</w:t>
                      </w:r>
                      <w:r w:rsidRPr="00B13EE4">
                        <w:rPr>
                          <w:rFonts w:eastAsiaTheme="minorEastAsia"/>
                        </w:rPr>
                        <w:tab/>
                        <w:t>other dangerous activities which seriously jeopardise public health, safety or security.</w:t>
                      </w:r>
                    </w:p>
                    <w:p w14:paraId="34A14354" w14:textId="77777777" w:rsidR="008136B5" w:rsidRPr="00B13EE4" w:rsidRDefault="008136B5" w:rsidP="00837123">
                      <w:pPr>
                        <w:spacing w:before="60"/>
                        <w:ind w:left="567" w:hanging="567"/>
                        <w:jc w:val="both"/>
                        <w:rPr>
                          <w:rFonts w:eastAsiaTheme="minorEastAsia"/>
                        </w:rPr>
                      </w:pPr>
                      <w:r w:rsidRPr="00B13EE4">
                        <w:rPr>
                          <w:rFonts w:eastAsiaTheme="minorEastAsia"/>
                        </w:rPr>
                        <w:t>…</w:t>
                      </w:r>
                    </w:p>
                    <w:p w14:paraId="29A0B3E0" w14:textId="53470FBD"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25(1)</w:t>
                      </w:r>
                    </w:p>
                    <w:p w14:paraId="1521615C"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hint="eastAsia"/>
                        </w:rPr>
                        <w:t xml:space="preserve">A </w:t>
                      </w:r>
                      <w:r w:rsidRPr="00B13EE4">
                        <w:rPr>
                          <w:rFonts w:eastAsiaTheme="minorEastAsia"/>
                        </w:rPr>
                        <w:t>person who organises or takes charge of a terrorist organisation shall be guilty of an offence …</w:t>
                      </w:r>
                    </w:p>
                    <w:p w14:paraId="3CA0B6C0" w14:textId="4D5925C6"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26(1)</w:t>
                      </w:r>
                      <w:r w:rsidRPr="00B13EE4">
                        <w:rPr>
                          <w:rFonts w:eastAsiaTheme="minorEastAsia" w:hint="eastAsia"/>
                        </w:rPr>
                        <w:t xml:space="preserve"> </w:t>
                      </w:r>
                    </w:p>
                    <w:p w14:paraId="7C8FC3A8" w14:textId="77777777" w:rsidR="008136B5" w:rsidRPr="00B13EE4" w:rsidRDefault="008136B5" w:rsidP="00837123">
                      <w:pPr>
                        <w:spacing w:before="60"/>
                        <w:ind w:left="0" w:firstLine="0"/>
                        <w:jc w:val="both"/>
                        <w:rPr>
                          <w:rFonts w:eastAsiaTheme="minorEastAsia"/>
                        </w:rPr>
                      </w:pPr>
                      <w:r w:rsidRPr="00B13EE4">
                        <w:rPr>
                          <w:rFonts w:eastAsiaTheme="minorEastAsia"/>
                        </w:rPr>
                        <w:t>A person who provides support, assistance or facility such as training, weapons, information, funds, supplies, labour, transport, technologies or venues to a terrorist organisation or a terrorist, or for the commission of a terrorist activity; or manufactures or illegally possesses substances such as explosive, poisonous or radioactive substances and pathogens of infectious diseases or uses other means to prepare for the commission of a terrorist activity, shall be guilty of an offence ...</w:t>
                      </w:r>
                    </w:p>
                    <w:p w14:paraId="3251F10E"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rticle 27</w:t>
                      </w:r>
                    </w:p>
                    <w:p w14:paraId="0C9964A8" w14:textId="77777777" w:rsidR="008136B5" w:rsidRPr="00B13EE4" w:rsidRDefault="008136B5" w:rsidP="00837123">
                      <w:pPr>
                        <w:spacing w:before="60"/>
                        <w:ind w:left="0" w:firstLine="0"/>
                        <w:jc w:val="both"/>
                        <w:rPr>
                          <w:rFonts w:asciiTheme="minorEastAsia" w:eastAsiaTheme="minorEastAsia" w:hAnsiTheme="minorEastAsia"/>
                        </w:rPr>
                      </w:pPr>
                      <w:r w:rsidRPr="00B13EE4">
                        <w:rPr>
                          <w:rFonts w:eastAsiaTheme="minorEastAsia" w:hint="eastAsia"/>
                        </w:rPr>
                        <w:t>A</w:t>
                      </w:r>
                      <w:r w:rsidRPr="00B13EE4">
                        <w:rPr>
                          <w:rFonts w:eastAsiaTheme="minorEastAsia"/>
                        </w:rPr>
                        <w:t xml:space="preserve"> </w:t>
                      </w:r>
                      <w:r w:rsidRPr="00B13EE4">
                        <w:rPr>
                          <w:rFonts w:eastAsiaTheme="minorEastAsia" w:hint="eastAsia"/>
                        </w:rPr>
                        <w:t xml:space="preserve">person who advocates terrorism or incites the commission of a terrorist activity shall be guilty of an offence. </w:t>
                      </w:r>
                      <w:r w:rsidRPr="00B13EE4">
                        <w:rPr>
                          <w:rFonts w:eastAsiaTheme="minorEastAsia"/>
                        </w:rPr>
                        <w:t>…</w:t>
                      </w:r>
                    </w:p>
                  </w:txbxContent>
                </v:textbox>
                <w10:wrap anchorx="margin"/>
              </v:shape>
            </w:pict>
          </mc:Fallback>
        </mc:AlternateContent>
      </w:r>
      <w:r w:rsidR="00837123" w:rsidRPr="00704D61">
        <w:rPr>
          <w:b/>
          <w:lang w:eastAsia="zh-HK"/>
        </w:rPr>
        <w:t>Source 3</w:t>
      </w:r>
    </w:p>
    <w:p w14:paraId="5084DAFB" w14:textId="1978C92B" w:rsidR="00837123" w:rsidRPr="00704D61" w:rsidRDefault="00837123" w:rsidP="00837123">
      <w:pPr>
        <w:ind w:left="0" w:firstLine="0"/>
        <w:rPr>
          <w:b/>
          <w:lang w:eastAsia="zh-HK"/>
        </w:rPr>
      </w:pPr>
    </w:p>
    <w:p w14:paraId="13D1AA86" w14:textId="77777777" w:rsidR="00837123" w:rsidRPr="00704D61" w:rsidRDefault="00837123" w:rsidP="00837123">
      <w:pPr>
        <w:ind w:left="0" w:firstLine="0"/>
        <w:rPr>
          <w:lang w:eastAsia="zh-HK"/>
        </w:rPr>
      </w:pPr>
    </w:p>
    <w:p w14:paraId="6D879A43" w14:textId="77777777" w:rsidR="00837123" w:rsidRPr="00704D61" w:rsidRDefault="00837123" w:rsidP="00837123">
      <w:pPr>
        <w:ind w:left="0" w:firstLine="0"/>
        <w:rPr>
          <w:lang w:eastAsia="zh-HK"/>
        </w:rPr>
      </w:pPr>
    </w:p>
    <w:p w14:paraId="0635F667" w14:textId="77777777" w:rsidR="00837123" w:rsidRPr="00704D61" w:rsidRDefault="00837123" w:rsidP="00837123">
      <w:pPr>
        <w:ind w:left="0" w:firstLine="0"/>
        <w:rPr>
          <w:lang w:eastAsia="zh-HK"/>
        </w:rPr>
      </w:pPr>
    </w:p>
    <w:p w14:paraId="5F3A7CD9" w14:textId="77777777" w:rsidR="00837123" w:rsidRPr="00704D61" w:rsidRDefault="00837123" w:rsidP="00837123">
      <w:pPr>
        <w:ind w:left="0" w:firstLine="0"/>
        <w:rPr>
          <w:lang w:eastAsia="zh-HK"/>
        </w:rPr>
      </w:pPr>
    </w:p>
    <w:p w14:paraId="61D469D8" w14:textId="77777777" w:rsidR="00837123" w:rsidRPr="00704D61" w:rsidRDefault="00837123" w:rsidP="00837123">
      <w:pPr>
        <w:ind w:left="0" w:firstLine="0"/>
        <w:rPr>
          <w:lang w:eastAsia="zh-HK"/>
        </w:rPr>
      </w:pPr>
    </w:p>
    <w:p w14:paraId="2CED7B95" w14:textId="77777777" w:rsidR="00837123" w:rsidRPr="00704D61" w:rsidRDefault="00837123" w:rsidP="00837123">
      <w:pPr>
        <w:ind w:left="0" w:firstLine="0"/>
        <w:rPr>
          <w:lang w:eastAsia="zh-HK"/>
        </w:rPr>
      </w:pPr>
    </w:p>
    <w:p w14:paraId="2DAABD20" w14:textId="77777777" w:rsidR="00837123" w:rsidRPr="00704D61" w:rsidRDefault="00837123" w:rsidP="00837123">
      <w:pPr>
        <w:ind w:left="0" w:firstLine="0"/>
        <w:rPr>
          <w:lang w:eastAsia="zh-HK"/>
        </w:rPr>
      </w:pPr>
    </w:p>
    <w:p w14:paraId="0A263EBC" w14:textId="77777777" w:rsidR="00837123" w:rsidRPr="00704D61" w:rsidRDefault="00837123" w:rsidP="00837123">
      <w:pPr>
        <w:ind w:left="0" w:firstLine="0"/>
        <w:rPr>
          <w:lang w:eastAsia="zh-HK"/>
        </w:rPr>
      </w:pPr>
    </w:p>
    <w:p w14:paraId="7841580F" w14:textId="77777777" w:rsidR="00837123" w:rsidRPr="00704D61" w:rsidRDefault="00837123" w:rsidP="00837123">
      <w:pPr>
        <w:ind w:left="0" w:firstLine="0"/>
        <w:rPr>
          <w:lang w:eastAsia="zh-HK"/>
        </w:rPr>
      </w:pPr>
    </w:p>
    <w:p w14:paraId="7DDC2644" w14:textId="77777777" w:rsidR="00837123" w:rsidRPr="00704D61" w:rsidRDefault="00837123" w:rsidP="00837123">
      <w:pPr>
        <w:ind w:left="0" w:firstLine="0"/>
        <w:rPr>
          <w:lang w:eastAsia="zh-HK"/>
        </w:rPr>
      </w:pPr>
    </w:p>
    <w:p w14:paraId="01B4F16C" w14:textId="77777777" w:rsidR="00837123" w:rsidRPr="00704D61" w:rsidRDefault="00837123" w:rsidP="00837123">
      <w:pPr>
        <w:ind w:left="0" w:firstLine="0"/>
        <w:rPr>
          <w:lang w:eastAsia="zh-HK"/>
        </w:rPr>
      </w:pPr>
    </w:p>
    <w:p w14:paraId="159E734F" w14:textId="77777777" w:rsidR="00837123" w:rsidRPr="00704D61" w:rsidRDefault="00837123" w:rsidP="00837123">
      <w:pPr>
        <w:ind w:left="0" w:firstLine="0"/>
        <w:rPr>
          <w:lang w:eastAsia="zh-HK"/>
        </w:rPr>
      </w:pPr>
    </w:p>
    <w:p w14:paraId="7ABA6495" w14:textId="77777777" w:rsidR="00837123" w:rsidRPr="00704D61" w:rsidRDefault="00837123" w:rsidP="00837123">
      <w:pPr>
        <w:ind w:left="0" w:firstLine="0"/>
        <w:rPr>
          <w:lang w:eastAsia="zh-HK"/>
        </w:rPr>
      </w:pPr>
    </w:p>
    <w:p w14:paraId="5BB19287" w14:textId="77777777" w:rsidR="00837123" w:rsidRPr="00704D61" w:rsidRDefault="00837123" w:rsidP="00837123">
      <w:pPr>
        <w:ind w:left="0" w:firstLine="0"/>
        <w:rPr>
          <w:lang w:eastAsia="zh-HK"/>
        </w:rPr>
      </w:pPr>
    </w:p>
    <w:p w14:paraId="464F1C2F" w14:textId="77777777" w:rsidR="00837123" w:rsidRPr="00704D61" w:rsidRDefault="00837123" w:rsidP="00837123">
      <w:pPr>
        <w:ind w:left="0" w:firstLine="0"/>
        <w:rPr>
          <w:lang w:eastAsia="zh-HK"/>
        </w:rPr>
      </w:pPr>
    </w:p>
    <w:p w14:paraId="63F91A6D" w14:textId="77777777" w:rsidR="00837123" w:rsidRPr="00704D61" w:rsidRDefault="00837123" w:rsidP="00837123">
      <w:pPr>
        <w:ind w:left="0" w:firstLine="0"/>
        <w:rPr>
          <w:lang w:eastAsia="zh-HK"/>
        </w:rPr>
      </w:pPr>
    </w:p>
    <w:p w14:paraId="6677C241" w14:textId="77777777" w:rsidR="00837123" w:rsidRPr="00704D61" w:rsidRDefault="00837123" w:rsidP="00837123">
      <w:pPr>
        <w:ind w:left="0" w:firstLine="0"/>
        <w:rPr>
          <w:lang w:eastAsia="zh-HK"/>
        </w:rPr>
      </w:pPr>
    </w:p>
    <w:p w14:paraId="1B641EB8" w14:textId="77777777" w:rsidR="00837123" w:rsidRPr="00704D61" w:rsidRDefault="00837123" w:rsidP="00837123">
      <w:pPr>
        <w:ind w:left="0" w:firstLine="0"/>
        <w:rPr>
          <w:lang w:eastAsia="zh-HK"/>
        </w:rPr>
      </w:pPr>
    </w:p>
    <w:p w14:paraId="6AFB29EB" w14:textId="77777777" w:rsidR="00837123" w:rsidRPr="00704D61" w:rsidRDefault="00837123" w:rsidP="00837123">
      <w:pPr>
        <w:ind w:left="0" w:firstLine="0"/>
        <w:rPr>
          <w:lang w:eastAsia="zh-HK"/>
        </w:rPr>
      </w:pPr>
    </w:p>
    <w:p w14:paraId="40841B9A" w14:textId="77777777" w:rsidR="00837123" w:rsidRPr="00704D61" w:rsidRDefault="00837123" w:rsidP="00837123">
      <w:pPr>
        <w:ind w:left="0" w:firstLine="0"/>
        <w:rPr>
          <w:lang w:eastAsia="zh-HK"/>
        </w:rPr>
      </w:pPr>
    </w:p>
    <w:p w14:paraId="2723A6E8" w14:textId="77777777" w:rsidR="00837123" w:rsidRPr="00704D61" w:rsidRDefault="00837123" w:rsidP="00837123">
      <w:pPr>
        <w:ind w:left="0" w:firstLine="0"/>
        <w:rPr>
          <w:rFonts w:eastAsiaTheme="minorEastAsia"/>
          <w:sz w:val="22"/>
        </w:rPr>
      </w:pPr>
    </w:p>
    <w:p w14:paraId="1DC6E275" w14:textId="77777777" w:rsidR="00837123" w:rsidRPr="00704D61" w:rsidRDefault="00837123" w:rsidP="00837123">
      <w:pPr>
        <w:ind w:left="0" w:firstLine="0"/>
        <w:rPr>
          <w:rFonts w:eastAsiaTheme="minorEastAsia"/>
          <w:sz w:val="22"/>
        </w:rPr>
      </w:pPr>
    </w:p>
    <w:p w14:paraId="71EA639D" w14:textId="77777777" w:rsidR="00837123" w:rsidRPr="00704D61" w:rsidRDefault="00837123" w:rsidP="00837123">
      <w:pPr>
        <w:ind w:left="0" w:firstLine="0"/>
        <w:rPr>
          <w:rFonts w:eastAsiaTheme="minorEastAsia"/>
          <w:sz w:val="22"/>
        </w:rPr>
      </w:pPr>
    </w:p>
    <w:p w14:paraId="47FC7851" w14:textId="77777777" w:rsidR="00837123" w:rsidRPr="00704D61" w:rsidRDefault="00837123" w:rsidP="00837123">
      <w:pPr>
        <w:ind w:left="0" w:firstLine="0"/>
        <w:rPr>
          <w:rFonts w:eastAsiaTheme="minorEastAsia"/>
          <w:sz w:val="22"/>
        </w:rPr>
      </w:pPr>
    </w:p>
    <w:p w14:paraId="3BA0A60D" w14:textId="77777777" w:rsidR="00837123" w:rsidRPr="00704D61" w:rsidRDefault="00837123" w:rsidP="00837123">
      <w:pPr>
        <w:ind w:left="0" w:firstLine="0"/>
        <w:rPr>
          <w:rFonts w:eastAsiaTheme="minorEastAsia"/>
          <w:sz w:val="22"/>
        </w:rPr>
      </w:pPr>
    </w:p>
    <w:p w14:paraId="1D0F0669" w14:textId="77777777" w:rsidR="00837123" w:rsidRPr="00704D61" w:rsidRDefault="00837123" w:rsidP="00837123">
      <w:pPr>
        <w:ind w:left="0" w:firstLine="0"/>
        <w:rPr>
          <w:rFonts w:eastAsiaTheme="minorEastAsia"/>
          <w:sz w:val="22"/>
        </w:rPr>
      </w:pPr>
    </w:p>
    <w:p w14:paraId="64759AC5" w14:textId="77777777" w:rsidR="00837123" w:rsidRPr="00704D61" w:rsidRDefault="00837123" w:rsidP="00837123">
      <w:pPr>
        <w:ind w:left="0" w:firstLine="0"/>
        <w:rPr>
          <w:rFonts w:eastAsiaTheme="minorEastAsia"/>
          <w:sz w:val="22"/>
        </w:rPr>
      </w:pPr>
    </w:p>
    <w:p w14:paraId="0EBF735A" w14:textId="77777777" w:rsidR="00837123" w:rsidRPr="00704D61" w:rsidRDefault="00837123" w:rsidP="00837123">
      <w:pPr>
        <w:ind w:left="0" w:firstLine="0"/>
        <w:rPr>
          <w:rFonts w:eastAsiaTheme="minorEastAsia"/>
          <w:sz w:val="22"/>
        </w:rPr>
      </w:pPr>
    </w:p>
    <w:p w14:paraId="61B8F9DE" w14:textId="77777777" w:rsidR="00837123" w:rsidRPr="00704D61" w:rsidRDefault="00837123" w:rsidP="00837123">
      <w:pPr>
        <w:ind w:left="0" w:firstLine="0"/>
        <w:rPr>
          <w:rFonts w:eastAsiaTheme="minorEastAsia"/>
          <w:sz w:val="22"/>
        </w:rPr>
      </w:pPr>
    </w:p>
    <w:p w14:paraId="1056A001" w14:textId="77777777" w:rsidR="00837123" w:rsidRPr="00704D61" w:rsidRDefault="00837123" w:rsidP="00837123">
      <w:pPr>
        <w:ind w:left="0" w:firstLine="0"/>
        <w:rPr>
          <w:rFonts w:eastAsiaTheme="minorEastAsia"/>
          <w:sz w:val="22"/>
        </w:rPr>
      </w:pPr>
    </w:p>
    <w:p w14:paraId="6644FE7C" w14:textId="77777777" w:rsidR="00837123" w:rsidRPr="00704D61" w:rsidRDefault="00837123" w:rsidP="00837123">
      <w:pPr>
        <w:ind w:left="0" w:firstLine="0"/>
        <w:rPr>
          <w:rFonts w:eastAsiaTheme="minorEastAsia"/>
          <w:sz w:val="22"/>
        </w:rPr>
      </w:pPr>
    </w:p>
    <w:p w14:paraId="7FE3B6C1" w14:textId="77777777" w:rsidR="00837123" w:rsidRPr="00704D61" w:rsidRDefault="00837123" w:rsidP="00837123">
      <w:pPr>
        <w:ind w:left="0" w:firstLine="0"/>
        <w:rPr>
          <w:rFonts w:eastAsiaTheme="minorEastAsia"/>
          <w:sz w:val="22"/>
        </w:rPr>
      </w:pPr>
    </w:p>
    <w:p w14:paraId="5DE716E7" w14:textId="77777777" w:rsidR="00837123" w:rsidRPr="00704D61" w:rsidRDefault="00837123" w:rsidP="00837123">
      <w:pPr>
        <w:ind w:left="0" w:firstLine="0"/>
        <w:rPr>
          <w:rFonts w:eastAsiaTheme="minorEastAsia"/>
          <w:sz w:val="22"/>
        </w:rPr>
      </w:pPr>
    </w:p>
    <w:p w14:paraId="05668173" w14:textId="77777777" w:rsidR="00837123" w:rsidRPr="00704D61" w:rsidRDefault="00837123" w:rsidP="00837123">
      <w:pPr>
        <w:ind w:left="0" w:firstLine="0"/>
        <w:rPr>
          <w:rFonts w:eastAsiaTheme="minorEastAsia"/>
          <w:sz w:val="22"/>
        </w:rPr>
      </w:pPr>
    </w:p>
    <w:p w14:paraId="4880D0F9" w14:textId="77777777" w:rsidR="00837123" w:rsidRPr="00704D61" w:rsidRDefault="00837123" w:rsidP="00837123">
      <w:pPr>
        <w:ind w:left="0" w:firstLine="0"/>
        <w:rPr>
          <w:rFonts w:eastAsiaTheme="minorEastAsia"/>
          <w:sz w:val="22"/>
        </w:rPr>
      </w:pPr>
    </w:p>
    <w:p w14:paraId="10DDC324" w14:textId="77777777" w:rsidR="00837123" w:rsidRPr="00704D61" w:rsidRDefault="00837123" w:rsidP="00837123">
      <w:pPr>
        <w:ind w:left="0" w:firstLine="0"/>
        <w:rPr>
          <w:rFonts w:eastAsiaTheme="minorEastAsia"/>
          <w:sz w:val="22"/>
        </w:rPr>
      </w:pPr>
    </w:p>
    <w:p w14:paraId="2693F806" w14:textId="77777777" w:rsidR="00837123" w:rsidRPr="00704D61" w:rsidRDefault="00837123" w:rsidP="00837123">
      <w:pPr>
        <w:ind w:left="0" w:firstLine="0"/>
        <w:rPr>
          <w:rFonts w:eastAsiaTheme="minorEastAsia"/>
          <w:sz w:val="22"/>
        </w:rPr>
      </w:pPr>
    </w:p>
    <w:p w14:paraId="159EBDA6" w14:textId="77777777" w:rsidR="00837123" w:rsidRPr="00704D61" w:rsidRDefault="00837123" w:rsidP="00837123">
      <w:pPr>
        <w:ind w:left="0" w:firstLine="0"/>
        <w:rPr>
          <w:rFonts w:eastAsiaTheme="minorEastAsia"/>
          <w:sz w:val="22"/>
        </w:rPr>
      </w:pPr>
    </w:p>
    <w:p w14:paraId="05DE3704" w14:textId="69B4486B" w:rsidR="00837123" w:rsidRDefault="00837123" w:rsidP="00837123">
      <w:pPr>
        <w:ind w:left="0" w:firstLine="0"/>
        <w:rPr>
          <w:rFonts w:eastAsiaTheme="minorEastAsia"/>
          <w:sz w:val="22"/>
        </w:rPr>
      </w:pPr>
    </w:p>
    <w:p w14:paraId="444B2B9B" w14:textId="1534A60B" w:rsidR="007C6002" w:rsidRDefault="007C6002" w:rsidP="00837123">
      <w:pPr>
        <w:ind w:left="0" w:firstLine="0"/>
        <w:rPr>
          <w:rFonts w:eastAsiaTheme="minorEastAsia"/>
          <w:sz w:val="22"/>
        </w:rPr>
      </w:pPr>
    </w:p>
    <w:p w14:paraId="4AF93D58" w14:textId="77777777" w:rsidR="00BF247F" w:rsidRDefault="00BF247F" w:rsidP="00BF247F">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32"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1A3C1454" w14:textId="77777777" w:rsidR="00837123" w:rsidRPr="00704D61" w:rsidRDefault="00837123" w:rsidP="00837123">
      <w:pPr>
        <w:rPr>
          <w:b/>
          <w:lang w:eastAsia="zh-HK"/>
        </w:rPr>
      </w:pPr>
      <w:r w:rsidRPr="00704D61">
        <w:rPr>
          <w:b/>
          <w:lang w:eastAsia="zh-HK"/>
        </w:rPr>
        <w:br w:type="page"/>
      </w:r>
    </w:p>
    <w:p w14:paraId="0DE48BE6" w14:textId="4F093C7D" w:rsidR="00837123" w:rsidRPr="00704D61" w:rsidRDefault="007C6002" w:rsidP="00837123">
      <w:pPr>
        <w:ind w:left="0" w:firstLine="0"/>
        <w:rPr>
          <w:b/>
          <w:lang w:eastAsia="zh-HK"/>
        </w:rPr>
      </w:pPr>
      <w:r w:rsidRPr="00704D61">
        <w:rPr>
          <w:rFonts w:eastAsia="DFKai-SB"/>
          <w:b/>
          <w:bCs/>
          <w:noProof/>
          <w:kern w:val="0"/>
        </w:rPr>
        <w:lastRenderedPageBreak/>
        <mc:AlternateContent>
          <mc:Choice Requires="wps">
            <w:drawing>
              <wp:anchor distT="0" distB="0" distL="114300" distR="114300" simplePos="0" relativeHeight="251970048" behindDoc="0" locked="0" layoutInCell="1" allowOverlap="1" wp14:anchorId="078D67E8" wp14:editId="1FC60E9E">
                <wp:simplePos x="0" y="0"/>
                <wp:positionH relativeFrom="margin">
                  <wp:posOffset>-22860</wp:posOffset>
                </wp:positionH>
                <wp:positionV relativeFrom="paragraph">
                  <wp:posOffset>190500</wp:posOffset>
                </wp:positionV>
                <wp:extent cx="5326380" cy="6140450"/>
                <wp:effectExtent l="0" t="0" r="26670" b="12700"/>
                <wp:wrapNone/>
                <wp:docPr id="22546" name="文字方塊 22546"/>
                <wp:cNvGraphicFramePr/>
                <a:graphic xmlns:a="http://schemas.openxmlformats.org/drawingml/2006/main">
                  <a:graphicData uri="http://schemas.microsoft.com/office/word/2010/wordprocessingShape">
                    <wps:wsp>
                      <wps:cNvSpPr txBox="1"/>
                      <wps:spPr>
                        <a:xfrm>
                          <a:off x="0" y="0"/>
                          <a:ext cx="5326380" cy="6140450"/>
                        </a:xfrm>
                        <a:prstGeom prst="rect">
                          <a:avLst/>
                        </a:prstGeom>
                        <a:blipFill>
                          <a:blip r:embed="rId43"/>
                          <a:tile tx="0" ty="0" sx="100000" sy="100000" flip="none" algn="tl"/>
                        </a:blipFill>
                        <a:ln w="6350">
                          <a:solidFill>
                            <a:prstClr val="black"/>
                          </a:solidFill>
                        </a:ln>
                      </wps:spPr>
                      <wps:txbx>
                        <w:txbxContent>
                          <w:p w14:paraId="548066C1" w14:textId="77777777" w:rsidR="008136B5" w:rsidRPr="00B13EE4" w:rsidRDefault="008136B5" w:rsidP="00837123">
                            <w:pPr>
                              <w:spacing w:before="60"/>
                              <w:ind w:left="0" w:firstLine="0"/>
                              <w:rPr>
                                <w:rFonts w:eastAsiaTheme="minorEastAsia"/>
                                <w:b/>
                              </w:rPr>
                            </w:pPr>
                            <w:r w:rsidRPr="00B13EE4">
                              <w:rPr>
                                <w:rFonts w:eastAsiaTheme="minorEastAsia"/>
                                <w:b/>
                              </w:rPr>
                              <w:t>Law of the People’s Republic of China on Safeguarding National Security in the Hong Kong Special Administrative Region</w:t>
                            </w:r>
                          </w:p>
                          <w:p w14:paraId="5CF2D97F" w14:textId="77777777" w:rsidR="008136B5" w:rsidRPr="00B13EE4" w:rsidRDefault="008136B5" w:rsidP="00837123">
                            <w:pPr>
                              <w:spacing w:before="60"/>
                              <w:ind w:left="0" w:firstLine="0"/>
                              <w:rPr>
                                <w:rFonts w:eastAsiaTheme="minorEastAsia"/>
                              </w:rPr>
                            </w:pPr>
                            <w:r w:rsidRPr="00B13EE4">
                              <w:rPr>
                                <w:rFonts w:eastAsiaTheme="minorEastAsia"/>
                                <w:b/>
                              </w:rPr>
                              <w:t>Chapter III</w:t>
                            </w:r>
                            <w:r w:rsidRPr="00B13EE4">
                              <w:rPr>
                                <w:rFonts w:eastAsiaTheme="minorEastAsia"/>
                                <w:b/>
                              </w:rPr>
                              <w:tab/>
                              <w:t>Offences and Penalties</w:t>
                            </w:r>
                            <w:r w:rsidRPr="00B13EE4">
                              <w:rPr>
                                <w:rFonts w:eastAsiaTheme="minorEastAsia"/>
                                <w:b/>
                              </w:rPr>
                              <w:tab/>
                            </w:r>
                            <w:r w:rsidRPr="00B13EE4">
                              <w:rPr>
                                <w:rFonts w:eastAsiaTheme="minorEastAsia" w:hint="eastAsia"/>
                                <w:b/>
                              </w:rPr>
                              <w:t>Part 4</w:t>
                            </w:r>
                            <w:r w:rsidRPr="00B13EE4">
                              <w:rPr>
                                <w:rFonts w:eastAsiaTheme="minorEastAsia"/>
                                <w:b/>
                              </w:rPr>
                              <w:tab/>
                              <w:t>Collusion with a Foreign Country or with External Elements to Endanger National Security</w:t>
                            </w:r>
                          </w:p>
                          <w:p w14:paraId="6B8EBFBD" w14:textId="4E33A7A2"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29(1)</w:t>
                            </w:r>
                          </w:p>
                          <w:p w14:paraId="5E5EB75C"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steals, spies, obtains with payment, or unlawfully provides State secrets or intelligence concerning national security for a foreign country or an institution, organisation or individual outside the mainland, Hong Kong, and Macao of the People’s Republic of China shall be guilty of an offence; a person who requests a foreign country or an institution, organisation or individual outside the mainland, Hong Kong, and Macao of the People’s Republic of China, or conspires with a foreign country or an institution, organisation or individual outside the mainland, Hong Kong, and Macao of the People’s Republic of China, or directly or indirectly receives instructions, control, funding or other kinds of support from a foreign country or an institution, organisation or individual outside the mainland, Hong Kong, and Macao of the People’s Republic of China, to commit any of the following acts shall be guilty of an offence:</w:t>
                            </w:r>
                          </w:p>
                          <w:p w14:paraId="72AD2E71" w14:textId="77777777" w:rsidR="008136B5" w:rsidRPr="00B13EE4" w:rsidRDefault="008136B5" w:rsidP="00837123">
                            <w:pPr>
                              <w:spacing w:before="60"/>
                              <w:ind w:left="567" w:hanging="567"/>
                              <w:jc w:val="both"/>
                              <w:rPr>
                                <w:rFonts w:eastAsiaTheme="minorEastAsia"/>
                              </w:rPr>
                            </w:pPr>
                            <w:r w:rsidRPr="00B13EE4">
                              <w:rPr>
                                <w:rFonts w:eastAsiaTheme="minorEastAsia"/>
                              </w:rPr>
                              <w:t>(1)</w:t>
                            </w:r>
                            <w:r w:rsidRPr="00B13EE4">
                              <w:rPr>
                                <w:rFonts w:eastAsiaTheme="minorEastAsia"/>
                              </w:rPr>
                              <w:tab/>
                              <w:t>waging a war against the People’s Republic of China, or using or threatening to use force to seriously undermine the sovereignty, unification and territorial integrity of the People’s Republic of China;</w:t>
                            </w:r>
                          </w:p>
                          <w:p w14:paraId="78DBA613" w14:textId="77777777" w:rsidR="008136B5" w:rsidRPr="00B13EE4" w:rsidRDefault="008136B5" w:rsidP="00837123">
                            <w:pPr>
                              <w:spacing w:before="60"/>
                              <w:ind w:left="567" w:hanging="567"/>
                              <w:jc w:val="both"/>
                              <w:rPr>
                                <w:rFonts w:eastAsiaTheme="minorEastAsia"/>
                              </w:rPr>
                            </w:pPr>
                            <w:r w:rsidRPr="00B13EE4">
                              <w:rPr>
                                <w:rFonts w:eastAsiaTheme="minorEastAsia"/>
                              </w:rPr>
                              <w:t>(2)</w:t>
                            </w:r>
                            <w:r w:rsidRPr="00B13EE4">
                              <w:rPr>
                                <w:rFonts w:eastAsiaTheme="minorEastAsia"/>
                              </w:rPr>
                              <w:tab/>
                              <w:t>seriously disrupting the formulation and implementation of laws or policies by the Government of the Hong Kong Special Administrative Region or by the Central People’s Government, which is likely to cause serious consequences;</w:t>
                            </w:r>
                          </w:p>
                          <w:p w14:paraId="1D7F1F04" w14:textId="77777777" w:rsidR="008136B5" w:rsidRPr="00B13EE4" w:rsidRDefault="008136B5" w:rsidP="00837123">
                            <w:pPr>
                              <w:spacing w:before="60"/>
                              <w:ind w:left="567" w:hanging="567"/>
                              <w:jc w:val="both"/>
                              <w:rPr>
                                <w:rFonts w:eastAsiaTheme="minorEastAsia"/>
                              </w:rPr>
                            </w:pPr>
                            <w:r w:rsidRPr="00B13EE4">
                              <w:rPr>
                                <w:rFonts w:eastAsiaTheme="minorEastAsia"/>
                              </w:rPr>
                              <w:t>(3)</w:t>
                            </w:r>
                            <w:r w:rsidRPr="00B13EE4">
                              <w:rPr>
                                <w:rFonts w:eastAsiaTheme="minorEastAsia"/>
                              </w:rPr>
                              <w:tab/>
                              <w:t>rigging or undermining an election in the Hong Kong Special Administrative Region, which is likely to cause serious consequences;</w:t>
                            </w:r>
                          </w:p>
                          <w:p w14:paraId="30D59686" w14:textId="77777777" w:rsidR="008136B5" w:rsidRPr="00B13EE4" w:rsidRDefault="008136B5" w:rsidP="00837123">
                            <w:pPr>
                              <w:spacing w:before="60"/>
                              <w:ind w:left="567" w:hanging="567"/>
                              <w:jc w:val="both"/>
                              <w:rPr>
                                <w:rFonts w:eastAsiaTheme="minorEastAsia"/>
                              </w:rPr>
                            </w:pPr>
                            <w:r w:rsidRPr="00B13EE4">
                              <w:rPr>
                                <w:rFonts w:eastAsiaTheme="minorEastAsia"/>
                              </w:rPr>
                              <w:t>(4)</w:t>
                            </w:r>
                            <w:r w:rsidRPr="00B13EE4">
                              <w:rPr>
                                <w:rFonts w:eastAsiaTheme="minorEastAsia"/>
                              </w:rPr>
                              <w:tab/>
                              <w:t>imposing sanctions or blockade, or engaging in other hostile activities against the Hong Kong Special Administrative Region or the People’s Republic of China; or</w:t>
                            </w:r>
                          </w:p>
                          <w:p w14:paraId="0CFC63C1" w14:textId="77777777" w:rsidR="008136B5" w:rsidRPr="00B13EE4" w:rsidRDefault="008136B5" w:rsidP="00837123">
                            <w:pPr>
                              <w:spacing w:before="60"/>
                              <w:ind w:left="567" w:hanging="567"/>
                              <w:jc w:val="both"/>
                              <w:rPr>
                                <w:rFonts w:eastAsiaTheme="minorEastAsia"/>
                              </w:rPr>
                            </w:pPr>
                            <w:r w:rsidRPr="00B13EE4">
                              <w:rPr>
                                <w:rFonts w:eastAsiaTheme="minorEastAsia"/>
                              </w:rPr>
                              <w:t>(5)</w:t>
                            </w:r>
                            <w:r w:rsidRPr="00B13EE4">
                              <w:rPr>
                                <w:rFonts w:eastAsiaTheme="minorEastAsia"/>
                              </w:rPr>
                              <w:tab/>
                              <w:t>provoking by unlawful means hatred among Hong Kong residents towards the Central People’s Government or the Government of the Region, which is likely to cause serious consequences.</w:t>
                            </w:r>
                          </w:p>
                          <w:p w14:paraId="498BAB1E" w14:textId="77777777" w:rsidR="008136B5" w:rsidRPr="00B13EE4" w:rsidRDefault="008136B5" w:rsidP="00837123">
                            <w:pPr>
                              <w:ind w:left="567" w:hanging="567"/>
                              <w:jc w:val="both"/>
                              <w:rPr>
                                <w:rFonts w:eastAsiaTheme="minorEastAsia"/>
                              </w:rPr>
                            </w:pPr>
                            <w:r w:rsidRPr="00B13EE4">
                              <w:rPr>
                                <w:rFonts w:eastAsia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D67E8" id="文字方塊 22546" o:spid="_x0000_s1387" type="#_x0000_t202" style="position:absolute;margin-left:-1.8pt;margin-top:15pt;width:419.4pt;height:483.5pt;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" strokeweight=".5pt">
                <v:fill r:id="rId44" o:title="" recolor="t" rotate="t" type="tile"/>
                <v:textbox>
                  <w:txbxContent>
                    <w:p w14:paraId="548066C1" w14:textId="77777777" w:rsidR="008136B5" w:rsidRPr="00B13EE4" w:rsidRDefault="008136B5" w:rsidP="00837123">
                      <w:pPr>
                        <w:spacing w:before="60"/>
                        <w:ind w:left="0" w:firstLine="0"/>
                        <w:rPr>
                          <w:rFonts w:eastAsiaTheme="minorEastAsia"/>
                          <w:b/>
                        </w:rPr>
                      </w:pPr>
                      <w:r w:rsidRPr="00B13EE4">
                        <w:rPr>
                          <w:rFonts w:eastAsiaTheme="minorEastAsia"/>
                          <w:b/>
                        </w:rPr>
                        <w:t>Law of the People’s Republic of China on Safeguarding National Security in the Hong Kong Special Administrative Region</w:t>
                      </w:r>
                    </w:p>
                    <w:p w14:paraId="5CF2D97F" w14:textId="77777777" w:rsidR="008136B5" w:rsidRPr="00B13EE4" w:rsidRDefault="008136B5" w:rsidP="00837123">
                      <w:pPr>
                        <w:spacing w:before="60"/>
                        <w:ind w:left="0" w:firstLine="0"/>
                        <w:rPr>
                          <w:rFonts w:eastAsiaTheme="minorEastAsia"/>
                        </w:rPr>
                      </w:pPr>
                      <w:r w:rsidRPr="00B13EE4">
                        <w:rPr>
                          <w:rFonts w:eastAsiaTheme="minorEastAsia"/>
                          <w:b/>
                        </w:rPr>
                        <w:t>Chapter III</w:t>
                      </w:r>
                      <w:r w:rsidRPr="00B13EE4">
                        <w:rPr>
                          <w:rFonts w:eastAsiaTheme="minorEastAsia"/>
                          <w:b/>
                        </w:rPr>
                        <w:tab/>
                        <w:t>Offences and Penalties</w:t>
                      </w:r>
                      <w:r w:rsidRPr="00B13EE4">
                        <w:rPr>
                          <w:rFonts w:eastAsiaTheme="minorEastAsia"/>
                          <w:b/>
                        </w:rPr>
                        <w:tab/>
                      </w:r>
                      <w:r w:rsidRPr="00B13EE4">
                        <w:rPr>
                          <w:rFonts w:eastAsiaTheme="minorEastAsia" w:hint="eastAsia"/>
                          <w:b/>
                        </w:rPr>
                        <w:t>Part 4</w:t>
                      </w:r>
                      <w:r w:rsidRPr="00B13EE4">
                        <w:rPr>
                          <w:rFonts w:eastAsiaTheme="minorEastAsia"/>
                          <w:b/>
                        </w:rPr>
                        <w:tab/>
                        <w:t>Collusion with a Foreign Country or with External Elements to Endanger National Security</w:t>
                      </w:r>
                    </w:p>
                    <w:p w14:paraId="6B8EBFBD" w14:textId="4E33A7A2" w:rsidR="008136B5" w:rsidRPr="00B13EE4" w:rsidRDefault="008136B5" w:rsidP="00837123">
                      <w:pPr>
                        <w:spacing w:before="60"/>
                        <w:ind w:left="0" w:firstLine="0"/>
                        <w:rPr>
                          <w:rFonts w:eastAsiaTheme="minorEastAsia"/>
                        </w:rPr>
                      </w:pPr>
                      <w:r w:rsidRPr="00B13EE4">
                        <w:rPr>
                          <w:rFonts w:eastAsiaTheme="minorEastAsia" w:hint="eastAsia"/>
                        </w:rPr>
                        <w:t>A</w:t>
                      </w:r>
                      <w:r w:rsidRPr="00B13EE4">
                        <w:rPr>
                          <w:rFonts w:eastAsiaTheme="minorEastAsia"/>
                        </w:rPr>
                        <w:t>rticle 29(1)</w:t>
                      </w:r>
                    </w:p>
                    <w:p w14:paraId="5E5EB75C" w14:textId="77777777" w:rsidR="008136B5" w:rsidRPr="00B13EE4" w:rsidRDefault="008136B5" w:rsidP="00837123">
                      <w:pPr>
                        <w:spacing w:before="60"/>
                        <w:ind w:left="0" w:firstLine="0"/>
                        <w:jc w:val="both"/>
                        <w:rPr>
                          <w:rFonts w:eastAsiaTheme="minorEastAsia"/>
                        </w:rPr>
                      </w:pPr>
                      <w:r w:rsidRPr="00B13EE4">
                        <w:rPr>
                          <w:rFonts w:eastAsiaTheme="minorEastAsia" w:hint="eastAsia"/>
                        </w:rPr>
                        <w:t>A</w:t>
                      </w:r>
                      <w:r w:rsidRPr="00B13EE4">
                        <w:rPr>
                          <w:rFonts w:eastAsiaTheme="minorEastAsia"/>
                        </w:rPr>
                        <w:t xml:space="preserve"> person who steals, spies, obtains with payment, or unlawfully provides State secrets or intelligence concerning national security for a foreign country or an institution, organisation or individual outside the mainland, Hong Kong, and Macao of the People’s Republic of China shall be guilty of an offence; a person who requests a foreign country or an institution, organisation or individual outside the mainland, Hong Kong, and Macao of the People’s Republic of China, or conspires with a foreign country or an institution, organisation or individual outside the mainland, Hong Kong, and Macao of the People’s Republic of China, or directly or indirectly receives instructions, control, funding or other kinds of support from a foreign country or an institution, organisation or individual outside the mainland, Hong Kong, and Macao of the People’s Republic of China, to commit any of the following acts shall be guilty of an offence:</w:t>
                      </w:r>
                    </w:p>
                    <w:p w14:paraId="72AD2E71" w14:textId="77777777" w:rsidR="008136B5" w:rsidRPr="00B13EE4" w:rsidRDefault="008136B5" w:rsidP="00837123">
                      <w:pPr>
                        <w:spacing w:before="60"/>
                        <w:ind w:left="567" w:hanging="567"/>
                        <w:jc w:val="both"/>
                        <w:rPr>
                          <w:rFonts w:eastAsiaTheme="minorEastAsia"/>
                        </w:rPr>
                      </w:pPr>
                      <w:r w:rsidRPr="00B13EE4">
                        <w:rPr>
                          <w:rFonts w:eastAsiaTheme="minorEastAsia"/>
                        </w:rPr>
                        <w:t>(1)</w:t>
                      </w:r>
                      <w:r w:rsidRPr="00B13EE4">
                        <w:rPr>
                          <w:rFonts w:eastAsiaTheme="minorEastAsia"/>
                        </w:rPr>
                        <w:tab/>
                        <w:t>waging a war against the People’s Republic of China, or using or threatening to use force to seriously undermine the sovereignty, unification and territorial integrity of the People’s Republic of China;</w:t>
                      </w:r>
                    </w:p>
                    <w:p w14:paraId="78DBA613" w14:textId="77777777" w:rsidR="008136B5" w:rsidRPr="00B13EE4" w:rsidRDefault="008136B5" w:rsidP="00837123">
                      <w:pPr>
                        <w:spacing w:before="60"/>
                        <w:ind w:left="567" w:hanging="567"/>
                        <w:jc w:val="both"/>
                        <w:rPr>
                          <w:rFonts w:eastAsiaTheme="minorEastAsia"/>
                        </w:rPr>
                      </w:pPr>
                      <w:r w:rsidRPr="00B13EE4">
                        <w:rPr>
                          <w:rFonts w:eastAsiaTheme="minorEastAsia"/>
                        </w:rPr>
                        <w:t>(2)</w:t>
                      </w:r>
                      <w:r w:rsidRPr="00B13EE4">
                        <w:rPr>
                          <w:rFonts w:eastAsiaTheme="minorEastAsia"/>
                        </w:rPr>
                        <w:tab/>
                        <w:t>seriously disrupting the formulation and implementation of laws or policies by the Government of the Hong Kong Special Administrative Region or by the Central People’s Government, which is likely to cause serious consequences;</w:t>
                      </w:r>
                    </w:p>
                    <w:p w14:paraId="1D7F1F04" w14:textId="77777777" w:rsidR="008136B5" w:rsidRPr="00B13EE4" w:rsidRDefault="008136B5" w:rsidP="00837123">
                      <w:pPr>
                        <w:spacing w:before="60"/>
                        <w:ind w:left="567" w:hanging="567"/>
                        <w:jc w:val="both"/>
                        <w:rPr>
                          <w:rFonts w:eastAsiaTheme="minorEastAsia"/>
                        </w:rPr>
                      </w:pPr>
                      <w:r w:rsidRPr="00B13EE4">
                        <w:rPr>
                          <w:rFonts w:eastAsiaTheme="minorEastAsia"/>
                        </w:rPr>
                        <w:t>(3)</w:t>
                      </w:r>
                      <w:r w:rsidRPr="00B13EE4">
                        <w:rPr>
                          <w:rFonts w:eastAsiaTheme="minorEastAsia"/>
                        </w:rPr>
                        <w:tab/>
                        <w:t>rigging or undermining an election in the Hong Kong Special Administrative Region, which is likely to cause serious consequences;</w:t>
                      </w:r>
                    </w:p>
                    <w:p w14:paraId="30D59686" w14:textId="77777777" w:rsidR="008136B5" w:rsidRPr="00B13EE4" w:rsidRDefault="008136B5" w:rsidP="00837123">
                      <w:pPr>
                        <w:spacing w:before="60"/>
                        <w:ind w:left="567" w:hanging="567"/>
                        <w:jc w:val="both"/>
                        <w:rPr>
                          <w:rFonts w:eastAsiaTheme="minorEastAsia"/>
                        </w:rPr>
                      </w:pPr>
                      <w:r w:rsidRPr="00B13EE4">
                        <w:rPr>
                          <w:rFonts w:eastAsiaTheme="minorEastAsia"/>
                        </w:rPr>
                        <w:t>(4)</w:t>
                      </w:r>
                      <w:r w:rsidRPr="00B13EE4">
                        <w:rPr>
                          <w:rFonts w:eastAsiaTheme="minorEastAsia"/>
                        </w:rPr>
                        <w:tab/>
                        <w:t>imposing sanctions or blockade, or engaging in other hostile activities against the Hong Kong Special Administrative Region or the People’s Republic of China; or</w:t>
                      </w:r>
                    </w:p>
                    <w:p w14:paraId="0CFC63C1" w14:textId="77777777" w:rsidR="008136B5" w:rsidRPr="00B13EE4" w:rsidRDefault="008136B5" w:rsidP="00837123">
                      <w:pPr>
                        <w:spacing w:before="60"/>
                        <w:ind w:left="567" w:hanging="567"/>
                        <w:jc w:val="both"/>
                        <w:rPr>
                          <w:rFonts w:eastAsiaTheme="minorEastAsia"/>
                        </w:rPr>
                      </w:pPr>
                      <w:r w:rsidRPr="00B13EE4">
                        <w:rPr>
                          <w:rFonts w:eastAsiaTheme="minorEastAsia"/>
                        </w:rPr>
                        <w:t>(5)</w:t>
                      </w:r>
                      <w:r w:rsidRPr="00B13EE4">
                        <w:rPr>
                          <w:rFonts w:eastAsiaTheme="minorEastAsia"/>
                        </w:rPr>
                        <w:tab/>
                        <w:t>provoking by unlawful means hatred among Hong Kong residents towards the Central People’s Government or the Government of the Region, which is likely to cause serious consequences.</w:t>
                      </w:r>
                    </w:p>
                    <w:p w14:paraId="498BAB1E" w14:textId="77777777" w:rsidR="008136B5" w:rsidRPr="00B13EE4" w:rsidRDefault="008136B5" w:rsidP="00837123">
                      <w:pPr>
                        <w:ind w:left="567" w:hanging="567"/>
                        <w:jc w:val="both"/>
                        <w:rPr>
                          <w:rFonts w:eastAsiaTheme="minorEastAsia"/>
                        </w:rPr>
                      </w:pPr>
                      <w:r w:rsidRPr="00B13EE4">
                        <w:rPr>
                          <w:rFonts w:eastAsiaTheme="minorEastAsia"/>
                        </w:rPr>
                        <w:t>…</w:t>
                      </w:r>
                    </w:p>
                  </w:txbxContent>
                </v:textbox>
                <w10:wrap anchorx="margin"/>
              </v:shape>
            </w:pict>
          </mc:Fallback>
        </mc:AlternateContent>
      </w:r>
      <w:r w:rsidR="00837123" w:rsidRPr="00704D61">
        <w:rPr>
          <w:b/>
          <w:lang w:eastAsia="zh-HK"/>
        </w:rPr>
        <w:t>Source 4</w:t>
      </w:r>
    </w:p>
    <w:p w14:paraId="13D79E92" w14:textId="380C6847" w:rsidR="00837123" w:rsidRPr="00704D61" w:rsidRDefault="00837123" w:rsidP="00837123">
      <w:pPr>
        <w:ind w:left="0" w:firstLine="0"/>
        <w:rPr>
          <w:lang w:eastAsia="zh-HK"/>
        </w:rPr>
      </w:pPr>
    </w:p>
    <w:p w14:paraId="51EAFA5D" w14:textId="77777777" w:rsidR="00837123" w:rsidRPr="00704D61" w:rsidRDefault="00837123" w:rsidP="00837123">
      <w:pPr>
        <w:ind w:left="0" w:firstLine="0"/>
        <w:rPr>
          <w:lang w:eastAsia="zh-HK"/>
        </w:rPr>
      </w:pPr>
    </w:p>
    <w:p w14:paraId="3E93ABE2" w14:textId="77777777" w:rsidR="00837123" w:rsidRPr="00704D61" w:rsidRDefault="00837123" w:rsidP="00837123">
      <w:pPr>
        <w:ind w:left="0" w:firstLine="0"/>
        <w:rPr>
          <w:lang w:eastAsia="zh-HK"/>
        </w:rPr>
      </w:pPr>
    </w:p>
    <w:p w14:paraId="4235DEBC" w14:textId="77777777" w:rsidR="00837123" w:rsidRPr="00704D61" w:rsidRDefault="00837123" w:rsidP="00837123">
      <w:pPr>
        <w:ind w:left="0" w:firstLine="0"/>
        <w:rPr>
          <w:lang w:eastAsia="zh-HK"/>
        </w:rPr>
      </w:pPr>
    </w:p>
    <w:p w14:paraId="27AE9FC6" w14:textId="77777777" w:rsidR="00837123" w:rsidRPr="00704D61" w:rsidRDefault="00837123" w:rsidP="00837123">
      <w:pPr>
        <w:ind w:left="0" w:firstLine="0"/>
        <w:rPr>
          <w:lang w:eastAsia="zh-HK"/>
        </w:rPr>
      </w:pPr>
    </w:p>
    <w:p w14:paraId="713441B9" w14:textId="77777777" w:rsidR="00837123" w:rsidRPr="00704D61" w:rsidRDefault="00837123" w:rsidP="00837123">
      <w:pPr>
        <w:ind w:left="0" w:firstLine="0"/>
        <w:rPr>
          <w:lang w:eastAsia="zh-HK"/>
        </w:rPr>
      </w:pPr>
    </w:p>
    <w:p w14:paraId="7CCA4B64" w14:textId="77777777" w:rsidR="00837123" w:rsidRPr="00704D61" w:rsidRDefault="00837123" w:rsidP="00837123">
      <w:pPr>
        <w:ind w:left="0" w:firstLine="0"/>
        <w:rPr>
          <w:lang w:eastAsia="zh-HK"/>
        </w:rPr>
      </w:pPr>
    </w:p>
    <w:p w14:paraId="77BB3ED3" w14:textId="77777777" w:rsidR="00837123" w:rsidRPr="00704D61" w:rsidRDefault="00837123" w:rsidP="00837123">
      <w:pPr>
        <w:ind w:left="0" w:firstLine="0"/>
        <w:rPr>
          <w:lang w:eastAsia="zh-HK"/>
        </w:rPr>
      </w:pPr>
    </w:p>
    <w:p w14:paraId="65661C76" w14:textId="77777777" w:rsidR="00837123" w:rsidRPr="00704D61" w:rsidRDefault="00837123" w:rsidP="00837123">
      <w:pPr>
        <w:ind w:left="0" w:firstLine="0"/>
        <w:rPr>
          <w:lang w:eastAsia="zh-HK"/>
        </w:rPr>
      </w:pPr>
    </w:p>
    <w:p w14:paraId="195EC5CB" w14:textId="77777777" w:rsidR="00837123" w:rsidRPr="00704D61" w:rsidRDefault="00837123" w:rsidP="00837123">
      <w:pPr>
        <w:ind w:left="0" w:firstLine="0"/>
        <w:rPr>
          <w:lang w:eastAsia="zh-HK"/>
        </w:rPr>
      </w:pPr>
    </w:p>
    <w:p w14:paraId="63D6B7F0" w14:textId="77777777" w:rsidR="00837123" w:rsidRPr="00704D61" w:rsidRDefault="00837123" w:rsidP="00837123">
      <w:pPr>
        <w:ind w:left="0" w:firstLine="0"/>
        <w:rPr>
          <w:lang w:eastAsia="zh-HK"/>
        </w:rPr>
      </w:pPr>
    </w:p>
    <w:p w14:paraId="3F5B5F0F" w14:textId="77777777" w:rsidR="00837123" w:rsidRPr="00704D61" w:rsidRDefault="00837123" w:rsidP="00837123">
      <w:pPr>
        <w:ind w:left="0" w:firstLine="0"/>
        <w:rPr>
          <w:lang w:eastAsia="zh-HK"/>
        </w:rPr>
      </w:pPr>
    </w:p>
    <w:p w14:paraId="2F5A995E" w14:textId="77777777" w:rsidR="00837123" w:rsidRPr="00704D61" w:rsidRDefault="00837123" w:rsidP="00837123">
      <w:pPr>
        <w:ind w:left="0" w:firstLine="0"/>
        <w:rPr>
          <w:lang w:eastAsia="zh-HK"/>
        </w:rPr>
      </w:pPr>
    </w:p>
    <w:p w14:paraId="41BA7999" w14:textId="77777777" w:rsidR="00837123" w:rsidRPr="00704D61" w:rsidRDefault="00837123" w:rsidP="00837123">
      <w:pPr>
        <w:ind w:left="0" w:firstLine="0"/>
        <w:rPr>
          <w:lang w:eastAsia="zh-HK"/>
        </w:rPr>
      </w:pPr>
    </w:p>
    <w:p w14:paraId="29D7C33E" w14:textId="77777777" w:rsidR="00837123" w:rsidRPr="00704D61" w:rsidRDefault="00837123" w:rsidP="00837123">
      <w:pPr>
        <w:ind w:left="0" w:firstLine="0"/>
        <w:rPr>
          <w:lang w:eastAsia="zh-HK"/>
        </w:rPr>
      </w:pPr>
    </w:p>
    <w:p w14:paraId="5569E123" w14:textId="77777777" w:rsidR="00837123" w:rsidRPr="00704D61" w:rsidRDefault="00837123" w:rsidP="00837123">
      <w:pPr>
        <w:ind w:left="0" w:firstLine="0"/>
        <w:rPr>
          <w:lang w:eastAsia="zh-HK"/>
        </w:rPr>
      </w:pPr>
    </w:p>
    <w:p w14:paraId="59EEDDB8" w14:textId="77777777" w:rsidR="00837123" w:rsidRPr="00704D61" w:rsidRDefault="00837123" w:rsidP="00837123">
      <w:pPr>
        <w:ind w:left="0" w:firstLine="0"/>
        <w:rPr>
          <w:lang w:eastAsia="zh-HK"/>
        </w:rPr>
      </w:pPr>
    </w:p>
    <w:p w14:paraId="3BBCCC29" w14:textId="77777777" w:rsidR="00837123" w:rsidRPr="00704D61" w:rsidRDefault="00837123" w:rsidP="00837123">
      <w:pPr>
        <w:ind w:left="0" w:firstLine="0"/>
        <w:rPr>
          <w:lang w:eastAsia="zh-HK"/>
        </w:rPr>
      </w:pPr>
    </w:p>
    <w:p w14:paraId="54F12573" w14:textId="77777777" w:rsidR="00837123" w:rsidRPr="00704D61" w:rsidRDefault="00837123" w:rsidP="00837123">
      <w:pPr>
        <w:ind w:left="0" w:firstLine="0"/>
        <w:rPr>
          <w:lang w:eastAsia="zh-HK"/>
        </w:rPr>
      </w:pPr>
    </w:p>
    <w:p w14:paraId="42367D7A" w14:textId="77777777" w:rsidR="00837123" w:rsidRPr="00704D61" w:rsidRDefault="00837123" w:rsidP="00837123">
      <w:pPr>
        <w:ind w:left="0" w:firstLine="0"/>
        <w:rPr>
          <w:lang w:eastAsia="zh-HK"/>
        </w:rPr>
      </w:pPr>
    </w:p>
    <w:p w14:paraId="3F787CD9" w14:textId="77777777" w:rsidR="00837123" w:rsidRPr="00704D61" w:rsidRDefault="00837123" w:rsidP="00837123">
      <w:pPr>
        <w:ind w:left="0" w:firstLine="0"/>
        <w:rPr>
          <w:lang w:eastAsia="zh-HK"/>
        </w:rPr>
      </w:pPr>
    </w:p>
    <w:p w14:paraId="0C5A6E45" w14:textId="77777777" w:rsidR="00837123" w:rsidRPr="00704D61" w:rsidRDefault="00837123" w:rsidP="00837123">
      <w:pPr>
        <w:ind w:left="0" w:firstLine="0"/>
        <w:rPr>
          <w:rFonts w:eastAsiaTheme="minorEastAsia"/>
          <w:sz w:val="22"/>
        </w:rPr>
      </w:pPr>
    </w:p>
    <w:p w14:paraId="044513F4" w14:textId="77777777" w:rsidR="00837123" w:rsidRPr="00704D61" w:rsidRDefault="00837123" w:rsidP="00837123">
      <w:pPr>
        <w:ind w:left="0" w:firstLine="0"/>
        <w:rPr>
          <w:rFonts w:eastAsiaTheme="minorEastAsia"/>
          <w:sz w:val="22"/>
        </w:rPr>
      </w:pPr>
    </w:p>
    <w:p w14:paraId="691B24AC" w14:textId="77777777" w:rsidR="00837123" w:rsidRPr="00704D61" w:rsidRDefault="00837123" w:rsidP="00837123">
      <w:pPr>
        <w:ind w:left="0" w:firstLine="0"/>
        <w:rPr>
          <w:rFonts w:eastAsiaTheme="minorEastAsia"/>
          <w:sz w:val="22"/>
        </w:rPr>
      </w:pPr>
    </w:p>
    <w:p w14:paraId="515ABAB1" w14:textId="77777777" w:rsidR="00837123" w:rsidRPr="00704D61" w:rsidRDefault="00837123" w:rsidP="00837123">
      <w:pPr>
        <w:ind w:left="0" w:firstLine="0"/>
        <w:rPr>
          <w:rFonts w:eastAsiaTheme="minorEastAsia"/>
          <w:sz w:val="22"/>
        </w:rPr>
      </w:pPr>
    </w:p>
    <w:p w14:paraId="20B8FAD5" w14:textId="77777777" w:rsidR="00837123" w:rsidRPr="00704D61" w:rsidRDefault="00837123" w:rsidP="00837123">
      <w:pPr>
        <w:ind w:left="0" w:firstLine="0"/>
        <w:rPr>
          <w:rFonts w:eastAsiaTheme="minorEastAsia"/>
          <w:sz w:val="22"/>
        </w:rPr>
      </w:pPr>
    </w:p>
    <w:p w14:paraId="737B91BF" w14:textId="77777777" w:rsidR="00837123" w:rsidRPr="00704D61" w:rsidRDefault="00837123" w:rsidP="00837123">
      <w:pPr>
        <w:ind w:left="0" w:firstLine="0"/>
        <w:rPr>
          <w:rFonts w:eastAsiaTheme="minorEastAsia"/>
          <w:sz w:val="22"/>
        </w:rPr>
      </w:pPr>
    </w:p>
    <w:p w14:paraId="66933A74" w14:textId="77777777" w:rsidR="00837123" w:rsidRPr="00704D61" w:rsidRDefault="00837123" w:rsidP="00837123">
      <w:pPr>
        <w:ind w:left="0" w:firstLine="0"/>
        <w:rPr>
          <w:rFonts w:eastAsiaTheme="minorEastAsia"/>
          <w:sz w:val="22"/>
        </w:rPr>
      </w:pPr>
    </w:p>
    <w:p w14:paraId="39366DE6" w14:textId="77777777" w:rsidR="00837123" w:rsidRPr="00704D61" w:rsidRDefault="00837123" w:rsidP="00837123">
      <w:pPr>
        <w:ind w:left="0" w:firstLine="0"/>
        <w:rPr>
          <w:rFonts w:eastAsiaTheme="minorEastAsia"/>
          <w:sz w:val="22"/>
        </w:rPr>
      </w:pPr>
    </w:p>
    <w:p w14:paraId="7822F0C2" w14:textId="77777777" w:rsidR="00837123" w:rsidRPr="00704D61" w:rsidRDefault="00837123" w:rsidP="00837123">
      <w:pPr>
        <w:ind w:left="0" w:firstLine="0"/>
        <w:rPr>
          <w:rFonts w:eastAsiaTheme="minorEastAsia"/>
          <w:sz w:val="22"/>
        </w:rPr>
      </w:pPr>
    </w:p>
    <w:p w14:paraId="6F7B4B5E" w14:textId="77777777" w:rsidR="00837123" w:rsidRPr="00704D61" w:rsidRDefault="00837123" w:rsidP="00837123">
      <w:pPr>
        <w:ind w:left="0" w:firstLine="0"/>
        <w:rPr>
          <w:rFonts w:eastAsiaTheme="minorEastAsia"/>
          <w:sz w:val="22"/>
        </w:rPr>
      </w:pPr>
    </w:p>
    <w:p w14:paraId="68074FF4" w14:textId="77777777" w:rsidR="00837123" w:rsidRPr="00704D61" w:rsidRDefault="00837123" w:rsidP="00837123">
      <w:pPr>
        <w:ind w:left="0" w:firstLine="0"/>
        <w:rPr>
          <w:rFonts w:eastAsiaTheme="minorEastAsia"/>
          <w:sz w:val="22"/>
        </w:rPr>
      </w:pPr>
    </w:p>
    <w:p w14:paraId="7B9338C0" w14:textId="77777777" w:rsidR="00837123" w:rsidRPr="00704D61" w:rsidRDefault="00837123" w:rsidP="00837123">
      <w:pPr>
        <w:ind w:left="0" w:firstLine="0"/>
        <w:rPr>
          <w:rFonts w:eastAsiaTheme="minorEastAsia"/>
          <w:sz w:val="22"/>
        </w:rPr>
      </w:pPr>
    </w:p>
    <w:p w14:paraId="59F51A48" w14:textId="77777777" w:rsidR="00837123" w:rsidRPr="00704D61" w:rsidRDefault="00837123" w:rsidP="00837123">
      <w:pPr>
        <w:ind w:left="0" w:firstLine="0"/>
        <w:rPr>
          <w:rFonts w:eastAsiaTheme="minorEastAsia"/>
          <w:sz w:val="22"/>
        </w:rPr>
      </w:pPr>
    </w:p>
    <w:p w14:paraId="2AFE11CD" w14:textId="77777777" w:rsidR="00837123" w:rsidRPr="00704D61" w:rsidRDefault="00837123" w:rsidP="00837123">
      <w:pPr>
        <w:ind w:left="0" w:firstLine="0"/>
        <w:rPr>
          <w:rFonts w:eastAsiaTheme="minorEastAsia"/>
          <w:sz w:val="22"/>
        </w:rPr>
      </w:pPr>
    </w:p>
    <w:p w14:paraId="6FFDB08C" w14:textId="77777777" w:rsidR="00837123" w:rsidRPr="00704D61" w:rsidRDefault="00837123" w:rsidP="00837123">
      <w:pPr>
        <w:ind w:left="0" w:firstLine="0"/>
        <w:rPr>
          <w:rFonts w:eastAsiaTheme="minorEastAsia"/>
          <w:sz w:val="22"/>
        </w:rPr>
      </w:pPr>
    </w:p>
    <w:p w14:paraId="726AEB35" w14:textId="77777777" w:rsidR="00837123" w:rsidRPr="00704D61" w:rsidRDefault="00837123" w:rsidP="00837123">
      <w:pPr>
        <w:ind w:left="0" w:firstLine="0"/>
        <w:rPr>
          <w:rFonts w:eastAsiaTheme="minorEastAsia"/>
          <w:sz w:val="22"/>
        </w:rPr>
      </w:pPr>
    </w:p>
    <w:p w14:paraId="4BDFD423" w14:textId="77777777" w:rsidR="00BF247F" w:rsidRDefault="00BF247F" w:rsidP="00BF247F">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33"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28D1A02A" w14:textId="77777777" w:rsidR="00837123" w:rsidRPr="00704D61" w:rsidRDefault="00837123" w:rsidP="00837123">
      <w:pPr>
        <w:ind w:left="0" w:firstLine="0"/>
        <w:rPr>
          <w:b/>
          <w:lang w:eastAsia="zh-HK"/>
        </w:rPr>
      </w:pPr>
    </w:p>
    <w:p w14:paraId="0CFA3D15" w14:textId="77777777" w:rsidR="00837123" w:rsidRPr="00704D61" w:rsidRDefault="00837123" w:rsidP="00837123">
      <w:pPr>
        <w:ind w:left="0" w:firstLine="0"/>
        <w:rPr>
          <w:lang w:eastAsia="zh-HK"/>
        </w:rPr>
      </w:pPr>
    </w:p>
    <w:p w14:paraId="77060F97" w14:textId="77777777" w:rsidR="00837123" w:rsidRPr="00704D61" w:rsidRDefault="00837123" w:rsidP="00837123">
      <w:pPr>
        <w:rPr>
          <w:b/>
          <w:lang w:val="en-GB" w:eastAsia="zh-HK"/>
        </w:rPr>
      </w:pPr>
      <w:r w:rsidRPr="00704D61">
        <w:rPr>
          <w:b/>
          <w:lang w:val="en-GB" w:eastAsia="zh-HK"/>
        </w:rPr>
        <w:br w:type="page"/>
      </w:r>
    </w:p>
    <w:p w14:paraId="3E910034" w14:textId="77777777" w:rsidR="00837123" w:rsidRPr="00704D61" w:rsidRDefault="00837123" w:rsidP="00837123">
      <w:pPr>
        <w:ind w:left="0" w:firstLine="0"/>
        <w:rPr>
          <w:b/>
          <w:lang w:val="en-GB"/>
        </w:rPr>
      </w:pPr>
      <w:r w:rsidRPr="00704D61">
        <w:rPr>
          <w:rFonts w:hint="eastAsia"/>
          <w:b/>
          <w:lang w:val="en-GB" w:eastAsia="zh-HK"/>
        </w:rPr>
        <w:lastRenderedPageBreak/>
        <w:t>Source</w:t>
      </w:r>
      <w:r w:rsidRPr="00704D61">
        <w:rPr>
          <w:b/>
          <w:lang w:val="en-GB" w:eastAsia="zh-HK"/>
        </w:rPr>
        <w:t xml:space="preserve"> 5</w:t>
      </w:r>
    </w:p>
    <w:p w14:paraId="5BC1978A" w14:textId="77777777" w:rsidR="00837123" w:rsidRPr="00704D61" w:rsidRDefault="00837123" w:rsidP="00837123">
      <w:pPr>
        <w:ind w:left="0" w:firstLine="0"/>
        <w:rPr>
          <w:lang w:val="en-GB"/>
        </w:rPr>
      </w:pPr>
      <w:r w:rsidRPr="00704D61">
        <w:rPr>
          <w:rFonts w:eastAsia="DFKai-SB"/>
          <w:b/>
          <w:bCs/>
          <w:noProof/>
          <w:kern w:val="0"/>
        </w:rPr>
        <mc:AlternateContent>
          <mc:Choice Requires="wps">
            <w:drawing>
              <wp:anchor distT="0" distB="0" distL="114300" distR="114300" simplePos="0" relativeHeight="251903488" behindDoc="0" locked="0" layoutInCell="1" allowOverlap="1" wp14:anchorId="324E47B8" wp14:editId="0C2B7B13">
                <wp:simplePos x="0" y="0"/>
                <wp:positionH relativeFrom="margin">
                  <wp:align>left</wp:align>
                </wp:positionH>
                <wp:positionV relativeFrom="paragraph">
                  <wp:posOffset>15240</wp:posOffset>
                </wp:positionV>
                <wp:extent cx="5303520" cy="2711450"/>
                <wp:effectExtent l="0" t="0" r="11430" b="12700"/>
                <wp:wrapNone/>
                <wp:docPr id="22547" name="文字方塊 88"/>
                <wp:cNvGraphicFramePr/>
                <a:graphic xmlns:a="http://schemas.openxmlformats.org/drawingml/2006/main">
                  <a:graphicData uri="http://schemas.microsoft.com/office/word/2010/wordprocessingShape">
                    <wps:wsp>
                      <wps:cNvSpPr txBox="1"/>
                      <wps:spPr>
                        <a:xfrm>
                          <a:off x="0" y="0"/>
                          <a:ext cx="5303520" cy="2711450"/>
                        </a:xfrm>
                        <a:prstGeom prst="rect">
                          <a:avLst/>
                        </a:prstGeom>
                        <a:blipFill>
                          <a:blip r:embed="rId43"/>
                          <a:tile tx="0" ty="0" sx="100000" sy="100000" flip="none" algn="tl"/>
                        </a:blipFill>
                        <a:ln w="6350">
                          <a:solidFill>
                            <a:prstClr val="black"/>
                          </a:solidFill>
                        </a:ln>
                      </wps:spPr>
                      <wps:txbx>
                        <w:txbxContent>
                          <w:p w14:paraId="77A19A79" w14:textId="77777777" w:rsidR="008136B5" w:rsidRPr="00404479" w:rsidRDefault="008136B5" w:rsidP="00837123">
                            <w:pPr>
                              <w:spacing w:beforeLines="50" w:before="120"/>
                              <w:ind w:left="0" w:firstLine="0"/>
                              <w:jc w:val="both"/>
                              <w:rPr>
                                <w:rFonts w:eastAsiaTheme="minorEastAsia"/>
                                <w:lang w:val="en-GB"/>
                              </w:rPr>
                            </w:pPr>
                            <w:r w:rsidRPr="00404479">
                              <w:rPr>
                                <w:b/>
                                <w:lang w:val="en-GB"/>
                              </w:rPr>
                              <w:t xml:space="preserve">Political security </w:t>
                            </w:r>
                            <w:r w:rsidRPr="00404479">
                              <w:rPr>
                                <w:lang w:val="en-GB"/>
                              </w:rPr>
                              <w:t xml:space="preserve">includes </w:t>
                            </w:r>
                            <w:r>
                              <w:rPr>
                                <w:lang w:val="en-GB"/>
                              </w:rPr>
                              <w:t xml:space="preserve">the </w:t>
                            </w:r>
                            <w:r w:rsidRPr="00404479">
                              <w:rPr>
                                <w:lang w:val="en-GB"/>
                              </w:rPr>
                              <w:t>security</w:t>
                            </w:r>
                            <w:r>
                              <w:rPr>
                                <w:lang w:val="en-GB"/>
                              </w:rPr>
                              <w:t xml:space="preserve"> of the body of power</w:t>
                            </w:r>
                            <w:r w:rsidRPr="00404479">
                              <w:rPr>
                                <w:lang w:val="en-GB"/>
                              </w:rPr>
                              <w:t xml:space="preserve">, system, </w:t>
                            </w:r>
                            <w:r>
                              <w:rPr>
                                <w:lang w:val="en-GB"/>
                              </w:rPr>
                              <w:t xml:space="preserve">and </w:t>
                            </w:r>
                            <w:r w:rsidRPr="00404479">
                              <w:rPr>
                                <w:lang w:val="en-GB"/>
                              </w:rPr>
                              <w:t>ideolog</w:t>
                            </w:r>
                            <w:r>
                              <w:rPr>
                                <w:lang w:val="en-GB"/>
                              </w:rPr>
                              <w:t>y</w:t>
                            </w:r>
                            <w:r w:rsidRPr="00404479">
                              <w:rPr>
                                <w:lang w:val="en-GB"/>
                              </w:rPr>
                              <w:t xml:space="preserve">, etc. It is the foundation of national security. It is of fundamental and </w:t>
                            </w:r>
                            <w:r>
                              <w:rPr>
                                <w:lang w:val="en-GB"/>
                              </w:rPr>
                              <w:t>overall</w:t>
                            </w:r>
                            <w:r w:rsidRPr="00404479">
                              <w:rPr>
                                <w:lang w:val="en-GB"/>
                              </w:rPr>
                              <w:t xml:space="preserve"> significance for ensuring people</w:t>
                            </w:r>
                            <w:r>
                              <w:rPr>
                                <w:lang w:val="en-GB"/>
                              </w:rPr>
                              <w:t>’s security</w:t>
                            </w:r>
                            <w:r w:rsidRPr="00404479">
                              <w:rPr>
                                <w:lang w:val="en-GB"/>
                              </w:rPr>
                              <w:t>, safeguarding national interests, continuously improving the sense of gain, happiness, and security of all citizens, and realizing the long-</w:t>
                            </w:r>
                            <w:r>
                              <w:rPr>
                                <w:lang w:val="en-GB"/>
                              </w:rPr>
                              <w:t>term stability of the country. While f</w:t>
                            </w:r>
                            <w:r w:rsidRPr="00404479">
                              <w:rPr>
                                <w:lang w:val="en-GB"/>
                              </w:rPr>
                              <w:t>ac</w:t>
                            </w:r>
                            <w:r>
                              <w:rPr>
                                <w:lang w:val="en-GB"/>
                              </w:rPr>
                              <w:t>ing the</w:t>
                            </w:r>
                            <w:r w:rsidRPr="00404479">
                              <w:rPr>
                                <w:lang w:val="en-GB"/>
                              </w:rPr>
                              <w:t xml:space="preserve"> threats of hostile activities such as infiltrat</w:t>
                            </w:r>
                            <w:r>
                              <w:rPr>
                                <w:lang w:val="en-GB"/>
                              </w:rPr>
                              <w:t xml:space="preserve">ion, secession, and subversion, </w:t>
                            </w:r>
                            <w:r w:rsidRPr="00404479">
                              <w:rPr>
                                <w:lang w:val="en-GB"/>
                              </w:rPr>
                              <w:t xml:space="preserve">we must strengthen the leadership </w:t>
                            </w:r>
                            <w:r>
                              <w:rPr>
                                <w:lang w:val="en-GB"/>
                              </w:rPr>
                              <w:t>by</w:t>
                            </w:r>
                            <w:r w:rsidRPr="00404479">
                              <w:rPr>
                                <w:lang w:val="en-GB"/>
                              </w:rPr>
                              <w:t xml:space="preserve"> the </w:t>
                            </w:r>
                            <w:r>
                              <w:rPr>
                                <w:lang w:val="en-GB"/>
                              </w:rPr>
                              <w:t>P</w:t>
                            </w:r>
                            <w:r w:rsidRPr="00404479">
                              <w:rPr>
                                <w:lang w:val="en-GB"/>
                              </w:rPr>
                              <w:t xml:space="preserve">arty </w:t>
                            </w:r>
                            <w:r w:rsidRPr="0005592E">
                              <w:t>with fir</w:t>
                            </w:r>
                            <w:r>
                              <w:t>m ideals and beliefs to safeguard</w:t>
                            </w:r>
                            <w:r w:rsidRPr="0005592E">
                              <w:t xml:space="preserve"> political security</w:t>
                            </w:r>
                            <w:r>
                              <w:t>.</w:t>
                            </w:r>
                          </w:p>
                          <w:p w14:paraId="0DAFFC1C" w14:textId="77777777" w:rsidR="008136B5" w:rsidRPr="00404479" w:rsidRDefault="008136B5" w:rsidP="00837123">
                            <w:pPr>
                              <w:spacing w:beforeLines="50" w:before="120"/>
                              <w:ind w:left="0" w:firstLine="0"/>
                              <w:jc w:val="both"/>
                              <w:rPr>
                                <w:rFonts w:eastAsiaTheme="minorEastAsia"/>
                                <w:lang w:val="en-GB"/>
                              </w:rPr>
                            </w:pPr>
                            <w:r w:rsidRPr="00404479">
                              <w:rPr>
                                <w:b/>
                                <w:lang w:val="en-GB"/>
                              </w:rPr>
                              <w:t xml:space="preserve">Homeland security </w:t>
                            </w:r>
                            <w:r w:rsidRPr="00404479">
                              <w:rPr>
                                <w:lang w:val="en-GB"/>
                              </w:rPr>
                              <w:t xml:space="preserve">includes the security of the territory, natural resources, infrastructure, </w:t>
                            </w:r>
                            <w:r>
                              <w:rPr>
                                <w:lang w:val="en-GB"/>
                              </w:rPr>
                              <w:t xml:space="preserve">etc. The core of it refers to </w:t>
                            </w:r>
                            <w:r w:rsidRPr="00404479">
                              <w:rPr>
                                <w:lang w:val="en-GB"/>
                              </w:rPr>
                              <w:t>territorial integrity, nationa</w:t>
                            </w:r>
                            <w:r>
                              <w:rPr>
                                <w:lang w:val="en-GB"/>
                              </w:rPr>
                              <w:t xml:space="preserve">l unity, and the status of borders and frontiers, territorial airspace, </w:t>
                            </w:r>
                            <w:r w:rsidRPr="00404479">
                              <w:rPr>
                                <w:lang w:val="en-GB"/>
                              </w:rPr>
                              <w:t>maritime rights and interests</w:t>
                            </w:r>
                            <w:r>
                              <w:rPr>
                                <w:lang w:val="en-GB"/>
                              </w:rPr>
                              <w:t>,</w:t>
                            </w:r>
                            <w:r w:rsidRPr="00404479">
                              <w:rPr>
                                <w:lang w:val="en-GB"/>
                              </w:rPr>
                              <w:t xml:space="preserve"> </w:t>
                            </w:r>
                            <w:r>
                              <w:rPr>
                                <w:lang w:val="en-GB"/>
                              </w:rPr>
                              <w:t xml:space="preserve">etc. </w:t>
                            </w:r>
                            <w:r w:rsidRPr="00404479">
                              <w:rPr>
                                <w:lang w:val="en-GB"/>
                              </w:rPr>
                              <w:t>are not infringed or threatened</w:t>
                            </w:r>
                            <w:r>
                              <w:rPr>
                                <w:lang w:val="en-GB"/>
                              </w:rPr>
                              <w:t>.</w:t>
                            </w:r>
                            <w:r w:rsidRPr="00404479">
                              <w:rPr>
                                <w:lang w:val="en-GB"/>
                              </w:rPr>
                              <w:t xml:space="preserve"> </w:t>
                            </w:r>
                            <w:r>
                              <w:rPr>
                                <w:lang w:val="en-GB"/>
                              </w:rPr>
                              <w:t>It is a basic condition for national</w:t>
                            </w:r>
                            <w:r w:rsidRPr="00404479">
                              <w:rPr>
                                <w:lang w:val="en-GB"/>
                              </w:rPr>
                              <w:t xml:space="preserve"> survival and development. </w:t>
                            </w:r>
                            <w:r w:rsidRPr="00BC712E">
                              <w:rPr>
                                <w:lang w:val="en-GB"/>
                              </w:rPr>
                              <w:t>While facing the provocation of separatist forces at home and abroad, we</w:t>
                            </w:r>
                            <w:r>
                              <w:rPr>
                                <w:lang w:val="en-GB"/>
                              </w:rPr>
                              <w:t xml:space="preserve"> must strengthen national defence and diplomatic capacity </w:t>
                            </w:r>
                            <w:r w:rsidRPr="00BC712E">
                              <w:rPr>
                                <w:lang w:val="en-GB"/>
                              </w:rPr>
                              <w:t xml:space="preserve">building to </w:t>
                            </w:r>
                            <w:r>
                              <w:rPr>
                                <w:lang w:val="en-GB"/>
                              </w:rPr>
                              <w:t>safeguard</w:t>
                            </w:r>
                            <w:r w:rsidRPr="00BC712E">
                              <w:rPr>
                                <w:lang w:val="en-GB"/>
                              </w:rPr>
                              <w:t xml:space="preserve"> homeland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E47B8" id="_x0000_s1388" type="#_x0000_t202" style="position:absolute;margin-left:0;margin-top:1.2pt;width:417.6pt;height:213.5pt;z-index:251903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" strokeweight=".5pt">
                <v:fill r:id="rId44" o:title="" recolor="t" rotate="t" type="tile"/>
                <v:textbox>
                  <w:txbxContent>
                    <w:p w14:paraId="77A19A79" w14:textId="77777777" w:rsidR="008136B5" w:rsidRPr="00404479" w:rsidRDefault="008136B5" w:rsidP="00837123">
                      <w:pPr>
                        <w:spacing w:beforeLines="50" w:before="120"/>
                        <w:ind w:left="0" w:firstLine="0"/>
                        <w:jc w:val="both"/>
                        <w:rPr>
                          <w:rFonts w:eastAsiaTheme="minorEastAsia"/>
                          <w:lang w:val="en-GB"/>
                        </w:rPr>
                      </w:pPr>
                      <w:r w:rsidRPr="00404479">
                        <w:rPr>
                          <w:b/>
                          <w:lang w:val="en-GB"/>
                        </w:rPr>
                        <w:t xml:space="preserve">Political security </w:t>
                      </w:r>
                      <w:r w:rsidRPr="00404479">
                        <w:rPr>
                          <w:lang w:val="en-GB"/>
                        </w:rPr>
                        <w:t xml:space="preserve">includes </w:t>
                      </w:r>
                      <w:r>
                        <w:rPr>
                          <w:lang w:val="en-GB"/>
                        </w:rPr>
                        <w:t xml:space="preserve">the </w:t>
                      </w:r>
                      <w:r w:rsidRPr="00404479">
                        <w:rPr>
                          <w:lang w:val="en-GB"/>
                        </w:rPr>
                        <w:t>security</w:t>
                      </w:r>
                      <w:r>
                        <w:rPr>
                          <w:lang w:val="en-GB"/>
                        </w:rPr>
                        <w:t xml:space="preserve"> of the body of power</w:t>
                      </w:r>
                      <w:r w:rsidRPr="00404479">
                        <w:rPr>
                          <w:lang w:val="en-GB"/>
                        </w:rPr>
                        <w:t xml:space="preserve">, system, </w:t>
                      </w:r>
                      <w:r>
                        <w:rPr>
                          <w:lang w:val="en-GB"/>
                        </w:rPr>
                        <w:t xml:space="preserve">and </w:t>
                      </w:r>
                      <w:r w:rsidRPr="00404479">
                        <w:rPr>
                          <w:lang w:val="en-GB"/>
                        </w:rPr>
                        <w:t>ideolog</w:t>
                      </w:r>
                      <w:r>
                        <w:rPr>
                          <w:lang w:val="en-GB"/>
                        </w:rPr>
                        <w:t>y</w:t>
                      </w:r>
                      <w:r w:rsidRPr="00404479">
                        <w:rPr>
                          <w:lang w:val="en-GB"/>
                        </w:rPr>
                        <w:t xml:space="preserve">, etc. It is the foundation of national security. It is of fundamental and </w:t>
                      </w:r>
                      <w:r>
                        <w:rPr>
                          <w:lang w:val="en-GB"/>
                        </w:rPr>
                        <w:t>overall</w:t>
                      </w:r>
                      <w:r w:rsidRPr="00404479">
                        <w:rPr>
                          <w:lang w:val="en-GB"/>
                        </w:rPr>
                        <w:t xml:space="preserve"> significance for ensuring people</w:t>
                      </w:r>
                      <w:r>
                        <w:rPr>
                          <w:lang w:val="en-GB"/>
                        </w:rPr>
                        <w:t>’s security</w:t>
                      </w:r>
                      <w:r w:rsidRPr="00404479">
                        <w:rPr>
                          <w:lang w:val="en-GB"/>
                        </w:rPr>
                        <w:t>, safeguarding national interests, continuously improving the sense of gain, happiness, and security of all citizens, and realizing the long-</w:t>
                      </w:r>
                      <w:r>
                        <w:rPr>
                          <w:lang w:val="en-GB"/>
                        </w:rPr>
                        <w:t>term stability of the country. While f</w:t>
                      </w:r>
                      <w:r w:rsidRPr="00404479">
                        <w:rPr>
                          <w:lang w:val="en-GB"/>
                        </w:rPr>
                        <w:t>ac</w:t>
                      </w:r>
                      <w:r>
                        <w:rPr>
                          <w:lang w:val="en-GB"/>
                        </w:rPr>
                        <w:t>ing the</w:t>
                      </w:r>
                      <w:r w:rsidRPr="00404479">
                        <w:rPr>
                          <w:lang w:val="en-GB"/>
                        </w:rPr>
                        <w:t xml:space="preserve"> threats of hostile activities such as infiltrat</w:t>
                      </w:r>
                      <w:r>
                        <w:rPr>
                          <w:lang w:val="en-GB"/>
                        </w:rPr>
                        <w:t xml:space="preserve">ion, secession, and subversion, </w:t>
                      </w:r>
                      <w:r w:rsidRPr="00404479">
                        <w:rPr>
                          <w:lang w:val="en-GB"/>
                        </w:rPr>
                        <w:t xml:space="preserve">we must strengthen the leadership </w:t>
                      </w:r>
                      <w:r>
                        <w:rPr>
                          <w:lang w:val="en-GB"/>
                        </w:rPr>
                        <w:t>by</w:t>
                      </w:r>
                      <w:r w:rsidRPr="00404479">
                        <w:rPr>
                          <w:lang w:val="en-GB"/>
                        </w:rPr>
                        <w:t xml:space="preserve"> the </w:t>
                      </w:r>
                      <w:r>
                        <w:rPr>
                          <w:lang w:val="en-GB"/>
                        </w:rPr>
                        <w:t>P</w:t>
                      </w:r>
                      <w:r w:rsidRPr="00404479">
                        <w:rPr>
                          <w:lang w:val="en-GB"/>
                        </w:rPr>
                        <w:t xml:space="preserve">arty </w:t>
                      </w:r>
                      <w:r w:rsidRPr="0005592E">
                        <w:t>with fir</w:t>
                      </w:r>
                      <w:r>
                        <w:t>m ideals and beliefs to safeguard</w:t>
                      </w:r>
                      <w:r w:rsidRPr="0005592E">
                        <w:t xml:space="preserve"> political security</w:t>
                      </w:r>
                      <w:r>
                        <w:t>.</w:t>
                      </w:r>
                    </w:p>
                    <w:p w14:paraId="0DAFFC1C" w14:textId="77777777" w:rsidR="008136B5" w:rsidRPr="00404479" w:rsidRDefault="008136B5" w:rsidP="00837123">
                      <w:pPr>
                        <w:spacing w:beforeLines="50" w:before="120"/>
                        <w:ind w:left="0" w:firstLine="0"/>
                        <w:jc w:val="both"/>
                        <w:rPr>
                          <w:rFonts w:eastAsiaTheme="minorEastAsia"/>
                          <w:lang w:val="en-GB"/>
                        </w:rPr>
                      </w:pPr>
                      <w:r w:rsidRPr="00404479">
                        <w:rPr>
                          <w:b/>
                          <w:lang w:val="en-GB"/>
                        </w:rPr>
                        <w:t xml:space="preserve">Homeland security </w:t>
                      </w:r>
                      <w:r w:rsidRPr="00404479">
                        <w:rPr>
                          <w:lang w:val="en-GB"/>
                        </w:rPr>
                        <w:t xml:space="preserve">includes the security of the territory, natural resources, infrastructure, </w:t>
                      </w:r>
                      <w:r>
                        <w:rPr>
                          <w:lang w:val="en-GB"/>
                        </w:rPr>
                        <w:t xml:space="preserve">etc. The core of it refers to </w:t>
                      </w:r>
                      <w:r w:rsidRPr="00404479">
                        <w:rPr>
                          <w:lang w:val="en-GB"/>
                        </w:rPr>
                        <w:t>territorial integrity, nationa</w:t>
                      </w:r>
                      <w:r>
                        <w:rPr>
                          <w:lang w:val="en-GB"/>
                        </w:rPr>
                        <w:t xml:space="preserve">l unity, and the status of borders and frontiers, territorial airspace, </w:t>
                      </w:r>
                      <w:r w:rsidRPr="00404479">
                        <w:rPr>
                          <w:lang w:val="en-GB"/>
                        </w:rPr>
                        <w:t>maritime rights and interests</w:t>
                      </w:r>
                      <w:r>
                        <w:rPr>
                          <w:lang w:val="en-GB"/>
                        </w:rPr>
                        <w:t>,</w:t>
                      </w:r>
                      <w:r w:rsidRPr="00404479">
                        <w:rPr>
                          <w:lang w:val="en-GB"/>
                        </w:rPr>
                        <w:t xml:space="preserve"> </w:t>
                      </w:r>
                      <w:r>
                        <w:rPr>
                          <w:lang w:val="en-GB"/>
                        </w:rPr>
                        <w:t xml:space="preserve">etc. </w:t>
                      </w:r>
                      <w:r w:rsidRPr="00404479">
                        <w:rPr>
                          <w:lang w:val="en-GB"/>
                        </w:rPr>
                        <w:t>are not infringed or threatened</w:t>
                      </w:r>
                      <w:r>
                        <w:rPr>
                          <w:lang w:val="en-GB"/>
                        </w:rPr>
                        <w:t>.</w:t>
                      </w:r>
                      <w:r w:rsidRPr="00404479">
                        <w:rPr>
                          <w:lang w:val="en-GB"/>
                        </w:rPr>
                        <w:t xml:space="preserve"> </w:t>
                      </w:r>
                      <w:r>
                        <w:rPr>
                          <w:lang w:val="en-GB"/>
                        </w:rPr>
                        <w:t>It is a basic condition for national</w:t>
                      </w:r>
                      <w:r w:rsidRPr="00404479">
                        <w:rPr>
                          <w:lang w:val="en-GB"/>
                        </w:rPr>
                        <w:t xml:space="preserve"> survival and development. </w:t>
                      </w:r>
                      <w:r w:rsidRPr="00BC712E">
                        <w:rPr>
                          <w:lang w:val="en-GB"/>
                        </w:rPr>
                        <w:t>While facing the provocation of separatist forces at home and abroad, we</w:t>
                      </w:r>
                      <w:r>
                        <w:rPr>
                          <w:lang w:val="en-GB"/>
                        </w:rPr>
                        <w:t xml:space="preserve"> must strengthen national defence and diplomatic capacity </w:t>
                      </w:r>
                      <w:r w:rsidRPr="00BC712E">
                        <w:rPr>
                          <w:lang w:val="en-GB"/>
                        </w:rPr>
                        <w:t xml:space="preserve">building to </w:t>
                      </w:r>
                      <w:r>
                        <w:rPr>
                          <w:lang w:val="en-GB"/>
                        </w:rPr>
                        <w:t>safeguard</w:t>
                      </w:r>
                      <w:r w:rsidRPr="00BC712E">
                        <w:rPr>
                          <w:lang w:val="en-GB"/>
                        </w:rPr>
                        <w:t xml:space="preserve"> homeland security.</w:t>
                      </w:r>
                    </w:p>
                  </w:txbxContent>
                </v:textbox>
                <w10:wrap anchorx="margin"/>
              </v:shape>
            </w:pict>
          </mc:Fallback>
        </mc:AlternateContent>
      </w:r>
    </w:p>
    <w:p w14:paraId="2CDF825E" w14:textId="77777777" w:rsidR="00837123" w:rsidRPr="00704D61" w:rsidRDefault="00837123" w:rsidP="00837123">
      <w:pPr>
        <w:ind w:left="0" w:firstLine="0"/>
        <w:rPr>
          <w:lang w:val="en-GB"/>
        </w:rPr>
      </w:pPr>
    </w:p>
    <w:p w14:paraId="159925F2" w14:textId="77777777" w:rsidR="00837123" w:rsidRPr="00704D61" w:rsidRDefault="00837123" w:rsidP="00837123">
      <w:pPr>
        <w:ind w:left="0" w:firstLine="0"/>
        <w:rPr>
          <w:lang w:val="en-GB"/>
        </w:rPr>
      </w:pPr>
    </w:p>
    <w:p w14:paraId="2F516791" w14:textId="77777777" w:rsidR="00837123" w:rsidRPr="00704D61" w:rsidRDefault="00837123" w:rsidP="00837123">
      <w:pPr>
        <w:ind w:left="0" w:firstLine="0"/>
        <w:rPr>
          <w:lang w:val="en-GB"/>
        </w:rPr>
      </w:pPr>
    </w:p>
    <w:p w14:paraId="60FEF76C" w14:textId="77777777" w:rsidR="00837123" w:rsidRPr="00704D61" w:rsidRDefault="00837123" w:rsidP="00837123">
      <w:pPr>
        <w:ind w:left="0" w:firstLine="0"/>
        <w:rPr>
          <w:lang w:val="en-GB"/>
        </w:rPr>
      </w:pPr>
    </w:p>
    <w:p w14:paraId="3066CA98" w14:textId="77777777" w:rsidR="00837123" w:rsidRPr="00704D61" w:rsidRDefault="00837123" w:rsidP="00837123">
      <w:pPr>
        <w:ind w:left="0" w:firstLine="0"/>
        <w:rPr>
          <w:lang w:val="en-GB"/>
        </w:rPr>
      </w:pPr>
    </w:p>
    <w:p w14:paraId="7276F352" w14:textId="77777777" w:rsidR="00837123" w:rsidRPr="00704D61" w:rsidRDefault="00837123" w:rsidP="00837123">
      <w:pPr>
        <w:ind w:left="0" w:firstLine="0"/>
        <w:rPr>
          <w:lang w:val="en-GB"/>
        </w:rPr>
      </w:pPr>
    </w:p>
    <w:p w14:paraId="58618347" w14:textId="77777777" w:rsidR="00837123" w:rsidRPr="00704D61" w:rsidRDefault="00837123" w:rsidP="00837123">
      <w:pPr>
        <w:ind w:left="0" w:firstLine="0"/>
        <w:rPr>
          <w:lang w:val="en-GB"/>
        </w:rPr>
      </w:pPr>
    </w:p>
    <w:p w14:paraId="2FF6299D" w14:textId="77777777" w:rsidR="00837123" w:rsidRPr="00704D61" w:rsidRDefault="00837123" w:rsidP="00837123">
      <w:pPr>
        <w:ind w:left="0" w:firstLine="0"/>
        <w:rPr>
          <w:lang w:val="en-GB"/>
        </w:rPr>
      </w:pPr>
    </w:p>
    <w:p w14:paraId="11A73851" w14:textId="77777777" w:rsidR="00837123" w:rsidRPr="00704D61" w:rsidRDefault="00837123" w:rsidP="00837123">
      <w:pPr>
        <w:ind w:left="0" w:firstLine="0"/>
        <w:rPr>
          <w:lang w:val="en-GB"/>
        </w:rPr>
      </w:pPr>
    </w:p>
    <w:p w14:paraId="57282B74" w14:textId="77777777" w:rsidR="00837123" w:rsidRPr="00704D61" w:rsidRDefault="00837123" w:rsidP="00837123">
      <w:pPr>
        <w:ind w:left="0" w:firstLine="0"/>
        <w:rPr>
          <w:lang w:val="en-GB"/>
        </w:rPr>
      </w:pPr>
    </w:p>
    <w:p w14:paraId="3B17EB8A" w14:textId="77777777" w:rsidR="00837123" w:rsidRPr="00704D61" w:rsidRDefault="00837123" w:rsidP="00837123">
      <w:pPr>
        <w:ind w:left="0" w:firstLine="0"/>
        <w:rPr>
          <w:lang w:val="en-GB"/>
        </w:rPr>
      </w:pPr>
    </w:p>
    <w:p w14:paraId="1FB3E447" w14:textId="77777777" w:rsidR="00837123" w:rsidRPr="00704D61" w:rsidRDefault="00837123" w:rsidP="00837123">
      <w:pPr>
        <w:ind w:left="0" w:firstLine="0"/>
        <w:rPr>
          <w:sz w:val="22"/>
          <w:lang w:val="en-GB" w:eastAsia="zh-HK"/>
        </w:rPr>
      </w:pPr>
    </w:p>
    <w:p w14:paraId="534934C9" w14:textId="77777777" w:rsidR="00837123" w:rsidRPr="00704D61" w:rsidRDefault="00837123" w:rsidP="00837123">
      <w:pPr>
        <w:ind w:left="0" w:firstLine="0"/>
        <w:rPr>
          <w:sz w:val="22"/>
          <w:lang w:val="en-GB" w:eastAsia="zh-HK"/>
        </w:rPr>
      </w:pPr>
    </w:p>
    <w:p w14:paraId="3A7AD751" w14:textId="77777777" w:rsidR="00837123" w:rsidRPr="00704D61" w:rsidRDefault="00837123" w:rsidP="00837123">
      <w:pPr>
        <w:ind w:left="0" w:firstLine="0"/>
        <w:rPr>
          <w:sz w:val="22"/>
          <w:lang w:val="en-GB" w:eastAsia="zh-HK"/>
        </w:rPr>
      </w:pPr>
    </w:p>
    <w:p w14:paraId="15A2FF2B" w14:textId="77777777" w:rsidR="00837123" w:rsidRPr="00704D61" w:rsidRDefault="00837123" w:rsidP="00837123">
      <w:pPr>
        <w:ind w:left="0" w:firstLine="0"/>
        <w:rPr>
          <w:sz w:val="22"/>
          <w:lang w:val="en-GB" w:eastAsia="zh-HK"/>
        </w:rPr>
      </w:pPr>
    </w:p>
    <w:p w14:paraId="2923C5B3" w14:textId="4A8E378A" w:rsidR="00837123" w:rsidRPr="00704D61" w:rsidRDefault="00837123" w:rsidP="00837123">
      <w:pPr>
        <w:ind w:left="0" w:firstLine="0"/>
        <w:jc w:val="both"/>
        <w:rPr>
          <w:sz w:val="22"/>
        </w:rPr>
      </w:pPr>
      <w:r w:rsidRPr="00704D61">
        <w:rPr>
          <w:rFonts w:hint="eastAsia"/>
          <w:sz w:val="22"/>
          <w:lang w:val="en-GB" w:eastAsia="zh-HK"/>
        </w:rPr>
        <w:t>S</w:t>
      </w:r>
      <w:r w:rsidRPr="00704D61">
        <w:rPr>
          <w:sz w:val="22"/>
          <w:lang w:val="en-GB" w:eastAsia="zh-HK"/>
        </w:rPr>
        <w:t>ource</w:t>
      </w:r>
      <w:r w:rsidR="000C1627">
        <w:rPr>
          <w:sz w:val="22"/>
          <w:lang w:val="en-GB" w:eastAsia="zh-HK"/>
        </w:rPr>
        <w:t xml:space="preserve"> of information</w:t>
      </w:r>
      <w:r w:rsidRPr="00704D61">
        <w:rPr>
          <w:sz w:val="22"/>
          <w:lang w:val="en-GB" w:eastAsia="zh-HK"/>
        </w:rPr>
        <w:t xml:space="preserve">: Translated from </w:t>
      </w:r>
      <w:r w:rsidRPr="00704D61">
        <w:rPr>
          <w:rFonts w:hint="eastAsia"/>
          <w:sz w:val="22"/>
          <w:lang w:eastAsia="zh-HK"/>
        </w:rPr>
        <w:t>中華人民共和國教育部網頁</w:t>
      </w:r>
      <w:r w:rsidRPr="00704D61">
        <w:rPr>
          <w:rFonts w:hint="eastAsia"/>
          <w:sz w:val="22"/>
        </w:rPr>
        <w:t>（</w:t>
      </w:r>
      <w:r w:rsidRPr="00704D61">
        <w:rPr>
          <w:rFonts w:hint="eastAsia"/>
          <w:sz w:val="22"/>
        </w:rPr>
        <w:t>2020</w:t>
      </w:r>
      <w:r w:rsidRPr="00704D61">
        <w:rPr>
          <w:rFonts w:hint="eastAsia"/>
          <w:sz w:val="22"/>
        </w:rPr>
        <w:t>年</w:t>
      </w:r>
      <w:r w:rsidRPr="00704D61">
        <w:rPr>
          <w:rFonts w:hint="eastAsia"/>
          <w:sz w:val="22"/>
        </w:rPr>
        <w:t>10</w:t>
      </w:r>
      <w:r w:rsidRPr="00704D61">
        <w:rPr>
          <w:rFonts w:hint="eastAsia"/>
          <w:sz w:val="22"/>
        </w:rPr>
        <w:t>月</w:t>
      </w:r>
      <w:r w:rsidRPr="00704D61">
        <w:rPr>
          <w:rFonts w:hint="eastAsia"/>
          <w:sz w:val="22"/>
        </w:rPr>
        <w:t>20</w:t>
      </w:r>
      <w:r w:rsidRPr="00704D61">
        <w:rPr>
          <w:rFonts w:hint="eastAsia"/>
          <w:sz w:val="22"/>
        </w:rPr>
        <w:t>日），教育部關於印發《大中小學國家安全教育指導綱要》的通知</w:t>
      </w:r>
      <w:r w:rsidRPr="00704D61">
        <w:rPr>
          <w:rFonts w:hint="eastAsia"/>
          <w:sz w:val="22"/>
          <w:lang w:eastAsia="zh-HK"/>
        </w:rPr>
        <w:t>：附件</w:t>
      </w:r>
      <w:r w:rsidRPr="00704D61">
        <w:rPr>
          <w:rFonts w:eastAsiaTheme="minorEastAsia" w:hint="eastAsia"/>
          <w:sz w:val="22"/>
          <w:lang w:eastAsia="zh-HK"/>
        </w:rPr>
        <w:t>《</w:t>
      </w:r>
      <w:r w:rsidRPr="00704D61">
        <w:rPr>
          <w:rFonts w:eastAsiaTheme="minorEastAsia" w:hint="eastAsia"/>
          <w:sz w:val="22"/>
        </w:rPr>
        <w:t>大中小學國家安全教育指導綱要</w:t>
      </w:r>
      <w:r w:rsidRPr="00704D61">
        <w:rPr>
          <w:rFonts w:eastAsiaTheme="minorEastAsia" w:hint="eastAsia"/>
          <w:sz w:val="22"/>
          <w:lang w:eastAsia="zh-HK"/>
        </w:rPr>
        <w:t>》</w:t>
      </w:r>
      <w:r w:rsidRPr="00704D61">
        <w:rPr>
          <w:rFonts w:hint="eastAsia"/>
          <w:sz w:val="22"/>
        </w:rPr>
        <w:t>，</w:t>
      </w:r>
      <w:r w:rsidRPr="00704D61">
        <w:rPr>
          <w:sz w:val="22"/>
        </w:rPr>
        <w:t>http://www.moe.gov.cn/srcsite/A26/s8001/202010/t20201027_496805.html</w:t>
      </w:r>
    </w:p>
    <w:p w14:paraId="5C643CE4" w14:textId="77777777" w:rsidR="00837123" w:rsidRPr="00704D61" w:rsidRDefault="00837123" w:rsidP="00837123">
      <w:pPr>
        <w:ind w:left="0" w:firstLine="0"/>
        <w:rPr>
          <w:sz w:val="22"/>
        </w:rPr>
      </w:pPr>
    </w:p>
    <w:p w14:paraId="0C80E101" w14:textId="77777777" w:rsidR="00837123" w:rsidRPr="00704D61" w:rsidRDefault="00837123" w:rsidP="00837123">
      <w:pPr>
        <w:rPr>
          <w:lang w:val="en-GB" w:eastAsia="zh-HK"/>
        </w:rPr>
      </w:pPr>
    </w:p>
    <w:p w14:paraId="4744A59A" w14:textId="77777777" w:rsidR="00837123" w:rsidRPr="00704D61" w:rsidRDefault="00837123" w:rsidP="00F9652D">
      <w:pPr>
        <w:pStyle w:val="a6"/>
        <w:numPr>
          <w:ilvl w:val="0"/>
          <w:numId w:val="23"/>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What are the purposes of the three dimensions of the offence described in Source 1? </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07A43326" w14:textId="77777777" w:rsidTr="0035017F">
        <w:tc>
          <w:tcPr>
            <w:tcW w:w="7313" w:type="dxa"/>
          </w:tcPr>
          <w:p w14:paraId="2F91CE4D" w14:textId="77777777" w:rsidR="00837123" w:rsidRPr="00704D61" w:rsidRDefault="00837123" w:rsidP="007C6002">
            <w:pPr>
              <w:spacing w:line="360" w:lineRule="auto"/>
              <w:ind w:left="0" w:firstLine="0"/>
              <w:rPr>
                <w:i/>
                <w:lang w:val="en-GB"/>
              </w:rPr>
            </w:pPr>
            <w:r w:rsidRPr="00B13EE4">
              <w:rPr>
                <w:i/>
                <w:color w:val="FF0000"/>
                <w:lang w:val="en-GB"/>
              </w:rPr>
              <w:t>Committing secession or undermining national unification.</w:t>
            </w:r>
          </w:p>
        </w:tc>
      </w:tr>
    </w:tbl>
    <w:p w14:paraId="414ADDBF" w14:textId="77777777" w:rsidR="00837123" w:rsidRPr="00704D61" w:rsidRDefault="00837123" w:rsidP="00837123">
      <w:pPr>
        <w:ind w:left="0" w:firstLine="0"/>
        <w:rPr>
          <w:lang w:val="en-GB"/>
        </w:rPr>
      </w:pPr>
    </w:p>
    <w:p w14:paraId="7029B0EA" w14:textId="77777777" w:rsidR="00837123" w:rsidRPr="00704D61" w:rsidRDefault="00837123" w:rsidP="007C6002">
      <w:pPr>
        <w:tabs>
          <w:tab w:val="left" w:pos="426"/>
        </w:tabs>
        <w:spacing w:line="276" w:lineRule="auto"/>
        <w:ind w:left="993" w:hanging="993"/>
        <w:rPr>
          <w:lang w:val="en-GB" w:eastAsia="zh-HK"/>
        </w:rPr>
      </w:pPr>
      <w:r w:rsidRPr="00704D61">
        <w:rPr>
          <w:lang w:val="en-GB"/>
        </w:rPr>
        <w:tab/>
        <w:t>(b)</w:t>
      </w:r>
      <w:r w:rsidRPr="00704D61">
        <w:rPr>
          <w:lang w:val="en-GB"/>
        </w:rPr>
        <w:tab/>
        <w:t>What is the purpose of the four dimensions of the offence described in Source 2?</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44BF51BF" w14:textId="77777777" w:rsidTr="0035017F">
        <w:tc>
          <w:tcPr>
            <w:tcW w:w="7313" w:type="dxa"/>
          </w:tcPr>
          <w:p w14:paraId="0A74FA9F" w14:textId="77777777" w:rsidR="00837123" w:rsidRPr="00704D61" w:rsidRDefault="00837123" w:rsidP="007C6002">
            <w:pPr>
              <w:spacing w:line="360" w:lineRule="auto"/>
              <w:ind w:left="0" w:firstLine="0"/>
              <w:rPr>
                <w:i/>
                <w:lang w:val="en-GB"/>
              </w:rPr>
            </w:pPr>
            <w:r w:rsidRPr="00B13EE4">
              <w:rPr>
                <w:i/>
                <w:color w:val="FF0000"/>
                <w:lang w:val="en-GB" w:eastAsia="zh-HK"/>
              </w:rPr>
              <w:t>Subverting the State power</w:t>
            </w:r>
            <w:r w:rsidRPr="00B13EE4">
              <w:rPr>
                <w:rFonts w:hint="eastAsia"/>
                <w:i/>
                <w:color w:val="FF0000"/>
                <w:lang w:val="en-GB" w:eastAsia="zh-HK"/>
              </w:rPr>
              <w:t>.</w:t>
            </w:r>
          </w:p>
        </w:tc>
      </w:tr>
    </w:tbl>
    <w:p w14:paraId="7AAFD7C3" w14:textId="77777777" w:rsidR="00837123" w:rsidRPr="00704D61" w:rsidRDefault="00837123" w:rsidP="00837123">
      <w:pPr>
        <w:ind w:left="0" w:firstLine="0"/>
        <w:rPr>
          <w:lang w:val="en-GB"/>
        </w:rPr>
      </w:pPr>
    </w:p>
    <w:p w14:paraId="46F549B4"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rPr>
        <w:tab/>
        <w:t>(c)</w:t>
      </w:r>
      <w:r w:rsidRPr="00704D61">
        <w:rPr>
          <w:lang w:val="en-GB"/>
        </w:rPr>
        <w:tab/>
        <w:t>According to Sources 1 and 2, what are the two types of the acts of offences?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24C27379" w14:textId="77777777" w:rsidTr="0035017F">
        <w:tc>
          <w:tcPr>
            <w:tcW w:w="7313" w:type="dxa"/>
          </w:tcPr>
          <w:p w14:paraId="4B194D97" w14:textId="77777777" w:rsidR="00837123" w:rsidRPr="00704D61" w:rsidRDefault="00837123" w:rsidP="00F9652D">
            <w:pPr>
              <w:pStyle w:val="a6"/>
              <w:numPr>
                <w:ilvl w:val="0"/>
                <w:numId w:val="24"/>
              </w:numPr>
              <w:spacing w:line="360" w:lineRule="auto"/>
              <w:rPr>
                <w:i/>
                <w:lang w:val="en-GB"/>
              </w:rPr>
            </w:pPr>
            <w:r w:rsidRPr="00B13EE4">
              <w:rPr>
                <w:rFonts w:hint="eastAsia"/>
                <w:i/>
                <w:color w:val="FF0000"/>
                <w:lang w:val="en-GB"/>
              </w:rPr>
              <w:t>A</w:t>
            </w:r>
            <w:r w:rsidRPr="00B13EE4">
              <w:rPr>
                <w:i/>
                <w:color w:val="FF0000"/>
                <w:lang w:val="en-GB"/>
              </w:rPr>
              <w:t xml:space="preserve"> person who organises, plans, commits, or participates in any of </w:t>
            </w:r>
          </w:p>
        </w:tc>
      </w:tr>
      <w:tr w:rsidR="00837123" w:rsidRPr="00704D61" w14:paraId="42E68FF6" w14:textId="77777777" w:rsidTr="0035017F">
        <w:tc>
          <w:tcPr>
            <w:tcW w:w="7313" w:type="dxa"/>
          </w:tcPr>
          <w:p w14:paraId="52D4A5B9" w14:textId="77777777" w:rsidR="00837123" w:rsidRPr="00704D61" w:rsidRDefault="00837123" w:rsidP="007C6002">
            <w:pPr>
              <w:spacing w:line="360" w:lineRule="auto"/>
              <w:ind w:left="743" w:firstLine="0"/>
              <w:rPr>
                <w:i/>
                <w:lang w:val="en-GB"/>
              </w:rPr>
            </w:pPr>
            <w:r w:rsidRPr="00B13EE4">
              <w:rPr>
                <w:i/>
                <w:color w:val="FF0000"/>
                <w:lang w:val="en-GB"/>
              </w:rPr>
              <w:t>the acts of the offence.</w:t>
            </w:r>
          </w:p>
        </w:tc>
      </w:tr>
      <w:tr w:rsidR="007C6002" w:rsidRPr="00704D61" w14:paraId="6844ABB8" w14:textId="77777777" w:rsidTr="0035017F">
        <w:tc>
          <w:tcPr>
            <w:tcW w:w="7313" w:type="dxa"/>
          </w:tcPr>
          <w:p w14:paraId="74B1E900" w14:textId="77777777" w:rsidR="007C6002" w:rsidRPr="00B13EE4" w:rsidRDefault="007C6002" w:rsidP="007C6002">
            <w:pPr>
              <w:spacing w:line="360" w:lineRule="auto"/>
              <w:ind w:left="743" w:firstLine="0"/>
              <w:rPr>
                <w:i/>
                <w:color w:val="FF0000"/>
                <w:lang w:val="en-GB"/>
              </w:rPr>
            </w:pPr>
          </w:p>
        </w:tc>
      </w:tr>
      <w:tr w:rsidR="00837123" w:rsidRPr="00704D61" w14:paraId="4AFEDAE9" w14:textId="77777777" w:rsidTr="0035017F">
        <w:tc>
          <w:tcPr>
            <w:tcW w:w="7313" w:type="dxa"/>
          </w:tcPr>
          <w:p w14:paraId="222D9D78" w14:textId="77777777" w:rsidR="00837123" w:rsidRPr="00704D61" w:rsidRDefault="00837123" w:rsidP="00F9652D">
            <w:pPr>
              <w:pStyle w:val="a6"/>
              <w:numPr>
                <w:ilvl w:val="0"/>
                <w:numId w:val="24"/>
              </w:numPr>
              <w:spacing w:line="360" w:lineRule="auto"/>
              <w:rPr>
                <w:i/>
                <w:lang w:val="en-GB" w:eastAsia="zh-HK"/>
              </w:rPr>
            </w:pPr>
            <w:r w:rsidRPr="00B13EE4">
              <w:rPr>
                <w:rFonts w:hint="eastAsia"/>
                <w:i/>
                <w:color w:val="FF0000"/>
                <w:lang w:val="en-GB" w:eastAsia="zh-HK"/>
              </w:rPr>
              <w:t>A</w:t>
            </w:r>
            <w:r w:rsidRPr="00B13EE4">
              <w:rPr>
                <w:i/>
                <w:color w:val="FF0000"/>
                <w:lang w:val="en-GB" w:eastAsia="zh-HK"/>
              </w:rPr>
              <w:t xml:space="preserve"> person who incites, assists in, abets, or provides pecuniary or </w:t>
            </w:r>
          </w:p>
        </w:tc>
      </w:tr>
      <w:tr w:rsidR="00837123" w:rsidRPr="00B13EE4" w14:paraId="430CB42A" w14:textId="77777777" w:rsidTr="0035017F">
        <w:tc>
          <w:tcPr>
            <w:tcW w:w="7313" w:type="dxa"/>
          </w:tcPr>
          <w:p w14:paraId="2E210013" w14:textId="77777777" w:rsidR="00837123" w:rsidRPr="00B13EE4" w:rsidRDefault="00837123" w:rsidP="007C6002">
            <w:pPr>
              <w:spacing w:line="360" w:lineRule="auto"/>
              <w:ind w:left="743" w:firstLine="0"/>
              <w:rPr>
                <w:i/>
                <w:color w:val="FF0000"/>
                <w:lang w:val="en-GB" w:eastAsia="zh-HK"/>
              </w:rPr>
            </w:pPr>
            <w:r w:rsidRPr="00B13EE4">
              <w:rPr>
                <w:i/>
                <w:color w:val="FF0000"/>
                <w:lang w:val="en-GB" w:eastAsia="zh-HK"/>
              </w:rPr>
              <w:t xml:space="preserve">other financial assistance or property for the commission by </w:t>
            </w:r>
          </w:p>
        </w:tc>
      </w:tr>
      <w:tr w:rsidR="00837123" w:rsidRPr="00B13EE4" w14:paraId="1BBF05FB" w14:textId="77777777" w:rsidTr="0035017F">
        <w:tc>
          <w:tcPr>
            <w:tcW w:w="7313" w:type="dxa"/>
          </w:tcPr>
          <w:p w14:paraId="5968923D" w14:textId="77777777" w:rsidR="00837123" w:rsidRPr="00B13EE4" w:rsidRDefault="00837123" w:rsidP="007C6002">
            <w:pPr>
              <w:spacing w:line="360" w:lineRule="auto"/>
              <w:ind w:left="743" w:firstLine="0"/>
              <w:rPr>
                <w:i/>
                <w:color w:val="FF0000"/>
                <w:lang w:val="en-GB" w:eastAsia="zh-HK"/>
              </w:rPr>
            </w:pPr>
            <w:r w:rsidRPr="00B13EE4">
              <w:rPr>
                <w:i/>
                <w:color w:val="FF0000"/>
                <w:lang w:val="en-GB" w:eastAsia="zh-HK"/>
              </w:rPr>
              <w:t>other persons of the offence.</w:t>
            </w:r>
          </w:p>
        </w:tc>
      </w:tr>
      <w:tr w:rsidR="007C6002" w:rsidRPr="00B13EE4" w14:paraId="378ACC3D" w14:textId="77777777" w:rsidTr="0035017F">
        <w:tc>
          <w:tcPr>
            <w:tcW w:w="7313" w:type="dxa"/>
          </w:tcPr>
          <w:p w14:paraId="305492A7" w14:textId="77777777" w:rsidR="007C6002" w:rsidRPr="00B13EE4" w:rsidRDefault="007C6002" w:rsidP="007C6002">
            <w:pPr>
              <w:spacing w:line="360" w:lineRule="auto"/>
              <w:ind w:left="743" w:firstLine="0"/>
              <w:rPr>
                <w:i/>
                <w:color w:val="FF0000"/>
                <w:lang w:val="en-GB" w:eastAsia="zh-HK"/>
              </w:rPr>
            </w:pPr>
          </w:p>
        </w:tc>
      </w:tr>
    </w:tbl>
    <w:p w14:paraId="0A551D2B" w14:textId="77777777" w:rsidR="00837123" w:rsidRPr="00704D61" w:rsidRDefault="00837123" w:rsidP="00837123">
      <w:pPr>
        <w:ind w:left="0" w:firstLine="0"/>
        <w:rPr>
          <w:lang w:val="en-GB"/>
        </w:rPr>
      </w:pPr>
    </w:p>
    <w:p w14:paraId="0F21626A" w14:textId="1501253F" w:rsidR="00837123" w:rsidRPr="00621990" w:rsidRDefault="00837123" w:rsidP="00F9652D">
      <w:pPr>
        <w:pStyle w:val="a6"/>
        <w:numPr>
          <w:ilvl w:val="0"/>
          <w:numId w:val="23"/>
        </w:numPr>
        <w:tabs>
          <w:tab w:val="left" w:pos="426"/>
        </w:tabs>
        <w:spacing w:line="276" w:lineRule="auto"/>
        <w:ind w:left="426" w:hanging="426"/>
        <w:jc w:val="both"/>
        <w:rPr>
          <w:lang w:val="en-GB"/>
        </w:rPr>
      </w:pPr>
      <w:r w:rsidRPr="00621990">
        <w:rPr>
          <w:lang w:val="en-GB" w:eastAsia="zh-HK"/>
        </w:rPr>
        <w:t>In Source 3, what are the main differences among the offences mentioned in Articles 25 to 27 of the NSL?</w:t>
      </w:r>
    </w:p>
    <w:tbl>
      <w:tblPr>
        <w:tblStyle w:val="31"/>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B13EE4" w14:paraId="5559FE34" w14:textId="77777777" w:rsidTr="00621990">
        <w:tc>
          <w:tcPr>
            <w:tcW w:w="7880" w:type="dxa"/>
          </w:tcPr>
          <w:p w14:paraId="0EC92340" w14:textId="77777777" w:rsidR="00837123" w:rsidRPr="00B13EE4" w:rsidRDefault="00837123" w:rsidP="007C6002">
            <w:pPr>
              <w:spacing w:line="360" w:lineRule="auto"/>
              <w:ind w:left="0" w:firstLine="0"/>
              <w:jc w:val="both"/>
              <w:rPr>
                <w:i/>
                <w:color w:val="FF0000"/>
                <w:lang w:val="en-GB"/>
              </w:rPr>
            </w:pPr>
            <w:r w:rsidRPr="00B13EE4">
              <w:rPr>
                <w:i/>
                <w:color w:val="FF0000"/>
                <w:lang w:val="en-GB"/>
              </w:rPr>
              <w:t>The offence mentioned in Article 25 is organising or taking charge of a</w:t>
            </w:r>
          </w:p>
        </w:tc>
      </w:tr>
      <w:tr w:rsidR="00837123" w:rsidRPr="00B13EE4" w14:paraId="799EC90C" w14:textId="77777777" w:rsidTr="00621990">
        <w:tc>
          <w:tcPr>
            <w:tcW w:w="7880" w:type="dxa"/>
          </w:tcPr>
          <w:p w14:paraId="7879F451"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eastAsia="zh-HK"/>
              </w:rPr>
              <w:t>terrorist organisation. The offence mentioned in Article 26 is providing</w:t>
            </w:r>
          </w:p>
        </w:tc>
      </w:tr>
      <w:tr w:rsidR="00837123" w:rsidRPr="00B13EE4" w14:paraId="523FC306" w14:textId="77777777" w:rsidTr="00621990">
        <w:tc>
          <w:tcPr>
            <w:tcW w:w="7880" w:type="dxa"/>
          </w:tcPr>
          <w:p w14:paraId="5B93DADA"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eastAsia="zh-HK"/>
              </w:rPr>
              <w:lastRenderedPageBreak/>
              <w:t>support, assistance or facility such as training, weapons, information,</w:t>
            </w:r>
          </w:p>
        </w:tc>
      </w:tr>
      <w:tr w:rsidR="00837123" w:rsidRPr="00B13EE4" w14:paraId="1CB61673" w14:textId="77777777" w:rsidTr="00621990">
        <w:tc>
          <w:tcPr>
            <w:tcW w:w="7880" w:type="dxa"/>
          </w:tcPr>
          <w:p w14:paraId="7329913F"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eastAsia="zh-HK"/>
              </w:rPr>
              <w:t>funds, supplies, labour, transport, technologies or venues to a terrorist</w:t>
            </w:r>
          </w:p>
        </w:tc>
      </w:tr>
      <w:tr w:rsidR="00837123" w:rsidRPr="00B13EE4" w14:paraId="4B26D6F5" w14:textId="77777777" w:rsidTr="00621990">
        <w:tc>
          <w:tcPr>
            <w:tcW w:w="7880" w:type="dxa"/>
          </w:tcPr>
          <w:p w14:paraId="1087F74C"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eastAsia="zh-HK"/>
              </w:rPr>
              <w:t>organisation or a terrorist, or for the commission of a terrorist activity.</w:t>
            </w:r>
          </w:p>
        </w:tc>
      </w:tr>
      <w:tr w:rsidR="00837123" w:rsidRPr="00B13EE4" w14:paraId="2CB4A10B" w14:textId="77777777" w:rsidTr="00621990">
        <w:tc>
          <w:tcPr>
            <w:tcW w:w="7880" w:type="dxa"/>
          </w:tcPr>
          <w:p w14:paraId="2C113F42"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eastAsia="zh-HK"/>
              </w:rPr>
              <w:t>The offence mentioned in Article 27 is advocating terrorism or inciting</w:t>
            </w:r>
          </w:p>
        </w:tc>
      </w:tr>
      <w:tr w:rsidR="00837123" w:rsidRPr="00B13EE4" w14:paraId="26235BA5" w14:textId="77777777" w:rsidTr="00621990">
        <w:tc>
          <w:tcPr>
            <w:tcW w:w="7880" w:type="dxa"/>
          </w:tcPr>
          <w:p w14:paraId="2892E336" w14:textId="77777777" w:rsidR="00837123" w:rsidRPr="00B13EE4" w:rsidRDefault="00837123" w:rsidP="007C6002">
            <w:pPr>
              <w:spacing w:line="360" w:lineRule="auto"/>
              <w:ind w:left="0" w:firstLine="0"/>
              <w:jc w:val="both"/>
              <w:rPr>
                <w:i/>
                <w:color w:val="FF0000"/>
                <w:lang w:val="en-GB" w:eastAsia="zh-HK"/>
              </w:rPr>
            </w:pPr>
            <w:r w:rsidRPr="00B13EE4">
              <w:rPr>
                <w:i/>
                <w:color w:val="FF0000"/>
                <w:lang w:val="en-GB"/>
              </w:rPr>
              <w:t>the commission of a terrorist activity.</w:t>
            </w:r>
          </w:p>
        </w:tc>
      </w:tr>
      <w:tr w:rsidR="007C6002" w:rsidRPr="00B13EE4" w14:paraId="115D1C88" w14:textId="77777777" w:rsidTr="00621990">
        <w:tc>
          <w:tcPr>
            <w:tcW w:w="7880" w:type="dxa"/>
          </w:tcPr>
          <w:p w14:paraId="2DFE5705" w14:textId="77777777" w:rsidR="007C6002" w:rsidRPr="00B13EE4" w:rsidRDefault="007C6002" w:rsidP="007C6002">
            <w:pPr>
              <w:spacing w:line="360" w:lineRule="auto"/>
              <w:ind w:left="0" w:firstLine="0"/>
              <w:jc w:val="both"/>
              <w:rPr>
                <w:i/>
                <w:color w:val="FF0000"/>
                <w:lang w:val="en-GB"/>
              </w:rPr>
            </w:pPr>
          </w:p>
        </w:tc>
      </w:tr>
      <w:tr w:rsidR="007C6002" w:rsidRPr="00B13EE4" w14:paraId="2C2EFBCE" w14:textId="77777777" w:rsidTr="00621990">
        <w:tc>
          <w:tcPr>
            <w:tcW w:w="7880" w:type="dxa"/>
          </w:tcPr>
          <w:p w14:paraId="43DA63AF" w14:textId="77777777" w:rsidR="007C6002" w:rsidRPr="00B13EE4" w:rsidRDefault="007C6002" w:rsidP="007C6002">
            <w:pPr>
              <w:spacing w:line="360" w:lineRule="auto"/>
              <w:ind w:left="0" w:firstLine="0"/>
              <w:jc w:val="both"/>
              <w:rPr>
                <w:i/>
                <w:color w:val="FF0000"/>
                <w:lang w:val="en-GB"/>
              </w:rPr>
            </w:pPr>
          </w:p>
        </w:tc>
      </w:tr>
      <w:tr w:rsidR="007C6002" w:rsidRPr="00B13EE4" w14:paraId="3A905C56" w14:textId="77777777" w:rsidTr="00621990">
        <w:tc>
          <w:tcPr>
            <w:tcW w:w="7880" w:type="dxa"/>
          </w:tcPr>
          <w:p w14:paraId="4301E3E3" w14:textId="77777777" w:rsidR="007C6002" w:rsidRPr="00B13EE4" w:rsidRDefault="007C6002" w:rsidP="007C6002">
            <w:pPr>
              <w:spacing w:line="360" w:lineRule="auto"/>
              <w:ind w:left="0" w:firstLine="0"/>
              <w:jc w:val="both"/>
              <w:rPr>
                <w:i/>
                <w:color w:val="FF0000"/>
                <w:lang w:val="en-GB"/>
              </w:rPr>
            </w:pPr>
          </w:p>
        </w:tc>
      </w:tr>
    </w:tbl>
    <w:p w14:paraId="357F984B" w14:textId="77777777" w:rsidR="00837123" w:rsidRPr="00704D61" w:rsidRDefault="00837123" w:rsidP="00837123">
      <w:pPr>
        <w:ind w:left="0" w:firstLine="0"/>
        <w:rPr>
          <w:lang w:val="en-GB" w:eastAsia="zh-HK"/>
        </w:rPr>
      </w:pPr>
    </w:p>
    <w:p w14:paraId="7B02366E" w14:textId="77777777" w:rsidR="00837123" w:rsidRPr="00704D61" w:rsidRDefault="00837123" w:rsidP="007C6002">
      <w:pPr>
        <w:tabs>
          <w:tab w:val="left" w:pos="426"/>
        </w:tabs>
        <w:spacing w:line="276" w:lineRule="auto"/>
        <w:ind w:left="993" w:hanging="993"/>
        <w:rPr>
          <w:lang w:val="en-GB"/>
        </w:rPr>
      </w:pPr>
      <w:r w:rsidRPr="00704D61">
        <w:rPr>
          <w:lang w:val="en-GB"/>
        </w:rPr>
        <w:t>3.</w:t>
      </w:r>
      <w:r w:rsidRPr="00704D61">
        <w:rPr>
          <w:lang w:val="en-GB" w:eastAsia="zh-HK"/>
        </w:rPr>
        <w:tab/>
        <w:t>(a)</w:t>
      </w:r>
      <w:r w:rsidRPr="00704D61">
        <w:rPr>
          <w:lang w:val="en-GB" w:eastAsia="zh-HK"/>
        </w:rPr>
        <w:tab/>
        <w:t xml:space="preserve">According to Source 4, it is an offence to steal, spy, obtain with payment, or unlawfully provide what information “for a foreign country or an institution, organisation, or individual </w:t>
      </w:r>
      <w:r w:rsidRPr="00704D61">
        <w:rPr>
          <w:rFonts w:eastAsiaTheme="minorEastAsia"/>
        </w:rPr>
        <w:t>outside the mainland, Hong Kong, and Macao of the People’s Republic of China</w:t>
      </w:r>
      <w:r w:rsidRPr="00704D61">
        <w:rPr>
          <w:lang w:val="en-GB"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B13EE4" w14:paraId="55F3CD31" w14:textId="77777777" w:rsidTr="0035017F">
        <w:tc>
          <w:tcPr>
            <w:tcW w:w="7313" w:type="dxa"/>
          </w:tcPr>
          <w:p w14:paraId="1EEF1B37" w14:textId="77777777" w:rsidR="00837123" w:rsidRPr="00B13EE4" w:rsidRDefault="00837123" w:rsidP="007C6002">
            <w:pPr>
              <w:spacing w:line="360" w:lineRule="auto"/>
              <w:ind w:left="0" w:firstLine="0"/>
              <w:rPr>
                <w:i/>
                <w:color w:val="FF0000"/>
                <w:lang w:val="en-GB"/>
              </w:rPr>
            </w:pPr>
            <w:r w:rsidRPr="00B13EE4">
              <w:rPr>
                <w:rFonts w:hint="eastAsia"/>
                <w:i/>
                <w:color w:val="FF0000"/>
                <w:lang w:val="en-GB" w:eastAsia="zh-HK"/>
              </w:rPr>
              <w:t>S</w:t>
            </w:r>
            <w:r w:rsidRPr="00B13EE4">
              <w:rPr>
                <w:i/>
                <w:color w:val="FF0000"/>
                <w:lang w:val="en-GB" w:eastAsia="zh-HK"/>
              </w:rPr>
              <w:t>tate secrets or intelligence concerning national security.</w:t>
            </w:r>
          </w:p>
        </w:tc>
      </w:tr>
      <w:tr w:rsidR="007C6002" w:rsidRPr="00B13EE4" w14:paraId="42C365DF" w14:textId="77777777" w:rsidTr="0035017F">
        <w:tc>
          <w:tcPr>
            <w:tcW w:w="7313" w:type="dxa"/>
          </w:tcPr>
          <w:p w14:paraId="5428F81D" w14:textId="77777777" w:rsidR="007C6002" w:rsidRPr="00B13EE4" w:rsidRDefault="007C6002" w:rsidP="007C6002">
            <w:pPr>
              <w:spacing w:line="360" w:lineRule="auto"/>
              <w:ind w:left="0" w:firstLine="0"/>
              <w:rPr>
                <w:i/>
                <w:color w:val="FF0000"/>
                <w:lang w:val="en-GB" w:eastAsia="zh-HK"/>
              </w:rPr>
            </w:pPr>
          </w:p>
        </w:tc>
      </w:tr>
    </w:tbl>
    <w:p w14:paraId="0513C432" w14:textId="77777777" w:rsidR="00837123" w:rsidRPr="00704D61" w:rsidRDefault="00837123" w:rsidP="00837123">
      <w:pPr>
        <w:tabs>
          <w:tab w:val="left" w:pos="426"/>
        </w:tabs>
        <w:ind w:left="993" w:hanging="993"/>
        <w:rPr>
          <w:lang w:val="en-GB" w:eastAsia="zh-HK"/>
        </w:rPr>
      </w:pPr>
    </w:p>
    <w:p w14:paraId="625A5B26" w14:textId="77777777" w:rsidR="00837123" w:rsidRPr="00704D61" w:rsidRDefault="00837123" w:rsidP="007C6002">
      <w:pPr>
        <w:tabs>
          <w:tab w:val="left" w:pos="426"/>
        </w:tabs>
        <w:spacing w:line="276" w:lineRule="auto"/>
        <w:ind w:left="993" w:hanging="993"/>
        <w:jc w:val="both"/>
        <w:rPr>
          <w:lang w:val="en-GB" w:eastAsia="zh-HK"/>
        </w:rPr>
      </w:pPr>
      <w:r w:rsidRPr="00704D61">
        <w:rPr>
          <w:lang w:val="en-GB" w:eastAsia="zh-HK"/>
        </w:rPr>
        <w:tab/>
        <w:t>(b)</w:t>
      </w:r>
      <w:r w:rsidRPr="00704D61">
        <w:rPr>
          <w:lang w:val="en-GB" w:eastAsia="zh-HK"/>
        </w:rPr>
        <w:tab/>
        <w:t xml:space="preserve">According to Source 4, what are the three types of criminal acts involving the commission of the acts in items (1) to (5) under Article 29 of the </w:t>
      </w:r>
      <w:r w:rsidRPr="00704D61">
        <w:rPr>
          <w:rFonts w:hint="eastAsia"/>
          <w:lang w:val="en-GB"/>
        </w:rPr>
        <w:t>NSL</w:t>
      </w:r>
      <w:r w:rsidRPr="00704D61">
        <w:rPr>
          <w:lang w:val="en-GB"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06B285F3" w14:textId="77777777" w:rsidTr="0035017F">
        <w:tc>
          <w:tcPr>
            <w:tcW w:w="7313" w:type="dxa"/>
          </w:tcPr>
          <w:p w14:paraId="3F67A85B" w14:textId="77777777" w:rsidR="00837123" w:rsidRPr="00704D61" w:rsidRDefault="00837123" w:rsidP="00F9652D">
            <w:pPr>
              <w:pStyle w:val="a6"/>
              <w:numPr>
                <w:ilvl w:val="0"/>
                <w:numId w:val="25"/>
              </w:numPr>
              <w:spacing w:line="360" w:lineRule="auto"/>
              <w:rPr>
                <w:i/>
                <w:lang w:val="en-GB"/>
              </w:rPr>
            </w:pPr>
            <w:r w:rsidRPr="00B13EE4">
              <w:rPr>
                <w:i/>
                <w:color w:val="FF0000"/>
                <w:lang w:val="en-GB" w:eastAsia="zh-HK"/>
              </w:rPr>
              <w:t xml:space="preserve">Requests a foreign country or an institution, organisation or </w:t>
            </w:r>
          </w:p>
        </w:tc>
      </w:tr>
      <w:tr w:rsidR="00837123" w:rsidRPr="00B13EE4" w14:paraId="11907DEF" w14:textId="77777777" w:rsidTr="0035017F">
        <w:tc>
          <w:tcPr>
            <w:tcW w:w="7313" w:type="dxa"/>
          </w:tcPr>
          <w:p w14:paraId="09C97B6B"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 xml:space="preserve">individual outside the mainland, Hong Kong, and Macao of the </w:t>
            </w:r>
          </w:p>
        </w:tc>
      </w:tr>
      <w:tr w:rsidR="00837123" w:rsidRPr="00B13EE4" w14:paraId="68171FA3" w14:textId="77777777" w:rsidTr="0035017F">
        <w:tc>
          <w:tcPr>
            <w:tcW w:w="7313" w:type="dxa"/>
          </w:tcPr>
          <w:p w14:paraId="6F3BE6EE"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People’s Republic of China to commit.</w:t>
            </w:r>
          </w:p>
        </w:tc>
      </w:tr>
      <w:tr w:rsidR="007C6002" w:rsidRPr="00B13EE4" w14:paraId="11F5422B" w14:textId="77777777" w:rsidTr="0035017F">
        <w:tc>
          <w:tcPr>
            <w:tcW w:w="7313" w:type="dxa"/>
          </w:tcPr>
          <w:p w14:paraId="4E93AA33" w14:textId="77777777" w:rsidR="007C6002" w:rsidRPr="00B13EE4" w:rsidRDefault="007C6002" w:rsidP="007C6002">
            <w:pPr>
              <w:pStyle w:val="a6"/>
              <w:spacing w:line="360" w:lineRule="auto"/>
              <w:ind w:firstLine="0"/>
              <w:rPr>
                <w:i/>
                <w:color w:val="FF0000"/>
                <w:lang w:val="en-GB" w:eastAsia="zh-HK"/>
              </w:rPr>
            </w:pPr>
          </w:p>
        </w:tc>
      </w:tr>
      <w:tr w:rsidR="00837123" w:rsidRPr="00704D61" w14:paraId="6DE044BD" w14:textId="77777777" w:rsidTr="0035017F">
        <w:tc>
          <w:tcPr>
            <w:tcW w:w="7313" w:type="dxa"/>
          </w:tcPr>
          <w:p w14:paraId="5A258EB3" w14:textId="77777777" w:rsidR="00837123" w:rsidRPr="00704D61" w:rsidRDefault="00837123" w:rsidP="00F9652D">
            <w:pPr>
              <w:pStyle w:val="a6"/>
              <w:numPr>
                <w:ilvl w:val="0"/>
                <w:numId w:val="25"/>
              </w:numPr>
              <w:spacing w:line="360" w:lineRule="auto"/>
              <w:rPr>
                <w:i/>
                <w:lang w:val="en-GB" w:eastAsia="zh-HK"/>
              </w:rPr>
            </w:pPr>
            <w:r w:rsidRPr="00B13EE4">
              <w:rPr>
                <w:i/>
                <w:color w:val="FF0000"/>
                <w:lang w:val="en-GB" w:eastAsia="zh-HK"/>
              </w:rPr>
              <w:t xml:space="preserve">Conspires with a foreign country or an institution, organisation </w:t>
            </w:r>
          </w:p>
        </w:tc>
      </w:tr>
      <w:tr w:rsidR="00837123" w:rsidRPr="00B13EE4" w14:paraId="2AC94A86" w14:textId="77777777" w:rsidTr="0035017F">
        <w:tc>
          <w:tcPr>
            <w:tcW w:w="7313" w:type="dxa"/>
          </w:tcPr>
          <w:p w14:paraId="4FB9ED16"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 xml:space="preserve">or individual outside the mainland, Hong Kong, and Macao of the </w:t>
            </w:r>
          </w:p>
        </w:tc>
      </w:tr>
      <w:tr w:rsidR="00837123" w:rsidRPr="00B13EE4" w14:paraId="3E0DAA0E" w14:textId="77777777" w:rsidTr="0035017F">
        <w:tc>
          <w:tcPr>
            <w:tcW w:w="7313" w:type="dxa"/>
          </w:tcPr>
          <w:p w14:paraId="073CAEE1"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People’s Republic of China to commit.</w:t>
            </w:r>
          </w:p>
        </w:tc>
      </w:tr>
      <w:tr w:rsidR="007C6002" w:rsidRPr="00B13EE4" w14:paraId="17ECEBA9" w14:textId="77777777" w:rsidTr="0035017F">
        <w:tc>
          <w:tcPr>
            <w:tcW w:w="7313" w:type="dxa"/>
          </w:tcPr>
          <w:p w14:paraId="01F10F84" w14:textId="77777777" w:rsidR="007C6002" w:rsidRPr="00B13EE4" w:rsidRDefault="007C6002" w:rsidP="007C6002">
            <w:pPr>
              <w:pStyle w:val="a6"/>
              <w:spacing w:line="360" w:lineRule="auto"/>
              <w:ind w:firstLine="0"/>
              <w:rPr>
                <w:i/>
                <w:color w:val="FF0000"/>
                <w:lang w:val="en-GB" w:eastAsia="zh-HK"/>
              </w:rPr>
            </w:pPr>
          </w:p>
        </w:tc>
      </w:tr>
      <w:tr w:rsidR="00837123" w:rsidRPr="00704D61" w14:paraId="4E0B8B28" w14:textId="77777777" w:rsidTr="0035017F">
        <w:tc>
          <w:tcPr>
            <w:tcW w:w="7313" w:type="dxa"/>
          </w:tcPr>
          <w:p w14:paraId="2D41BD65" w14:textId="77777777" w:rsidR="00837123" w:rsidRPr="00704D61" w:rsidRDefault="00837123" w:rsidP="00F9652D">
            <w:pPr>
              <w:pStyle w:val="a6"/>
              <w:numPr>
                <w:ilvl w:val="0"/>
                <w:numId w:val="25"/>
              </w:numPr>
              <w:spacing w:line="360" w:lineRule="auto"/>
              <w:rPr>
                <w:i/>
                <w:lang w:val="en-GB" w:eastAsia="zh-HK"/>
              </w:rPr>
            </w:pPr>
            <w:r w:rsidRPr="00B13EE4">
              <w:rPr>
                <w:i/>
                <w:color w:val="FF0000"/>
                <w:lang w:val="en-GB" w:eastAsia="zh-HK"/>
              </w:rPr>
              <w:t xml:space="preserve">Directly or indirectly receives instructions, control, funding, or </w:t>
            </w:r>
          </w:p>
        </w:tc>
      </w:tr>
      <w:tr w:rsidR="00837123" w:rsidRPr="00B13EE4" w14:paraId="3DD55324" w14:textId="77777777" w:rsidTr="0035017F">
        <w:tc>
          <w:tcPr>
            <w:tcW w:w="7313" w:type="dxa"/>
          </w:tcPr>
          <w:p w14:paraId="2BE6519A"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 xml:space="preserve">other kinds of support from a foreign country or an institution, </w:t>
            </w:r>
          </w:p>
        </w:tc>
      </w:tr>
      <w:tr w:rsidR="00837123" w:rsidRPr="00B13EE4" w14:paraId="1F4808D8" w14:textId="77777777" w:rsidTr="0035017F">
        <w:tc>
          <w:tcPr>
            <w:tcW w:w="7313" w:type="dxa"/>
          </w:tcPr>
          <w:p w14:paraId="3BE36FE2"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 xml:space="preserve">organisation or individual outside the mainland, Hong Kong, and </w:t>
            </w:r>
          </w:p>
        </w:tc>
      </w:tr>
      <w:tr w:rsidR="00837123" w:rsidRPr="00B13EE4" w14:paraId="64947C28" w14:textId="77777777" w:rsidTr="0035017F">
        <w:tc>
          <w:tcPr>
            <w:tcW w:w="7313" w:type="dxa"/>
          </w:tcPr>
          <w:p w14:paraId="298814D8" w14:textId="77777777" w:rsidR="00837123" w:rsidRPr="00B13EE4" w:rsidRDefault="00837123" w:rsidP="007C6002">
            <w:pPr>
              <w:pStyle w:val="a6"/>
              <w:spacing w:line="360" w:lineRule="auto"/>
              <w:ind w:firstLine="0"/>
              <w:rPr>
                <w:i/>
                <w:color w:val="FF0000"/>
                <w:lang w:val="en-GB" w:eastAsia="zh-HK"/>
              </w:rPr>
            </w:pPr>
            <w:r w:rsidRPr="00B13EE4">
              <w:rPr>
                <w:i/>
                <w:color w:val="FF0000"/>
                <w:lang w:val="en-GB" w:eastAsia="zh-HK"/>
              </w:rPr>
              <w:t>Macao of the People’s Republic of China to commit.</w:t>
            </w:r>
          </w:p>
        </w:tc>
      </w:tr>
      <w:tr w:rsidR="007C6002" w:rsidRPr="00B13EE4" w14:paraId="01DC62D1" w14:textId="77777777" w:rsidTr="0035017F">
        <w:tc>
          <w:tcPr>
            <w:tcW w:w="7313" w:type="dxa"/>
          </w:tcPr>
          <w:p w14:paraId="1ACE92A4" w14:textId="77777777" w:rsidR="007C6002" w:rsidRPr="00B13EE4" w:rsidRDefault="007C6002" w:rsidP="007C6002">
            <w:pPr>
              <w:pStyle w:val="a6"/>
              <w:spacing w:line="360" w:lineRule="auto"/>
              <w:ind w:firstLine="0"/>
              <w:rPr>
                <w:i/>
                <w:color w:val="FF0000"/>
                <w:lang w:val="en-GB" w:eastAsia="zh-HK"/>
              </w:rPr>
            </w:pPr>
          </w:p>
        </w:tc>
      </w:tr>
      <w:tr w:rsidR="007C6002" w:rsidRPr="00B13EE4" w14:paraId="68795937" w14:textId="77777777" w:rsidTr="0035017F">
        <w:tc>
          <w:tcPr>
            <w:tcW w:w="7313" w:type="dxa"/>
          </w:tcPr>
          <w:p w14:paraId="5033A622" w14:textId="77777777" w:rsidR="007C6002" w:rsidRPr="00B13EE4" w:rsidRDefault="007C6002" w:rsidP="007C6002">
            <w:pPr>
              <w:pStyle w:val="a6"/>
              <w:spacing w:line="360" w:lineRule="auto"/>
              <w:ind w:firstLine="0"/>
              <w:rPr>
                <w:i/>
                <w:color w:val="FF0000"/>
                <w:lang w:val="en-GB" w:eastAsia="zh-HK"/>
              </w:rPr>
            </w:pPr>
          </w:p>
        </w:tc>
      </w:tr>
    </w:tbl>
    <w:p w14:paraId="2F6BF4A2" w14:textId="0687D7A7" w:rsidR="00FD15C7" w:rsidRDefault="00FD15C7" w:rsidP="00837123">
      <w:pPr>
        <w:tabs>
          <w:tab w:val="left" w:pos="426"/>
        </w:tabs>
        <w:ind w:left="426" w:hanging="426"/>
        <w:rPr>
          <w:lang w:val="en-GB"/>
        </w:rPr>
      </w:pPr>
    </w:p>
    <w:p w14:paraId="2468E5B4" w14:textId="77777777" w:rsidR="00FD15C7" w:rsidRDefault="00FD15C7">
      <w:pPr>
        <w:rPr>
          <w:lang w:val="en-GB"/>
        </w:rPr>
      </w:pPr>
      <w:r>
        <w:rPr>
          <w:lang w:val="en-GB"/>
        </w:rPr>
        <w:br w:type="page"/>
      </w:r>
    </w:p>
    <w:p w14:paraId="0DD02E2B" w14:textId="77777777" w:rsidR="00837123" w:rsidRPr="00704D61" w:rsidRDefault="00837123" w:rsidP="00837123">
      <w:pPr>
        <w:tabs>
          <w:tab w:val="left" w:pos="426"/>
        </w:tabs>
        <w:ind w:left="426" w:hanging="426"/>
        <w:rPr>
          <w:lang w:val="en-GB"/>
        </w:rPr>
      </w:pPr>
    </w:p>
    <w:p w14:paraId="5B94A61E" w14:textId="6421FA70" w:rsidR="00837123" w:rsidRPr="00704D61" w:rsidRDefault="00837123" w:rsidP="007C6002">
      <w:pPr>
        <w:tabs>
          <w:tab w:val="left" w:pos="426"/>
        </w:tabs>
        <w:spacing w:line="276" w:lineRule="auto"/>
        <w:ind w:left="426" w:hanging="426"/>
        <w:jc w:val="both"/>
        <w:rPr>
          <w:lang w:val="en-GB" w:eastAsia="zh-HK"/>
        </w:rPr>
      </w:pPr>
      <w:r w:rsidRPr="00704D61">
        <w:rPr>
          <w:lang w:val="en-GB"/>
        </w:rPr>
        <w:t>4.</w:t>
      </w:r>
      <w:r w:rsidRPr="00704D61">
        <w:rPr>
          <w:lang w:val="en-GB" w:eastAsia="zh-HK"/>
        </w:rPr>
        <w:tab/>
        <w:t xml:space="preserve">According to the purpose of the criminal activities that endanger national security as mentioned in the relevant provisions in Sources 1 to 4, </w:t>
      </w:r>
      <w:r w:rsidRPr="00704D61">
        <w:rPr>
          <w:lang w:val="en-GB"/>
        </w:rPr>
        <w:t>please put a “</w:t>
      </w:r>
      <w:r w:rsidRPr="00704D61">
        <w:rPr>
          <w:lang w:val="en-GB"/>
        </w:rPr>
        <w:sym w:font="Wingdings 2" w:char="F050"/>
      </w:r>
      <w:r w:rsidRPr="00704D61">
        <w:rPr>
          <w:lang w:val="en-GB"/>
        </w:rPr>
        <w:t>” in the appropriate boxes in the following table to show whether the provisions are under the category of “homeland security” or “political sec</w:t>
      </w:r>
      <w:r w:rsidR="007C6002">
        <w:rPr>
          <w:lang w:val="en-GB"/>
        </w:rPr>
        <w:t xml:space="preserve">urity” as described in Source </w:t>
      </w:r>
    </w:p>
    <w:p w14:paraId="70B5C0BC" w14:textId="77777777" w:rsidR="00837123" w:rsidRPr="00704D61" w:rsidRDefault="00837123" w:rsidP="00837123">
      <w:pPr>
        <w:ind w:left="0" w:firstLine="0"/>
        <w:rPr>
          <w:lang w:val="en-GB" w:eastAsia="zh-HK"/>
        </w:rPr>
      </w:pPr>
    </w:p>
    <w:tbl>
      <w:tblPr>
        <w:tblStyle w:val="a5"/>
        <w:tblW w:w="0" w:type="auto"/>
        <w:tblInd w:w="421" w:type="dxa"/>
        <w:tblLook w:val="04A0" w:firstRow="1" w:lastRow="0" w:firstColumn="1" w:lastColumn="0" w:noHBand="0" w:noVBand="1"/>
      </w:tblPr>
      <w:tblGrid>
        <w:gridCol w:w="4525"/>
        <w:gridCol w:w="1680"/>
        <w:gridCol w:w="1670"/>
      </w:tblGrid>
      <w:tr w:rsidR="00837123" w:rsidRPr="00704D61" w14:paraId="1321D0F0" w14:textId="77777777" w:rsidTr="0035017F">
        <w:tc>
          <w:tcPr>
            <w:tcW w:w="4677" w:type="dxa"/>
          </w:tcPr>
          <w:p w14:paraId="07AFE576" w14:textId="77777777" w:rsidR="00837123" w:rsidRPr="00704D61" w:rsidRDefault="00837123" w:rsidP="00FD15C7">
            <w:pPr>
              <w:spacing w:line="360" w:lineRule="auto"/>
              <w:ind w:left="0" w:firstLine="0"/>
              <w:jc w:val="center"/>
              <w:rPr>
                <w:b/>
                <w:lang w:val="en-GB" w:eastAsia="zh-HK"/>
              </w:rPr>
            </w:pPr>
            <w:r w:rsidRPr="00704D61">
              <w:rPr>
                <w:b/>
                <w:lang w:val="en-GB" w:eastAsia="zh-HK"/>
              </w:rPr>
              <w:t>NSL</w:t>
            </w:r>
          </w:p>
        </w:tc>
        <w:tc>
          <w:tcPr>
            <w:tcW w:w="1698" w:type="dxa"/>
          </w:tcPr>
          <w:p w14:paraId="02028868" w14:textId="77777777" w:rsidR="00837123" w:rsidRPr="00704D61" w:rsidRDefault="00837123" w:rsidP="00FD15C7">
            <w:pPr>
              <w:spacing w:line="360" w:lineRule="auto"/>
              <w:ind w:left="0" w:firstLine="0"/>
              <w:jc w:val="center"/>
              <w:rPr>
                <w:b/>
                <w:lang w:val="en-GB" w:eastAsia="zh-HK"/>
              </w:rPr>
            </w:pPr>
            <w:r w:rsidRPr="00704D61">
              <w:rPr>
                <w:rFonts w:hint="eastAsia"/>
                <w:b/>
                <w:lang w:val="en-GB" w:eastAsia="zh-HK"/>
              </w:rPr>
              <w:t>H</w:t>
            </w:r>
            <w:r w:rsidRPr="00704D61">
              <w:rPr>
                <w:b/>
                <w:lang w:val="en-GB" w:eastAsia="zh-HK"/>
              </w:rPr>
              <w:t>omeland security</w:t>
            </w:r>
          </w:p>
        </w:tc>
        <w:tc>
          <w:tcPr>
            <w:tcW w:w="1698" w:type="dxa"/>
          </w:tcPr>
          <w:p w14:paraId="3637BB86" w14:textId="77777777" w:rsidR="00837123" w:rsidRPr="00704D61" w:rsidRDefault="00837123" w:rsidP="00FD15C7">
            <w:pPr>
              <w:spacing w:line="360" w:lineRule="auto"/>
              <w:ind w:left="0" w:firstLine="0"/>
              <w:jc w:val="center"/>
              <w:rPr>
                <w:b/>
                <w:lang w:val="en-GB" w:eastAsia="zh-HK"/>
              </w:rPr>
            </w:pPr>
            <w:r w:rsidRPr="00704D61">
              <w:rPr>
                <w:rFonts w:hint="eastAsia"/>
                <w:b/>
                <w:lang w:val="en-GB" w:eastAsia="zh-HK"/>
              </w:rPr>
              <w:t>P</w:t>
            </w:r>
            <w:r w:rsidRPr="00704D61">
              <w:rPr>
                <w:b/>
                <w:lang w:val="en-GB" w:eastAsia="zh-HK"/>
              </w:rPr>
              <w:t>olitical security</w:t>
            </w:r>
          </w:p>
        </w:tc>
      </w:tr>
      <w:tr w:rsidR="00837123" w:rsidRPr="00704D61" w14:paraId="65318389" w14:textId="77777777" w:rsidTr="0035017F">
        <w:tc>
          <w:tcPr>
            <w:tcW w:w="4677" w:type="dxa"/>
          </w:tcPr>
          <w:p w14:paraId="135935B9" w14:textId="77777777" w:rsidR="00837123" w:rsidRPr="00704D61" w:rsidRDefault="00837123" w:rsidP="00FD15C7">
            <w:pPr>
              <w:spacing w:line="360" w:lineRule="auto"/>
              <w:ind w:left="0" w:firstLine="0"/>
              <w:rPr>
                <w:lang w:val="en-GB" w:eastAsia="zh-HK"/>
              </w:rPr>
            </w:pPr>
            <w:r w:rsidRPr="00704D61">
              <w:rPr>
                <w:rFonts w:hint="eastAsia"/>
                <w:lang w:val="en-GB" w:eastAsia="zh-HK"/>
              </w:rPr>
              <w:t>A</w:t>
            </w:r>
            <w:r w:rsidRPr="00704D61">
              <w:rPr>
                <w:lang w:val="en-GB" w:eastAsia="zh-HK"/>
              </w:rPr>
              <w:t>rticle 20</w:t>
            </w:r>
          </w:p>
        </w:tc>
        <w:tc>
          <w:tcPr>
            <w:tcW w:w="1698" w:type="dxa"/>
          </w:tcPr>
          <w:p w14:paraId="606EA5F7"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c>
          <w:tcPr>
            <w:tcW w:w="1698" w:type="dxa"/>
          </w:tcPr>
          <w:p w14:paraId="0FE1D192"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r>
      <w:tr w:rsidR="00837123" w:rsidRPr="00704D61" w14:paraId="2E51DE6D" w14:textId="77777777" w:rsidTr="0035017F">
        <w:tc>
          <w:tcPr>
            <w:tcW w:w="4677" w:type="dxa"/>
          </w:tcPr>
          <w:p w14:paraId="37901322" w14:textId="77777777" w:rsidR="00837123" w:rsidRPr="00704D61" w:rsidRDefault="00837123" w:rsidP="00FD15C7">
            <w:pPr>
              <w:spacing w:line="360" w:lineRule="auto"/>
              <w:ind w:left="0" w:firstLine="0"/>
              <w:rPr>
                <w:lang w:val="en-GB" w:eastAsia="zh-HK"/>
              </w:rPr>
            </w:pPr>
            <w:r w:rsidRPr="00704D61">
              <w:rPr>
                <w:rFonts w:hint="eastAsia"/>
                <w:lang w:val="en-GB" w:eastAsia="zh-HK"/>
              </w:rPr>
              <w:t>A</w:t>
            </w:r>
            <w:r w:rsidRPr="00704D61">
              <w:rPr>
                <w:lang w:val="en-GB" w:eastAsia="zh-HK"/>
              </w:rPr>
              <w:t>rticle 22</w:t>
            </w:r>
          </w:p>
        </w:tc>
        <w:tc>
          <w:tcPr>
            <w:tcW w:w="1698" w:type="dxa"/>
          </w:tcPr>
          <w:p w14:paraId="2D3ADC90" w14:textId="77777777" w:rsidR="00837123" w:rsidRPr="00B13EE4" w:rsidRDefault="00837123" w:rsidP="00FD15C7">
            <w:pPr>
              <w:spacing w:line="360" w:lineRule="auto"/>
              <w:ind w:left="0" w:firstLine="0"/>
              <w:jc w:val="center"/>
              <w:rPr>
                <w:i/>
                <w:color w:val="FF0000"/>
                <w:lang w:val="en-GB" w:eastAsia="zh-HK"/>
              </w:rPr>
            </w:pPr>
          </w:p>
        </w:tc>
        <w:tc>
          <w:tcPr>
            <w:tcW w:w="1698" w:type="dxa"/>
          </w:tcPr>
          <w:p w14:paraId="462C58A7"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r>
      <w:tr w:rsidR="00837123" w:rsidRPr="00704D61" w14:paraId="6C24D4FB" w14:textId="77777777" w:rsidTr="0035017F">
        <w:tc>
          <w:tcPr>
            <w:tcW w:w="4677" w:type="dxa"/>
          </w:tcPr>
          <w:p w14:paraId="15CEDAAF" w14:textId="77777777" w:rsidR="00837123" w:rsidRPr="00704D61" w:rsidRDefault="00837123" w:rsidP="00FD15C7">
            <w:pPr>
              <w:spacing w:line="360" w:lineRule="auto"/>
              <w:ind w:left="0" w:firstLine="0"/>
              <w:rPr>
                <w:lang w:val="en-GB" w:eastAsia="zh-HK"/>
              </w:rPr>
            </w:pPr>
            <w:r w:rsidRPr="00704D61">
              <w:rPr>
                <w:rFonts w:hint="eastAsia"/>
                <w:lang w:val="en-GB" w:eastAsia="zh-HK"/>
              </w:rPr>
              <w:t>A</w:t>
            </w:r>
            <w:r w:rsidRPr="00704D61">
              <w:rPr>
                <w:lang w:val="en-GB" w:eastAsia="zh-HK"/>
              </w:rPr>
              <w:t>rticle 24</w:t>
            </w:r>
          </w:p>
        </w:tc>
        <w:tc>
          <w:tcPr>
            <w:tcW w:w="1698" w:type="dxa"/>
          </w:tcPr>
          <w:p w14:paraId="3BA8324F" w14:textId="77777777" w:rsidR="00837123" w:rsidRPr="00B13EE4" w:rsidRDefault="00837123" w:rsidP="00FD15C7">
            <w:pPr>
              <w:spacing w:line="360" w:lineRule="auto"/>
              <w:ind w:left="0" w:firstLine="0"/>
              <w:jc w:val="center"/>
              <w:rPr>
                <w:i/>
                <w:color w:val="FF0000"/>
                <w:lang w:val="en-GB" w:eastAsia="zh-HK"/>
              </w:rPr>
            </w:pPr>
          </w:p>
        </w:tc>
        <w:tc>
          <w:tcPr>
            <w:tcW w:w="1698" w:type="dxa"/>
          </w:tcPr>
          <w:p w14:paraId="3E9EC628"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r>
      <w:tr w:rsidR="00837123" w:rsidRPr="00704D61" w14:paraId="19D8A5EA" w14:textId="77777777" w:rsidTr="0035017F">
        <w:tc>
          <w:tcPr>
            <w:tcW w:w="4677" w:type="dxa"/>
            <w:vMerge w:val="restart"/>
          </w:tcPr>
          <w:p w14:paraId="5C0B82F7" w14:textId="77777777" w:rsidR="00837123" w:rsidRPr="00704D61" w:rsidRDefault="00837123" w:rsidP="00FD15C7">
            <w:pPr>
              <w:spacing w:line="360" w:lineRule="auto"/>
              <w:ind w:left="0" w:firstLine="0"/>
              <w:rPr>
                <w:lang w:val="en-GB" w:eastAsia="zh-HK"/>
              </w:rPr>
            </w:pPr>
            <w:r w:rsidRPr="00704D61">
              <w:rPr>
                <w:rFonts w:hint="eastAsia"/>
                <w:lang w:val="en-GB" w:eastAsia="zh-HK"/>
              </w:rPr>
              <w:t>A</w:t>
            </w:r>
            <w:r w:rsidRPr="00704D61">
              <w:rPr>
                <w:lang w:val="en-GB" w:eastAsia="zh-HK"/>
              </w:rPr>
              <w:t>rticle 29</w:t>
            </w:r>
          </w:p>
          <w:p w14:paraId="40AC1938" w14:textId="77777777" w:rsidR="00837123" w:rsidRPr="00704D61" w:rsidRDefault="00837123" w:rsidP="00FD15C7">
            <w:pPr>
              <w:spacing w:line="360" w:lineRule="auto"/>
              <w:ind w:left="460" w:firstLine="0"/>
              <w:rPr>
                <w:lang w:val="en-GB" w:eastAsia="zh-HK"/>
              </w:rPr>
            </w:pPr>
            <w:r w:rsidRPr="00704D61">
              <w:rPr>
                <w:rFonts w:hint="eastAsia"/>
                <w:lang w:val="en-GB" w:eastAsia="zh-HK"/>
              </w:rPr>
              <w:t>I</w:t>
            </w:r>
            <w:r w:rsidRPr="00704D61">
              <w:rPr>
                <w:lang w:val="en-GB" w:eastAsia="zh-HK"/>
              </w:rPr>
              <w:t>tem 1</w:t>
            </w:r>
          </w:p>
          <w:p w14:paraId="25504ADE" w14:textId="77777777" w:rsidR="00837123" w:rsidRPr="00704D61" w:rsidRDefault="00837123" w:rsidP="00FD15C7">
            <w:pPr>
              <w:spacing w:line="360" w:lineRule="auto"/>
              <w:ind w:left="460" w:firstLine="0"/>
              <w:rPr>
                <w:lang w:val="en-GB" w:eastAsia="zh-HK"/>
              </w:rPr>
            </w:pPr>
            <w:r w:rsidRPr="00704D61">
              <w:rPr>
                <w:rFonts w:hint="eastAsia"/>
                <w:lang w:val="en-GB" w:eastAsia="zh-HK"/>
              </w:rPr>
              <w:t>I</w:t>
            </w:r>
            <w:r w:rsidRPr="00704D61">
              <w:rPr>
                <w:lang w:val="en-GB" w:eastAsia="zh-HK"/>
              </w:rPr>
              <w:t>tems 2 to 5</w:t>
            </w:r>
          </w:p>
        </w:tc>
        <w:tc>
          <w:tcPr>
            <w:tcW w:w="3396" w:type="dxa"/>
            <w:gridSpan w:val="2"/>
          </w:tcPr>
          <w:p w14:paraId="1454F21B" w14:textId="77777777" w:rsidR="00837123" w:rsidRPr="00B13EE4" w:rsidRDefault="00837123" w:rsidP="00FD15C7">
            <w:pPr>
              <w:spacing w:line="360" w:lineRule="auto"/>
              <w:ind w:left="0" w:firstLine="0"/>
              <w:jc w:val="center"/>
              <w:rPr>
                <w:i/>
                <w:color w:val="FF0000"/>
                <w:lang w:val="en-GB" w:eastAsia="zh-HK"/>
              </w:rPr>
            </w:pPr>
          </w:p>
        </w:tc>
      </w:tr>
      <w:tr w:rsidR="00837123" w:rsidRPr="00704D61" w14:paraId="61AD06C4" w14:textId="77777777" w:rsidTr="0035017F">
        <w:tc>
          <w:tcPr>
            <w:tcW w:w="4677" w:type="dxa"/>
            <w:vMerge/>
          </w:tcPr>
          <w:p w14:paraId="2761CD03" w14:textId="77777777" w:rsidR="00837123" w:rsidRPr="00704D61" w:rsidRDefault="00837123" w:rsidP="00FD15C7">
            <w:pPr>
              <w:spacing w:line="360" w:lineRule="auto"/>
              <w:ind w:left="460" w:firstLine="0"/>
              <w:rPr>
                <w:lang w:val="en-GB" w:eastAsia="zh-HK"/>
              </w:rPr>
            </w:pPr>
          </w:p>
        </w:tc>
        <w:tc>
          <w:tcPr>
            <w:tcW w:w="1698" w:type="dxa"/>
          </w:tcPr>
          <w:p w14:paraId="6E02BF1C"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c>
          <w:tcPr>
            <w:tcW w:w="1698" w:type="dxa"/>
          </w:tcPr>
          <w:p w14:paraId="7A6A78E6" w14:textId="77777777" w:rsidR="00837123" w:rsidRPr="00B13EE4" w:rsidRDefault="00837123" w:rsidP="00FD15C7">
            <w:pPr>
              <w:spacing w:line="360" w:lineRule="auto"/>
              <w:ind w:left="0" w:firstLine="0"/>
              <w:jc w:val="center"/>
              <w:rPr>
                <w:i/>
                <w:color w:val="FF0000"/>
                <w:lang w:val="en-GB" w:eastAsia="zh-HK"/>
              </w:rPr>
            </w:pPr>
          </w:p>
        </w:tc>
      </w:tr>
      <w:tr w:rsidR="00837123" w:rsidRPr="00704D61" w14:paraId="711C9600" w14:textId="77777777" w:rsidTr="0035017F">
        <w:tc>
          <w:tcPr>
            <w:tcW w:w="4677" w:type="dxa"/>
            <w:vMerge/>
          </w:tcPr>
          <w:p w14:paraId="45E966BE" w14:textId="77777777" w:rsidR="00837123" w:rsidRPr="00704D61" w:rsidRDefault="00837123" w:rsidP="00FD15C7">
            <w:pPr>
              <w:spacing w:line="360" w:lineRule="auto"/>
              <w:ind w:left="460" w:firstLine="0"/>
              <w:rPr>
                <w:lang w:val="en-GB" w:eastAsia="zh-HK"/>
              </w:rPr>
            </w:pPr>
          </w:p>
        </w:tc>
        <w:tc>
          <w:tcPr>
            <w:tcW w:w="1698" w:type="dxa"/>
          </w:tcPr>
          <w:p w14:paraId="26176330" w14:textId="77777777" w:rsidR="00837123" w:rsidRPr="00B13EE4" w:rsidRDefault="00837123" w:rsidP="00FD15C7">
            <w:pPr>
              <w:spacing w:line="360" w:lineRule="auto"/>
              <w:ind w:left="0" w:firstLine="0"/>
              <w:jc w:val="center"/>
              <w:rPr>
                <w:i/>
                <w:color w:val="FF0000"/>
                <w:lang w:val="en-GB" w:eastAsia="zh-HK"/>
              </w:rPr>
            </w:pPr>
          </w:p>
        </w:tc>
        <w:tc>
          <w:tcPr>
            <w:tcW w:w="1698" w:type="dxa"/>
          </w:tcPr>
          <w:p w14:paraId="6A44EBF2" w14:textId="77777777" w:rsidR="00837123" w:rsidRPr="00B13EE4" w:rsidRDefault="00837123" w:rsidP="00FD15C7">
            <w:pPr>
              <w:spacing w:line="360" w:lineRule="auto"/>
              <w:ind w:left="0" w:firstLine="0"/>
              <w:jc w:val="center"/>
              <w:rPr>
                <w:i/>
                <w:color w:val="FF0000"/>
                <w:lang w:val="en-GB" w:eastAsia="zh-HK"/>
              </w:rPr>
            </w:pPr>
            <w:r w:rsidRPr="00B13EE4">
              <w:rPr>
                <w:i/>
                <w:color w:val="FF0000"/>
                <w:lang w:val="en-GB" w:eastAsia="zh-HK"/>
              </w:rPr>
              <w:sym w:font="Wingdings 2" w:char="F050"/>
            </w:r>
          </w:p>
        </w:tc>
      </w:tr>
    </w:tbl>
    <w:p w14:paraId="70B37E33" w14:textId="2C711728" w:rsidR="00837123" w:rsidRPr="00704D61" w:rsidRDefault="00837123" w:rsidP="00FD15C7">
      <w:pPr>
        <w:spacing w:line="360" w:lineRule="auto"/>
        <w:ind w:left="0" w:firstLine="0"/>
        <w:rPr>
          <w:lang w:val="en-GB" w:eastAsia="zh-HK"/>
        </w:rPr>
      </w:pPr>
    </w:p>
    <w:p w14:paraId="2DD2336C" w14:textId="1D4D0418" w:rsidR="00621990" w:rsidRDefault="00621990" w:rsidP="00837123">
      <w:pPr>
        <w:rPr>
          <w:lang w:val="en-GB" w:eastAsia="zh-HK"/>
        </w:rPr>
      </w:pPr>
    </w:p>
    <w:p w14:paraId="0CA89FB2" w14:textId="09923133" w:rsidR="00FD15C7" w:rsidRDefault="00FD15C7" w:rsidP="00837123">
      <w:pPr>
        <w:rPr>
          <w:lang w:val="en-GB" w:eastAsia="zh-HK"/>
        </w:rPr>
      </w:pPr>
      <w:r>
        <w:rPr>
          <w:noProof/>
        </w:rPr>
        <mc:AlternateContent>
          <mc:Choice Requires="wps">
            <w:drawing>
              <wp:anchor distT="0" distB="0" distL="114300" distR="114300" simplePos="0" relativeHeight="252062208" behindDoc="0" locked="0" layoutInCell="1" allowOverlap="1" wp14:anchorId="13514B77" wp14:editId="7B1D39CD">
                <wp:simplePos x="0" y="0"/>
                <wp:positionH relativeFrom="margin">
                  <wp:posOffset>388620</wp:posOffset>
                </wp:positionH>
                <wp:positionV relativeFrom="paragraph">
                  <wp:posOffset>99695</wp:posOffset>
                </wp:positionV>
                <wp:extent cx="4845050" cy="1668780"/>
                <wp:effectExtent l="0" t="0" r="12700" b="26670"/>
                <wp:wrapNone/>
                <wp:docPr id="4133" name="矩形: 圓角 44076"/>
                <wp:cNvGraphicFramePr/>
                <a:graphic xmlns:a="http://schemas.openxmlformats.org/drawingml/2006/main">
                  <a:graphicData uri="http://schemas.microsoft.com/office/word/2010/wordprocessingShape">
                    <wps:wsp>
                      <wps:cNvSpPr/>
                      <wps:spPr>
                        <a:xfrm>
                          <a:off x="0" y="0"/>
                          <a:ext cx="4845050" cy="166878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C175FA" w14:textId="4E3685F6" w:rsidR="008136B5" w:rsidRPr="00FD15C7" w:rsidRDefault="008136B5" w:rsidP="00FD15C7">
                            <w:pPr>
                              <w:snapToGrid w:val="0"/>
                              <w:ind w:left="0" w:firstLine="0"/>
                              <w:rPr>
                                <w:rFonts w:ascii="Microsoft JhengHei" w:eastAsia="Microsoft JhengHei" w:hAnsi="Microsoft JhengHei"/>
                                <w:b/>
                                <w:bCs/>
                                <w:color w:val="000000" w:themeColor="text1"/>
                              </w:rPr>
                            </w:pPr>
                            <w:r w:rsidRPr="00FD15C7">
                              <w:rPr>
                                <w:b/>
                                <w:color w:val="000000" w:themeColor="text1"/>
                                <w:lang w:val="en-GB" w:eastAsia="zh-HK"/>
                              </w:rPr>
                              <w:t>Think about it</w:t>
                            </w:r>
                          </w:p>
                          <w:p w14:paraId="1E73010E" w14:textId="77777777" w:rsidR="008136B5" w:rsidRDefault="008136B5" w:rsidP="00FD15C7">
                            <w:pPr>
                              <w:snapToGrid w:val="0"/>
                              <w:ind w:left="0" w:firstLine="0"/>
                              <w:jc w:val="both"/>
                              <w:rPr>
                                <w:color w:val="000000" w:themeColor="text1"/>
                                <w:lang w:val="en-GB" w:eastAsia="zh-HK"/>
                              </w:rPr>
                            </w:pPr>
                          </w:p>
                          <w:p w14:paraId="5BD7AB08" w14:textId="5C82BBFF" w:rsidR="008136B5" w:rsidRPr="00FD15C7" w:rsidRDefault="008136B5" w:rsidP="00FD15C7">
                            <w:pPr>
                              <w:snapToGrid w:val="0"/>
                              <w:spacing w:line="276" w:lineRule="auto"/>
                              <w:ind w:left="0" w:firstLine="0"/>
                              <w:jc w:val="both"/>
                              <w:rPr>
                                <w:rFonts w:ascii="Microsoft JhengHei" w:eastAsia="Microsoft JhengHei" w:hAnsi="Microsoft JhengHei"/>
                                <w:color w:val="000000" w:themeColor="text1"/>
                              </w:rPr>
                            </w:pPr>
                            <w:r w:rsidRPr="00FD15C7">
                              <w:rPr>
                                <w:color w:val="000000" w:themeColor="text1"/>
                                <w:lang w:val="en-GB" w:eastAsia="zh-HK"/>
                              </w:rPr>
                              <w:t>Items (1) to (4) in Article 24 of the NSL set out clear terrorist activities, while item (5) only</w:t>
                            </w:r>
                            <w:r w:rsidRPr="00FD15C7">
                              <w:rPr>
                                <w:color w:val="000000" w:themeColor="text1"/>
                              </w:rPr>
                              <w:t xml:space="preserve"> </w:t>
                            </w:r>
                            <w:r w:rsidRPr="00FD15C7">
                              <w:rPr>
                                <w:color w:val="000000" w:themeColor="text1"/>
                                <w:lang w:val="en-GB" w:eastAsia="zh-HK"/>
                              </w:rPr>
                              <w:t>mentions various illegal activities without mentioning a specific terrorist</w:t>
                            </w:r>
                            <w:r w:rsidRPr="00FD15C7">
                              <w:rPr>
                                <w:color w:val="000000" w:themeColor="text1"/>
                              </w:rPr>
                              <w:t xml:space="preserve"> </w:t>
                            </w:r>
                            <w:r w:rsidRPr="00FD15C7">
                              <w:rPr>
                                <w:color w:val="000000" w:themeColor="text1"/>
                                <w:lang w:val="en-GB" w:eastAsia="zh-HK"/>
                              </w:rPr>
                              <w:t>activity. The intention of this is to cover terrorist activities that cannot be</w:t>
                            </w:r>
                            <w:r w:rsidRPr="00FD15C7">
                              <w:rPr>
                                <w:color w:val="000000" w:themeColor="text1"/>
                              </w:rPr>
                              <w:t xml:space="preserve"> </w:t>
                            </w:r>
                            <w:r w:rsidRPr="00FD15C7">
                              <w:rPr>
                                <w:color w:val="000000" w:themeColor="text1"/>
                                <w:lang w:val="en-GB" w:eastAsia="zh-HK"/>
                              </w:rPr>
                              <w:t>accurately foreseen so as to avoid incompleteness in the provision.</w:t>
                            </w:r>
                          </w:p>
                          <w:p w14:paraId="7BC944BB" w14:textId="77777777" w:rsidR="008136B5" w:rsidRDefault="008136B5" w:rsidP="00FD15C7">
                            <w:pPr>
                              <w:spacing w:line="276" w:lineRule="auto"/>
                              <w:ind w:left="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14B77" id="矩形: 圓角 44076" o:spid="_x0000_s1389" style="position:absolute;left:0;text-align:left;margin-left:30.6pt;margin-top:7.85pt;width:381.5pt;height:131.4pt;z-index:2520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" fillcolor="white [3212]" strokecolor="red" strokeweight="2pt">
                <v:stroke dashstyle="3 1"/>
                <v:textbox>
                  <w:txbxContent>
                    <w:p w14:paraId="1FC175FA" w14:textId="4E3685F6" w:rsidR="008136B5" w:rsidRPr="00FD15C7" w:rsidRDefault="008136B5" w:rsidP="00FD15C7">
                      <w:pPr>
                        <w:snapToGrid w:val="0"/>
                        <w:ind w:left="0" w:firstLine="0"/>
                        <w:rPr>
                          <w:rFonts w:ascii="Microsoft JhengHei" w:eastAsia="Microsoft JhengHei" w:hAnsi="Microsoft JhengHei"/>
                          <w:b/>
                          <w:bCs/>
                          <w:color w:val="000000" w:themeColor="text1"/>
                        </w:rPr>
                      </w:pPr>
                      <w:r w:rsidRPr="00FD15C7">
                        <w:rPr>
                          <w:b/>
                          <w:color w:val="000000" w:themeColor="text1"/>
                          <w:lang w:val="en-GB" w:eastAsia="zh-HK"/>
                        </w:rPr>
                        <w:t>Think about it</w:t>
                      </w:r>
                    </w:p>
                    <w:p w14:paraId="1E73010E" w14:textId="77777777" w:rsidR="008136B5" w:rsidRDefault="008136B5" w:rsidP="00FD15C7">
                      <w:pPr>
                        <w:snapToGrid w:val="0"/>
                        <w:ind w:left="0" w:firstLine="0"/>
                        <w:jc w:val="both"/>
                        <w:rPr>
                          <w:color w:val="000000" w:themeColor="text1"/>
                          <w:lang w:val="en-GB" w:eastAsia="zh-HK"/>
                        </w:rPr>
                      </w:pPr>
                    </w:p>
                    <w:p w14:paraId="5BD7AB08" w14:textId="5C82BBFF" w:rsidR="008136B5" w:rsidRPr="00FD15C7" w:rsidRDefault="008136B5" w:rsidP="00FD15C7">
                      <w:pPr>
                        <w:snapToGrid w:val="0"/>
                        <w:spacing w:line="276" w:lineRule="auto"/>
                        <w:ind w:left="0" w:firstLine="0"/>
                        <w:jc w:val="both"/>
                        <w:rPr>
                          <w:rFonts w:ascii="Microsoft JhengHei" w:eastAsia="Microsoft JhengHei" w:hAnsi="Microsoft JhengHei"/>
                          <w:color w:val="000000" w:themeColor="text1"/>
                        </w:rPr>
                      </w:pPr>
                      <w:r w:rsidRPr="00FD15C7">
                        <w:rPr>
                          <w:color w:val="000000" w:themeColor="text1"/>
                          <w:lang w:val="en-GB" w:eastAsia="zh-HK"/>
                        </w:rPr>
                        <w:t>Items (1) to (4) in Article 24 of the NSL set out clear terrorist activities, while item (5) only</w:t>
                      </w:r>
                      <w:r w:rsidRPr="00FD15C7">
                        <w:rPr>
                          <w:color w:val="000000" w:themeColor="text1"/>
                        </w:rPr>
                        <w:t xml:space="preserve"> </w:t>
                      </w:r>
                      <w:r w:rsidRPr="00FD15C7">
                        <w:rPr>
                          <w:color w:val="000000" w:themeColor="text1"/>
                          <w:lang w:val="en-GB" w:eastAsia="zh-HK"/>
                        </w:rPr>
                        <w:t>mentions various illegal activities without mentioning a specific terrorist</w:t>
                      </w:r>
                      <w:r w:rsidRPr="00FD15C7">
                        <w:rPr>
                          <w:color w:val="000000" w:themeColor="text1"/>
                        </w:rPr>
                        <w:t xml:space="preserve"> </w:t>
                      </w:r>
                      <w:r w:rsidRPr="00FD15C7">
                        <w:rPr>
                          <w:color w:val="000000" w:themeColor="text1"/>
                          <w:lang w:val="en-GB" w:eastAsia="zh-HK"/>
                        </w:rPr>
                        <w:t>activity. The intention of this is to cover terrorist activities that cannot be</w:t>
                      </w:r>
                      <w:r w:rsidRPr="00FD15C7">
                        <w:rPr>
                          <w:color w:val="000000" w:themeColor="text1"/>
                        </w:rPr>
                        <w:t xml:space="preserve"> </w:t>
                      </w:r>
                      <w:r w:rsidRPr="00FD15C7">
                        <w:rPr>
                          <w:color w:val="000000" w:themeColor="text1"/>
                          <w:lang w:val="en-GB" w:eastAsia="zh-HK"/>
                        </w:rPr>
                        <w:t>accurately foreseen so as to avoid incompleteness in the provision.</w:t>
                      </w:r>
                    </w:p>
                    <w:p w14:paraId="7BC944BB" w14:textId="77777777" w:rsidR="008136B5" w:rsidRDefault="008136B5" w:rsidP="00FD15C7">
                      <w:pPr>
                        <w:spacing w:line="276" w:lineRule="auto"/>
                        <w:ind w:left="0"/>
                        <w:jc w:val="both"/>
                      </w:pPr>
                    </w:p>
                  </w:txbxContent>
                </v:textbox>
                <w10:wrap anchorx="margin"/>
              </v:roundrect>
            </w:pict>
          </mc:Fallback>
        </mc:AlternateContent>
      </w:r>
    </w:p>
    <w:p w14:paraId="61590A35" w14:textId="051D2321" w:rsidR="00FD15C7" w:rsidRDefault="00FD15C7" w:rsidP="00837123">
      <w:pPr>
        <w:rPr>
          <w:lang w:val="en-GB" w:eastAsia="zh-HK"/>
        </w:rPr>
      </w:pPr>
    </w:p>
    <w:p w14:paraId="49D956B2" w14:textId="21DA2754" w:rsidR="00FD15C7" w:rsidRDefault="00FD15C7" w:rsidP="00837123">
      <w:pPr>
        <w:rPr>
          <w:lang w:val="en-GB" w:eastAsia="zh-HK"/>
        </w:rPr>
      </w:pPr>
    </w:p>
    <w:p w14:paraId="49238D0B" w14:textId="011B43E5" w:rsidR="00FD15C7" w:rsidRDefault="00FD15C7" w:rsidP="00837123">
      <w:pPr>
        <w:rPr>
          <w:lang w:val="en-GB" w:eastAsia="zh-HK"/>
        </w:rPr>
      </w:pPr>
    </w:p>
    <w:p w14:paraId="0E0858F9" w14:textId="327A6744" w:rsidR="00FD15C7" w:rsidRDefault="00FD15C7" w:rsidP="00837123">
      <w:pPr>
        <w:rPr>
          <w:lang w:val="en-GB" w:eastAsia="zh-HK"/>
        </w:rPr>
      </w:pPr>
    </w:p>
    <w:p w14:paraId="1CD86835" w14:textId="5B917A7F" w:rsidR="00FD15C7" w:rsidRDefault="00FD15C7" w:rsidP="00837123">
      <w:pPr>
        <w:rPr>
          <w:lang w:val="en-GB" w:eastAsia="zh-HK"/>
        </w:rPr>
      </w:pPr>
    </w:p>
    <w:p w14:paraId="771530D3" w14:textId="77777777" w:rsidR="00FD15C7" w:rsidRDefault="00FD15C7" w:rsidP="00837123">
      <w:pPr>
        <w:rPr>
          <w:lang w:val="en-GB" w:eastAsia="zh-HK"/>
        </w:rPr>
      </w:pPr>
    </w:p>
    <w:p w14:paraId="1F3EA063" w14:textId="1D90B9DC" w:rsidR="00FD15C7" w:rsidRDefault="00FD15C7" w:rsidP="00837123">
      <w:pPr>
        <w:rPr>
          <w:lang w:val="en-GB" w:eastAsia="zh-HK"/>
        </w:rPr>
      </w:pPr>
    </w:p>
    <w:p w14:paraId="5436FC1F" w14:textId="3757FD52" w:rsidR="00FD15C7" w:rsidRDefault="00FD15C7" w:rsidP="00837123">
      <w:pPr>
        <w:rPr>
          <w:lang w:val="en-GB" w:eastAsia="zh-HK"/>
        </w:rPr>
      </w:pPr>
    </w:p>
    <w:p w14:paraId="459E15C5" w14:textId="34C54E3C" w:rsidR="00FD15C7" w:rsidRDefault="00FD15C7" w:rsidP="00837123">
      <w:pPr>
        <w:rPr>
          <w:lang w:val="en-GB" w:eastAsia="zh-HK"/>
        </w:rPr>
      </w:pPr>
    </w:p>
    <w:p w14:paraId="10571104" w14:textId="77777777" w:rsidR="00FD15C7" w:rsidRDefault="00FD15C7" w:rsidP="00837123">
      <w:pPr>
        <w:rPr>
          <w:lang w:val="en-GB" w:eastAsia="zh-HK"/>
        </w:rPr>
      </w:pPr>
    </w:p>
    <w:p w14:paraId="30FD62A3" w14:textId="6335BD5E" w:rsidR="00837123" w:rsidRPr="00704D61" w:rsidRDefault="00837123" w:rsidP="00837123">
      <w:pPr>
        <w:rPr>
          <w:lang w:val="en-GB" w:eastAsia="zh-HK"/>
        </w:rPr>
      </w:pPr>
    </w:p>
    <w:p w14:paraId="1ACF2B4F" w14:textId="77777777" w:rsidR="00837123" w:rsidRPr="00704D61" w:rsidRDefault="00837123" w:rsidP="00837123">
      <w:pPr>
        <w:ind w:left="0" w:firstLine="0"/>
        <w:rPr>
          <w:lang w:val="en-GB" w:eastAsia="zh-HK"/>
        </w:rPr>
      </w:pPr>
    </w:p>
    <w:p w14:paraId="18BD3A90" w14:textId="77777777" w:rsidR="00837123" w:rsidRPr="00704D61" w:rsidRDefault="00837123" w:rsidP="00837123">
      <w:pPr>
        <w:ind w:left="0" w:firstLine="0"/>
        <w:rPr>
          <w:lang w:val="en-GB" w:eastAsia="zh-HK"/>
        </w:rPr>
      </w:pPr>
    </w:p>
    <w:p w14:paraId="2E7C5704" w14:textId="4232185D" w:rsidR="00FD15C7" w:rsidRDefault="00FD15C7">
      <w:pPr>
        <w:rPr>
          <w:lang w:val="en-GB" w:eastAsia="zh-HK"/>
        </w:rPr>
      </w:pPr>
      <w:r>
        <w:rPr>
          <w:lang w:val="en-GB" w:eastAsia="zh-HK"/>
        </w:rPr>
        <w:br w:type="page"/>
      </w:r>
    </w:p>
    <w:p w14:paraId="6BC11AED" w14:textId="665A0D24" w:rsidR="00FD15C7" w:rsidRDefault="00FD15C7" w:rsidP="00FD15C7">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2064256" behindDoc="1" locked="0" layoutInCell="1" allowOverlap="1" wp14:anchorId="0FBF62FC" wp14:editId="2B3F6CA1">
            <wp:simplePos x="0" y="0"/>
            <wp:positionH relativeFrom="margin">
              <wp:posOffset>-373380</wp:posOffset>
            </wp:positionH>
            <wp:positionV relativeFrom="paragraph">
              <wp:posOffset>-22860</wp:posOffset>
            </wp:positionV>
            <wp:extent cx="6011545" cy="7505700"/>
            <wp:effectExtent l="0" t="0" r="8255" b="0"/>
            <wp:wrapNone/>
            <wp:docPr id="44085" name="圖片 4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34" cstate="screen">
                      <a:extLst>
                        <a:ext uri="{28A0092B-C50C-407E-A947-70E740481C1C}">
                          <a14:useLocalDpi xmlns:a14="http://schemas.microsoft.com/office/drawing/2010/main"/>
                        </a:ext>
                      </a:extLst>
                    </a:blip>
                    <a:srcRect/>
                    <a:stretch/>
                  </pic:blipFill>
                  <pic:spPr bwMode="auto">
                    <a:xfrm>
                      <a:off x="0" y="0"/>
                      <a:ext cx="6011545" cy="750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2DA6D" w14:textId="77777777" w:rsidR="00FD15C7" w:rsidRDefault="00FD15C7" w:rsidP="00FD15C7">
      <w:pPr>
        <w:tabs>
          <w:tab w:val="left" w:pos="760"/>
        </w:tabs>
        <w:snapToGrid w:val="0"/>
        <w:spacing w:line="276" w:lineRule="auto"/>
        <w:ind w:left="0" w:firstLine="0"/>
        <w:rPr>
          <w:color w:val="00B0F0"/>
        </w:rPr>
      </w:pPr>
    </w:p>
    <w:p w14:paraId="3BF269D4" w14:textId="77777777" w:rsidR="00FD15C7" w:rsidRDefault="00FD15C7" w:rsidP="00FD15C7">
      <w:pPr>
        <w:tabs>
          <w:tab w:val="left" w:pos="760"/>
        </w:tabs>
        <w:snapToGrid w:val="0"/>
        <w:spacing w:line="276" w:lineRule="auto"/>
        <w:ind w:left="0" w:firstLine="0"/>
        <w:rPr>
          <w:color w:val="00B0F0"/>
        </w:rPr>
      </w:pPr>
    </w:p>
    <w:p w14:paraId="5DD2C8E0" w14:textId="782426AB" w:rsidR="00FD15C7" w:rsidRDefault="00FD15C7" w:rsidP="00FD15C7">
      <w:pPr>
        <w:tabs>
          <w:tab w:val="left" w:pos="760"/>
        </w:tabs>
        <w:snapToGrid w:val="0"/>
        <w:spacing w:line="276" w:lineRule="auto"/>
        <w:ind w:left="0" w:firstLine="0"/>
        <w:rPr>
          <w:color w:val="00B0F0"/>
        </w:rPr>
      </w:pPr>
      <w:r w:rsidRPr="003C5218">
        <w:rPr>
          <w:rFonts w:eastAsiaTheme="minorEastAsia"/>
          <w:noProof/>
        </w:rPr>
        <mc:AlternateContent>
          <mc:Choice Requires="wps">
            <w:drawing>
              <wp:anchor distT="45720" distB="45720" distL="114300" distR="114300" simplePos="0" relativeHeight="252067328" behindDoc="0" locked="0" layoutInCell="1" allowOverlap="1" wp14:anchorId="503FC252" wp14:editId="3B371968">
                <wp:simplePos x="0" y="0"/>
                <wp:positionH relativeFrom="column">
                  <wp:posOffset>3383280</wp:posOffset>
                </wp:positionH>
                <wp:positionV relativeFrom="paragraph">
                  <wp:posOffset>5080</wp:posOffset>
                </wp:positionV>
                <wp:extent cx="1016000" cy="286385"/>
                <wp:effectExtent l="0" t="0" r="0" b="0"/>
                <wp:wrapNone/>
                <wp:docPr id="440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86385"/>
                        </a:xfrm>
                        <a:prstGeom prst="rect">
                          <a:avLst/>
                        </a:prstGeom>
                        <a:solidFill>
                          <a:srgbClr val="FFFFFF"/>
                        </a:solidFill>
                        <a:ln w="9525">
                          <a:noFill/>
                          <a:miter lim="800000"/>
                          <a:headEnd/>
                          <a:tailEnd/>
                        </a:ln>
                      </wps:spPr>
                      <wps:txbx>
                        <w:txbxContent>
                          <w:p w14:paraId="5926AEAD" w14:textId="204A1A93" w:rsidR="008136B5" w:rsidRPr="003F18CF" w:rsidRDefault="008136B5" w:rsidP="00FD15C7">
                            <w:pPr>
                              <w:wordWrap w:val="0"/>
                              <w:jc w:val="right"/>
                              <w:rPr>
                                <w:bCs/>
                              </w:rPr>
                            </w:pPr>
                            <w:r>
                              <w:rPr>
                                <w:rFonts w:hint="eastAsia"/>
                                <w:bCs/>
                              </w:rPr>
                              <w:t>A</w:t>
                            </w:r>
                            <w:r>
                              <w:rPr>
                                <w:bCs/>
                              </w:rPr>
                              <w:t>ppendix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FC252" id="_x0000_s1390" type="#_x0000_t202" style="position:absolute;margin-left:266.4pt;margin-top:.4pt;width:80pt;height:22.55pt;z-index:25206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" stroked="f">
                <v:textbox>
                  <w:txbxContent>
                    <w:p w14:paraId="5926AEAD" w14:textId="204A1A93" w:rsidR="008136B5" w:rsidRPr="003F18CF" w:rsidRDefault="008136B5" w:rsidP="00FD15C7">
                      <w:pPr>
                        <w:wordWrap w:val="0"/>
                        <w:jc w:val="right"/>
                        <w:rPr>
                          <w:bCs/>
                        </w:rPr>
                      </w:pPr>
                      <w:r>
                        <w:rPr>
                          <w:rFonts w:hint="eastAsia"/>
                          <w:bCs/>
                        </w:rPr>
                        <w:t>A</w:t>
                      </w:r>
                      <w:r>
                        <w:rPr>
                          <w:bCs/>
                        </w:rPr>
                        <w:t>ppendix 6</w:t>
                      </w:r>
                    </w:p>
                  </w:txbxContent>
                </v:textbox>
              </v:shape>
            </w:pict>
          </mc:Fallback>
        </mc:AlternateContent>
      </w:r>
      <w:r>
        <w:rPr>
          <w:rFonts w:ascii="Microsoft JhengHei" w:eastAsia="Microsoft JhengHei" w:hAnsi="Microsoft JhengHei" w:hint="eastAsia"/>
          <w:noProof/>
        </w:rPr>
        <w:drawing>
          <wp:anchor distT="0" distB="0" distL="114300" distR="114300" simplePos="0" relativeHeight="252066304" behindDoc="0" locked="0" layoutInCell="1" allowOverlap="1" wp14:anchorId="0176CC14" wp14:editId="4BD6781B">
            <wp:simplePos x="0" y="0"/>
            <wp:positionH relativeFrom="column">
              <wp:posOffset>652780</wp:posOffset>
            </wp:positionH>
            <wp:positionV relativeFrom="paragraph">
              <wp:posOffset>166370</wp:posOffset>
            </wp:positionV>
            <wp:extent cx="675688" cy="867326"/>
            <wp:effectExtent l="0" t="0" r="0" b="9525"/>
            <wp:wrapNone/>
            <wp:docPr id="44086" name="圖片 44086"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11190" w14:textId="77777777" w:rsidR="00FD15C7" w:rsidRDefault="00FD15C7" w:rsidP="00FD15C7">
      <w:pPr>
        <w:tabs>
          <w:tab w:val="left" w:pos="760"/>
        </w:tabs>
        <w:snapToGrid w:val="0"/>
        <w:spacing w:line="276" w:lineRule="auto"/>
        <w:ind w:left="0" w:firstLine="0"/>
        <w:rPr>
          <w:color w:val="00B0F0"/>
        </w:rPr>
      </w:pPr>
    </w:p>
    <w:p w14:paraId="5EBBB97F" w14:textId="77777777" w:rsidR="00FD15C7" w:rsidRDefault="00FD15C7" w:rsidP="00FD15C7">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2065280" behindDoc="0" locked="0" layoutInCell="1" allowOverlap="1" wp14:anchorId="02010CCF" wp14:editId="7DCA8F07">
                <wp:simplePos x="0" y="0"/>
                <wp:positionH relativeFrom="margin">
                  <wp:posOffset>182880</wp:posOffset>
                </wp:positionH>
                <wp:positionV relativeFrom="paragraph">
                  <wp:posOffset>112395</wp:posOffset>
                </wp:positionV>
                <wp:extent cx="4926330" cy="5455920"/>
                <wp:effectExtent l="0" t="0" r="0" b="0"/>
                <wp:wrapNone/>
                <wp:docPr id="44084" name="文字方塊 44084"/>
                <wp:cNvGraphicFramePr/>
                <a:graphic xmlns:a="http://schemas.openxmlformats.org/drawingml/2006/main">
                  <a:graphicData uri="http://schemas.microsoft.com/office/word/2010/wordprocessingShape">
                    <wps:wsp>
                      <wps:cNvSpPr txBox="1"/>
                      <wps:spPr>
                        <a:xfrm>
                          <a:off x="0" y="0"/>
                          <a:ext cx="4926330" cy="5455920"/>
                        </a:xfrm>
                        <a:prstGeom prst="rect">
                          <a:avLst/>
                        </a:prstGeom>
                        <a:noFill/>
                        <a:ln w="6350">
                          <a:noFill/>
                        </a:ln>
                      </wps:spPr>
                      <wps:txbx>
                        <w:txbxContent>
                          <w:p w14:paraId="1B1C4A9A" w14:textId="3FF3985E" w:rsidR="008136B5" w:rsidRDefault="008136B5" w:rsidP="00FD15C7">
                            <w:pPr>
                              <w:snapToGrid w:val="0"/>
                              <w:ind w:leftChars="708" w:left="3396" w:hanging="1697"/>
                              <w:rPr>
                                <w:rFonts w:eastAsia="Microsoft JhengHei"/>
                                <w:b/>
                                <w:sz w:val="28"/>
                                <w:szCs w:val="28"/>
                              </w:rPr>
                            </w:pPr>
                            <w:r w:rsidRPr="00FD15C7">
                              <w:rPr>
                                <w:rFonts w:eastAsia="Microsoft JhengHei"/>
                                <w:b/>
                                <w:sz w:val="28"/>
                                <w:szCs w:val="28"/>
                              </w:rPr>
                              <w:t xml:space="preserve">Know more: </w:t>
                            </w:r>
                            <w:r>
                              <w:rPr>
                                <w:rFonts w:eastAsia="Microsoft JhengHei"/>
                                <w:b/>
                                <w:sz w:val="28"/>
                                <w:szCs w:val="28"/>
                              </w:rPr>
                              <w:tab/>
                            </w:r>
                            <w:r w:rsidRPr="00FD15C7">
                              <w:rPr>
                                <w:rFonts w:eastAsia="Microsoft JhengHei"/>
                                <w:b/>
                                <w:sz w:val="28"/>
                                <w:szCs w:val="28"/>
                              </w:rPr>
                              <w:t xml:space="preserve">HKSAR </w:t>
                            </w:r>
                            <w:r>
                              <w:rPr>
                                <w:rFonts w:eastAsia="Microsoft JhengHei"/>
                                <w:b/>
                                <w:sz w:val="28"/>
                                <w:szCs w:val="28"/>
                              </w:rPr>
                              <w:t>and the</w:t>
                            </w:r>
                            <w:r w:rsidRPr="00FD15C7">
                              <w:rPr>
                                <w:rFonts w:eastAsia="Microsoft JhengHei"/>
                                <w:b/>
                                <w:sz w:val="28"/>
                                <w:szCs w:val="28"/>
                              </w:rPr>
                              <w:t xml:space="preserve"> enact</w:t>
                            </w:r>
                            <w:r>
                              <w:rPr>
                                <w:rFonts w:eastAsia="Microsoft JhengHei"/>
                                <w:b/>
                                <w:sz w:val="28"/>
                                <w:szCs w:val="28"/>
                              </w:rPr>
                              <w:t xml:space="preserve">ment of </w:t>
                            </w:r>
                            <w:r w:rsidRPr="00FD15C7">
                              <w:rPr>
                                <w:rFonts w:eastAsia="Microsoft JhengHei"/>
                                <w:b/>
                                <w:sz w:val="28"/>
                                <w:szCs w:val="28"/>
                              </w:rPr>
                              <w:t>local legislation on Article 23 of the Basic Law</w:t>
                            </w:r>
                          </w:p>
                          <w:p w14:paraId="7F2925BC" w14:textId="77777777" w:rsidR="008136B5" w:rsidRPr="00BF5039" w:rsidRDefault="008136B5" w:rsidP="00FD15C7">
                            <w:pPr>
                              <w:snapToGrid w:val="0"/>
                              <w:ind w:leftChars="708" w:left="3396" w:hanging="1697"/>
                              <w:rPr>
                                <w:rFonts w:ascii="Microsoft JhengHei" w:eastAsia="Microsoft JhengHei" w:hAnsi="Microsoft JhengHei"/>
                                <w:sz w:val="28"/>
                                <w:szCs w:val="28"/>
                              </w:rPr>
                            </w:pPr>
                          </w:p>
                          <w:p w14:paraId="1E6CB42F" w14:textId="77777777" w:rsidR="008136B5" w:rsidRDefault="008136B5" w:rsidP="00FD15C7">
                            <w:pPr>
                              <w:snapToGrid w:val="0"/>
                              <w:spacing w:line="276" w:lineRule="auto"/>
                              <w:ind w:left="0"/>
                              <w:jc w:val="both"/>
                            </w:pPr>
                            <w:r>
                              <w:rPr>
                                <w:rFonts w:hint="eastAsia"/>
                              </w:rPr>
                              <w:t>•</w:t>
                            </w:r>
                            <w:r>
                              <w:tab/>
                              <w:t xml:space="preserve">Comparing Article 23 of the Basic Law and the NSL, the scopes covered by them are different. </w:t>
                            </w:r>
                          </w:p>
                          <w:p w14:paraId="77C798F2" w14:textId="77777777" w:rsidR="008136B5" w:rsidRDefault="008136B5" w:rsidP="00FD15C7">
                            <w:pPr>
                              <w:snapToGrid w:val="0"/>
                              <w:spacing w:line="276" w:lineRule="auto"/>
                              <w:ind w:left="0"/>
                              <w:jc w:val="both"/>
                            </w:pPr>
                          </w:p>
                          <w:p w14:paraId="6712A8B2" w14:textId="54345C59" w:rsidR="008136B5" w:rsidRDefault="008136B5" w:rsidP="00FD15C7">
                            <w:pPr>
                              <w:snapToGrid w:val="0"/>
                              <w:spacing w:line="276" w:lineRule="auto"/>
                              <w:ind w:left="0" w:firstLine="0"/>
                              <w:jc w:val="both"/>
                            </w:pPr>
                            <w:r>
                              <w:t>Article 23 of the Basic Law stipulates that the HKSAR shall enact laws on its own to prohibit seven types of acts and activities that endanger national security (any act of treason, secession, sedition, subversion against the CPG, or theft of state secrets, to prohibit foreign political organisations or bodies from conducting political activities in the HKSAR, and to prohibit political organisations or bodies of the HKSAR from establishing ties with foreign political organisations or bodies). The four offences (secession, subversion, terrorist activities, and collusion with a foreign country or with external elements to endanger national security) stipulated in the NSL only cover part of the scopes stipulated in Article 23 of the Basic Law.</w:t>
                            </w:r>
                          </w:p>
                          <w:p w14:paraId="51DE9578" w14:textId="77777777" w:rsidR="008136B5" w:rsidRDefault="008136B5" w:rsidP="00FD15C7">
                            <w:pPr>
                              <w:snapToGrid w:val="0"/>
                              <w:spacing w:line="276" w:lineRule="auto"/>
                              <w:ind w:left="0"/>
                              <w:jc w:val="both"/>
                            </w:pPr>
                          </w:p>
                          <w:p w14:paraId="63191082" w14:textId="3B3365A6" w:rsidR="008136B5" w:rsidRDefault="008136B5" w:rsidP="00FD15C7">
                            <w:pPr>
                              <w:snapToGrid w:val="0"/>
                              <w:spacing w:line="276" w:lineRule="auto"/>
                              <w:ind w:left="0"/>
                              <w:jc w:val="both"/>
                            </w:pPr>
                            <w:r>
                              <w:rPr>
                                <w:rFonts w:hint="eastAsia"/>
                              </w:rPr>
                              <w:t>•</w:t>
                            </w:r>
                            <w:r>
                              <w:tab/>
                              <w:t>Besides, Article 7 of the NSL stipulates that: “The Hong Kong Special Administrative Region shall complete, as early as possible, legislation for safeguarding national security as stipulated in the Basic Law of the Hong Kong Special Administrative Region and shall refine relevant laws”.</w:t>
                            </w:r>
                          </w:p>
                          <w:p w14:paraId="539B24FD" w14:textId="77777777" w:rsidR="008136B5" w:rsidRDefault="008136B5" w:rsidP="00FD15C7">
                            <w:pPr>
                              <w:snapToGrid w:val="0"/>
                              <w:spacing w:line="276" w:lineRule="auto"/>
                              <w:ind w:left="0"/>
                              <w:jc w:val="both"/>
                            </w:pPr>
                          </w:p>
                          <w:p w14:paraId="2766B0FE" w14:textId="5A5C76BB" w:rsidR="008136B5" w:rsidRDefault="008136B5" w:rsidP="00FD15C7">
                            <w:pPr>
                              <w:snapToGrid w:val="0"/>
                              <w:spacing w:line="276" w:lineRule="auto"/>
                              <w:ind w:left="0"/>
                              <w:jc w:val="both"/>
                            </w:pPr>
                            <w:r>
                              <w:rPr>
                                <w:rFonts w:hint="eastAsia"/>
                              </w:rPr>
                              <w:t>•</w:t>
                            </w:r>
                            <w:r>
                              <w:tab/>
                              <w:t>Therefore, the HKSAR  has the duty to enact local legislation on Article 23 of the Basic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10CCF" id="文字方塊 44084" o:spid="_x0000_s1391" type="#_x0000_t202" style="position:absolute;margin-left:14.4pt;margin-top:8.85pt;width:387.9pt;height:429.6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" filled="f" stroked="f" strokeweight=".5pt">
                <v:textbox>
                  <w:txbxContent>
                    <w:p w14:paraId="1B1C4A9A" w14:textId="3FF3985E" w:rsidR="008136B5" w:rsidRDefault="008136B5" w:rsidP="00FD15C7">
                      <w:pPr>
                        <w:snapToGrid w:val="0"/>
                        <w:ind w:leftChars="708" w:left="3396" w:hanging="1697"/>
                        <w:rPr>
                          <w:rFonts w:eastAsia="Microsoft JhengHei"/>
                          <w:b/>
                          <w:sz w:val="28"/>
                          <w:szCs w:val="28"/>
                        </w:rPr>
                      </w:pPr>
                      <w:r w:rsidRPr="00FD15C7">
                        <w:rPr>
                          <w:rFonts w:eastAsia="Microsoft JhengHei"/>
                          <w:b/>
                          <w:sz w:val="28"/>
                          <w:szCs w:val="28"/>
                        </w:rPr>
                        <w:t xml:space="preserve">Know more: </w:t>
                      </w:r>
                      <w:r>
                        <w:rPr>
                          <w:rFonts w:eastAsia="Microsoft JhengHei"/>
                          <w:b/>
                          <w:sz w:val="28"/>
                          <w:szCs w:val="28"/>
                        </w:rPr>
                        <w:tab/>
                      </w:r>
                      <w:r w:rsidRPr="00FD15C7">
                        <w:rPr>
                          <w:rFonts w:eastAsia="Microsoft JhengHei"/>
                          <w:b/>
                          <w:sz w:val="28"/>
                          <w:szCs w:val="28"/>
                        </w:rPr>
                        <w:t xml:space="preserve">HKSAR </w:t>
                      </w:r>
                      <w:r>
                        <w:rPr>
                          <w:rFonts w:eastAsia="Microsoft JhengHei"/>
                          <w:b/>
                          <w:sz w:val="28"/>
                          <w:szCs w:val="28"/>
                        </w:rPr>
                        <w:t>and the</w:t>
                      </w:r>
                      <w:r w:rsidRPr="00FD15C7">
                        <w:rPr>
                          <w:rFonts w:eastAsia="Microsoft JhengHei"/>
                          <w:b/>
                          <w:sz w:val="28"/>
                          <w:szCs w:val="28"/>
                        </w:rPr>
                        <w:t xml:space="preserve"> enact</w:t>
                      </w:r>
                      <w:r>
                        <w:rPr>
                          <w:rFonts w:eastAsia="Microsoft JhengHei"/>
                          <w:b/>
                          <w:sz w:val="28"/>
                          <w:szCs w:val="28"/>
                        </w:rPr>
                        <w:t xml:space="preserve">ment of </w:t>
                      </w:r>
                      <w:r w:rsidRPr="00FD15C7">
                        <w:rPr>
                          <w:rFonts w:eastAsia="Microsoft JhengHei"/>
                          <w:b/>
                          <w:sz w:val="28"/>
                          <w:szCs w:val="28"/>
                        </w:rPr>
                        <w:t>local legislation on Article 23 of the Basic Law</w:t>
                      </w:r>
                    </w:p>
                    <w:p w14:paraId="7F2925BC" w14:textId="77777777" w:rsidR="008136B5" w:rsidRPr="00BF5039" w:rsidRDefault="008136B5" w:rsidP="00FD15C7">
                      <w:pPr>
                        <w:snapToGrid w:val="0"/>
                        <w:ind w:leftChars="708" w:left="3396" w:hanging="1697"/>
                        <w:rPr>
                          <w:rFonts w:ascii="Microsoft JhengHei" w:eastAsia="Microsoft JhengHei" w:hAnsi="Microsoft JhengHei"/>
                          <w:sz w:val="28"/>
                          <w:szCs w:val="28"/>
                        </w:rPr>
                      </w:pPr>
                    </w:p>
                    <w:p w14:paraId="1E6CB42F" w14:textId="77777777" w:rsidR="008136B5" w:rsidRDefault="008136B5" w:rsidP="00FD15C7">
                      <w:pPr>
                        <w:snapToGrid w:val="0"/>
                        <w:spacing w:line="276" w:lineRule="auto"/>
                        <w:ind w:left="0"/>
                        <w:jc w:val="both"/>
                      </w:pPr>
                      <w:r>
                        <w:rPr>
                          <w:rFonts w:hint="eastAsia"/>
                        </w:rPr>
                        <w:t>•</w:t>
                      </w:r>
                      <w:r>
                        <w:tab/>
                        <w:t xml:space="preserve">Comparing Article 23 of the Basic Law and the NSL, the scopes covered by them are different. </w:t>
                      </w:r>
                    </w:p>
                    <w:p w14:paraId="77C798F2" w14:textId="77777777" w:rsidR="008136B5" w:rsidRDefault="008136B5" w:rsidP="00FD15C7">
                      <w:pPr>
                        <w:snapToGrid w:val="0"/>
                        <w:spacing w:line="276" w:lineRule="auto"/>
                        <w:ind w:left="0"/>
                        <w:jc w:val="both"/>
                      </w:pPr>
                    </w:p>
                    <w:p w14:paraId="6712A8B2" w14:textId="54345C59" w:rsidR="008136B5" w:rsidRDefault="008136B5" w:rsidP="00FD15C7">
                      <w:pPr>
                        <w:snapToGrid w:val="0"/>
                        <w:spacing w:line="276" w:lineRule="auto"/>
                        <w:ind w:left="0" w:firstLine="0"/>
                        <w:jc w:val="both"/>
                      </w:pPr>
                      <w:r>
                        <w:t>Article 23 of the Basic Law stipulates that the HKSAR shall enact laws on its own to prohibit seven types of acts and activities that endanger national security (any act of treason, secession, sedition, subversion against the CPG, or theft of state secrets, to prohibit foreign political organisations or bodies from conducting political activities in the HKSAR, and to prohibit political organisations or bodies of the HKSAR from establishing ties with foreign political organisations or bodies). The four offences (secession, subversion, terrorist activities, and collusion with a foreign country or with external elements to endanger national security) stipulated in the NSL only cover part of the scopes stipulated in Article 23 of the Basic Law.</w:t>
                      </w:r>
                    </w:p>
                    <w:p w14:paraId="51DE9578" w14:textId="77777777" w:rsidR="008136B5" w:rsidRDefault="008136B5" w:rsidP="00FD15C7">
                      <w:pPr>
                        <w:snapToGrid w:val="0"/>
                        <w:spacing w:line="276" w:lineRule="auto"/>
                        <w:ind w:left="0"/>
                        <w:jc w:val="both"/>
                      </w:pPr>
                    </w:p>
                    <w:p w14:paraId="63191082" w14:textId="3B3365A6" w:rsidR="008136B5" w:rsidRDefault="008136B5" w:rsidP="00FD15C7">
                      <w:pPr>
                        <w:snapToGrid w:val="0"/>
                        <w:spacing w:line="276" w:lineRule="auto"/>
                        <w:ind w:left="0"/>
                        <w:jc w:val="both"/>
                      </w:pPr>
                      <w:r>
                        <w:rPr>
                          <w:rFonts w:hint="eastAsia"/>
                        </w:rPr>
                        <w:t>•</w:t>
                      </w:r>
                      <w:r>
                        <w:tab/>
                        <w:t>Besides, Article 7 of the NSL stipulates that: “The Hong Kong Special Administrative Region shall complete, as early as possible, legislation for safeguarding national security as stipulated in the Basic Law of the Hong Kong Special Administrative Region and shall refine relevant laws”.</w:t>
                      </w:r>
                    </w:p>
                    <w:p w14:paraId="539B24FD" w14:textId="77777777" w:rsidR="008136B5" w:rsidRDefault="008136B5" w:rsidP="00FD15C7">
                      <w:pPr>
                        <w:snapToGrid w:val="0"/>
                        <w:spacing w:line="276" w:lineRule="auto"/>
                        <w:ind w:left="0"/>
                        <w:jc w:val="both"/>
                      </w:pPr>
                    </w:p>
                    <w:p w14:paraId="2766B0FE" w14:textId="5A5C76BB" w:rsidR="008136B5" w:rsidRDefault="008136B5" w:rsidP="00FD15C7">
                      <w:pPr>
                        <w:snapToGrid w:val="0"/>
                        <w:spacing w:line="276" w:lineRule="auto"/>
                        <w:ind w:left="0"/>
                        <w:jc w:val="both"/>
                      </w:pPr>
                      <w:r>
                        <w:rPr>
                          <w:rFonts w:hint="eastAsia"/>
                        </w:rPr>
                        <w:t>•</w:t>
                      </w:r>
                      <w:r>
                        <w:tab/>
                        <w:t>Therefore, the HKSAR  has the duty to enact local legislation on Article 23 of the Basic Law.</w:t>
                      </w:r>
                    </w:p>
                  </w:txbxContent>
                </v:textbox>
                <w10:wrap anchorx="margin"/>
              </v:shape>
            </w:pict>
          </mc:Fallback>
        </mc:AlternateContent>
      </w:r>
    </w:p>
    <w:p w14:paraId="62C82476" w14:textId="77777777" w:rsidR="00FD15C7" w:rsidRDefault="00FD15C7" w:rsidP="00FD15C7">
      <w:pPr>
        <w:tabs>
          <w:tab w:val="left" w:pos="760"/>
        </w:tabs>
        <w:snapToGrid w:val="0"/>
        <w:spacing w:line="276" w:lineRule="auto"/>
        <w:ind w:left="0" w:firstLine="0"/>
        <w:rPr>
          <w:color w:val="00B0F0"/>
        </w:rPr>
      </w:pPr>
    </w:p>
    <w:p w14:paraId="332BAF37" w14:textId="77777777" w:rsidR="00FD15C7" w:rsidRDefault="00FD15C7" w:rsidP="00FD15C7">
      <w:pPr>
        <w:tabs>
          <w:tab w:val="left" w:pos="760"/>
        </w:tabs>
        <w:snapToGrid w:val="0"/>
        <w:spacing w:line="276" w:lineRule="auto"/>
        <w:ind w:left="0" w:firstLine="0"/>
        <w:rPr>
          <w:color w:val="00B0F0"/>
        </w:rPr>
      </w:pPr>
    </w:p>
    <w:p w14:paraId="2DED9D7C" w14:textId="77777777" w:rsidR="00FD15C7" w:rsidRDefault="00FD15C7" w:rsidP="00FD15C7">
      <w:pPr>
        <w:tabs>
          <w:tab w:val="left" w:pos="760"/>
        </w:tabs>
        <w:snapToGrid w:val="0"/>
        <w:spacing w:line="276" w:lineRule="auto"/>
        <w:ind w:left="0" w:firstLine="0"/>
        <w:rPr>
          <w:color w:val="00B0F0"/>
        </w:rPr>
      </w:pPr>
    </w:p>
    <w:p w14:paraId="16DD7DBB" w14:textId="15C80504" w:rsidR="00837123" w:rsidRDefault="00837123" w:rsidP="00837123">
      <w:pPr>
        <w:ind w:left="0" w:firstLine="0"/>
        <w:rPr>
          <w:lang w:val="en-GB" w:eastAsia="zh-HK"/>
        </w:rPr>
      </w:pPr>
    </w:p>
    <w:p w14:paraId="35752280" w14:textId="53DBE519" w:rsidR="00FD15C7" w:rsidRDefault="00FD15C7" w:rsidP="00837123">
      <w:pPr>
        <w:ind w:left="0" w:firstLine="0"/>
        <w:rPr>
          <w:lang w:val="en-GB" w:eastAsia="zh-HK"/>
        </w:rPr>
      </w:pPr>
    </w:p>
    <w:p w14:paraId="35F0C307" w14:textId="5CE59A59" w:rsidR="00FD15C7" w:rsidRDefault="00FD15C7" w:rsidP="00837123">
      <w:pPr>
        <w:ind w:left="0" w:firstLine="0"/>
        <w:rPr>
          <w:lang w:val="en-GB" w:eastAsia="zh-HK"/>
        </w:rPr>
      </w:pPr>
    </w:p>
    <w:p w14:paraId="6F5F3653" w14:textId="02DE5093" w:rsidR="00FD15C7" w:rsidRDefault="00FD15C7" w:rsidP="00837123">
      <w:pPr>
        <w:ind w:left="0" w:firstLine="0"/>
        <w:rPr>
          <w:lang w:val="en-GB" w:eastAsia="zh-HK"/>
        </w:rPr>
      </w:pPr>
    </w:p>
    <w:p w14:paraId="25C5D8D1" w14:textId="3A8D28BA" w:rsidR="00FD15C7" w:rsidRDefault="00FD15C7" w:rsidP="00837123">
      <w:pPr>
        <w:ind w:left="0" w:firstLine="0"/>
        <w:rPr>
          <w:lang w:val="en-GB" w:eastAsia="zh-HK"/>
        </w:rPr>
      </w:pPr>
    </w:p>
    <w:p w14:paraId="54603442" w14:textId="3E5C8693" w:rsidR="00FD15C7" w:rsidRDefault="00FD15C7" w:rsidP="00837123">
      <w:pPr>
        <w:ind w:left="0" w:firstLine="0"/>
        <w:rPr>
          <w:lang w:val="en-GB" w:eastAsia="zh-HK"/>
        </w:rPr>
      </w:pPr>
    </w:p>
    <w:p w14:paraId="7EA39994" w14:textId="5AACEB15" w:rsidR="00FD15C7" w:rsidRDefault="00FD15C7" w:rsidP="00837123">
      <w:pPr>
        <w:ind w:left="0" w:firstLine="0"/>
        <w:rPr>
          <w:lang w:val="en-GB" w:eastAsia="zh-HK"/>
        </w:rPr>
      </w:pPr>
    </w:p>
    <w:p w14:paraId="36C36CB5" w14:textId="506D8F83" w:rsidR="00FD15C7" w:rsidRDefault="00FD15C7" w:rsidP="00837123">
      <w:pPr>
        <w:ind w:left="0" w:firstLine="0"/>
        <w:rPr>
          <w:lang w:val="en-GB" w:eastAsia="zh-HK"/>
        </w:rPr>
      </w:pPr>
    </w:p>
    <w:p w14:paraId="16277447" w14:textId="05A205A9" w:rsidR="00FD15C7" w:rsidRDefault="00FD15C7" w:rsidP="00837123">
      <w:pPr>
        <w:ind w:left="0" w:firstLine="0"/>
        <w:rPr>
          <w:lang w:val="en-GB" w:eastAsia="zh-HK"/>
        </w:rPr>
      </w:pPr>
    </w:p>
    <w:p w14:paraId="33BFCE21" w14:textId="589C5704" w:rsidR="00FD15C7" w:rsidRDefault="00FD15C7" w:rsidP="00837123">
      <w:pPr>
        <w:ind w:left="0" w:firstLine="0"/>
        <w:rPr>
          <w:lang w:val="en-GB" w:eastAsia="zh-HK"/>
        </w:rPr>
      </w:pPr>
    </w:p>
    <w:p w14:paraId="00C3127E" w14:textId="654B50D1" w:rsidR="00FD15C7" w:rsidRDefault="00FD15C7" w:rsidP="00837123">
      <w:pPr>
        <w:ind w:left="0" w:firstLine="0"/>
        <w:rPr>
          <w:lang w:val="en-GB" w:eastAsia="zh-HK"/>
        </w:rPr>
      </w:pPr>
    </w:p>
    <w:p w14:paraId="1568510C" w14:textId="5B427499" w:rsidR="00FD15C7" w:rsidRDefault="00FD15C7" w:rsidP="00837123">
      <w:pPr>
        <w:ind w:left="0" w:firstLine="0"/>
        <w:rPr>
          <w:lang w:val="en-GB" w:eastAsia="zh-HK"/>
        </w:rPr>
      </w:pPr>
    </w:p>
    <w:p w14:paraId="1F7FF6F6" w14:textId="0AB700B4" w:rsidR="00FD15C7" w:rsidRDefault="00FD15C7" w:rsidP="00837123">
      <w:pPr>
        <w:ind w:left="0" w:firstLine="0"/>
        <w:rPr>
          <w:lang w:val="en-GB" w:eastAsia="zh-HK"/>
        </w:rPr>
      </w:pPr>
    </w:p>
    <w:p w14:paraId="29A2A7A0" w14:textId="41CC2AF8" w:rsidR="00FD15C7" w:rsidRDefault="00FD15C7" w:rsidP="00837123">
      <w:pPr>
        <w:ind w:left="0" w:firstLine="0"/>
        <w:rPr>
          <w:lang w:val="en-GB" w:eastAsia="zh-HK"/>
        </w:rPr>
      </w:pPr>
    </w:p>
    <w:p w14:paraId="509955AB" w14:textId="62ED46ED" w:rsidR="00FD15C7" w:rsidRDefault="00FD15C7" w:rsidP="00837123">
      <w:pPr>
        <w:ind w:left="0" w:firstLine="0"/>
        <w:rPr>
          <w:lang w:val="en-GB" w:eastAsia="zh-HK"/>
        </w:rPr>
      </w:pPr>
    </w:p>
    <w:p w14:paraId="43C6DC7F" w14:textId="27F7AAD6" w:rsidR="00FD15C7" w:rsidRDefault="00FD15C7" w:rsidP="00837123">
      <w:pPr>
        <w:ind w:left="0" w:firstLine="0"/>
        <w:rPr>
          <w:lang w:val="en-GB" w:eastAsia="zh-HK"/>
        </w:rPr>
      </w:pPr>
    </w:p>
    <w:p w14:paraId="636190E2" w14:textId="725AACE9" w:rsidR="00FD15C7" w:rsidRDefault="00FD15C7" w:rsidP="00837123">
      <w:pPr>
        <w:ind w:left="0" w:firstLine="0"/>
        <w:rPr>
          <w:lang w:val="en-GB" w:eastAsia="zh-HK"/>
        </w:rPr>
      </w:pPr>
    </w:p>
    <w:p w14:paraId="1BA869B2" w14:textId="176B61D8" w:rsidR="00FD15C7" w:rsidRDefault="00FD15C7" w:rsidP="00837123">
      <w:pPr>
        <w:ind w:left="0" w:firstLine="0"/>
        <w:rPr>
          <w:lang w:val="en-GB" w:eastAsia="zh-HK"/>
        </w:rPr>
      </w:pPr>
    </w:p>
    <w:p w14:paraId="0D9557CA" w14:textId="7B4678F7" w:rsidR="00FD15C7" w:rsidRDefault="00FD15C7" w:rsidP="00837123">
      <w:pPr>
        <w:ind w:left="0" w:firstLine="0"/>
        <w:rPr>
          <w:lang w:val="en-GB" w:eastAsia="zh-HK"/>
        </w:rPr>
      </w:pPr>
    </w:p>
    <w:p w14:paraId="599B847B" w14:textId="44C904D7" w:rsidR="00FD15C7" w:rsidRDefault="00FD15C7" w:rsidP="00837123">
      <w:pPr>
        <w:ind w:left="0" w:firstLine="0"/>
        <w:rPr>
          <w:lang w:val="en-GB" w:eastAsia="zh-HK"/>
        </w:rPr>
      </w:pPr>
    </w:p>
    <w:p w14:paraId="6ECB856B" w14:textId="732A7DFB" w:rsidR="00FD15C7" w:rsidRDefault="00FD15C7" w:rsidP="00837123">
      <w:pPr>
        <w:ind w:left="0" w:firstLine="0"/>
        <w:rPr>
          <w:lang w:val="en-GB" w:eastAsia="zh-HK"/>
        </w:rPr>
      </w:pPr>
    </w:p>
    <w:p w14:paraId="40300B7B" w14:textId="09135344" w:rsidR="00FD15C7" w:rsidRDefault="00FD15C7" w:rsidP="00837123">
      <w:pPr>
        <w:ind w:left="0" w:firstLine="0"/>
        <w:rPr>
          <w:lang w:val="en-GB" w:eastAsia="zh-HK"/>
        </w:rPr>
      </w:pPr>
    </w:p>
    <w:p w14:paraId="456E2015" w14:textId="092C9053" w:rsidR="00FD15C7" w:rsidRDefault="00FD15C7" w:rsidP="00837123">
      <w:pPr>
        <w:ind w:left="0" w:firstLine="0"/>
        <w:rPr>
          <w:lang w:val="en-GB" w:eastAsia="zh-HK"/>
        </w:rPr>
      </w:pPr>
    </w:p>
    <w:p w14:paraId="0DA9835E" w14:textId="38A20B98" w:rsidR="00FD15C7" w:rsidRDefault="00FD15C7" w:rsidP="00837123">
      <w:pPr>
        <w:ind w:left="0" w:firstLine="0"/>
        <w:rPr>
          <w:lang w:val="en-GB" w:eastAsia="zh-HK"/>
        </w:rPr>
      </w:pPr>
    </w:p>
    <w:p w14:paraId="3BA3980B" w14:textId="0DDC5504" w:rsidR="00FD15C7" w:rsidRDefault="00FD15C7" w:rsidP="00837123">
      <w:pPr>
        <w:ind w:left="0" w:firstLine="0"/>
        <w:rPr>
          <w:lang w:val="en-GB" w:eastAsia="zh-HK"/>
        </w:rPr>
      </w:pPr>
    </w:p>
    <w:p w14:paraId="58B636D8" w14:textId="0A66D566" w:rsidR="00FD15C7" w:rsidRDefault="00FD15C7" w:rsidP="00837123">
      <w:pPr>
        <w:ind w:left="0" w:firstLine="0"/>
        <w:rPr>
          <w:lang w:val="en-GB" w:eastAsia="zh-HK"/>
        </w:rPr>
      </w:pPr>
    </w:p>
    <w:p w14:paraId="261566E6" w14:textId="3C7A861C" w:rsidR="00FD15C7" w:rsidRDefault="00FD15C7" w:rsidP="00837123">
      <w:pPr>
        <w:ind w:left="0" w:firstLine="0"/>
        <w:rPr>
          <w:lang w:val="en-GB" w:eastAsia="zh-HK"/>
        </w:rPr>
      </w:pPr>
    </w:p>
    <w:p w14:paraId="4377BF2E" w14:textId="6AB9C0FD" w:rsidR="00FD15C7" w:rsidRDefault="00FD15C7" w:rsidP="00837123">
      <w:pPr>
        <w:ind w:left="0" w:firstLine="0"/>
        <w:rPr>
          <w:lang w:val="en-GB" w:eastAsia="zh-HK"/>
        </w:rPr>
      </w:pPr>
    </w:p>
    <w:p w14:paraId="732DA52A" w14:textId="7DD6F2C7" w:rsidR="00FD15C7" w:rsidRDefault="00FD15C7" w:rsidP="00837123">
      <w:pPr>
        <w:ind w:left="0" w:firstLine="0"/>
        <w:rPr>
          <w:lang w:val="en-GB" w:eastAsia="zh-HK"/>
        </w:rPr>
      </w:pPr>
    </w:p>
    <w:p w14:paraId="3A2CB694" w14:textId="5A3EA32B" w:rsidR="00FD15C7" w:rsidRDefault="00FD15C7" w:rsidP="00837123">
      <w:pPr>
        <w:ind w:left="0" w:firstLine="0"/>
        <w:rPr>
          <w:lang w:val="en-GB" w:eastAsia="zh-HK"/>
        </w:rPr>
      </w:pPr>
    </w:p>
    <w:p w14:paraId="300691F9" w14:textId="5CC8F066" w:rsidR="00FD15C7" w:rsidRDefault="00FD15C7" w:rsidP="00837123">
      <w:pPr>
        <w:ind w:left="0" w:firstLine="0"/>
        <w:rPr>
          <w:lang w:val="en-GB" w:eastAsia="zh-HK"/>
        </w:rPr>
      </w:pPr>
    </w:p>
    <w:p w14:paraId="23BB6A46" w14:textId="06B1BCD4" w:rsidR="00FD15C7" w:rsidRDefault="00FD15C7" w:rsidP="00837123">
      <w:pPr>
        <w:ind w:left="0" w:firstLine="0"/>
        <w:rPr>
          <w:lang w:val="en-GB" w:eastAsia="zh-HK"/>
        </w:rPr>
      </w:pPr>
    </w:p>
    <w:p w14:paraId="6BA5D4E6" w14:textId="31AA2E8A" w:rsidR="00FD15C7" w:rsidRDefault="00FD15C7" w:rsidP="00837123">
      <w:pPr>
        <w:ind w:left="0" w:firstLine="0"/>
        <w:rPr>
          <w:lang w:val="en-GB" w:eastAsia="zh-HK"/>
        </w:rPr>
      </w:pPr>
    </w:p>
    <w:p w14:paraId="732310D6" w14:textId="77777777" w:rsidR="00837123" w:rsidRPr="00704D61" w:rsidRDefault="00837123" w:rsidP="00837123">
      <w:pPr>
        <w:ind w:left="0" w:firstLine="0"/>
        <w:rPr>
          <w:lang w:val="en-GB" w:eastAsia="zh-HK"/>
        </w:rPr>
      </w:pPr>
    </w:p>
    <w:p w14:paraId="2349E086" w14:textId="77777777" w:rsidR="00837123" w:rsidRPr="00704D61" w:rsidRDefault="00837123" w:rsidP="00837123">
      <w:pPr>
        <w:ind w:left="0" w:firstLine="0"/>
        <w:rPr>
          <w:lang w:val="en-GB" w:eastAsia="zh-HK"/>
        </w:rPr>
      </w:pPr>
    </w:p>
    <w:p w14:paraId="6437350B" w14:textId="77777777" w:rsidR="00837123" w:rsidRPr="00704D61" w:rsidRDefault="00837123" w:rsidP="00837123">
      <w:pPr>
        <w:ind w:left="0" w:firstLine="0"/>
        <w:rPr>
          <w:lang w:val="en-GB" w:eastAsia="zh-HK"/>
        </w:rPr>
      </w:pPr>
    </w:p>
    <w:p w14:paraId="34FAC1F6" w14:textId="77777777" w:rsidR="00837123" w:rsidRPr="00704D61" w:rsidRDefault="00837123" w:rsidP="00837123">
      <w:pPr>
        <w:rPr>
          <w:lang w:val="en-GB" w:eastAsia="zh-HK"/>
        </w:rPr>
      </w:pPr>
      <w:r w:rsidRPr="00704D61">
        <w:rPr>
          <w:lang w:val="en-GB" w:eastAsia="zh-HK"/>
        </w:rPr>
        <w:br w:type="page"/>
      </w:r>
    </w:p>
    <w:p w14:paraId="12EFC17A" w14:textId="04888A7D" w:rsidR="00837123" w:rsidRPr="00704D61" w:rsidRDefault="00837123" w:rsidP="00837123">
      <w:pPr>
        <w:tabs>
          <w:tab w:val="left" w:pos="2694"/>
        </w:tabs>
        <w:spacing w:line="276" w:lineRule="auto"/>
        <w:ind w:left="2694" w:hanging="2694"/>
        <w:jc w:val="both"/>
        <w:rPr>
          <w:b/>
          <w:sz w:val="28"/>
          <w:lang w:val="en-GB"/>
        </w:rPr>
      </w:pPr>
      <w:r w:rsidRPr="00704D61">
        <w:rPr>
          <w:noProof/>
        </w:rPr>
        <w:lastRenderedPageBreak/>
        <w:drawing>
          <wp:inline distT="0" distB="0" distL="0" distR="0" wp14:anchorId="3B630A63" wp14:editId="5EDDFCF9">
            <wp:extent cx="632389" cy="771458"/>
            <wp:effectExtent l="0" t="0" r="0" b="0"/>
            <wp:docPr id="18453" name="圖片 18453"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7179" cy="777302"/>
                    </a:xfrm>
                    <a:prstGeom prst="rect">
                      <a:avLst/>
                    </a:prstGeom>
                    <a:noFill/>
                    <a:ln>
                      <a:noFill/>
                    </a:ln>
                  </pic:spPr>
                </pic:pic>
              </a:graphicData>
            </a:graphic>
          </wp:inline>
        </w:drawing>
      </w:r>
      <w:r w:rsidRPr="00704D61">
        <w:rPr>
          <w:rFonts w:eastAsia="Microsoft JhengHei" w:hint="eastAsia"/>
          <w:b/>
          <w:sz w:val="28"/>
          <w:szCs w:val="28"/>
          <w:lang w:val="en-GB"/>
        </w:rPr>
        <w:t>H</w:t>
      </w:r>
      <w:r w:rsidRPr="00704D61">
        <w:rPr>
          <w:rFonts w:eastAsia="Microsoft JhengHei"/>
          <w:b/>
          <w:sz w:val="28"/>
          <w:szCs w:val="28"/>
          <w:lang w:val="en-GB"/>
        </w:rPr>
        <w:t xml:space="preserve">omework </w:t>
      </w:r>
      <w:r w:rsidR="002657F7">
        <w:rPr>
          <w:rFonts w:eastAsia="Microsoft JhengHei"/>
          <w:b/>
          <w:sz w:val="28"/>
          <w:szCs w:val="28"/>
          <w:lang w:val="en-GB"/>
        </w:rPr>
        <w:t>4</w:t>
      </w:r>
      <w:r w:rsidRPr="00704D61">
        <w:rPr>
          <w:rFonts w:eastAsia="Microsoft JhengHei"/>
          <w:b/>
          <w:sz w:val="28"/>
          <w:szCs w:val="28"/>
          <w:lang w:val="en-GB"/>
        </w:rPr>
        <w:t>: Committee for Safeguarding National Security of the HKSAR and CPG Office on National Security</w:t>
      </w:r>
    </w:p>
    <w:p w14:paraId="6F94E2D2" w14:textId="77777777" w:rsidR="00837123" w:rsidRPr="00704D61" w:rsidRDefault="00837123" w:rsidP="00837123">
      <w:pPr>
        <w:spacing w:line="276" w:lineRule="auto"/>
        <w:ind w:left="0" w:firstLine="0"/>
        <w:rPr>
          <w:rFonts w:eastAsiaTheme="minorEastAsia"/>
          <w:b/>
          <w:lang w:val="en-GB" w:eastAsia="zh-HK"/>
        </w:rPr>
      </w:pPr>
      <w:r w:rsidRPr="00704D61">
        <w:rPr>
          <w:rFonts w:eastAsiaTheme="minorEastAsia" w:hint="eastAsia"/>
          <w:b/>
          <w:lang w:val="en-GB" w:eastAsia="zh-HK"/>
        </w:rPr>
        <w:t>Source</w:t>
      </w:r>
      <w:r w:rsidRPr="00704D61">
        <w:rPr>
          <w:rFonts w:eastAsiaTheme="minorEastAsia"/>
          <w:b/>
          <w:lang w:val="en-GB" w:eastAsia="zh-HK"/>
        </w:rPr>
        <w:t xml:space="preserve"> 1</w:t>
      </w:r>
    </w:p>
    <w:p w14:paraId="3DCE75F2" w14:textId="77777777" w:rsidR="00837123" w:rsidRPr="00704D61" w:rsidRDefault="00837123" w:rsidP="00837123">
      <w:pPr>
        <w:ind w:left="0" w:firstLine="0"/>
        <w:jc w:val="center"/>
        <w:rPr>
          <w:lang w:val="en-GB" w:eastAsia="zh-HK"/>
        </w:rPr>
      </w:pPr>
      <w:r w:rsidRPr="00704D61">
        <w:rPr>
          <w:noProof/>
        </w:rPr>
        <w:drawing>
          <wp:inline distT="0" distB="0" distL="0" distR="0" wp14:anchorId="420C11EA" wp14:editId="053EB8FF">
            <wp:extent cx="3863340" cy="2780968"/>
            <wp:effectExtent l="0" t="0" r="3810" b="635"/>
            <wp:docPr id="1845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67047" cy="2783636"/>
                    </a:xfrm>
                    <a:prstGeom prst="rect">
                      <a:avLst/>
                    </a:prstGeom>
                  </pic:spPr>
                </pic:pic>
              </a:graphicData>
            </a:graphic>
          </wp:inline>
        </w:drawing>
      </w:r>
    </w:p>
    <w:p w14:paraId="348F8EDF" w14:textId="77777777" w:rsidR="00837123" w:rsidRPr="00704D61" w:rsidRDefault="00837123" w:rsidP="00837123">
      <w:pPr>
        <w:ind w:left="0" w:firstLine="0"/>
        <w:rPr>
          <w:lang w:val="en-GB" w:eastAsia="zh-HK"/>
        </w:rPr>
      </w:pPr>
    </w:p>
    <w:p w14:paraId="0268BF35" w14:textId="77777777" w:rsidR="00837123" w:rsidRPr="00704D61" w:rsidRDefault="00837123" w:rsidP="00837123">
      <w:pPr>
        <w:ind w:left="0" w:firstLine="0"/>
        <w:jc w:val="both"/>
        <w:rPr>
          <w:lang w:val="en-GB"/>
        </w:rPr>
      </w:pPr>
      <w:r w:rsidRPr="00704D61">
        <w:rPr>
          <w:lang w:val="en-GB"/>
        </w:rPr>
        <w:t>Please answer the questions with reference to the information of the following webpage:</w:t>
      </w:r>
    </w:p>
    <w:p w14:paraId="077BFE98" w14:textId="77777777" w:rsidR="00837123" w:rsidRPr="00704D61" w:rsidRDefault="00837123" w:rsidP="00837123">
      <w:pPr>
        <w:ind w:left="0" w:firstLine="0"/>
        <w:rPr>
          <w:lang w:val="en-GB" w:eastAsia="zh-HK"/>
        </w:rPr>
      </w:pPr>
      <w:r w:rsidRPr="00704D61">
        <w:rPr>
          <w:lang w:val="en-GB" w:eastAsia="zh-HK"/>
        </w:rPr>
        <w:t>https://www.info.gov.hk/gia/general/202007/06/P2020070600530.htm?fontSize=1</w:t>
      </w:r>
    </w:p>
    <w:p w14:paraId="3AE2B263" w14:textId="77777777" w:rsidR="00837123" w:rsidRPr="00704D61" w:rsidRDefault="00837123" w:rsidP="00837123">
      <w:pPr>
        <w:ind w:left="0" w:firstLine="0"/>
        <w:rPr>
          <w:lang w:val="en-GB" w:eastAsia="zh-HK"/>
        </w:rPr>
      </w:pPr>
    </w:p>
    <w:p w14:paraId="25E24E08" w14:textId="77777777" w:rsidR="00837123" w:rsidRPr="00704D61" w:rsidRDefault="00837123" w:rsidP="00F9652D">
      <w:pPr>
        <w:pStyle w:val="a6"/>
        <w:numPr>
          <w:ilvl w:val="0"/>
          <w:numId w:val="26"/>
        </w:numPr>
        <w:spacing w:line="276" w:lineRule="auto"/>
        <w:rPr>
          <w:lang w:val="en-GB" w:eastAsia="zh-HK"/>
        </w:rPr>
      </w:pPr>
      <w:r w:rsidRPr="00704D61">
        <w:rPr>
          <w:lang w:val="en-GB"/>
        </w:rPr>
        <w:t>When was the photo in Source 1 taken?</w:t>
      </w:r>
    </w:p>
    <w:tbl>
      <w:tblPr>
        <w:tblStyle w:val="a5"/>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704D61" w14:paraId="08935399" w14:textId="77777777" w:rsidTr="0035017F">
        <w:tc>
          <w:tcPr>
            <w:tcW w:w="7880" w:type="dxa"/>
          </w:tcPr>
          <w:p w14:paraId="75D85DCC" w14:textId="77777777" w:rsidR="00837123" w:rsidRPr="006043CF" w:rsidRDefault="00837123" w:rsidP="00FD15C7">
            <w:pPr>
              <w:spacing w:line="360" w:lineRule="auto"/>
              <w:ind w:left="0" w:firstLine="0"/>
              <w:jc w:val="both"/>
              <w:rPr>
                <w:i/>
                <w:color w:val="FF0000"/>
                <w:lang w:val="en-GB"/>
              </w:rPr>
            </w:pPr>
            <w:r w:rsidRPr="006043CF">
              <w:rPr>
                <w:rFonts w:hint="eastAsia"/>
                <w:i/>
                <w:color w:val="FF0000"/>
                <w:lang w:val="en-GB" w:eastAsia="zh-HK"/>
              </w:rPr>
              <w:t>I</w:t>
            </w:r>
            <w:r w:rsidRPr="006043CF">
              <w:rPr>
                <w:i/>
                <w:color w:val="FF0000"/>
                <w:lang w:val="en-GB" w:eastAsia="zh-HK"/>
              </w:rPr>
              <w:t xml:space="preserve">t was taken during the first meeting of the Committee for Safeguarding National </w:t>
            </w:r>
          </w:p>
        </w:tc>
      </w:tr>
      <w:tr w:rsidR="00837123" w:rsidRPr="00704D61" w14:paraId="2E4CB3F3" w14:textId="77777777" w:rsidTr="0035017F">
        <w:tc>
          <w:tcPr>
            <w:tcW w:w="7880" w:type="dxa"/>
          </w:tcPr>
          <w:p w14:paraId="16FACB0F" w14:textId="77777777" w:rsidR="00837123" w:rsidRPr="006043CF" w:rsidRDefault="00837123" w:rsidP="00FD15C7">
            <w:pPr>
              <w:spacing w:line="360" w:lineRule="auto"/>
              <w:ind w:left="0" w:firstLine="0"/>
              <w:jc w:val="both"/>
              <w:rPr>
                <w:i/>
                <w:color w:val="FF0000"/>
                <w:lang w:val="en-GB" w:eastAsia="zh-HK"/>
              </w:rPr>
            </w:pPr>
            <w:r w:rsidRPr="006043CF">
              <w:rPr>
                <w:i/>
                <w:color w:val="FF0000"/>
                <w:lang w:val="en-GB" w:eastAsia="zh-HK"/>
              </w:rPr>
              <w:t>Security of the HKSAR.</w:t>
            </w:r>
          </w:p>
        </w:tc>
      </w:tr>
    </w:tbl>
    <w:p w14:paraId="4FA03F47" w14:textId="77777777" w:rsidR="00837123" w:rsidRPr="00704D61" w:rsidRDefault="00837123" w:rsidP="00837123">
      <w:pPr>
        <w:rPr>
          <w:lang w:val="en-GB" w:eastAsia="zh-HK"/>
        </w:rPr>
      </w:pPr>
    </w:p>
    <w:p w14:paraId="51A86401" w14:textId="77777777" w:rsidR="00837123" w:rsidRPr="00704D61" w:rsidRDefault="00837123" w:rsidP="00F9652D">
      <w:pPr>
        <w:pStyle w:val="a6"/>
        <w:numPr>
          <w:ilvl w:val="0"/>
          <w:numId w:val="26"/>
        </w:numPr>
        <w:spacing w:line="276" w:lineRule="auto"/>
        <w:rPr>
          <w:lang w:val="en-GB" w:eastAsia="zh-HK"/>
        </w:rPr>
      </w:pPr>
      <w:r w:rsidRPr="00704D61">
        <w:rPr>
          <w:rFonts w:hint="eastAsia"/>
          <w:lang w:val="en-GB" w:eastAsia="zh-HK"/>
        </w:rPr>
        <w:t>W</w:t>
      </w:r>
      <w:r w:rsidRPr="00704D61">
        <w:rPr>
          <w:lang w:val="en-GB" w:eastAsia="zh-HK"/>
        </w:rPr>
        <w:t>ho is the chairperson of the Committee?</w:t>
      </w:r>
    </w:p>
    <w:tbl>
      <w:tblPr>
        <w:tblStyle w:val="a5"/>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6043CF" w14:paraId="679EA326" w14:textId="77777777" w:rsidTr="0035017F">
        <w:tc>
          <w:tcPr>
            <w:tcW w:w="7880" w:type="dxa"/>
          </w:tcPr>
          <w:p w14:paraId="441152B4" w14:textId="3CC49855" w:rsidR="00837123" w:rsidRPr="006043CF" w:rsidRDefault="008E5DA8" w:rsidP="008E5DA8">
            <w:pPr>
              <w:spacing w:line="360" w:lineRule="auto"/>
              <w:ind w:left="0" w:firstLine="0"/>
              <w:rPr>
                <w:i/>
                <w:color w:val="FF0000"/>
                <w:lang w:val="en-GB"/>
              </w:rPr>
            </w:pPr>
            <w:r>
              <w:rPr>
                <w:i/>
                <w:color w:val="FF0000"/>
                <w:lang w:val="en-GB" w:eastAsia="zh-HK"/>
              </w:rPr>
              <w:t>T</w:t>
            </w:r>
            <w:r w:rsidR="00837123" w:rsidRPr="006043CF">
              <w:rPr>
                <w:i/>
                <w:color w:val="FF0000"/>
                <w:lang w:val="en-GB" w:eastAsia="zh-HK"/>
              </w:rPr>
              <w:t>he Chief Executive of the HKSAR.</w:t>
            </w:r>
          </w:p>
        </w:tc>
      </w:tr>
    </w:tbl>
    <w:p w14:paraId="4BE5C7E3" w14:textId="77777777" w:rsidR="00837123" w:rsidRPr="00704D61" w:rsidRDefault="00837123" w:rsidP="00837123">
      <w:pPr>
        <w:tabs>
          <w:tab w:val="left" w:pos="686"/>
        </w:tabs>
        <w:rPr>
          <w:lang w:val="en-GB" w:eastAsia="zh-HK"/>
        </w:rPr>
      </w:pPr>
      <w:r w:rsidRPr="00704D61">
        <w:rPr>
          <w:lang w:val="en-GB" w:eastAsia="zh-HK"/>
        </w:rPr>
        <w:tab/>
      </w:r>
    </w:p>
    <w:p w14:paraId="49323C8F" w14:textId="77777777" w:rsidR="00837123" w:rsidRPr="00704D61" w:rsidRDefault="00837123" w:rsidP="00F9652D">
      <w:pPr>
        <w:numPr>
          <w:ilvl w:val="0"/>
          <w:numId w:val="26"/>
        </w:numPr>
        <w:spacing w:line="276" w:lineRule="auto"/>
        <w:contextualSpacing/>
        <w:jc w:val="both"/>
        <w:rPr>
          <w:lang w:val="en-GB" w:eastAsia="zh-HK"/>
        </w:rPr>
      </w:pPr>
      <w:r w:rsidRPr="00704D61">
        <w:rPr>
          <w:lang w:val="en-GB"/>
        </w:rPr>
        <w:t>Apart from the chairperson, which officials of the HKSAR Government are members of the Committee? (Only post titles are required.)</w:t>
      </w:r>
    </w:p>
    <w:tbl>
      <w:tblPr>
        <w:tblStyle w:val="a5"/>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704D61" w14:paraId="6297DF04" w14:textId="77777777" w:rsidTr="0035017F">
        <w:tc>
          <w:tcPr>
            <w:tcW w:w="7880" w:type="dxa"/>
          </w:tcPr>
          <w:p w14:paraId="274A25C6" w14:textId="77777777" w:rsidR="00837123" w:rsidRPr="006043CF" w:rsidRDefault="00837123" w:rsidP="00FD15C7">
            <w:pPr>
              <w:spacing w:line="360" w:lineRule="auto"/>
              <w:ind w:left="0" w:firstLine="0"/>
              <w:rPr>
                <w:i/>
                <w:color w:val="FF0000"/>
                <w:lang w:val="en-GB"/>
              </w:rPr>
            </w:pPr>
            <w:r w:rsidRPr="006043CF">
              <w:rPr>
                <w:i/>
                <w:color w:val="FF0000"/>
                <w:lang w:val="en-GB" w:eastAsia="zh-HK"/>
              </w:rPr>
              <w:t xml:space="preserve">Chief Secretary for Administration, Financial Secretary, Secretary for Justice, </w:t>
            </w:r>
          </w:p>
        </w:tc>
      </w:tr>
      <w:tr w:rsidR="00837123" w:rsidRPr="00704D61" w14:paraId="591E9F35" w14:textId="77777777" w:rsidTr="0035017F">
        <w:tc>
          <w:tcPr>
            <w:tcW w:w="7880" w:type="dxa"/>
          </w:tcPr>
          <w:p w14:paraId="77537E3B" w14:textId="77777777" w:rsidR="00837123" w:rsidRPr="006043CF" w:rsidRDefault="00837123" w:rsidP="00FD15C7">
            <w:pPr>
              <w:spacing w:line="360" w:lineRule="auto"/>
              <w:ind w:left="0" w:firstLine="0"/>
              <w:rPr>
                <w:i/>
                <w:color w:val="FF0000"/>
                <w:lang w:val="en-GB" w:eastAsia="zh-HK"/>
              </w:rPr>
            </w:pPr>
            <w:r w:rsidRPr="006043CF">
              <w:rPr>
                <w:i/>
                <w:color w:val="FF0000"/>
                <w:lang w:val="en-GB" w:eastAsia="zh-HK"/>
              </w:rPr>
              <w:t xml:space="preserve">Secretary for Security, Commissioner of Police, Deputy Commissioner of </w:t>
            </w:r>
          </w:p>
        </w:tc>
      </w:tr>
      <w:tr w:rsidR="00837123" w:rsidRPr="00704D61" w14:paraId="40A3588F" w14:textId="77777777" w:rsidTr="0035017F">
        <w:tc>
          <w:tcPr>
            <w:tcW w:w="7880" w:type="dxa"/>
          </w:tcPr>
          <w:p w14:paraId="06CEA52D" w14:textId="77777777" w:rsidR="00837123" w:rsidRPr="006043CF" w:rsidRDefault="00837123" w:rsidP="00FD15C7">
            <w:pPr>
              <w:spacing w:line="360" w:lineRule="auto"/>
              <w:ind w:left="0" w:firstLine="0"/>
              <w:rPr>
                <w:i/>
                <w:color w:val="FF0000"/>
                <w:lang w:val="en-GB" w:eastAsia="zh-HK"/>
              </w:rPr>
            </w:pPr>
            <w:r w:rsidRPr="006043CF">
              <w:rPr>
                <w:i/>
                <w:color w:val="FF0000"/>
                <w:lang w:val="en-GB" w:eastAsia="zh-HK"/>
              </w:rPr>
              <w:t xml:space="preserve">Police (National Security), Director of Immigration, Commissioner of Customs </w:t>
            </w:r>
          </w:p>
        </w:tc>
      </w:tr>
      <w:tr w:rsidR="00837123" w:rsidRPr="00704D61" w14:paraId="0CD14086" w14:textId="77777777" w:rsidTr="0035017F">
        <w:tc>
          <w:tcPr>
            <w:tcW w:w="7880" w:type="dxa"/>
          </w:tcPr>
          <w:p w14:paraId="55893C0A" w14:textId="77777777" w:rsidR="00837123" w:rsidRPr="006043CF" w:rsidRDefault="00837123" w:rsidP="00FD15C7">
            <w:pPr>
              <w:spacing w:line="360" w:lineRule="auto"/>
              <w:ind w:left="0" w:firstLine="0"/>
              <w:rPr>
                <w:i/>
                <w:color w:val="FF0000"/>
                <w:lang w:val="en-GB" w:eastAsia="zh-HK"/>
              </w:rPr>
            </w:pPr>
            <w:r w:rsidRPr="006043CF">
              <w:rPr>
                <w:i/>
                <w:color w:val="FF0000"/>
                <w:lang w:val="en-GB" w:eastAsia="zh-HK"/>
              </w:rPr>
              <w:t xml:space="preserve">and Excise, Director of the Chief Executive’s Office (also the Secretary General </w:t>
            </w:r>
          </w:p>
        </w:tc>
      </w:tr>
      <w:tr w:rsidR="00837123" w:rsidRPr="00704D61" w14:paraId="2247A069" w14:textId="77777777" w:rsidTr="0035017F">
        <w:tc>
          <w:tcPr>
            <w:tcW w:w="7880" w:type="dxa"/>
          </w:tcPr>
          <w:p w14:paraId="52A515F1" w14:textId="77777777" w:rsidR="00837123" w:rsidRPr="006043CF" w:rsidRDefault="00837123" w:rsidP="00FD15C7">
            <w:pPr>
              <w:spacing w:line="360" w:lineRule="auto"/>
              <w:ind w:left="0" w:firstLine="0"/>
              <w:rPr>
                <w:i/>
                <w:color w:val="FF0000"/>
                <w:lang w:val="en-GB" w:eastAsia="zh-HK"/>
              </w:rPr>
            </w:pPr>
            <w:r w:rsidRPr="006043CF">
              <w:rPr>
                <w:i/>
                <w:color w:val="FF0000"/>
                <w:lang w:val="en-GB" w:eastAsia="zh-HK"/>
              </w:rPr>
              <w:t>of the Committee).</w:t>
            </w:r>
          </w:p>
        </w:tc>
      </w:tr>
      <w:tr w:rsidR="00FD15C7" w:rsidRPr="00704D61" w14:paraId="0C5D735D" w14:textId="77777777" w:rsidTr="0035017F">
        <w:tc>
          <w:tcPr>
            <w:tcW w:w="7880" w:type="dxa"/>
          </w:tcPr>
          <w:p w14:paraId="3C5462C2" w14:textId="77777777" w:rsidR="00FD15C7" w:rsidRPr="006043CF" w:rsidRDefault="00FD15C7" w:rsidP="00FD15C7">
            <w:pPr>
              <w:spacing w:line="360" w:lineRule="auto"/>
              <w:ind w:left="0" w:firstLine="0"/>
              <w:rPr>
                <w:i/>
                <w:color w:val="FF0000"/>
                <w:lang w:val="en-GB" w:eastAsia="zh-HK"/>
              </w:rPr>
            </w:pPr>
          </w:p>
        </w:tc>
      </w:tr>
    </w:tbl>
    <w:p w14:paraId="599749B0" w14:textId="76162B3A" w:rsidR="00837123" w:rsidRPr="00704D61" w:rsidRDefault="00837123" w:rsidP="00837123">
      <w:pPr>
        <w:rPr>
          <w:lang w:val="en-GB" w:eastAsia="zh-HK"/>
        </w:rPr>
      </w:pPr>
    </w:p>
    <w:p w14:paraId="1BF2DB40" w14:textId="77777777" w:rsidR="00837123" w:rsidRPr="00704D61" w:rsidRDefault="00837123" w:rsidP="00837123">
      <w:pPr>
        <w:ind w:left="0" w:firstLine="0"/>
        <w:rPr>
          <w:lang w:val="en-GB" w:eastAsia="zh-HK"/>
        </w:rPr>
      </w:pPr>
      <w:r w:rsidRPr="00704D61">
        <w:rPr>
          <w:rFonts w:hint="eastAsia"/>
          <w:lang w:val="en-GB" w:eastAsia="zh-HK"/>
        </w:rPr>
        <w:lastRenderedPageBreak/>
        <w:t>Source</w:t>
      </w:r>
      <w:r w:rsidRPr="00704D61">
        <w:rPr>
          <w:lang w:val="en-GB" w:eastAsia="zh-HK"/>
        </w:rPr>
        <w:t xml:space="preserve"> 2</w:t>
      </w:r>
    </w:p>
    <w:p w14:paraId="4ED1F8D2" w14:textId="77777777" w:rsidR="00837123" w:rsidRPr="00704D61" w:rsidRDefault="00837123" w:rsidP="00837123">
      <w:pPr>
        <w:ind w:left="0" w:firstLine="0"/>
        <w:jc w:val="center"/>
        <w:rPr>
          <w:lang w:val="en-GB" w:eastAsia="zh-HK"/>
        </w:rPr>
      </w:pPr>
      <w:r w:rsidRPr="00704D61">
        <w:rPr>
          <w:noProof/>
        </w:rPr>
        <w:drawing>
          <wp:inline distT="0" distB="0" distL="0" distR="0" wp14:anchorId="0DE71405" wp14:editId="524BCEA0">
            <wp:extent cx="3483775" cy="2480553"/>
            <wp:effectExtent l="0" t="0" r="2540" b="0"/>
            <wp:docPr id="1845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483775" cy="2480553"/>
                    </a:xfrm>
                    <a:prstGeom prst="rect">
                      <a:avLst/>
                    </a:prstGeom>
                  </pic:spPr>
                </pic:pic>
              </a:graphicData>
            </a:graphic>
          </wp:inline>
        </w:drawing>
      </w:r>
    </w:p>
    <w:p w14:paraId="68437092" w14:textId="77777777" w:rsidR="00837123" w:rsidRPr="00704D61" w:rsidRDefault="00837123" w:rsidP="00837123">
      <w:pPr>
        <w:ind w:left="0" w:firstLine="0"/>
        <w:rPr>
          <w:lang w:val="en-GB" w:eastAsia="zh-HK"/>
        </w:rPr>
      </w:pPr>
    </w:p>
    <w:p w14:paraId="7E427A89" w14:textId="77777777" w:rsidR="00837123" w:rsidRPr="00704D61" w:rsidRDefault="00837123" w:rsidP="00837123">
      <w:pPr>
        <w:ind w:left="0" w:firstLine="0"/>
        <w:jc w:val="both"/>
        <w:rPr>
          <w:lang w:val="en-GB" w:eastAsia="zh-HK"/>
        </w:rPr>
      </w:pPr>
      <w:r w:rsidRPr="00704D61">
        <w:rPr>
          <w:lang w:val="en-GB" w:eastAsia="zh-HK"/>
        </w:rPr>
        <w:t>Please answer the questions with reference to the information of the following webpage: https://www.info.gov.hk/gia/general/202007/08/P2020070800238.htm</w:t>
      </w:r>
    </w:p>
    <w:p w14:paraId="5763D061" w14:textId="77777777" w:rsidR="00837123" w:rsidRPr="00704D61" w:rsidRDefault="00837123" w:rsidP="00837123">
      <w:pPr>
        <w:ind w:left="0" w:firstLine="0"/>
        <w:rPr>
          <w:lang w:val="en-GB" w:eastAsia="zh-HK"/>
        </w:rPr>
      </w:pPr>
    </w:p>
    <w:p w14:paraId="2B3E07C2" w14:textId="77777777" w:rsidR="00837123" w:rsidRPr="00704D61" w:rsidRDefault="00837123" w:rsidP="00F9652D">
      <w:pPr>
        <w:pStyle w:val="a6"/>
        <w:numPr>
          <w:ilvl w:val="0"/>
          <w:numId w:val="27"/>
        </w:numPr>
        <w:spacing w:line="276" w:lineRule="auto"/>
        <w:rPr>
          <w:lang w:val="en-GB" w:eastAsia="zh-HK"/>
        </w:rPr>
      </w:pPr>
      <w:r w:rsidRPr="00704D61">
        <w:rPr>
          <w:lang w:val="en-GB" w:eastAsia="zh-HK"/>
        </w:rPr>
        <w:t>When was the photo in Source 2 taken?</w:t>
      </w:r>
    </w:p>
    <w:tbl>
      <w:tblPr>
        <w:tblStyle w:val="a5"/>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6043CF" w14:paraId="29C45567" w14:textId="77777777" w:rsidTr="0035017F">
        <w:tc>
          <w:tcPr>
            <w:tcW w:w="7880" w:type="dxa"/>
          </w:tcPr>
          <w:p w14:paraId="05BC743F" w14:textId="77777777" w:rsidR="00837123" w:rsidRPr="006043CF" w:rsidRDefault="00837123" w:rsidP="008E5DA8">
            <w:pPr>
              <w:spacing w:line="360" w:lineRule="auto"/>
              <w:ind w:left="0" w:firstLine="0"/>
              <w:rPr>
                <w:i/>
                <w:color w:val="FF0000"/>
                <w:lang w:val="en-GB"/>
              </w:rPr>
            </w:pPr>
            <w:r w:rsidRPr="006043CF">
              <w:rPr>
                <w:i/>
                <w:color w:val="FF0000"/>
                <w:lang w:val="en-GB"/>
              </w:rPr>
              <w:t>It was taken during the inauguration of</w:t>
            </w:r>
            <w:r w:rsidRPr="006043CF">
              <w:rPr>
                <w:color w:val="FF0000"/>
              </w:rPr>
              <w:t xml:space="preserve"> </w:t>
            </w:r>
            <w:r w:rsidRPr="006043CF">
              <w:rPr>
                <w:i/>
                <w:color w:val="FF0000"/>
              </w:rPr>
              <w:t xml:space="preserve">the </w:t>
            </w:r>
            <w:r w:rsidRPr="006043CF">
              <w:rPr>
                <w:i/>
                <w:color w:val="FF0000"/>
                <w:lang w:val="en-GB"/>
              </w:rPr>
              <w:t>CPG Office on National Security.</w:t>
            </w:r>
          </w:p>
        </w:tc>
      </w:tr>
      <w:tr w:rsidR="008E5DA8" w:rsidRPr="006043CF" w14:paraId="4F1DB2B7" w14:textId="77777777" w:rsidTr="0035017F">
        <w:tc>
          <w:tcPr>
            <w:tcW w:w="7880" w:type="dxa"/>
          </w:tcPr>
          <w:p w14:paraId="70A6EEA2" w14:textId="77777777" w:rsidR="008E5DA8" w:rsidRPr="006043CF" w:rsidRDefault="008E5DA8" w:rsidP="008E5DA8">
            <w:pPr>
              <w:spacing w:line="360" w:lineRule="auto"/>
              <w:ind w:left="0" w:firstLine="0"/>
              <w:rPr>
                <w:i/>
                <w:color w:val="FF0000"/>
                <w:lang w:val="en-GB"/>
              </w:rPr>
            </w:pPr>
          </w:p>
        </w:tc>
      </w:tr>
    </w:tbl>
    <w:p w14:paraId="6C0D12F4" w14:textId="77777777" w:rsidR="00837123" w:rsidRPr="00704D61" w:rsidRDefault="00837123" w:rsidP="00837123">
      <w:pPr>
        <w:rPr>
          <w:lang w:val="en-GB" w:eastAsia="zh-HK"/>
        </w:rPr>
      </w:pPr>
    </w:p>
    <w:p w14:paraId="4C9CFFDE" w14:textId="4A707FF6" w:rsidR="00837123" w:rsidRPr="00704D61" w:rsidRDefault="00837123" w:rsidP="00F9652D">
      <w:pPr>
        <w:pStyle w:val="a6"/>
        <w:numPr>
          <w:ilvl w:val="0"/>
          <w:numId w:val="27"/>
        </w:numPr>
        <w:spacing w:line="276" w:lineRule="auto"/>
        <w:jc w:val="both"/>
        <w:rPr>
          <w:lang w:val="en-GB" w:eastAsia="zh-HK"/>
        </w:rPr>
      </w:pPr>
      <w:r w:rsidRPr="00704D61">
        <w:rPr>
          <w:rFonts w:hint="eastAsia"/>
          <w:lang w:val="en-GB" w:eastAsia="zh-HK"/>
        </w:rPr>
        <w:t>A</w:t>
      </w:r>
      <w:r w:rsidRPr="00704D61">
        <w:rPr>
          <w:lang w:val="en-GB" w:eastAsia="zh-HK"/>
        </w:rPr>
        <w:t xml:space="preserve">part from Carrie Lam, </w:t>
      </w:r>
      <w:r w:rsidR="008E5DA8">
        <w:rPr>
          <w:lang w:val="en-GB" w:eastAsia="zh-HK"/>
        </w:rPr>
        <w:t xml:space="preserve">then </w:t>
      </w:r>
      <w:r w:rsidRPr="00704D61">
        <w:rPr>
          <w:lang w:val="en-GB" w:eastAsia="zh-HK"/>
        </w:rPr>
        <w:t xml:space="preserve">Chief Executive of the HKSAR, </w:t>
      </w:r>
      <w:r w:rsidRPr="00704D61">
        <w:rPr>
          <w:lang w:val="en-GB"/>
        </w:rPr>
        <w:t>who also appears in both photos of Source 1 and Source 2</w:t>
      </w:r>
      <w:r w:rsidRPr="00704D61">
        <w:rPr>
          <w:lang w:val="en-GB" w:eastAsia="zh-HK"/>
        </w:rPr>
        <w:t>?</w:t>
      </w:r>
    </w:p>
    <w:tbl>
      <w:tblPr>
        <w:tblStyle w:val="a5"/>
        <w:tblW w:w="0" w:type="auto"/>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0"/>
      </w:tblGrid>
      <w:tr w:rsidR="00837123" w:rsidRPr="00704D61" w14:paraId="26260FB4" w14:textId="77777777" w:rsidTr="0035017F">
        <w:tc>
          <w:tcPr>
            <w:tcW w:w="7880" w:type="dxa"/>
          </w:tcPr>
          <w:p w14:paraId="3E10D0C6" w14:textId="58E9CA52" w:rsidR="00837123" w:rsidRPr="006043CF" w:rsidRDefault="00837123" w:rsidP="008E5DA8">
            <w:pPr>
              <w:spacing w:line="360" w:lineRule="auto"/>
              <w:ind w:left="0" w:firstLine="0"/>
              <w:rPr>
                <w:i/>
                <w:color w:val="FF0000"/>
                <w:lang w:val="en-GB"/>
              </w:rPr>
            </w:pPr>
            <w:r w:rsidRPr="006043CF">
              <w:rPr>
                <w:rFonts w:hint="eastAsia"/>
                <w:i/>
                <w:color w:val="FF0000"/>
                <w:lang w:val="en-GB" w:eastAsia="zh-HK"/>
              </w:rPr>
              <w:t>L</w:t>
            </w:r>
            <w:r w:rsidRPr="006043CF">
              <w:rPr>
                <w:i/>
                <w:color w:val="FF0000"/>
                <w:lang w:val="en-GB" w:eastAsia="zh-HK"/>
              </w:rPr>
              <w:t xml:space="preserve">uo Huining, </w:t>
            </w:r>
            <w:r w:rsidR="00335BA1">
              <w:rPr>
                <w:i/>
                <w:color w:val="FF0000"/>
                <w:lang w:val="en-GB" w:eastAsia="zh-HK"/>
              </w:rPr>
              <w:t xml:space="preserve">the </w:t>
            </w:r>
            <w:r w:rsidR="0076488F">
              <w:rPr>
                <w:i/>
                <w:color w:val="FF0000"/>
                <w:lang w:val="en-GB" w:eastAsia="zh-HK"/>
              </w:rPr>
              <w:t xml:space="preserve">then </w:t>
            </w:r>
            <w:r w:rsidRPr="006043CF">
              <w:rPr>
                <w:i/>
                <w:color w:val="FF0000"/>
                <w:lang w:val="en-GB" w:eastAsia="zh-HK"/>
              </w:rPr>
              <w:t xml:space="preserve">Director of the Liaison Office of the CPG in the HKSAR </w:t>
            </w:r>
          </w:p>
        </w:tc>
      </w:tr>
      <w:tr w:rsidR="00837123" w:rsidRPr="00704D61" w14:paraId="1A819469" w14:textId="77777777" w:rsidTr="0035017F">
        <w:tc>
          <w:tcPr>
            <w:tcW w:w="7880" w:type="dxa"/>
          </w:tcPr>
          <w:p w14:paraId="1D3522B7" w14:textId="1C039058" w:rsidR="00837123" w:rsidRPr="006043CF" w:rsidRDefault="00335BA1" w:rsidP="008E5DA8">
            <w:pPr>
              <w:spacing w:line="360" w:lineRule="auto"/>
              <w:ind w:left="0" w:firstLine="0"/>
              <w:rPr>
                <w:i/>
                <w:color w:val="FF0000"/>
                <w:lang w:val="en-GB"/>
              </w:rPr>
            </w:pPr>
            <w:r w:rsidRPr="006043CF">
              <w:rPr>
                <w:i/>
                <w:color w:val="FF0000"/>
                <w:lang w:val="en-GB" w:eastAsia="zh-HK"/>
              </w:rPr>
              <w:t xml:space="preserve">and </w:t>
            </w:r>
            <w:r w:rsidR="00837123" w:rsidRPr="006043CF">
              <w:rPr>
                <w:i/>
                <w:color w:val="FF0000"/>
              </w:rPr>
              <w:t xml:space="preserve">National Security Adviser to the </w:t>
            </w:r>
            <w:r w:rsidR="00837123" w:rsidRPr="006043CF">
              <w:rPr>
                <w:i/>
                <w:color w:val="FF0000"/>
                <w:lang w:val="en-GB" w:eastAsia="zh-HK"/>
              </w:rPr>
              <w:t xml:space="preserve">Committee for Safeguarding National </w:t>
            </w:r>
          </w:p>
        </w:tc>
      </w:tr>
      <w:tr w:rsidR="00837123" w:rsidRPr="00704D61" w14:paraId="126A32A5" w14:textId="77777777" w:rsidTr="0035017F">
        <w:tc>
          <w:tcPr>
            <w:tcW w:w="7880" w:type="dxa"/>
          </w:tcPr>
          <w:p w14:paraId="78273005" w14:textId="1A515AC6" w:rsidR="00837123" w:rsidRPr="006043CF" w:rsidRDefault="00335BA1" w:rsidP="008E5DA8">
            <w:pPr>
              <w:spacing w:line="360" w:lineRule="auto"/>
              <w:ind w:left="0" w:firstLine="0"/>
              <w:rPr>
                <w:i/>
                <w:color w:val="FF0000"/>
              </w:rPr>
            </w:pPr>
            <w:r w:rsidRPr="006043CF">
              <w:rPr>
                <w:i/>
                <w:color w:val="FF0000"/>
                <w:lang w:val="en-GB" w:eastAsia="zh-HK"/>
              </w:rPr>
              <w:t xml:space="preserve">Security </w:t>
            </w:r>
            <w:r w:rsidR="00837123" w:rsidRPr="006043CF">
              <w:rPr>
                <w:i/>
                <w:color w:val="FF0000"/>
                <w:lang w:val="en-GB" w:eastAsia="zh-HK"/>
              </w:rPr>
              <w:t>of the HKSAR</w:t>
            </w:r>
            <w:r w:rsidR="00837123" w:rsidRPr="006043CF">
              <w:rPr>
                <w:i/>
                <w:color w:val="FF0000"/>
              </w:rPr>
              <w:t>.</w:t>
            </w:r>
          </w:p>
        </w:tc>
      </w:tr>
      <w:tr w:rsidR="008E5DA8" w:rsidRPr="00704D61" w14:paraId="734B6E96" w14:textId="77777777" w:rsidTr="0035017F">
        <w:tc>
          <w:tcPr>
            <w:tcW w:w="7880" w:type="dxa"/>
          </w:tcPr>
          <w:p w14:paraId="7E3285FE" w14:textId="77777777" w:rsidR="008E5DA8" w:rsidRPr="006043CF" w:rsidRDefault="008E5DA8" w:rsidP="008E5DA8">
            <w:pPr>
              <w:spacing w:line="360" w:lineRule="auto"/>
              <w:ind w:left="0" w:firstLine="0"/>
              <w:rPr>
                <w:i/>
                <w:color w:val="FF0000"/>
                <w:lang w:val="en-GB" w:eastAsia="zh-HK"/>
              </w:rPr>
            </w:pPr>
          </w:p>
        </w:tc>
      </w:tr>
      <w:tr w:rsidR="008E5DA8" w:rsidRPr="00704D61" w14:paraId="3F1C9205" w14:textId="77777777" w:rsidTr="0035017F">
        <w:tc>
          <w:tcPr>
            <w:tcW w:w="7880" w:type="dxa"/>
          </w:tcPr>
          <w:p w14:paraId="6E293D2B" w14:textId="77777777" w:rsidR="008E5DA8" w:rsidRPr="006043CF" w:rsidRDefault="008E5DA8" w:rsidP="008E5DA8">
            <w:pPr>
              <w:spacing w:line="360" w:lineRule="auto"/>
              <w:ind w:left="0" w:firstLine="0"/>
              <w:rPr>
                <w:i/>
                <w:color w:val="FF0000"/>
                <w:lang w:val="en-GB" w:eastAsia="zh-HK"/>
              </w:rPr>
            </w:pPr>
          </w:p>
        </w:tc>
      </w:tr>
    </w:tbl>
    <w:p w14:paraId="0F259D1D" w14:textId="77777777" w:rsidR="00837123" w:rsidRPr="00704D61" w:rsidRDefault="00837123" w:rsidP="00837123">
      <w:pPr>
        <w:tabs>
          <w:tab w:val="left" w:pos="686"/>
        </w:tabs>
        <w:rPr>
          <w:lang w:val="en-GB" w:eastAsia="zh-HK"/>
        </w:rPr>
      </w:pPr>
      <w:r w:rsidRPr="00704D61">
        <w:rPr>
          <w:lang w:val="en-GB" w:eastAsia="zh-HK"/>
        </w:rPr>
        <w:tab/>
      </w:r>
    </w:p>
    <w:p w14:paraId="31092BB7" w14:textId="77777777" w:rsidR="00837123" w:rsidRPr="00704D61" w:rsidRDefault="00837123" w:rsidP="00837123">
      <w:pPr>
        <w:ind w:left="0" w:firstLine="0"/>
        <w:rPr>
          <w:lang w:val="en-GB" w:eastAsia="zh-HK"/>
        </w:rPr>
      </w:pPr>
    </w:p>
    <w:p w14:paraId="47DEDE93" w14:textId="77777777" w:rsidR="00837123" w:rsidRPr="00704D61" w:rsidRDefault="00837123" w:rsidP="00837123">
      <w:pPr>
        <w:rPr>
          <w:lang w:val="en-GB" w:eastAsia="zh-HK"/>
        </w:rPr>
      </w:pPr>
      <w:r w:rsidRPr="00704D61">
        <w:rPr>
          <w:lang w:val="en-GB" w:eastAsia="zh-HK"/>
        </w:rPr>
        <w:br w:type="page"/>
      </w:r>
    </w:p>
    <w:p w14:paraId="2D484DE4" w14:textId="27AD7AF2" w:rsidR="00C81FA9" w:rsidRPr="00C81FA9" w:rsidRDefault="009C58ED" w:rsidP="00361765">
      <w:pPr>
        <w:ind w:left="0" w:firstLine="0"/>
        <w:jc w:val="center"/>
        <w:rPr>
          <w:rFonts w:eastAsiaTheme="minorEastAsia"/>
          <w:b/>
        </w:rPr>
      </w:pPr>
      <w:r>
        <w:rPr>
          <w:rFonts w:eastAsiaTheme="minorEastAsia"/>
          <w:b/>
        </w:rPr>
        <w:lastRenderedPageBreak/>
        <w:t>Module 2.2</w:t>
      </w:r>
      <w:r w:rsidR="009A4739">
        <w:rPr>
          <w:rFonts w:eastAsiaTheme="minorEastAsia"/>
          <w:b/>
        </w:rPr>
        <w:t xml:space="preserve">: </w:t>
      </w:r>
      <w:r w:rsidR="00C81FA9" w:rsidRPr="00C81FA9">
        <w:rPr>
          <w:rFonts w:eastAsiaTheme="minorEastAsia"/>
          <w:b/>
        </w:rPr>
        <w:t>Governance of the HKSAR</w:t>
      </w:r>
    </w:p>
    <w:p w14:paraId="49E0E77D" w14:textId="21197047" w:rsidR="00C81FA9" w:rsidRPr="00C81FA9" w:rsidRDefault="00C81FA9" w:rsidP="00361765">
      <w:pPr>
        <w:ind w:left="0" w:firstLine="0"/>
        <w:jc w:val="center"/>
        <w:rPr>
          <w:rFonts w:eastAsiaTheme="minorEastAsia"/>
          <w:b/>
        </w:rPr>
      </w:pPr>
      <w:r w:rsidRPr="00C81FA9">
        <w:rPr>
          <w:rFonts w:eastAsiaTheme="minorEastAsia"/>
          <w:b/>
        </w:rPr>
        <w:t>(Lesson 1</w:t>
      </w:r>
      <w:r>
        <w:rPr>
          <w:rFonts w:eastAsiaTheme="minorEastAsia" w:hint="eastAsia"/>
          <w:b/>
        </w:rPr>
        <w:t>5</w:t>
      </w:r>
      <w:r w:rsidRPr="00C81FA9">
        <w:rPr>
          <w:rFonts w:eastAsiaTheme="minorEastAsia"/>
          <w:b/>
        </w:rPr>
        <w:t>)</w:t>
      </w:r>
    </w:p>
    <w:p w14:paraId="4CD22975" w14:textId="541D8113" w:rsidR="00C81FA9" w:rsidRDefault="00C81FA9" w:rsidP="00361765">
      <w:pPr>
        <w:ind w:left="0" w:firstLine="0"/>
        <w:jc w:val="center"/>
        <w:rPr>
          <w:b/>
          <w:sz w:val="28"/>
          <w:lang w:val="en-GB"/>
        </w:rPr>
      </w:pPr>
      <w:r w:rsidRPr="00C81FA9">
        <w:rPr>
          <w:rFonts w:eastAsiaTheme="minorEastAsia"/>
          <w:b/>
        </w:rPr>
        <w:t xml:space="preserve">Learning and Teaching </w:t>
      </w:r>
      <w:r>
        <w:rPr>
          <w:rFonts w:eastAsiaTheme="minorEastAsia"/>
          <w:b/>
        </w:rPr>
        <w:t>Materials</w:t>
      </w:r>
    </w:p>
    <w:p w14:paraId="2518482F" w14:textId="77777777" w:rsidR="00C81FA9" w:rsidRDefault="00C81FA9" w:rsidP="00837123">
      <w:pPr>
        <w:spacing w:line="276" w:lineRule="auto"/>
        <w:ind w:left="0" w:firstLine="0"/>
        <w:jc w:val="both"/>
        <w:rPr>
          <w:b/>
          <w:sz w:val="28"/>
          <w:lang w:val="en-GB"/>
        </w:rPr>
      </w:pPr>
    </w:p>
    <w:p w14:paraId="4C0D981A" w14:textId="344C6D4E" w:rsidR="00837123" w:rsidRPr="00704D61" w:rsidRDefault="007C0070" w:rsidP="00837123">
      <w:pPr>
        <w:spacing w:line="276" w:lineRule="auto"/>
        <w:ind w:left="0" w:firstLine="0"/>
        <w:jc w:val="both"/>
        <w:rPr>
          <w:rFonts w:eastAsia="Microsoft JhengHei"/>
          <w:b/>
          <w:sz w:val="32"/>
          <w:szCs w:val="28"/>
          <w:lang w:val="en-GB"/>
        </w:rPr>
      </w:pPr>
      <w:r w:rsidRPr="00704D61">
        <w:rPr>
          <w:b/>
          <w:sz w:val="28"/>
          <w:lang w:val="en-GB"/>
        </w:rPr>
        <w:t>H</w:t>
      </w:r>
      <w:r w:rsidRPr="007C0070">
        <w:rPr>
          <w:b/>
          <w:sz w:val="28"/>
          <w:lang w:val="en-GB"/>
        </w:rPr>
        <w:t>KSAR’s duty to safeguard national security (</w:t>
      </w:r>
      <w:r>
        <w:rPr>
          <w:b/>
          <w:sz w:val="28"/>
          <w:lang w:val="en-GB"/>
        </w:rPr>
        <w:t>4</w:t>
      </w:r>
      <w:r w:rsidRPr="007C0070">
        <w:rPr>
          <w:b/>
          <w:sz w:val="28"/>
          <w:lang w:val="en-GB"/>
        </w:rPr>
        <w:t>)</w:t>
      </w:r>
    </w:p>
    <w:p w14:paraId="4090EA19" w14:textId="77777777" w:rsidR="00837123" w:rsidRPr="00704D61" w:rsidRDefault="00837123" w:rsidP="00837123">
      <w:pPr>
        <w:ind w:left="0" w:firstLine="0"/>
        <w:rPr>
          <w:lang w:val="en-GB" w:eastAsia="zh-HK"/>
        </w:rPr>
      </w:pPr>
    </w:p>
    <w:p w14:paraId="127193F5" w14:textId="0267494E" w:rsidR="00837123" w:rsidRPr="00704D61" w:rsidRDefault="00837123" w:rsidP="00CC716B">
      <w:pPr>
        <w:ind w:left="1985" w:hanging="1985"/>
        <w:jc w:val="both"/>
        <w:rPr>
          <w:b/>
          <w:lang w:val="en-GB" w:eastAsia="zh-HK"/>
        </w:rPr>
      </w:pPr>
      <w:r w:rsidRPr="00704D61">
        <w:rPr>
          <w:rFonts w:eastAsia="Microsoft JhengHei" w:hint="eastAsia"/>
          <w:b/>
          <w:sz w:val="28"/>
          <w:szCs w:val="28"/>
          <w:lang w:val="en-GB"/>
        </w:rPr>
        <w:t>W</w:t>
      </w:r>
      <w:r w:rsidR="00CC716B">
        <w:rPr>
          <w:rFonts w:eastAsia="Microsoft JhengHei"/>
          <w:b/>
          <w:sz w:val="28"/>
          <w:szCs w:val="28"/>
          <w:lang w:val="en-GB"/>
        </w:rPr>
        <w:t>orksheet 3</w:t>
      </w:r>
      <w:r w:rsidR="002F41D1">
        <w:rPr>
          <w:rFonts w:eastAsia="Microsoft JhengHei"/>
          <w:b/>
          <w:sz w:val="28"/>
          <w:szCs w:val="28"/>
          <w:lang w:val="en-GB"/>
        </w:rPr>
        <w:t>0</w:t>
      </w:r>
      <w:r w:rsidRPr="00704D61">
        <w:rPr>
          <w:rFonts w:eastAsia="Microsoft JhengHei"/>
          <w:b/>
          <w:sz w:val="28"/>
          <w:szCs w:val="28"/>
          <w:lang w:val="en-GB"/>
        </w:rPr>
        <w:t>:</w:t>
      </w:r>
      <w:r w:rsidRPr="00704D61">
        <w:rPr>
          <w:rFonts w:eastAsia="Microsoft JhengHei"/>
          <w:b/>
          <w:sz w:val="28"/>
          <w:szCs w:val="28"/>
          <w:lang w:val="en-GB"/>
        </w:rPr>
        <w:tab/>
      </w:r>
      <w:r w:rsidRPr="00704D61">
        <w:rPr>
          <w:rFonts w:eastAsia="Microsoft JhengHei"/>
          <w:b/>
          <w:sz w:val="28"/>
          <w:szCs w:val="28"/>
        </w:rPr>
        <w:t>Related bodies for safeguarding national security in the HKSAR</w:t>
      </w:r>
    </w:p>
    <w:p w14:paraId="2A45CD6F" w14:textId="77777777" w:rsidR="00837123" w:rsidRPr="00704D61" w:rsidRDefault="00837123" w:rsidP="00837123">
      <w:pPr>
        <w:ind w:left="0" w:firstLine="0"/>
        <w:rPr>
          <w:lang w:val="en-GB"/>
        </w:rPr>
      </w:pPr>
    </w:p>
    <w:p w14:paraId="52E6F457" w14:textId="77777777" w:rsidR="00837123" w:rsidRPr="00704D61" w:rsidRDefault="00837123" w:rsidP="00837123">
      <w:pPr>
        <w:ind w:left="0" w:firstLine="0"/>
        <w:rPr>
          <w:b/>
          <w:lang w:eastAsia="zh-HK"/>
        </w:rPr>
      </w:pPr>
      <w:r w:rsidRPr="00704D61">
        <w:rPr>
          <w:b/>
          <w:lang w:eastAsia="zh-HK"/>
        </w:rPr>
        <w:t>Source 1</w:t>
      </w:r>
    </w:p>
    <w:p w14:paraId="01387F5B" w14:textId="77777777" w:rsidR="00837123" w:rsidRPr="00704D61" w:rsidRDefault="00837123"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71072" behindDoc="0" locked="0" layoutInCell="1" allowOverlap="1" wp14:anchorId="6119A911" wp14:editId="008027BD">
                <wp:simplePos x="0" y="0"/>
                <wp:positionH relativeFrom="margin">
                  <wp:align>right</wp:align>
                </wp:positionH>
                <wp:positionV relativeFrom="paragraph">
                  <wp:posOffset>20320</wp:posOffset>
                </wp:positionV>
                <wp:extent cx="5242560" cy="2238375"/>
                <wp:effectExtent l="0" t="0" r="15240" b="28575"/>
                <wp:wrapNone/>
                <wp:docPr id="22548" name="文字方塊 22548"/>
                <wp:cNvGraphicFramePr/>
                <a:graphic xmlns:a="http://schemas.openxmlformats.org/drawingml/2006/main">
                  <a:graphicData uri="http://schemas.microsoft.com/office/word/2010/wordprocessingShape">
                    <wps:wsp>
                      <wps:cNvSpPr txBox="1"/>
                      <wps:spPr>
                        <a:xfrm>
                          <a:off x="0" y="0"/>
                          <a:ext cx="5242560" cy="2238375"/>
                        </a:xfrm>
                        <a:prstGeom prst="rect">
                          <a:avLst/>
                        </a:prstGeom>
                        <a:blipFill>
                          <a:blip r:embed="rId29"/>
                          <a:tile tx="0" ty="0" sx="100000" sy="100000" flip="none" algn="tl"/>
                        </a:blipFill>
                        <a:ln w="6350">
                          <a:solidFill>
                            <a:prstClr val="black"/>
                          </a:solidFill>
                        </a:ln>
                      </wps:spPr>
                      <wps:txbx>
                        <w:txbxContent>
                          <w:p w14:paraId="25489EE8" w14:textId="77777777" w:rsidR="008136B5" w:rsidRPr="006043CF" w:rsidRDefault="008136B5" w:rsidP="00837123">
                            <w:pPr>
                              <w:spacing w:before="60"/>
                              <w:ind w:left="0" w:firstLine="0"/>
                              <w:rPr>
                                <w:rFonts w:eastAsiaTheme="minorEastAsia"/>
                                <w:b/>
                                <w:i/>
                              </w:rPr>
                            </w:pPr>
                            <w:r w:rsidRPr="006043CF">
                              <w:rPr>
                                <w:rFonts w:eastAsiaTheme="minorEastAsia"/>
                                <w:b/>
                                <w:i/>
                              </w:rPr>
                              <w:t>Decision of the National People’s Congress on Establishing and Improving the Legal System and Enforcement Mechanisms for the Hong Kong Special Administrative Region to Safeguard National Security</w:t>
                            </w:r>
                          </w:p>
                          <w:p w14:paraId="6E04EB17" w14:textId="77777777" w:rsidR="008136B5" w:rsidRPr="006043CF" w:rsidRDefault="008136B5" w:rsidP="00837123">
                            <w:pPr>
                              <w:ind w:left="0" w:firstLine="0"/>
                              <w:jc w:val="both"/>
                              <w:rPr>
                                <w:rFonts w:eastAsiaTheme="minorEastAsia"/>
                              </w:rPr>
                            </w:pPr>
                            <w:r w:rsidRPr="006043CF">
                              <w:rPr>
                                <w:rFonts w:eastAsiaTheme="minorEastAsia"/>
                              </w:rPr>
                              <w:t>…</w:t>
                            </w:r>
                          </w:p>
                          <w:p w14:paraId="4DBBD621" w14:textId="77777777" w:rsidR="008136B5" w:rsidRPr="006043CF" w:rsidRDefault="008136B5" w:rsidP="00837123">
                            <w:pPr>
                              <w:spacing w:beforeLines="50" w:before="120"/>
                              <w:ind w:left="0" w:firstLine="0"/>
                              <w:jc w:val="both"/>
                            </w:pPr>
                            <w:r w:rsidRPr="006043CF">
                              <w:t>4.</w:t>
                            </w:r>
                            <w:r w:rsidRPr="006043CF">
                              <w:tab/>
                            </w:r>
                            <w:r w:rsidRPr="006043CF">
                              <w:rPr>
                                <w:rFonts w:hint="eastAsia"/>
                              </w:rPr>
                              <w:t>T</w:t>
                            </w:r>
                            <w:r w:rsidRPr="006043CF">
                              <w:t>he HKSAR must establish and improve the institutions and enforcement mechanisms for safeguarding national security, strengthen the enforcement forces for safeguarding national security, and step up enforcement to safeguard national security. When needed, relevant national security organ of the Central People’s Government (CPG) will set up agencies in the HKSAR to fulfil relevant duties to safeguard national security in accordance with the law.</w:t>
                            </w:r>
                          </w:p>
                          <w:p w14:paraId="3A1284BC" w14:textId="77777777" w:rsidR="008136B5" w:rsidRPr="006043CF" w:rsidRDefault="008136B5" w:rsidP="00837123">
                            <w:pPr>
                              <w:tabs>
                                <w:tab w:val="left" w:pos="567"/>
                              </w:tabs>
                              <w:ind w:left="567" w:hanging="567"/>
                              <w:jc w:val="both"/>
                              <w:rPr>
                                <w:rFonts w:eastAsiaTheme="minorEastAsia"/>
                                <w:sz w:val="22"/>
                              </w:rPr>
                            </w:pPr>
                            <w:r w:rsidRPr="006043CF">
                              <w:rPr>
                                <w:rFonts w:eastAsiaTheme="minorEastAsia"/>
                              </w:rPr>
                              <w:t>…</w:t>
                            </w:r>
                          </w:p>
                          <w:p w14:paraId="737AE47B" w14:textId="77777777" w:rsidR="008136B5" w:rsidRPr="006043CF" w:rsidRDefault="008136B5" w:rsidP="00837123">
                            <w:pPr>
                              <w:tabs>
                                <w:tab w:val="left" w:pos="567"/>
                              </w:tabs>
                              <w:spacing w:beforeLines="30" w:before="72"/>
                              <w:ind w:left="567" w:rightChars="5" w:right="12" w:hanging="567"/>
                              <w:jc w:val="right"/>
                              <w:rPr>
                                <w:rFonts w:eastAsia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9A911" id="文字方塊 22548" o:spid="_x0000_s1392" type="#_x0000_t202" style="position:absolute;margin-left:361.6pt;margin-top:1.6pt;width:412.8pt;height:176.25pt;z-index:25197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" strokeweight=".5pt">
                <v:fill r:id="rId30" o:title="" recolor="t" rotate="t" type="tile"/>
                <v:textbox>
                  <w:txbxContent>
                    <w:p w14:paraId="25489EE8" w14:textId="77777777" w:rsidR="008136B5" w:rsidRPr="006043CF" w:rsidRDefault="008136B5" w:rsidP="00837123">
                      <w:pPr>
                        <w:spacing w:before="60"/>
                        <w:ind w:left="0" w:firstLine="0"/>
                        <w:rPr>
                          <w:rFonts w:eastAsiaTheme="minorEastAsia"/>
                          <w:b/>
                          <w:i/>
                        </w:rPr>
                      </w:pPr>
                      <w:r w:rsidRPr="006043CF">
                        <w:rPr>
                          <w:rFonts w:eastAsiaTheme="minorEastAsia"/>
                          <w:b/>
                          <w:i/>
                        </w:rPr>
                        <w:t>Decision of the National People’s Congress on Establishing and Improving the Legal System and Enforcement Mechanisms for the Hong Kong Special Administrative Region to Safeguard National Security</w:t>
                      </w:r>
                    </w:p>
                    <w:p w14:paraId="6E04EB17" w14:textId="77777777" w:rsidR="008136B5" w:rsidRPr="006043CF" w:rsidRDefault="008136B5" w:rsidP="00837123">
                      <w:pPr>
                        <w:ind w:left="0" w:firstLine="0"/>
                        <w:jc w:val="both"/>
                        <w:rPr>
                          <w:rFonts w:eastAsiaTheme="minorEastAsia"/>
                        </w:rPr>
                      </w:pPr>
                      <w:r w:rsidRPr="006043CF">
                        <w:rPr>
                          <w:rFonts w:eastAsiaTheme="minorEastAsia"/>
                        </w:rPr>
                        <w:t>…</w:t>
                      </w:r>
                    </w:p>
                    <w:p w14:paraId="4DBBD621" w14:textId="77777777" w:rsidR="008136B5" w:rsidRPr="006043CF" w:rsidRDefault="008136B5" w:rsidP="00837123">
                      <w:pPr>
                        <w:spacing w:beforeLines="50" w:before="120"/>
                        <w:ind w:left="0" w:firstLine="0"/>
                        <w:jc w:val="both"/>
                      </w:pPr>
                      <w:r w:rsidRPr="006043CF">
                        <w:t>4.</w:t>
                      </w:r>
                      <w:r w:rsidRPr="006043CF">
                        <w:tab/>
                      </w:r>
                      <w:r w:rsidRPr="006043CF">
                        <w:rPr>
                          <w:rFonts w:hint="eastAsia"/>
                        </w:rPr>
                        <w:t>T</w:t>
                      </w:r>
                      <w:r w:rsidRPr="006043CF">
                        <w:t>he HKSAR must establish and improve the institutions and enforcement mechanisms for safeguarding national security, strengthen the enforcement forces for safeguarding national security, and step up enforcement to safeguard national security. When needed, relevant national security organ of the Central People’s Government (CPG) will set up agencies in the HKSAR to fulfil relevant duties to safeguard national security in accordance with the law.</w:t>
                      </w:r>
                    </w:p>
                    <w:p w14:paraId="3A1284BC" w14:textId="77777777" w:rsidR="008136B5" w:rsidRPr="006043CF" w:rsidRDefault="008136B5" w:rsidP="00837123">
                      <w:pPr>
                        <w:tabs>
                          <w:tab w:val="left" w:pos="567"/>
                        </w:tabs>
                        <w:ind w:left="567" w:hanging="567"/>
                        <w:jc w:val="both"/>
                        <w:rPr>
                          <w:rFonts w:eastAsiaTheme="minorEastAsia"/>
                          <w:sz w:val="22"/>
                        </w:rPr>
                      </w:pPr>
                      <w:r w:rsidRPr="006043CF">
                        <w:rPr>
                          <w:rFonts w:eastAsiaTheme="minorEastAsia"/>
                        </w:rPr>
                        <w:t>…</w:t>
                      </w:r>
                    </w:p>
                    <w:p w14:paraId="737AE47B" w14:textId="77777777" w:rsidR="008136B5" w:rsidRPr="006043CF" w:rsidRDefault="008136B5" w:rsidP="00837123">
                      <w:pPr>
                        <w:tabs>
                          <w:tab w:val="left" w:pos="567"/>
                        </w:tabs>
                        <w:spacing w:beforeLines="30" w:before="72"/>
                        <w:ind w:left="567" w:rightChars="5" w:right="12" w:hanging="567"/>
                        <w:jc w:val="right"/>
                        <w:rPr>
                          <w:rFonts w:eastAsiaTheme="minorEastAsia"/>
                        </w:rPr>
                      </w:pPr>
                    </w:p>
                  </w:txbxContent>
                </v:textbox>
                <w10:wrap anchorx="margin"/>
              </v:shape>
            </w:pict>
          </mc:Fallback>
        </mc:AlternateContent>
      </w:r>
    </w:p>
    <w:p w14:paraId="6F7A800D" w14:textId="77777777" w:rsidR="00837123" w:rsidRPr="00704D61" w:rsidRDefault="00837123" w:rsidP="00837123">
      <w:pPr>
        <w:ind w:left="0" w:firstLine="0"/>
        <w:rPr>
          <w:lang w:eastAsia="zh-HK"/>
        </w:rPr>
      </w:pPr>
    </w:p>
    <w:p w14:paraId="498F6331" w14:textId="77777777" w:rsidR="00837123" w:rsidRPr="00704D61" w:rsidRDefault="00837123" w:rsidP="00837123">
      <w:pPr>
        <w:ind w:left="0" w:firstLine="0"/>
        <w:rPr>
          <w:lang w:eastAsia="zh-HK"/>
        </w:rPr>
      </w:pPr>
    </w:p>
    <w:p w14:paraId="1CDD268B" w14:textId="77777777" w:rsidR="00837123" w:rsidRPr="00704D61" w:rsidRDefault="00837123" w:rsidP="00837123">
      <w:pPr>
        <w:ind w:left="0" w:firstLine="0"/>
        <w:rPr>
          <w:lang w:eastAsia="zh-HK"/>
        </w:rPr>
      </w:pPr>
    </w:p>
    <w:p w14:paraId="6B1C70DE" w14:textId="77777777" w:rsidR="00837123" w:rsidRPr="00704D61" w:rsidRDefault="00837123" w:rsidP="00837123">
      <w:pPr>
        <w:ind w:left="0" w:firstLine="0"/>
        <w:rPr>
          <w:lang w:eastAsia="zh-HK"/>
        </w:rPr>
      </w:pPr>
    </w:p>
    <w:p w14:paraId="3D22F4B4" w14:textId="77777777" w:rsidR="00837123" w:rsidRPr="00704D61" w:rsidRDefault="00837123" w:rsidP="00837123">
      <w:pPr>
        <w:ind w:left="0" w:firstLine="0"/>
        <w:rPr>
          <w:lang w:eastAsia="zh-HK"/>
        </w:rPr>
      </w:pPr>
    </w:p>
    <w:p w14:paraId="01126134" w14:textId="77777777" w:rsidR="00837123" w:rsidRPr="00704D61" w:rsidRDefault="00837123" w:rsidP="00837123">
      <w:pPr>
        <w:ind w:left="0" w:firstLine="0"/>
        <w:rPr>
          <w:lang w:eastAsia="zh-HK"/>
        </w:rPr>
      </w:pPr>
    </w:p>
    <w:p w14:paraId="3927CA21" w14:textId="77777777" w:rsidR="00837123" w:rsidRPr="00704D61" w:rsidRDefault="00837123" w:rsidP="00837123">
      <w:pPr>
        <w:ind w:left="0" w:firstLine="0"/>
        <w:rPr>
          <w:lang w:eastAsia="zh-HK"/>
        </w:rPr>
      </w:pPr>
    </w:p>
    <w:p w14:paraId="46821D58" w14:textId="77777777" w:rsidR="00837123" w:rsidRPr="00704D61" w:rsidRDefault="00837123" w:rsidP="00837123">
      <w:pPr>
        <w:ind w:left="0" w:firstLine="0"/>
        <w:rPr>
          <w:lang w:eastAsia="zh-HK"/>
        </w:rPr>
      </w:pPr>
    </w:p>
    <w:p w14:paraId="08AC979B" w14:textId="77777777" w:rsidR="00837123" w:rsidRPr="00704D61" w:rsidRDefault="00837123" w:rsidP="00837123">
      <w:pPr>
        <w:ind w:left="0" w:firstLine="0"/>
        <w:rPr>
          <w:lang w:eastAsia="zh-HK"/>
        </w:rPr>
      </w:pPr>
    </w:p>
    <w:p w14:paraId="6040D898" w14:textId="77777777" w:rsidR="00837123" w:rsidRPr="00704D61" w:rsidRDefault="00837123" w:rsidP="00837123">
      <w:pPr>
        <w:ind w:left="0" w:firstLine="0"/>
        <w:rPr>
          <w:lang w:eastAsia="zh-HK"/>
        </w:rPr>
      </w:pPr>
    </w:p>
    <w:p w14:paraId="32C21D68" w14:textId="77777777" w:rsidR="00837123" w:rsidRPr="00704D61" w:rsidRDefault="00837123" w:rsidP="00837123">
      <w:pPr>
        <w:spacing w:beforeLines="30" w:before="72"/>
        <w:ind w:left="0" w:rightChars="5" w:right="12" w:firstLine="0"/>
        <w:rPr>
          <w:rFonts w:eastAsiaTheme="minorEastAsia"/>
          <w:sz w:val="22"/>
        </w:rPr>
      </w:pPr>
    </w:p>
    <w:p w14:paraId="5BEEDE9E" w14:textId="77777777" w:rsidR="00837123" w:rsidRPr="00704D61" w:rsidRDefault="00837123" w:rsidP="00837123">
      <w:pPr>
        <w:ind w:left="0" w:firstLine="0"/>
        <w:jc w:val="both"/>
        <w:rPr>
          <w:rFonts w:eastAsiaTheme="minorEastAsia"/>
          <w:sz w:val="22"/>
        </w:rPr>
      </w:pPr>
    </w:p>
    <w:p w14:paraId="45C2BDFF" w14:textId="77777777" w:rsidR="0083280F" w:rsidRPr="004A0C55" w:rsidRDefault="0083280F" w:rsidP="00023942">
      <w:pPr>
        <w:spacing w:beforeLines="30" w:before="72"/>
        <w:ind w:left="0" w:rightChars="5" w:right="12" w:firstLine="0"/>
        <w:rPr>
          <w:sz w:val="22"/>
          <w:lang w:eastAsia="zh-HK"/>
        </w:rPr>
      </w:pPr>
      <w:r w:rsidRPr="004A0C55">
        <w:rPr>
          <w:sz w:val="22"/>
          <w:lang w:eastAsia="zh-HK"/>
        </w:rPr>
        <w:t xml:space="preserve">Source of information: 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 </w:t>
      </w:r>
    </w:p>
    <w:p w14:paraId="5AFFB188" w14:textId="77777777" w:rsidR="0083280F" w:rsidRPr="004A0C55" w:rsidRDefault="0083280F" w:rsidP="00023942">
      <w:pPr>
        <w:spacing w:beforeLines="30" w:before="72"/>
        <w:ind w:left="0" w:rightChars="5" w:right="12" w:firstLine="0"/>
        <w:rPr>
          <w:sz w:val="22"/>
          <w:lang w:eastAsia="zh-HK"/>
        </w:rPr>
      </w:pPr>
      <w:hyperlink r:id="rId138" w:history="1">
        <w:r w:rsidRPr="004A0C55">
          <w:rPr>
            <w:sz w:val="22"/>
            <w:lang w:eastAsia="zh-HK"/>
          </w:rPr>
          <w:t>https://www.elegislation.gov.hk/hk/A301</w:t>
        </w:r>
      </w:hyperlink>
      <w:r w:rsidRPr="004A0C55">
        <w:rPr>
          <w:sz w:val="22"/>
          <w:lang w:eastAsia="zh-HK"/>
        </w:rPr>
        <w:t xml:space="preserve"> (Accessed_15 May 2026)</w:t>
      </w:r>
    </w:p>
    <w:p w14:paraId="75DF4A4F" w14:textId="06035B61" w:rsidR="00837123" w:rsidRPr="00704D61" w:rsidRDefault="00837123" w:rsidP="00837123">
      <w:pPr>
        <w:ind w:left="0" w:firstLine="0"/>
        <w:rPr>
          <w:lang w:eastAsia="zh-HK"/>
        </w:rPr>
      </w:pPr>
    </w:p>
    <w:p w14:paraId="12329CA8" w14:textId="77777777" w:rsidR="00837123" w:rsidRPr="00704D61" w:rsidRDefault="00837123" w:rsidP="00837123">
      <w:pPr>
        <w:ind w:left="0" w:firstLine="0"/>
        <w:rPr>
          <w:b/>
          <w:lang w:eastAsia="zh-HK"/>
        </w:rPr>
      </w:pPr>
    </w:p>
    <w:p w14:paraId="3AB0987F" w14:textId="77777777" w:rsidR="00837123" w:rsidRPr="00704D61" w:rsidRDefault="00837123" w:rsidP="00837123">
      <w:pPr>
        <w:rPr>
          <w:b/>
          <w:lang w:eastAsia="zh-HK"/>
        </w:rPr>
      </w:pPr>
      <w:r w:rsidRPr="00704D61">
        <w:rPr>
          <w:b/>
          <w:lang w:eastAsia="zh-HK"/>
        </w:rPr>
        <w:br w:type="page"/>
      </w:r>
    </w:p>
    <w:p w14:paraId="23D71435" w14:textId="77777777" w:rsidR="00837123" w:rsidRPr="00704D61" w:rsidRDefault="00837123" w:rsidP="00837123">
      <w:pPr>
        <w:ind w:left="0" w:firstLine="0"/>
        <w:rPr>
          <w:b/>
          <w:lang w:eastAsia="zh-HK"/>
        </w:rPr>
      </w:pPr>
      <w:r w:rsidRPr="00704D61">
        <w:rPr>
          <w:b/>
          <w:lang w:eastAsia="zh-HK"/>
        </w:rPr>
        <w:lastRenderedPageBreak/>
        <w:t>Source 2</w:t>
      </w:r>
    </w:p>
    <w:p w14:paraId="0D2F0774" w14:textId="77777777" w:rsidR="00837123" w:rsidRPr="006043CF"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72096" behindDoc="0" locked="0" layoutInCell="1" allowOverlap="1" wp14:anchorId="02BEFB92" wp14:editId="36317263">
                <wp:simplePos x="0" y="0"/>
                <wp:positionH relativeFrom="margin">
                  <wp:align>left</wp:align>
                </wp:positionH>
                <wp:positionV relativeFrom="paragraph">
                  <wp:posOffset>7620</wp:posOffset>
                </wp:positionV>
                <wp:extent cx="5265420" cy="5013960"/>
                <wp:effectExtent l="0" t="0" r="11430" b="15240"/>
                <wp:wrapNone/>
                <wp:docPr id="22549" name="文字方塊 22549"/>
                <wp:cNvGraphicFramePr/>
                <a:graphic xmlns:a="http://schemas.openxmlformats.org/drawingml/2006/main">
                  <a:graphicData uri="http://schemas.microsoft.com/office/word/2010/wordprocessingShape">
                    <wps:wsp>
                      <wps:cNvSpPr txBox="1"/>
                      <wps:spPr>
                        <a:xfrm>
                          <a:off x="0" y="0"/>
                          <a:ext cx="5265420" cy="5013960"/>
                        </a:xfrm>
                        <a:prstGeom prst="rect">
                          <a:avLst/>
                        </a:prstGeom>
                        <a:blipFill>
                          <a:blip r:embed="rId43"/>
                          <a:tile tx="0" ty="0" sx="100000" sy="100000" flip="none" algn="tl"/>
                        </a:blipFill>
                        <a:ln w="6350">
                          <a:solidFill>
                            <a:prstClr val="black"/>
                          </a:solidFill>
                        </a:ln>
                      </wps:spPr>
                      <wps:txbx>
                        <w:txbxContent>
                          <w:p w14:paraId="1DAE3F0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0B4CB8E"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72F1E285" w14:textId="77777777" w:rsidR="008136B5" w:rsidRPr="006043CF" w:rsidRDefault="008136B5" w:rsidP="00837123">
                            <w:pPr>
                              <w:spacing w:before="60"/>
                              <w:ind w:left="0" w:firstLine="0"/>
                              <w:rPr>
                                <w:rFonts w:eastAsiaTheme="minorEastAsia"/>
                                <w:b/>
                              </w:rPr>
                            </w:pPr>
                            <w:r w:rsidRPr="006043CF">
                              <w:rPr>
                                <w:rFonts w:eastAsiaTheme="minorEastAsia"/>
                                <w:b/>
                              </w:rPr>
                              <w:t>Part 2</w:t>
                            </w:r>
                            <w:r w:rsidRPr="006043CF">
                              <w:rPr>
                                <w:rFonts w:eastAsiaTheme="minorEastAsia"/>
                                <w:b/>
                              </w:rPr>
                              <w:tab/>
                              <w:t>Government Bodies</w:t>
                            </w:r>
                          </w:p>
                          <w:p w14:paraId="448C03A6"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12</w:t>
                            </w:r>
                          </w:p>
                          <w:p w14:paraId="4A74D08B"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Hong Kong S</w:t>
                            </w:r>
                            <w:r w:rsidRPr="006043CF">
                              <w:rPr>
                                <w:rFonts w:eastAsiaTheme="minorEastAsia" w:hint="eastAsia"/>
                              </w:rPr>
                              <w:t>pecial Administrative Region shall est</w:t>
                            </w:r>
                            <w:r w:rsidRPr="006043CF">
                              <w:rPr>
                                <w:rFonts w:eastAsiaTheme="minorEastAsia"/>
                              </w:rPr>
                              <w:t>ablish the Committee for Safeguarding National Security. The Committee shall be responsible for affairs relating to and assume primary responsibility for safeguarding national security in the Region. It shall be under the supervision of and accountable to the Central People’s Government.</w:t>
                            </w:r>
                          </w:p>
                          <w:p w14:paraId="7E714B25" w14:textId="77777777" w:rsidR="008136B5" w:rsidRPr="006043CF" w:rsidRDefault="008136B5" w:rsidP="00837123">
                            <w:pPr>
                              <w:spacing w:before="60"/>
                              <w:ind w:left="0" w:firstLine="0"/>
                              <w:jc w:val="both"/>
                              <w:rPr>
                                <w:rFonts w:eastAsiaTheme="minorEastAsia"/>
                              </w:rPr>
                            </w:pPr>
                            <w:r w:rsidRPr="006043CF">
                              <w:rPr>
                                <w:rFonts w:eastAsiaTheme="minorEastAsia"/>
                              </w:rPr>
                              <w:t>Article 14</w:t>
                            </w:r>
                          </w:p>
                          <w:p w14:paraId="5B5CC4CC"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duties and functions of the Committee for Safeguarding National Security of the Hong Kong S</w:t>
                            </w:r>
                            <w:r w:rsidRPr="006043CF">
                              <w:rPr>
                                <w:rFonts w:eastAsiaTheme="minorEastAsia" w:hint="eastAsia"/>
                              </w:rPr>
                              <w:t>pecial Administrative Region</w:t>
                            </w:r>
                            <w:r w:rsidRPr="006043CF">
                              <w:rPr>
                                <w:rFonts w:eastAsiaTheme="minorEastAsia"/>
                              </w:rPr>
                              <w:t xml:space="preserve"> shall be:</w:t>
                            </w:r>
                          </w:p>
                          <w:p w14:paraId="10F6B7C7" w14:textId="77777777" w:rsidR="008136B5" w:rsidRPr="006043CF" w:rsidRDefault="008136B5" w:rsidP="00837123">
                            <w:pPr>
                              <w:spacing w:before="60"/>
                              <w:ind w:left="566" w:hangingChars="236" w:hanging="566"/>
                              <w:jc w:val="both"/>
                              <w:rPr>
                                <w:rFonts w:eastAsiaTheme="minorEastAsia"/>
                              </w:rPr>
                            </w:pPr>
                            <w:r w:rsidRPr="006043CF">
                              <w:rPr>
                                <w:lang w:eastAsia="zh-HK"/>
                              </w:rPr>
                              <w:t>(1)</w:t>
                            </w:r>
                            <w:r w:rsidRPr="006043CF">
                              <w:rPr>
                                <w:lang w:eastAsia="zh-HK"/>
                              </w:rPr>
                              <w:tab/>
                            </w:r>
                            <w:r w:rsidRPr="006043CF">
                              <w:rPr>
                                <w:rFonts w:eastAsiaTheme="minorEastAsia"/>
                              </w:rPr>
                              <w:t>analysing</w:t>
                            </w:r>
                            <w:r w:rsidRPr="006043CF">
                              <w:rPr>
                                <w:rFonts w:eastAsiaTheme="minorEastAsia" w:hint="eastAsia"/>
                              </w:rPr>
                              <w:t xml:space="preserve"> </w:t>
                            </w:r>
                            <w:r w:rsidRPr="006043CF">
                              <w:rPr>
                                <w:rFonts w:eastAsiaTheme="minorEastAsia"/>
                              </w:rPr>
                              <w:t>and assessing developments in relation to safeguarding national security in the Hong Kong S</w:t>
                            </w:r>
                            <w:r w:rsidRPr="006043CF">
                              <w:rPr>
                                <w:rFonts w:eastAsiaTheme="minorEastAsia" w:hint="eastAsia"/>
                              </w:rPr>
                              <w:t>pecial Administrative Region</w:t>
                            </w:r>
                            <w:r w:rsidRPr="006043CF">
                              <w:rPr>
                                <w:rFonts w:eastAsiaTheme="minorEastAsia"/>
                              </w:rPr>
                              <w:t>, making work plans, and formulating policies for safeguarding national security in the Region;</w:t>
                            </w:r>
                          </w:p>
                          <w:p w14:paraId="63F515D2" w14:textId="77777777" w:rsidR="008136B5" w:rsidRPr="006043CF" w:rsidRDefault="008136B5" w:rsidP="00837123">
                            <w:pPr>
                              <w:spacing w:before="60"/>
                              <w:ind w:left="566" w:hangingChars="236" w:hanging="566"/>
                              <w:jc w:val="both"/>
                              <w:rPr>
                                <w:rFonts w:eastAsiaTheme="minorEastAsia"/>
                              </w:rPr>
                            </w:pPr>
                            <w:r w:rsidRPr="006043CF">
                              <w:rPr>
                                <w:rFonts w:eastAsiaTheme="minorEastAsia"/>
                              </w:rPr>
                              <w:t>(2)</w:t>
                            </w:r>
                            <w:r w:rsidRPr="006043CF">
                              <w:rPr>
                                <w:rFonts w:eastAsiaTheme="minorEastAsia"/>
                              </w:rPr>
                              <w:tab/>
                            </w:r>
                            <w:r w:rsidRPr="006043CF">
                              <w:rPr>
                                <w:rFonts w:eastAsiaTheme="minorEastAsia" w:hint="eastAsia"/>
                              </w:rPr>
                              <w:t>a</w:t>
                            </w:r>
                            <w:r w:rsidRPr="006043CF">
                              <w:rPr>
                                <w:rFonts w:eastAsiaTheme="minorEastAsia"/>
                              </w:rPr>
                              <w:t>dvancing the development of the legal system and enforcement mechanisms of the Region for safeguarding national security; and</w:t>
                            </w:r>
                          </w:p>
                          <w:p w14:paraId="4C5312E6" w14:textId="77777777" w:rsidR="008136B5" w:rsidRPr="006043CF" w:rsidRDefault="008136B5" w:rsidP="00837123">
                            <w:pPr>
                              <w:spacing w:before="60"/>
                              <w:ind w:left="566" w:hangingChars="236" w:hanging="566"/>
                              <w:jc w:val="both"/>
                              <w:rPr>
                                <w:rFonts w:eastAsiaTheme="minorEastAsia"/>
                              </w:rPr>
                            </w:pPr>
                            <w:r w:rsidRPr="006043CF">
                              <w:rPr>
                                <w:rFonts w:eastAsiaTheme="minorEastAsia" w:hint="eastAsia"/>
                              </w:rPr>
                              <w:t>(3)</w:t>
                            </w:r>
                            <w:r w:rsidRPr="006043CF">
                              <w:rPr>
                                <w:rFonts w:eastAsiaTheme="minorEastAsia"/>
                              </w:rPr>
                              <w:tab/>
                            </w:r>
                            <w:r w:rsidRPr="006043CF">
                              <w:rPr>
                                <w:rFonts w:eastAsiaTheme="minorEastAsia" w:hint="eastAsia"/>
                              </w:rPr>
                              <w:t>c</w:t>
                            </w:r>
                            <w:r w:rsidRPr="006043CF">
                              <w:rPr>
                                <w:rFonts w:eastAsiaTheme="minorEastAsia"/>
                              </w:rPr>
                              <w:t>oordinating major work and significant operations for safeguarding national security in the Region.</w:t>
                            </w:r>
                          </w:p>
                          <w:p w14:paraId="2A08D3D4"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N</w:t>
                            </w:r>
                            <w:r w:rsidRPr="006043CF">
                              <w:rPr>
                                <w:rFonts w:eastAsiaTheme="minorEastAsia"/>
                              </w:rPr>
                              <w:t>o institution, organisation or individual in the Region shall interfere with the work of the Committee. Information relating to the work of the Committee shall not be subject to disclosure. Decisions made by the Committee shall not be amenable to judicial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EFB92" id="文字方塊 22549" o:spid="_x0000_s1393" type="#_x0000_t202" style="position:absolute;margin-left:0;margin-top:.6pt;width:414.6pt;height:394.8pt;z-index:251972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" strokeweight=".5pt">
                <v:fill r:id="rId44" o:title="" recolor="t" rotate="t" type="tile"/>
                <v:textbox>
                  <w:txbxContent>
                    <w:p w14:paraId="1DAE3F0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0B4CB8E"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72F1E285" w14:textId="77777777" w:rsidR="008136B5" w:rsidRPr="006043CF" w:rsidRDefault="008136B5" w:rsidP="00837123">
                      <w:pPr>
                        <w:spacing w:before="60"/>
                        <w:ind w:left="0" w:firstLine="0"/>
                        <w:rPr>
                          <w:rFonts w:eastAsiaTheme="minorEastAsia"/>
                          <w:b/>
                        </w:rPr>
                      </w:pPr>
                      <w:r w:rsidRPr="006043CF">
                        <w:rPr>
                          <w:rFonts w:eastAsiaTheme="minorEastAsia"/>
                          <w:b/>
                        </w:rPr>
                        <w:t>Part 2</w:t>
                      </w:r>
                      <w:r w:rsidRPr="006043CF">
                        <w:rPr>
                          <w:rFonts w:eastAsiaTheme="minorEastAsia"/>
                          <w:b/>
                        </w:rPr>
                        <w:tab/>
                        <w:t>Government Bodies</w:t>
                      </w:r>
                    </w:p>
                    <w:p w14:paraId="448C03A6"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12</w:t>
                      </w:r>
                    </w:p>
                    <w:p w14:paraId="4A74D08B"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Hong Kong S</w:t>
                      </w:r>
                      <w:r w:rsidRPr="006043CF">
                        <w:rPr>
                          <w:rFonts w:eastAsiaTheme="minorEastAsia" w:hint="eastAsia"/>
                        </w:rPr>
                        <w:t>pecial Administrative Region shall est</w:t>
                      </w:r>
                      <w:r w:rsidRPr="006043CF">
                        <w:rPr>
                          <w:rFonts w:eastAsiaTheme="minorEastAsia"/>
                        </w:rPr>
                        <w:t>ablish the Committee for Safeguarding National Security. The Committee shall be responsible for affairs relating to and assume primary responsibility for safeguarding national security in the Region. It shall be under the supervision of and accountable to the Central People’s Government.</w:t>
                      </w:r>
                    </w:p>
                    <w:p w14:paraId="7E714B25" w14:textId="77777777" w:rsidR="008136B5" w:rsidRPr="006043CF" w:rsidRDefault="008136B5" w:rsidP="00837123">
                      <w:pPr>
                        <w:spacing w:before="60"/>
                        <w:ind w:left="0" w:firstLine="0"/>
                        <w:jc w:val="both"/>
                        <w:rPr>
                          <w:rFonts w:eastAsiaTheme="minorEastAsia"/>
                        </w:rPr>
                      </w:pPr>
                      <w:r w:rsidRPr="006043CF">
                        <w:rPr>
                          <w:rFonts w:eastAsiaTheme="minorEastAsia"/>
                        </w:rPr>
                        <w:t>Article 14</w:t>
                      </w:r>
                    </w:p>
                    <w:p w14:paraId="5B5CC4CC"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duties and functions of the Committee for Safeguarding National Security of the Hong Kong S</w:t>
                      </w:r>
                      <w:r w:rsidRPr="006043CF">
                        <w:rPr>
                          <w:rFonts w:eastAsiaTheme="minorEastAsia" w:hint="eastAsia"/>
                        </w:rPr>
                        <w:t>pecial Administrative Region</w:t>
                      </w:r>
                      <w:r w:rsidRPr="006043CF">
                        <w:rPr>
                          <w:rFonts w:eastAsiaTheme="minorEastAsia"/>
                        </w:rPr>
                        <w:t xml:space="preserve"> shall be:</w:t>
                      </w:r>
                    </w:p>
                    <w:p w14:paraId="10F6B7C7" w14:textId="77777777" w:rsidR="008136B5" w:rsidRPr="006043CF" w:rsidRDefault="008136B5" w:rsidP="00837123">
                      <w:pPr>
                        <w:spacing w:before="60"/>
                        <w:ind w:left="566" w:hangingChars="236" w:hanging="566"/>
                        <w:jc w:val="both"/>
                        <w:rPr>
                          <w:rFonts w:eastAsiaTheme="minorEastAsia"/>
                        </w:rPr>
                      </w:pPr>
                      <w:r w:rsidRPr="006043CF">
                        <w:rPr>
                          <w:lang w:eastAsia="zh-HK"/>
                        </w:rPr>
                        <w:t>(1)</w:t>
                      </w:r>
                      <w:r w:rsidRPr="006043CF">
                        <w:rPr>
                          <w:lang w:eastAsia="zh-HK"/>
                        </w:rPr>
                        <w:tab/>
                      </w:r>
                      <w:r w:rsidRPr="006043CF">
                        <w:rPr>
                          <w:rFonts w:eastAsiaTheme="minorEastAsia"/>
                        </w:rPr>
                        <w:t>analysing</w:t>
                      </w:r>
                      <w:r w:rsidRPr="006043CF">
                        <w:rPr>
                          <w:rFonts w:eastAsiaTheme="minorEastAsia" w:hint="eastAsia"/>
                        </w:rPr>
                        <w:t xml:space="preserve"> </w:t>
                      </w:r>
                      <w:r w:rsidRPr="006043CF">
                        <w:rPr>
                          <w:rFonts w:eastAsiaTheme="minorEastAsia"/>
                        </w:rPr>
                        <w:t>and assessing developments in relation to safeguarding national security in the Hong Kong S</w:t>
                      </w:r>
                      <w:r w:rsidRPr="006043CF">
                        <w:rPr>
                          <w:rFonts w:eastAsiaTheme="minorEastAsia" w:hint="eastAsia"/>
                        </w:rPr>
                        <w:t>pecial Administrative Region</w:t>
                      </w:r>
                      <w:r w:rsidRPr="006043CF">
                        <w:rPr>
                          <w:rFonts w:eastAsiaTheme="minorEastAsia"/>
                        </w:rPr>
                        <w:t>, making work plans, and formulating policies for safeguarding national security in the Region;</w:t>
                      </w:r>
                    </w:p>
                    <w:p w14:paraId="63F515D2" w14:textId="77777777" w:rsidR="008136B5" w:rsidRPr="006043CF" w:rsidRDefault="008136B5" w:rsidP="00837123">
                      <w:pPr>
                        <w:spacing w:before="60"/>
                        <w:ind w:left="566" w:hangingChars="236" w:hanging="566"/>
                        <w:jc w:val="both"/>
                        <w:rPr>
                          <w:rFonts w:eastAsiaTheme="minorEastAsia"/>
                        </w:rPr>
                      </w:pPr>
                      <w:r w:rsidRPr="006043CF">
                        <w:rPr>
                          <w:rFonts w:eastAsiaTheme="minorEastAsia"/>
                        </w:rPr>
                        <w:t>(2)</w:t>
                      </w:r>
                      <w:r w:rsidRPr="006043CF">
                        <w:rPr>
                          <w:rFonts w:eastAsiaTheme="minorEastAsia"/>
                        </w:rPr>
                        <w:tab/>
                      </w:r>
                      <w:r w:rsidRPr="006043CF">
                        <w:rPr>
                          <w:rFonts w:eastAsiaTheme="minorEastAsia" w:hint="eastAsia"/>
                        </w:rPr>
                        <w:t>a</w:t>
                      </w:r>
                      <w:r w:rsidRPr="006043CF">
                        <w:rPr>
                          <w:rFonts w:eastAsiaTheme="minorEastAsia"/>
                        </w:rPr>
                        <w:t>dvancing the development of the legal system and enforcement mechanisms of the Region for safeguarding national security; and</w:t>
                      </w:r>
                    </w:p>
                    <w:p w14:paraId="4C5312E6" w14:textId="77777777" w:rsidR="008136B5" w:rsidRPr="006043CF" w:rsidRDefault="008136B5" w:rsidP="00837123">
                      <w:pPr>
                        <w:spacing w:before="60"/>
                        <w:ind w:left="566" w:hangingChars="236" w:hanging="566"/>
                        <w:jc w:val="both"/>
                        <w:rPr>
                          <w:rFonts w:eastAsiaTheme="minorEastAsia"/>
                        </w:rPr>
                      </w:pPr>
                      <w:r w:rsidRPr="006043CF">
                        <w:rPr>
                          <w:rFonts w:eastAsiaTheme="minorEastAsia" w:hint="eastAsia"/>
                        </w:rPr>
                        <w:t>(3)</w:t>
                      </w:r>
                      <w:r w:rsidRPr="006043CF">
                        <w:rPr>
                          <w:rFonts w:eastAsiaTheme="minorEastAsia"/>
                        </w:rPr>
                        <w:tab/>
                      </w:r>
                      <w:r w:rsidRPr="006043CF">
                        <w:rPr>
                          <w:rFonts w:eastAsiaTheme="minorEastAsia" w:hint="eastAsia"/>
                        </w:rPr>
                        <w:t>c</w:t>
                      </w:r>
                      <w:r w:rsidRPr="006043CF">
                        <w:rPr>
                          <w:rFonts w:eastAsiaTheme="minorEastAsia"/>
                        </w:rPr>
                        <w:t>oordinating major work and significant operations for safeguarding national security in the Region.</w:t>
                      </w:r>
                    </w:p>
                    <w:p w14:paraId="2A08D3D4"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N</w:t>
                      </w:r>
                      <w:r w:rsidRPr="006043CF">
                        <w:rPr>
                          <w:rFonts w:eastAsiaTheme="minorEastAsia"/>
                        </w:rPr>
                        <w:t>o institution, organisation or individual in the Region shall interfere with the work of the Committee. Information relating to the work of the Committee shall not be subject to disclosure. Decisions made by the Committee shall not be amenable to judicial review.</w:t>
                      </w:r>
                    </w:p>
                  </w:txbxContent>
                </v:textbox>
                <w10:wrap anchorx="margin"/>
              </v:shape>
            </w:pict>
          </mc:Fallback>
        </mc:AlternateContent>
      </w:r>
    </w:p>
    <w:p w14:paraId="603DAA95" w14:textId="77777777" w:rsidR="00837123" w:rsidRPr="00704D61" w:rsidRDefault="00837123" w:rsidP="00837123">
      <w:pPr>
        <w:ind w:left="0" w:firstLine="0"/>
        <w:rPr>
          <w:lang w:eastAsia="zh-HK"/>
        </w:rPr>
      </w:pPr>
    </w:p>
    <w:p w14:paraId="38C5EDDF" w14:textId="77777777" w:rsidR="00837123" w:rsidRPr="00704D61" w:rsidRDefault="00837123" w:rsidP="00837123">
      <w:pPr>
        <w:ind w:left="0" w:firstLine="0"/>
        <w:rPr>
          <w:lang w:eastAsia="zh-HK"/>
        </w:rPr>
      </w:pPr>
    </w:p>
    <w:p w14:paraId="1C435264" w14:textId="77777777" w:rsidR="00837123" w:rsidRPr="00704D61" w:rsidRDefault="00837123" w:rsidP="00837123">
      <w:pPr>
        <w:ind w:left="0" w:firstLine="0"/>
        <w:rPr>
          <w:lang w:eastAsia="zh-HK"/>
        </w:rPr>
      </w:pPr>
    </w:p>
    <w:p w14:paraId="5DBC79A7" w14:textId="77777777" w:rsidR="00837123" w:rsidRPr="00704D61" w:rsidRDefault="00837123" w:rsidP="00837123">
      <w:pPr>
        <w:ind w:left="0" w:firstLine="0"/>
        <w:rPr>
          <w:lang w:eastAsia="zh-HK"/>
        </w:rPr>
      </w:pPr>
    </w:p>
    <w:p w14:paraId="2293E5C5" w14:textId="77777777" w:rsidR="00837123" w:rsidRPr="00704D61" w:rsidRDefault="00837123" w:rsidP="00837123">
      <w:pPr>
        <w:ind w:left="0" w:firstLine="0"/>
        <w:rPr>
          <w:lang w:eastAsia="zh-HK"/>
        </w:rPr>
      </w:pPr>
    </w:p>
    <w:p w14:paraId="1EE271D6" w14:textId="77777777" w:rsidR="00837123" w:rsidRPr="00704D61" w:rsidRDefault="00837123" w:rsidP="00837123">
      <w:pPr>
        <w:ind w:left="0" w:firstLine="0"/>
        <w:rPr>
          <w:lang w:eastAsia="zh-HK"/>
        </w:rPr>
      </w:pPr>
    </w:p>
    <w:p w14:paraId="7035EC37" w14:textId="77777777" w:rsidR="00837123" w:rsidRPr="00704D61" w:rsidRDefault="00837123" w:rsidP="00837123">
      <w:pPr>
        <w:ind w:left="0" w:firstLine="0"/>
        <w:rPr>
          <w:lang w:eastAsia="zh-HK"/>
        </w:rPr>
      </w:pPr>
    </w:p>
    <w:p w14:paraId="5FB3F323" w14:textId="77777777" w:rsidR="00837123" w:rsidRPr="00704D61" w:rsidRDefault="00837123" w:rsidP="00837123">
      <w:pPr>
        <w:ind w:left="0" w:firstLine="0"/>
        <w:rPr>
          <w:sz w:val="22"/>
          <w:lang w:eastAsia="zh-HK"/>
        </w:rPr>
      </w:pPr>
    </w:p>
    <w:p w14:paraId="15837AFB" w14:textId="77777777" w:rsidR="00837123" w:rsidRPr="00704D61" w:rsidRDefault="00837123" w:rsidP="00837123">
      <w:pPr>
        <w:ind w:left="0" w:firstLine="0"/>
        <w:rPr>
          <w:sz w:val="22"/>
          <w:lang w:eastAsia="zh-HK"/>
        </w:rPr>
      </w:pPr>
    </w:p>
    <w:p w14:paraId="7011ACEC" w14:textId="77777777" w:rsidR="00837123" w:rsidRPr="00704D61" w:rsidRDefault="00837123" w:rsidP="00837123">
      <w:pPr>
        <w:ind w:left="0" w:firstLine="0"/>
        <w:rPr>
          <w:sz w:val="22"/>
          <w:lang w:eastAsia="zh-HK"/>
        </w:rPr>
      </w:pPr>
    </w:p>
    <w:p w14:paraId="7123CD59" w14:textId="77777777" w:rsidR="00837123" w:rsidRPr="00704D61" w:rsidRDefault="00837123" w:rsidP="00837123">
      <w:pPr>
        <w:ind w:left="0" w:firstLine="0"/>
        <w:rPr>
          <w:sz w:val="22"/>
          <w:lang w:eastAsia="zh-HK"/>
        </w:rPr>
      </w:pPr>
    </w:p>
    <w:p w14:paraId="0589B3AA" w14:textId="77777777" w:rsidR="00837123" w:rsidRPr="00704D61" w:rsidRDefault="00837123" w:rsidP="00837123">
      <w:pPr>
        <w:ind w:left="0" w:firstLine="0"/>
        <w:rPr>
          <w:sz w:val="22"/>
          <w:lang w:eastAsia="zh-HK"/>
        </w:rPr>
      </w:pPr>
    </w:p>
    <w:p w14:paraId="0EBE3CA1" w14:textId="77777777" w:rsidR="00837123" w:rsidRPr="00704D61" w:rsidRDefault="00837123" w:rsidP="00837123">
      <w:pPr>
        <w:ind w:left="0" w:firstLine="0"/>
        <w:rPr>
          <w:sz w:val="22"/>
          <w:lang w:eastAsia="zh-HK"/>
        </w:rPr>
      </w:pPr>
    </w:p>
    <w:p w14:paraId="3328A4FC" w14:textId="77777777" w:rsidR="00837123" w:rsidRPr="00704D61" w:rsidRDefault="00837123" w:rsidP="00837123">
      <w:pPr>
        <w:ind w:left="0" w:firstLine="0"/>
        <w:rPr>
          <w:sz w:val="22"/>
          <w:lang w:eastAsia="zh-HK"/>
        </w:rPr>
      </w:pPr>
    </w:p>
    <w:p w14:paraId="394E2FBD" w14:textId="77777777" w:rsidR="00837123" w:rsidRPr="00704D61" w:rsidRDefault="00837123" w:rsidP="00837123">
      <w:pPr>
        <w:ind w:left="0" w:firstLine="0"/>
        <w:rPr>
          <w:sz w:val="22"/>
          <w:lang w:eastAsia="zh-HK"/>
        </w:rPr>
      </w:pPr>
    </w:p>
    <w:p w14:paraId="078A377C" w14:textId="77777777" w:rsidR="00837123" w:rsidRPr="00704D61" w:rsidRDefault="00837123" w:rsidP="00837123">
      <w:pPr>
        <w:spacing w:before="60"/>
        <w:ind w:left="0" w:firstLine="0"/>
        <w:rPr>
          <w:rFonts w:eastAsiaTheme="minorEastAsia"/>
          <w:sz w:val="22"/>
        </w:rPr>
      </w:pPr>
    </w:p>
    <w:p w14:paraId="5C7F5102" w14:textId="77777777" w:rsidR="00837123" w:rsidRPr="00704D61" w:rsidRDefault="00837123" w:rsidP="00837123">
      <w:pPr>
        <w:spacing w:before="60"/>
        <w:ind w:left="0" w:firstLine="0"/>
        <w:rPr>
          <w:rFonts w:eastAsiaTheme="minorEastAsia"/>
          <w:sz w:val="22"/>
        </w:rPr>
      </w:pPr>
    </w:p>
    <w:p w14:paraId="1B53A613" w14:textId="77777777" w:rsidR="00837123" w:rsidRPr="00704D61" w:rsidRDefault="00837123" w:rsidP="00837123">
      <w:pPr>
        <w:spacing w:before="60"/>
        <w:ind w:left="0" w:firstLine="0"/>
        <w:rPr>
          <w:rFonts w:eastAsiaTheme="minorEastAsia"/>
          <w:sz w:val="22"/>
        </w:rPr>
      </w:pPr>
    </w:p>
    <w:p w14:paraId="7316F367" w14:textId="77777777" w:rsidR="00837123" w:rsidRPr="00704D61" w:rsidRDefault="00837123" w:rsidP="00837123">
      <w:pPr>
        <w:ind w:left="0" w:firstLine="0"/>
        <w:jc w:val="both"/>
        <w:rPr>
          <w:rFonts w:eastAsiaTheme="minorEastAsia"/>
          <w:sz w:val="22"/>
        </w:rPr>
      </w:pPr>
    </w:p>
    <w:p w14:paraId="5284A1B7" w14:textId="77777777" w:rsidR="00837123" w:rsidRPr="00704D61" w:rsidRDefault="00837123" w:rsidP="00837123">
      <w:pPr>
        <w:ind w:left="0" w:firstLine="0"/>
        <w:jc w:val="both"/>
        <w:rPr>
          <w:rFonts w:eastAsiaTheme="minorEastAsia"/>
          <w:sz w:val="22"/>
        </w:rPr>
      </w:pPr>
    </w:p>
    <w:p w14:paraId="453CC784" w14:textId="77777777" w:rsidR="00837123" w:rsidRPr="00704D61" w:rsidRDefault="00837123" w:rsidP="00837123">
      <w:pPr>
        <w:ind w:left="0" w:firstLine="0"/>
        <w:jc w:val="both"/>
        <w:rPr>
          <w:rFonts w:eastAsiaTheme="minorEastAsia"/>
          <w:sz w:val="22"/>
        </w:rPr>
      </w:pPr>
    </w:p>
    <w:p w14:paraId="47BEEB38" w14:textId="77777777" w:rsidR="00837123" w:rsidRPr="00704D61" w:rsidRDefault="00837123" w:rsidP="00837123">
      <w:pPr>
        <w:ind w:left="0" w:firstLine="0"/>
        <w:jc w:val="both"/>
        <w:rPr>
          <w:rFonts w:eastAsiaTheme="minorEastAsia"/>
          <w:sz w:val="22"/>
        </w:rPr>
      </w:pPr>
    </w:p>
    <w:p w14:paraId="02529C23" w14:textId="77777777" w:rsidR="00837123" w:rsidRPr="00704D61" w:rsidRDefault="00837123" w:rsidP="00837123">
      <w:pPr>
        <w:ind w:left="0" w:firstLine="0"/>
        <w:jc w:val="both"/>
        <w:rPr>
          <w:rFonts w:eastAsiaTheme="minorEastAsia"/>
          <w:sz w:val="22"/>
        </w:rPr>
      </w:pPr>
    </w:p>
    <w:p w14:paraId="363CA78F" w14:textId="77777777" w:rsidR="00837123" w:rsidRPr="00704D61" w:rsidRDefault="00837123" w:rsidP="00837123">
      <w:pPr>
        <w:ind w:left="0" w:firstLine="0"/>
        <w:jc w:val="both"/>
        <w:rPr>
          <w:rFonts w:eastAsiaTheme="minorEastAsia"/>
          <w:sz w:val="22"/>
        </w:rPr>
      </w:pPr>
    </w:p>
    <w:p w14:paraId="4FF4DF4F" w14:textId="77777777" w:rsidR="00837123" w:rsidRPr="00704D61" w:rsidRDefault="00837123" w:rsidP="00837123">
      <w:pPr>
        <w:ind w:left="0" w:firstLine="0"/>
        <w:jc w:val="both"/>
        <w:rPr>
          <w:rFonts w:eastAsiaTheme="minorEastAsia"/>
          <w:sz w:val="22"/>
        </w:rPr>
      </w:pPr>
    </w:p>
    <w:p w14:paraId="0027B9B0" w14:textId="77777777" w:rsidR="00837123" w:rsidRPr="00704D61" w:rsidRDefault="00837123" w:rsidP="00837123">
      <w:pPr>
        <w:ind w:left="0" w:firstLine="0"/>
        <w:jc w:val="both"/>
        <w:rPr>
          <w:rFonts w:eastAsiaTheme="minorEastAsia"/>
          <w:sz w:val="22"/>
        </w:rPr>
      </w:pPr>
    </w:p>
    <w:p w14:paraId="0F0B3C34" w14:textId="77777777" w:rsidR="00837123" w:rsidRPr="00704D61" w:rsidRDefault="00837123" w:rsidP="00837123">
      <w:pPr>
        <w:ind w:left="0" w:firstLine="0"/>
        <w:jc w:val="both"/>
        <w:rPr>
          <w:rFonts w:eastAsiaTheme="minorEastAsia"/>
          <w:sz w:val="22"/>
        </w:rPr>
      </w:pPr>
    </w:p>
    <w:p w14:paraId="3D115143" w14:textId="77777777" w:rsidR="00837123" w:rsidRPr="00704D61" w:rsidRDefault="00837123" w:rsidP="00837123">
      <w:pPr>
        <w:ind w:left="0" w:firstLine="0"/>
        <w:jc w:val="both"/>
        <w:rPr>
          <w:rFonts w:eastAsiaTheme="minorEastAsia"/>
          <w:sz w:val="22"/>
        </w:rPr>
      </w:pPr>
    </w:p>
    <w:p w14:paraId="5C674C4A" w14:textId="77777777" w:rsidR="00837123" w:rsidRPr="00704D61" w:rsidRDefault="00837123" w:rsidP="00837123">
      <w:pPr>
        <w:ind w:left="0" w:firstLine="0"/>
        <w:jc w:val="both"/>
        <w:rPr>
          <w:rFonts w:eastAsiaTheme="minorEastAsia"/>
          <w:sz w:val="22"/>
        </w:rPr>
      </w:pPr>
    </w:p>
    <w:p w14:paraId="210E8332" w14:textId="77777777" w:rsidR="00BF247F" w:rsidRDefault="00BF247F" w:rsidP="00BF247F">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39"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01E693D8" w14:textId="18110E48" w:rsidR="00837123" w:rsidRPr="00704D61" w:rsidRDefault="00837123" w:rsidP="00837123">
      <w:pPr>
        <w:ind w:left="0" w:firstLine="0"/>
        <w:rPr>
          <w:lang w:eastAsia="zh-HK"/>
        </w:rPr>
      </w:pPr>
      <w:r w:rsidRPr="00704D61">
        <w:rPr>
          <w:lang w:eastAsia="zh-HK"/>
        </w:rPr>
        <w:br w:type="page"/>
      </w:r>
    </w:p>
    <w:p w14:paraId="05C27A99" w14:textId="77777777" w:rsidR="00837123" w:rsidRPr="00704D61" w:rsidRDefault="00837123" w:rsidP="00837123">
      <w:pPr>
        <w:ind w:left="0" w:firstLine="0"/>
        <w:rPr>
          <w:b/>
          <w:lang w:eastAsia="zh-HK"/>
        </w:rPr>
      </w:pPr>
      <w:r w:rsidRPr="00704D61">
        <w:rPr>
          <w:b/>
          <w:lang w:eastAsia="zh-HK"/>
        </w:rPr>
        <w:lastRenderedPageBreak/>
        <w:t>Source 3</w:t>
      </w:r>
    </w:p>
    <w:p w14:paraId="5B977866" w14:textId="1271F105" w:rsidR="008E5DA8" w:rsidRDefault="008E5DA8" w:rsidP="00837123">
      <w:pPr>
        <w:ind w:left="0" w:firstLine="0"/>
        <w:rPr>
          <w:lang w:eastAsia="zh-HK"/>
        </w:rPr>
      </w:pPr>
      <w:r w:rsidRPr="00704D61">
        <w:rPr>
          <w:rFonts w:eastAsia="DFKai-SB"/>
          <w:bCs/>
          <w:noProof/>
          <w:kern w:val="0"/>
        </w:rPr>
        <mc:AlternateContent>
          <mc:Choice Requires="wps">
            <w:drawing>
              <wp:anchor distT="0" distB="0" distL="114300" distR="114300" simplePos="0" relativeHeight="251973120" behindDoc="0" locked="0" layoutInCell="1" allowOverlap="1" wp14:anchorId="06BC1BAE" wp14:editId="21FE0008">
                <wp:simplePos x="0" y="0"/>
                <wp:positionH relativeFrom="margin">
                  <wp:align>right</wp:align>
                </wp:positionH>
                <wp:positionV relativeFrom="paragraph">
                  <wp:posOffset>129540</wp:posOffset>
                </wp:positionV>
                <wp:extent cx="5280660" cy="5920740"/>
                <wp:effectExtent l="0" t="0" r="15240" b="22860"/>
                <wp:wrapNone/>
                <wp:docPr id="22550" name="文字方塊 22550"/>
                <wp:cNvGraphicFramePr/>
                <a:graphic xmlns:a="http://schemas.openxmlformats.org/drawingml/2006/main">
                  <a:graphicData uri="http://schemas.microsoft.com/office/word/2010/wordprocessingShape">
                    <wps:wsp>
                      <wps:cNvSpPr txBox="1"/>
                      <wps:spPr>
                        <a:xfrm>
                          <a:off x="0" y="0"/>
                          <a:ext cx="5280660" cy="5920740"/>
                        </a:xfrm>
                        <a:prstGeom prst="rect">
                          <a:avLst/>
                        </a:prstGeom>
                        <a:blipFill>
                          <a:blip r:embed="rId29"/>
                          <a:tile tx="0" ty="0" sx="100000" sy="100000" flip="none" algn="tl"/>
                        </a:blipFill>
                        <a:ln w="6350">
                          <a:solidFill>
                            <a:prstClr val="black"/>
                          </a:solidFill>
                        </a:ln>
                      </wps:spPr>
                      <wps:txbx>
                        <w:txbxContent>
                          <w:p w14:paraId="08559939"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56E3C818"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7B8016E2" w14:textId="77777777" w:rsidR="008136B5" w:rsidRPr="006043CF" w:rsidRDefault="008136B5" w:rsidP="00837123">
                            <w:pPr>
                              <w:spacing w:before="60"/>
                              <w:rPr>
                                <w:rFonts w:eastAsiaTheme="minorEastAsia"/>
                                <w:b/>
                              </w:rPr>
                            </w:pPr>
                            <w:r w:rsidRPr="006043CF">
                              <w:rPr>
                                <w:rFonts w:eastAsiaTheme="minorEastAsia"/>
                                <w:b/>
                              </w:rPr>
                              <w:t>Part 2</w:t>
                            </w:r>
                            <w:r w:rsidRPr="006043CF">
                              <w:rPr>
                                <w:rFonts w:eastAsiaTheme="minorEastAsia"/>
                                <w:b/>
                              </w:rPr>
                              <w:tab/>
                              <w:t>Government Bodies</w:t>
                            </w:r>
                          </w:p>
                          <w:p w14:paraId="7BFAD7F4" w14:textId="77777777" w:rsidR="008136B5" w:rsidRPr="006043CF" w:rsidRDefault="008136B5" w:rsidP="00837123">
                            <w:pPr>
                              <w:spacing w:before="60"/>
                              <w:ind w:left="0" w:firstLine="0"/>
                              <w:jc w:val="both"/>
                              <w:rPr>
                                <w:rFonts w:eastAsia="Times New Roman"/>
                              </w:rPr>
                            </w:pPr>
                            <w:r w:rsidRPr="006043CF">
                              <w:rPr>
                                <w:rFonts w:hint="eastAsia"/>
                              </w:rPr>
                              <w:t>A</w:t>
                            </w:r>
                            <w:r w:rsidRPr="006043CF">
                              <w:t>rticle 15</w:t>
                            </w:r>
                          </w:p>
                          <w:p w14:paraId="613BB595" w14:textId="77777777" w:rsidR="008136B5" w:rsidRPr="006043CF" w:rsidRDefault="008136B5" w:rsidP="00837123">
                            <w:pPr>
                              <w:spacing w:before="60"/>
                              <w:ind w:left="0" w:firstLine="0"/>
                              <w:jc w:val="both"/>
                              <w:rPr>
                                <w:lang w:eastAsia="zh-HK"/>
                              </w:rPr>
                            </w:pPr>
                            <w:r w:rsidRPr="006043CF">
                              <w:rPr>
                                <w:lang w:eastAsia="zh-HK"/>
                              </w:rPr>
                              <w:t xml:space="preserve">The Committee for Safeguarding National Security of the </w:t>
                            </w:r>
                            <w:r w:rsidRPr="006043CF">
                              <w:rPr>
                                <w:rFonts w:eastAsiaTheme="minorEastAsia"/>
                              </w:rPr>
                              <w:t>Hong Kong S</w:t>
                            </w:r>
                            <w:r w:rsidRPr="006043CF">
                              <w:rPr>
                                <w:rFonts w:eastAsiaTheme="minorEastAsia" w:hint="eastAsia"/>
                              </w:rPr>
                              <w:t>pecial Administrative Region</w:t>
                            </w:r>
                            <w:r w:rsidRPr="006043CF">
                              <w:rPr>
                                <w:rFonts w:eastAsiaTheme="minorEastAsia"/>
                              </w:rPr>
                              <w:t xml:space="preserve"> shall have a National Security Adviser, who shall be designated by the Central People’s Government and provide advice on matters relating to the duties and functions of the Committee. The National Security Adviser shall sit in on meetings of the Committee.</w:t>
                            </w:r>
                          </w:p>
                          <w:p w14:paraId="4AB1FE67" w14:textId="77777777" w:rsidR="008136B5" w:rsidRPr="006043CF" w:rsidRDefault="008136B5" w:rsidP="00837123">
                            <w:pPr>
                              <w:spacing w:before="60"/>
                              <w:jc w:val="right"/>
                              <w:rPr>
                                <w:rFonts w:eastAsiaTheme="minorEastAsia"/>
                                <w:sz w:val="22"/>
                              </w:rPr>
                            </w:pPr>
                          </w:p>
                          <w:p w14:paraId="4A5D8D3B" w14:textId="77777777" w:rsidR="00BF247F" w:rsidRDefault="00BF247F" w:rsidP="00023942">
                            <w:pPr>
                              <w:ind w:left="0" w:firstLine="0"/>
                              <w:jc w:val="right"/>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0"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38A77B12" w14:textId="77777777" w:rsidR="008136B5" w:rsidRPr="006043CF" w:rsidRDefault="008136B5" w:rsidP="00837123">
                            <w:pPr>
                              <w:tabs>
                                <w:tab w:val="left" w:pos="567"/>
                              </w:tabs>
                              <w:spacing w:beforeLines="30" w:before="72"/>
                              <w:ind w:left="567" w:rightChars="5" w:right="12" w:hanging="567"/>
                              <w:jc w:val="right"/>
                              <w:rPr>
                                <w:rFonts w:eastAsiaTheme="minorEastAsia"/>
                              </w:rPr>
                            </w:pPr>
                            <w:r w:rsidRPr="006043CF">
                              <w:rPr>
                                <w:rFonts w:eastAsiaTheme="minorEastAsia"/>
                                <w:b/>
                              </w:rPr>
                              <w:t>------------------------------------------------------------------------------------------------------</w:t>
                            </w:r>
                          </w:p>
                          <w:p w14:paraId="0C293038" w14:textId="77777777" w:rsidR="008136B5" w:rsidRPr="006043CF" w:rsidRDefault="008136B5" w:rsidP="00837123">
                            <w:pPr>
                              <w:spacing w:beforeLines="30" w:before="72"/>
                              <w:ind w:left="0" w:rightChars="5" w:right="12" w:firstLine="0"/>
                              <w:jc w:val="both"/>
                              <w:rPr>
                                <w:rFonts w:eastAsiaTheme="minorEastAsia"/>
                                <w:b/>
                              </w:rPr>
                            </w:pPr>
                            <w:r w:rsidRPr="006043CF">
                              <w:rPr>
                                <w:rFonts w:eastAsiaTheme="minorEastAsia"/>
                                <w:b/>
                              </w:rPr>
                              <w:t>State Council’s</w:t>
                            </w:r>
                            <w:r w:rsidRPr="006043CF">
                              <w:rPr>
                                <w:rFonts w:eastAsiaTheme="minorEastAsia" w:hint="eastAsia"/>
                                <w:b/>
                              </w:rPr>
                              <w:t xml:space="preserve"> Appointment of </w:t>
                            </w:r>
                            <w:r w:rsidRPr="006043CF">
                              <w:rPr>
                                <w:rFonts w:eastAsiaTheme="minorEastAsia"/>
                                <w:b/>
                              </w:rPr>
                              <w:t xml:space="preserve">the National Security Adviser to the Committee for Safeguarding National Security of the Hong Kong Special Administrative Region </w:t>
                            </w:r>
                          </w:p>
                          <w:p w14:paraId="232B7D2F" w14:textId="77777777" w:rsidR="008136B5" w:rsidRPr="006043CF" w:rsidRDefault="008136B5" w:rsidP="00837123">
                            <w:pPr>
                              <w:spacing w:before="60"/>
                              <w:ind w:left="0" w:firstLine="0"/>
                              <w:jc w:val="both"/>
                              <w:rPr>
                                <w:rFonts w:eastAsiaTheme="minorEastAsia"/>
                              </w:rPr>
                            </w:pPr>
                            <w:r w:rsidRPr="006043CF">
                              <w:rPr>
                                <w:rFonts w:eastAsiaTheme="minorEastAsia"/>
                              </w:rPr>
                              <w:t>In accordance with the relevant provisions of the Law of the People’s Republic of China on Safeguarding National Security in the Hong Kong Special Administrative Region, the State Council decided today (3 July 2020) to appoint Mr Luo Huining as the National Security Adviser to the Committee for Safeguarding National Security of the Hong Kong Special Administrative Region.</w:t>
                            </w:r>
                          </w:p>
                          <w:p w14:paraId="566E2753" w14:textId="77777777" w:rsidR="008136B5" w:rsidRPr="006043CF" w:rsidRDefault="008136B5" w:rsidP="00837123">
                            <w:pPr>
                              <w:spacing w:before="60"/>
                              <w:ind w:left="0" w:firstLine="0"/>
                              <w:jc w:val="right"/>
                              <w:rPr>
                                <w:rFonts w:eastAsiaTheme="minorEastAsia"/>
                                <w:sz w:val="22"/>
                              </w:rPr>
                            </w:pPr>
                          </w:p>
                          <w:p w14:paraId="5AE77E48" w14:textId="77777777" w:rsidR="008136B5" w:rsidRPr="006043CF" w:rsidRDefault="008136B5" w:rsidP="00837123">
                            <w:pPr>
                              <w:spacing w:before="60"/>
                              <w:ind w:left="0" w:firstLine="0"/>
                              <w:jc w:val="right"/>
                              <w:rPr>
                                <w:rFonts w:eastAsiaTheme="minorEastAsia"/>
                              </w:rPr>
                            </w:pPr>
                            <w:r w:rsidRPr="006043CF">
                              <w:rPr>
                                <w:rFonts w:eastAsiaTheme="minorEastAsia" w:hint="eastAsia"/>
                                <w:sz w:val="22"/>
                              </w:rPr>
                              <w:t>Source of information: Translated from</w:t>
                            </w:r>
                            <w:r w:rsidRPr="006043CF">
                              <w:rPr>
                                <w:rFonts w:eastAsiaTheme="minorEastAsia"/>
                                <w:sz w:val="22"/>
                              </w:rPr>
                              <w:t xml:space="preserve"> </w:t>
                            </w:r>
                            <w:r w:rsidRPr="006043CF">
                              <w:rPr>
                                <w:rFonts w:eastAsiaTheme="minorEastAsia" w:hint="eastAsia"/>
                                <w:sz w:val="22"/>
                              </w:rPr>
                              <w:t xml:space="preserve"> </w:t>
                            </w:r>
                            <w:r w:rsidRPr="006043CF">
                              <w:rPr>
                                <w:rFonts w:eastAsiaTheme="minorEastAsia"/>
                                <w:sz w:val="22"/>
                              </w:rPr>
                              <w:t xml:space="preserve"> </w:t>
                            </w:r>
                            <w:r w:rsidRPr="006043CF">
                              <w:rPr>
                                <w:rFonts w:eastAsiaTheme="minorEastAsia" w:hint="eastAsia"/>
                                <w:sz w:val="22"/>
                              </w:rPr>
                              <w:t>國務院任命香港特別行政區維護國家安全委員會國家安全事務顧問，</w:t>
                            </w:r>
                            <w:r w:rsidRPr="006043CF">
                              <w:rPr>
                                <w:rFonts w:eastAsiaTheme="minorEastAsia"/>
                                <w:sz w:val="22"/>
                              </w:rPr>
                              <w:t>載</w:t>
                            </w:r>
                            <w:r w:rsidRPr="006043CF">
                              <w:rPr>
                                <w:rFonts w:eastAsiaTheme="minorEastAsia" w:hint="eastAsia"/>
                                <w:sz w:val="22"/>
                              </w:rPr>
                              <w:t>於</w:t>
                            </w:r>
                            <w:r w:rsidRPr="006043CF">
                              <w:rPr>
                                <w:rFonts w:eastAsiaTheme="minorEastAsia"/>
                                <w:sz w:val="22"/>
                              </w:rPr>
                              <w:t>中華人民共和國中央人民政府網頁</w:t>
                            </w:r>
                            <w:r w:rsidRPr="006043CF">
                              <w:rPr>
                                <w:rFonts w:eastAsiaTheme="minorEastAsia" w:hint="eastAsia"/>
                                <w:sz w:val="22"/>
                              </w:rPr>
                              <w:t>, 3 July 2020</w:t>
                            </w:r>
                            <w:r w:rsidRPr="006043CF">
                              <w:rPr>
                                <w:rFonts w:eastAsiaTheme="minorEastAsia"/>
                                <w:sz w:val="22"/>
                              </w:rPr>
                              <w:t>, http://www.gov.cn/xinwen/2020-07/03/content_5523874.htm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C1BAE" id="文字方塊 22550" o:spid="_x0000_s1394" type="#_x0000_t202" style="position:absolute;margin-left:364.6pt;margin-top:10.2pt;width:415.8pt;height:466.2pt;z-index:25197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" strokeweight=".5pt">
                <v:fill r:id="rId30" o:title="" recolor="t" rotate="t" type="tile"/>
                <v:textbox>
                  <w:txbxContent>
                    <w:p w14:paraId="08559939"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56E3C818"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7B8016E2" w14:textId="77777777" w:rsidR="008136B5" w:rsidRPr="006043CF" w:rsidRDefault="008136B5" w:rsidP="00837123">
                      <w:pPr>
                        <w:spacing w:before="60"/>
                        <w:rPr>
                          <w:rFonts w:eastAsiaTheme="minorEastAsia"/>
                          <w:b/>
                        </w:rPr>
                      </w:pPr>
                      <w:r w:rsidRPr="006043CF">
                        <w:rPr>
                          <w:rFonts w:eastAsiaTheme="minorEastAsia"/>
                          <w:b/>
                        </w:rPr>
                        <w:t>Part 2</w:t>
                      </w:r>
                      <w:r w:rsidRPr="006043CF">
                        <w:rPr>
                          <w:rFonts w:eastAsiaTheme="minorEastAsia"/>
                          <w:b/>
                        </w:rPr>
                        <w:tab/>
                        <w:t>Government Bodies</w:t>
                      </w:r>
                    </w:p>
                    <w:p w14:paraId="7BFAD7F4" w14:textId="77777777" w:rsidR="008136B5" w:rsidRPr="006043CF" w:rsidRDefault="008136B5" w:rsidP="00837123">
                      <w:pPr>
                        <w:spacing w:before="60"/>
                        <w:ind w:left="0" w:firstLine="0"/>
                        <w:jc w:val="both"/>
                        <w:rPr>
                          <w:rFonts w:eastAsia="Times New Roman"/>
                        </w:rPr>
                      </w:pPr>
                      <w:r w:rsidRPr="006043CF">
                        <w:rPr>
                          <w:rFonts w:hint="eastAsia"/>
                        </w:rPr>
                        <w:t>A</w:t>
                      </w:r>
                      <w:r w:rsidRPr="006043CF">
                        <w:t>rticle 15</w:t>
                      </w:r>
                    </w:p>
                    <w:p w14:paraId="613BB595" w14:textId="77777777" w:rsidR="008136B5" w:rsidRPr="006043CF" w:rsidRDefault="008136B5" w:rsidP="00837123">
                      <w:pPr>
                        <w:spacing w:before="60"/>
                        <w:ind w:left="0" w:firstLine="0"/>
                        <w:jc w:val="both"/>
                        <w:rPr>
                          <w:lang w:eastAsia="zh-HK"/>
                        </w:rPr>
                      </w:pPr>
                      <w:r w:rsidRPr="006043CF">
                        <w:rPr>
                          <w:lang w:eastAsia="zh-HK"/>
                        </w:rPr>
                        <w:t xml:space="preserve">The Committee for Safeguarding National Security of the </w:t>
                      </w:r>
                      <w:r w:rsidRPr="006043CF">
                        <w:rPr>
                          <w:rFonts w:eastAsiaTheme="minorEastAsia"/>
                        </w:rPr>
                        <w:t>Hong Kong S</w:t>
                      </w:r>
                      <w:r w:rsidRPr="006043CF">
                        <w:rPr>
                          <w:rFonts w:eastAsiaTheme="minorEastAsia" w:hint="eastAsia"/>
                        </w:rPr>
                        <w:t>pecial Administrative Region</w:t>
                      </w:r>
                      <w:r w:rsidRPr="006043CF">
                        <w:rPr>
                          <w:rFonts w:eastAsiaTheme="minorEastAsia"/>
                        </w:rPr>
                        <w:t xml:space="preserve"> shall have a National Security Adviser, who shall be designated by the Central People’s Government and provide advice on matters relating to the duties and functions of the Committee. The National Security Adviser shall sit in on meetings of the Committee.</w:t>
                      </w:r>
                    </w:p>
                    <w:p w14:paraId="4AB1FE67" w14:textId="77777777" w:rsidR="008136B5" w:rsidRPr="006043CF" w:rsidRDefault="008136B5" w:rsidP="00837123">
                      <w:pPr>
                        <w:spacing w:before="60"/>
                        <w:jc w:val="right"/>
                        <w:rPr>
                          <w:rFonts w:eastAsiaTheme="minorEastAsia"/>
                          <w:sz w:val="22"/>
                        </w:rPr>
                      </w:pPr>
                    </w:p>
                    <w:p w14:paraId="4A5D8D3B" w14:textId="77777777" w:rsidR="00BF247F" w:rsidRDefault="00BF247F" w:rsidP="00023942">
                      <w:pPr>
                        <w:ind w:left="0" w:firstLine="0"/>
                        <w:jc w:val="right"/>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1"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38A77B12" w14:textId="77777777" w:rsidR="008136B5" w:rsidRPr="006043CF" w:rsidRDefault="008136B5" w:rsidP="00837123">
                      <w:pPr>
                        <w:tabs>
                          <w:tab w:val="left" w:pos="567"/>
                        </w:tabs>
                        <w:spacing w:beforeLines="30" w:before="72"/>
                        <w:ind w:left="567" w:rightChars="5" w:right="12" w:hanging="567"/>
                        <w:jc w:val="right"/>
                        <w:rPr>
                          <w:rFonts w:eastAsiaTheme="minorEastAsia"/>
                        </w:rPr>
                      </w:pPr>
                      <w:r w:rsidRPr="006043CF">
                        <w:rPr>
                          <w:rFonts w:eastAsiaTheme="minorEastAsia"/>
                          <w:b/>
                        </w:rPr>
                        <w:t>------------------------------------------------------------------------------------------------------</w:t>
                      </w:r>
                    </w:p>
                    <w:p w14:paraId="0C293038" w14:textId="77777777" w:rsidR="008136B5" w:rsidRPr="006043CF" w:rsidRDefault="008136B5" w:rsidP="00837123">
                      <w:pPr>
                        <w:spacing w:beforeLines="30" w:before="72"/>
                        <w:ind w:left="0" w:rightChars="5" w:right="12" w:firstLine="0"/>
                        <w:jc w:val="both"/>
                        <w:rPr>
                          <w:rFonts w:eastAsiaTheme="minorEastAsia"/>
                          <w:b/>
                        </w:rPr>
                      </w:pPr>
                      <w:r w:rsidRPr="006043CF">
                        <w:rPr>
                          <w:rFonts w:eastAsiaTheme="minorEastAsia"/>
                          <w:b/>
                        </w:rPr>
                        <w:t>State Council’s</w:t>
                      </w:r>
                      <w:r w:rsidRPr="006043CF">
                        <w:rPr>
                          <w:rFonts w:eastAsiaTheme="minorEastAsia" w:hint="eastAsia"/>
                          <w:b/>
                        </w:rPr>
                        <w:t xml:space="preserve"> Appointment of </w:t>
                      </w:r>
                      <w:r w:rsidRPr="006043CF">
                        <w:rPr>
                          <w:rFonts w:eastAsiaTheme="minorEastAsia"/>
                          <w:b/>
                        </w:rPr>
                        <w:t xml:space="preserve">the National Security Adviser to the Committee for Safeguarding National Security of the Hong Kong Special Administrative Region </w:t>
                      </w:r>
                    </w:p>
                    <w:p w14:paraId="232B7D2F" w14:textId="77777777" w:rsidR="008136B5" w:rsidRPr="006043CF" w:rsidRDefault="008136B5" w:rsidP="00837123">
                      <w:pPr>
                        <w:spacing w:before="60"/>
                        <w:ind w:left="0" w:firstLine="0"/>
                        <w:jc w:val="both"/>
                        <w:rPr>
                          <w:rFonts w:eastAsiaTheme="minorEastAsia"/>
                        </w:rPr>
                      </w:pPr>
                      <w:r w:rsidRPr="006043CF">
                        <w:rPr>
                          <w:rFonts w:eastAsiaTheme="minorEastAsia"/>
                        </w:rPr>
                        <w:t>In accordance with the relevant provisions of the Law of the People’s Republic of China on Safeguarding National Security in the Hong Kong Special Administrative Region, the State Council decided today (3 July 2020) to appoint Mr Luo Huining as the National Security Adviser to the Committee for Safeguarding National Security of the Hong Kong Special Administrative Region.</w:t>
                      </w:r>
                    </w:p>
                    <w:p w14:paraId="566E2753" w14:textId="77777777" w:rsidR="008136B5" w:rsidRPr="006043CF" w:rsidRDefault="008136B5" w:rsidP="00837123">
                      <w:pPr>
                        <w:spacing w:before="60"/>
                        <w:ind w:left="0" w:firstLine="0"/>
                        <w:jc w:val="right"/>
                        <w:rPr>
                          <w:rFonts w:eastAsiaTheme="minorEastAsia"/>
                          <w:sz w:val="22"/>
                        </w:rPr>
                      </w:pPr>
                    </w:p>
                    <w:p w14:paraId="5AE77E48" w14:textId="77777777" w:rsidR="008136B5" w:rsidRPr="006043CF" w:rsidRDefault="008136B5" w:rsidP="00837123">
                      <w:pPr>
                        <w:spacing w:before="60"/>
                        <w:ind w:left="0" w:firstLine="0"/>
                        <w:jc w:val="right"/>
                        <w:rPr>
                          <w:rFonts w:eastAsiaTheme="minorEastAsia"/>
                        </w:rPr>
                      </w:pPr>
                      <w:r w:rsidRPr="006043CF">
                        <w:rPr>
                          <w:rFonts w:eastAsiaTheme="minorEastAsia" w:hint="eastAsia"/>
                          <w:sz w:val="22"/>
                        </w:rPr>
                        <w:t>Source of information: Translated from</w:t>
                      </w:r>
                      <w:r w:rsidRPr="006043CF">
                        <w:rPr>
                          <w:rFonts w:eastAsiaTheme="minorEastAsia"/>
                          <w:sz w:val="22"/>
                        </w:rPr>
                        <w:t xml:space="preserve"> </w:t>
                      </w:r>
                      <w:r w:rsidRPr="006043CF">
                        <w:rPr>
                          <w:rFonts w:eastAsiaTheme="minorEastAsia" w:hint="eastAsia"/>
                          <w:sz w:val="22"/>
                        </w:rPr>
                        <w:t xml:space="preserve"> </w:t>
                      </w:r>
                      <w:r w:rsidRPr="006043CF">
                        <w:rPr>
                          <w:rFonts w:eastAsiaTheme="minorEastAsia"/>
                          <w:sz w:val="22"/>
                        </w:rPr>
                        <w:t xml:space="preserve"> </w:t>
                      </w:r>
                      <w:r w:rsidRPr="006043CF">
                        <w:rPr>
                          <w:rFonts w:eastAsiaTheme="minorEastAsia" w:hint="eastAsia"/>
                          <w:sz w:val="22"/>
                        </w:rPr>
                        <w:t>國務院任命香港特別行政區維護國家安全委員會國家安全事務顧問，</w:t>
                      </w:r>
                      <w:r w:rsidRPr="006043CF">
                        <w:rPr>
                          <w:rFonts w:eastAsiaTheme="minorEastAsia"/>
                          <w:sz w:val="22"/>
                        </w:rPr>
                        <w:t>載</w:t>
                      </w:r>
                      <w:r w:rsidRPr="006043CF">
                        <w:rPr>
                          <w:rFonts w:eastAsiaTheme="minorEastAsia" w:hint="eastAsia"/>
                          <w:sz w:val="22"/>
                        </w:rPr>
                        <w:t>於</w:t>
                      </w:r>
                      <w:r w:rsidRPr="006043CF">
                        <w:rPr>
                          <w:rFonts w:eastAsiaTheme="minorEastAsia"/>
                          <w:sz w:val="22"/>
                        </w:rPr>
                        <w:t>中華人民共和國中央人民政府網頁</w:t>
                      </w:r>
                      <w:r w:rsidRPr="006043CF">
                        <w:rPr>
                          <w:rFonts w:eastAsiaTheme="minorEastAsia" w:hint="eastAsia"/>
                          <w:sz w:val="22"/>
                        </w:rPr>
                        <w:t>, 3 July 2020</w:t>
                      </w:r>
                      <w:r w:rsidRPr="006043CF">
                        <w:rPr>
                          <w:rFonts w:eastAsiaTheme="minorEastAsia"/>
                          <w:sz w:val="22"/>
                        </w:rPr>
                        <w:t>, http://www.gov.cn/xinwen/2020-07/03/content_5523874.htm</w:t>
                      </w:r>
                    </w:p>
                  </w:txbxContent>
                </v:textbox>
                <w10:wrap anchorx="margin"/>
              </v:shape>
            </w:pict>
          </mc:Fallback>
        </mc:AlternateContent>
      </w:r>
    </w:p>
    <w:p w14:paraId="2579029B" w14:textId="74160738" w:rsidR="008E5DA8" w:rsidRDefault="008E5DA8" w:rsidP="00837123">
      <w:pPr>
        <w:ind w:left="0" w:firstLine="0"/>
        <w:rPr>
          <w:lang w:eastAsia="zh-HK"/>
        </w:rPr>
      </w:pPr>
    </w:p>
    <w:p w14:paraId="09ABBB6A" w14:textId="77777777" w:rsidR="008E5DA8" w:rsidRDefault="008E5DA8" w:rsidP="00837123">
      <w:pPr>
        <w:ind w:left="0" w:firstLine="0"/>
        <w:rPr>
          <w:lang w:eastAsia="zh-HK"/>
        </w:rPr>
      </w:pPr>
    </w:p>
    <w:p w14:paraId="4DA4A897" w14:textId="68C96D45" w:rsidR="008E5DA8" w:rsidRDefault="008E5DA8" w:rsidP="00837123">
      <w:pPr>
        <w:ind w:left="0" w:firstLine="0"/>
        <w:rPr>
          <w:lang w:eastAsia="zh-HK"/>
        </w:rPr>
      </w:pPr>
    </w:p>
    <w:p w14:paraId="217AF7FF" w14:textId="77777777" w:rsidR="008E5DA8" w:rsidRDefault="008E5DA8" w:rsidP="00837123">
      <w:pPr>
        <w:ind w:left="0" w:firstLine="0"/>
        <w:rPr>
          <w:lang w:eastAsia="zh-HK"/>
        </w:rPr>
      </w:pPr>
    </w:p>
    <w:p w14:paraId="3C2464D9" w14:textId="77777777" w:rsidR="008E5DA8" w:rsidRDefault="008E5DA8" w:rsidP="00837123">
      <w:pPr>
        <w:ind w:left="0" w:firstLine="0"/>
        <w:rPr>
          <w:lang w:eastAsia="zh-HK"/>
        </w:rPr>
      </w:pPr>
    </w:p>
    <w:p w14:paraId="371FD7EC" w14:textId="77777777" w:rsidR="008E5DA8" w:rsidRDefault="008E5DA8" w:rsidP="00837123">
      <w:pPr>
        <w:ind w:left="0" w:firstLine="0"/>
        <w:rPr>
          <w:lang w:eastAsia="zh-HK"/>
        </w:rPr>
      </w:pPr>
    </w:p>
    <w:p w14:paraId="10E5EABF" w14:textId="6BE46848" w:rsidR="00837123" w:rsidRPr="00704D61" w:rsidRDefault="00837123" w:rsidP="00837123">
      <w:pPr>
        <w:ind w:left="0" w:firstLine="0"/>
        <w:rPr>
          <w:lang w:eastAsia="zh-HK"/>
        </w:rPr>
      </w:pPr>
    </w:p>
    <w:p w14:paraId="5F6B5D78" w14:textId="77777777" w:rsidR="00837123" w:rsidRPr="00704D61" w:rsidRDefault="00837123" w:rsidP="00837123">
      <w:pPr>
        <w:ind w:left="0" w:firstLine="0"/>
        <w:rPr>
          <w:lang w:eastAsia="zh-HK"/>
        </w:rPr>
      </w:pPr>
    </w:p>
    <w:p w14:paraId="34EDA91C" w14:textId="77777777" w:rsidR="00837123" w:rsidRPr="00704D61" w:rsidRDefault="00837123" w:rsidP="00837123">
      <w:pPr>
        <w:ind w:left="0" w:firstLine="0"/>
        <w:rPr>
          <w:lang w:eastAsia="zh-HK"/>
        </w:rPr>
      </w:pPr>
    </w:p>
    <w:p w14:paraId="1C7D7788" w14:textId="77777777" w:rsidR="00837123" w:rsidRPr="00704D61" w:rsidRDefault="00837123" w:rsidP="00837123">
      <w:pPr>
        <w:ind w:left="0" w:firstLine="0"/>
        <w:rPr>
          <w:lang w:eastAsia="zh-HK"/>
        </w:rPr>
      </w:pPr>
    </w:p>
    <w:p w14:paraId="145F6683" w14:textId="77777777" w:rsidR="00837123" w:rsidRPr="00704D61" w:rsidRDefault="00837123" w:rsidP="00837123">
      <w:pPr>
        <w:ind w:left="0" w:firstLine="0"/>
        <w:rPr>
          <w:lang w:eastAsia="zh-HK"/>
        </w:rPr>
      </w:pPr>
    </w:p>
    <w:p w14:paraId="2AEC7BB8" w14:textId="77777777" w:rsidR="00837123" w:rsidRPr="00704D61" w:rsidRDefault="00837123" w:rsidP="00837123">
      <w:pPr>
        <w:ind w:left="0" w:firstLine="0"/>
        <w:rPr>
          <w:lang w:eastAsia="zh-HK"/>
        </w:rPr>
      </w:pPr>
    </w:p>
    <w:p w14:paraId="4D530A4D" w14:textId="77777777" w:rsidR="00837123" w:rsidRPr="00704D61" w:rsidRDefault="00837123" w:rsidP="00837123">
      <w:pPr>
        <w:ind w:left="0" w:firstLine="0"/>
        <w:rPr>
          <w:lang w:eastAsia="zh-HK"/>
        </w:rPr>
      </w:pPr>
    </w:p>
    <w:p w14:paraId="05BEF841" w14:textId="77777777" w:rsidR="00837123" w:rsidRPr="00704D61" w:rsidRDefault="00837123" w:rsidP="00837123">
      <w:pPr>
        <w:ind w:left="0" w:firstLine="0"/>
        <w:rPr>
          <w:lang w:eastAsia="zh-HK"/>
        </w:rPr>
      </w:pPr>
    </w:p>
    <w:p w14:paraId="0A4685A5" w14:textId="77777777" w:rsidR="00837123" w:rsidRPr="00704D61" w:rsidRDefault="00837123" w:rsidP="00837123">
      <w:pPr>
        <w:ind w:left="0" w:firstLine="0"/>
        <w:rPr>
          <w:lang w:eastAsia="zh-HK"/>
        </w:rPr>
      </w:pPr>
    </w:p>
    <w:p w14:paraId="4E81CEFA" w14:textId="77777777" w:rsidR="00837123" w:rsidRPr="00704D61" w:rsidRDefault="00837123" w:rsidP="00837123">
      <w:pPr>
        <w:ind w:left="0" w:firstLine="0"/>
        <w:rPr>
          <w:lang w:eastAsia="zh-HK"/>
        </w:rPr>
      </w:pPr>
    </w:p>
    <w:p w14:paraId="64EE23F6" w14:textId="77777777" w:rsidR="00837123" w:rsidRPr="00704D61" w:rsidRDefault="00837123" w:rsidP="00837123">
      <w:pPr>
        <w:ind w:left="0" w:firstLine="0"/>
        <w:rPr>
          <w:lang w:eastAsia="zh-HK"/>
        </w:rPr>
      </w:pPr>
    </w:p>
    <w:p w14:paraId="1EE677B9" w14:textId="77777777" w:rsidR="00837123" w:rsidRPr="00704D61" w:rsidRDefault="00837123" w:rsidP="00837123">
      <w:pPr>
        <w:ind w:left="0" w:firstLine="0"/>
        <w:rPr>
          <w:lang w:eastAsia="zh-HK"/>
        </w:rPr>
      </w:pPr>
    </w:p>
    <w:p w14:paraId="0A8BC881" w14:textId="77777777" w:rsidR="00837123" w:rsidRPr="00704D61" w:rsidRDefault="00837123" w:rsidP="00837123">
      <w:pPr>
        <w:ind w:left="0" w:firstLine="0"/>
        <w:rPr>
          <w:lang w:eastAsia="zh-HK"/>
        </w:rPr>
      </w:pPr>
    </w:p>
    <w:p w14:paraId="2F97BD9A" w14:textId="77777777" w:rsidR="00837123" w:rsidRPr="00704D61" w:rsidRDefault="00837123" w:rsidP="00837123">
      <w:pPr>
        <w:ind w:left="0" w:firstLine="0"/>
        <w:rPr>
          <w:lang w:eastAsia="zh-HK"/>
        </w:rPr>
      </w:pPr>
    </w:p>
    <w:p w14:paraId="6B519462" w14:textId="77777777" w:rsidR="00837123" w:rsidRPr="00704D61" w:rsidRDefault="00837123" w:rsidP="00837123">
      <w:pPr>
        <w:ind w:left="0" w:firstLine="0"/>
        <w:rPr>
          <w:lang w:eastAsia="zh-HK"/>
        </w:rPr>
      </w:pPr>
    </w:p>
    <w:p w14:paraId="33B672D5" w14:textId="77777777" w:rsidR="00837123" w:rsidRPr="00704D61" w:rsidRDefault="00837123" w:rsidP="00837123">
      <w:pPr>
        <w:ind w:left="0" w:firstLine="0"/>
        <w:rPr>
          <w:lang w:eastAsia="zh-HK"/>
        </w:rPr>
      </w:pPr>
    </w:p>
    <w:p w14:paraId="79601956" w14:textId="77777777" w:rsidR="00837123" w:rsidRPr="00704D61" w:rsidRDefault="00837123" w:rsidP="00837123">
      <w:pPr>
        <w:ind w:left="0" w:firstLine="0"/>
        <w:rPr>
          <w:lang w:eastAsia="zh-HK"/>
        </w:rPr>
      </w:pPr>
    </w:p>
    <w:p w14:paraId="76B8EEC7" w14:textId="7D1676EA" w:rsidR="00837123" w:rsidRDefault="00837123" w:rsidP="00837123">
      <w:pPr>
        <w:ind w:left="0" w:firstLine="0"/>
        <w:rPr>
          <w:lang w:eastAsia="zh-HK"/>
        </w:rPr>
      </w:pPr>
    </w:p>
    <w:p w14:paraId="61DCECF6" w14:textId="0A96C61C" w:rsidR="008E5DA8" w:rsidRDefault="008E5DA8" w:rsidP="00837123">
      <w:pPr>
        <w:ind w:left="0" w:firstLine="0"/>
        <w:rPr>
          <w:lang w:eastAsia="zh-HK"/>
        </w:rPr>
      </w:pPr>
    </w:p>
    <w:p w14:paraId="553ACA6E" w14:textId="0736FBDD" w:rsidR="008E5DA8" w:rsidRDefault="008E5DA8" w:rsidP="00837123">
      <w:pPr>
        <w:ind w:left="0" w:firstLine="0"/>
        <w:rPr>
          <w:lang w:eastAsia="zh-HK"/>
        </w:rPr>
      </w:pPr>
    </w:p>
    <w:p w14:paraId="6369143E" w14:textId="0369F6DA" w:rsidR="008E5DA8" w:rsidRDefault="008E5DA8" w:rsidP="00837123">
      <w:pPr>
        <w:ind w:left="0" w:firstLine="0"/>
        <w:rPr>
          <w:lang w:eastAsia="zh-HK"/>
        </w:rPr>
      </w:pPr>
    </w:p>
    <w:p w14:paraId="132FB0B0" w14:textId="5721B52C" w:rsidR="008E5DA8" w:rsidRDefault="008E5DA8" w:rsidP="00837123">
      <w:pPr>
        <w:ind w:left="0" w:firstLine="0"/>
        <w:rPr>
          <w:lang w:eastAsia="zh-HK"/>
        </w:rPr>
      </w:pPr>
    </w:p>
    <w:p w14:paraId="433034D9" w14:textId="77716C4C" w:rsidR="008E5DA8" w:rsidRDefault="008E5DA8" w:rsidP="00837123">
      <w:pPr>
        <w:ind w:left="0" w:firstLine="0"/>
        <w:rPr>
          <w:lang w:eastAsia="zh-HK"/>
        </w:rPr>
      </w:pPr>
    </w:p>
    <w:p w14:paraId="555489B5" w14:textId="111E62C7" w:rsidR="008E5DA8" w:rsidRDefault="008E5DA8" w:rsidP="00837123">
      <w:pPr>
        <w:ind w:left="0" w:firstLine="0"/>
        <w:rPr>
          <w:lang w:eastAsia="zh-HK"/>
        </w:rPr>
      </w:pPr>
    </w:p>
    <w:p w14:paraId="55C02D7B" w14:textId="558F9669" w:rsidR="008E5DA8" w:rsidRDefault="008E5DA8" w:rsidP="00837123">
      <w:pPr>
        <w:ind w:left="0" w:firstLine="0"/>
        <w:rPr>
          <w:lang w:eastAsia="zh-HK"/>
        </w:rPr>
      </w:pPr>
    </w:p>
    <w:p w14:paraId="008A22D3" w14:textId="377F69FB" w:rsidR="008E5DA8" w:rsidRDefault="008E5DA8" w:rsidP="00837123">
      <w:pPr>
        <w:ind w:left="0" w:firstLine="0"/>
        <w:rPr>
          <w:lang w:eastAsia="zh-HK"/>
        </w:rPr>
      </w:pPr>
    </w:p>
    <w:p w14:paraId="2E118AB7" w14:textId="77777777" w:rsidR="008E5DA8" w:rsidRPr="00704D61" w:rsidRDefault="008E5DA8" w:rsidP="00837123">
      <w:pPr>
        <w:ind w:left="0" w:firstLine="0"/>
        <w:rPr>
          <w:lang w:eastAsia="zh-HK"/>
        </w:rPr>
      </w:pPr>
    </w:p>
    <w:p w14:paraId="2FAD2FEC" w14:textId="77777777" w:rsidR="00837123" w:rsidRPr="00704D61" w:rsidRDefault="00837123" w:rsidP="00837123">
      <w:pPr>
        <w:ind w:left="0" w:firstLine="0"/>
        <w:rPr>
          <w:lang w:eastAsia="zh-HK"/>
        </w:rPr>
      </w:pPr>
    </w:p>
    <w:p w14:paraId="22142C4E" w14:textId="77777777" w:rsidR="00837123" w:rsidRPr="00704D61" w:rsidRDefault="00837123" w:rsidP="00837123">
      <w:pPr>
        <w:ind w:left="0" w:firstLine="0"/>
        <w:rPr>
          <w:lang w:eastAsia="zh-HK"/>
        </w:rPr>
      </w:pPr>
    </w:p>
    <w:p w14:paraId="7AF46F52" w14:textId="77777777" w:rsidR="00837123" w:rsidRPr="00704D61" w:rsidRDefault="00837123" w:rsidP="00837123">
      <w:pPr>
        <w:ind w:left="0" w:firstLine="0"/>
        <w:rPr>
          <w:lang w:eastAsia="zh-HK"/>
        </w:rPr>
      </w:pPr>
    </w:p>
    <w:p w14:paraId="0E5F8578" w14:textId="77777777" w:rsidR="00837123" w:rsidRPr="00704D61" w:rsidRDefault="00837123" w:rsidP="00837123">
      <w:pPr>
        <w:ind w:left="0" w:firstLine="0"/>
        <w:rPr>
          <w:lang w:eastAsia="zh-HK"/>
        </w:rPr>
      </w:pPr>
    </w:p>
    <w:p w14:paraId="018FF6A2" w14:textId="77777777" w:rsidR="00837123" w:rsidRPr="00704D61" w:rsidRDefault="00837123" w:rsidP="00837123">
      <w:pPr>
        <w:ind w:left="0" w:firstLine="0"/>
        <w:rPr>
          <w:lang w:eastAsia="zh-HK"/>
        </w:rPr>
      </w:pPr>
    </w:p>
    <w:p w14:paraId="0AF55482" w14:textId="77777777" w:rsidR="00837123" w:rsidRPr="00704D61" w:rsidRDefault="00837123" w:rsidP="00837123">
      <w:pPr>
        <w:ind w:left="0" w:firstLine="0"/>
        <w:rPr>
          <w:lang w:eastAsia="zh-HK"/>
        </w:rPr>
      </w:pPr>
    </w:p>
    <w:p w14:paraId="00B7C6CA" w14:textId="77777777" w:rsidR="00837123" w:rsidRPr="00704D61" w:rsidRDefault="00837123" w:rsidP="00837123">
      <w:pPr>
        <w:ind w:left="0" w:firstLine="0"/>
        <w:rPr>
          <w:lang w:eastAsia="zh-HK"/>
        </w:rPr>
      </w:pPr>
    </w:p>
    <w:p w14:paraId="2551DDE8" w14:textId="77777777" w:rsidR="00837123" w:rsidRPr="00704D61" w:rsidRDefault="00837123" w:rsidP="00837123">
      <w:pPr>
        <w:rPr>
          <w:b/>
          <w:lang w:eastAsia="zh-HK"/>
        </w:rPr>
      </w:pPr>
      <w:r w:rsidRPr="00704D61">
        <w:rPr>
          <w:b/>
          <w:lang w:eastAsia="zh-HK"/>
        </w:rPr>
        <w:br w:type="page"/>
      </w:r>
    </w:p>
    <w:p w14:paraId="50BAD70C" w14:textId="77777777" w:rsidR="00837123" w:rsidRPr="00704D61" w:rsidRDefault="00837123" w:rsidP="00837123">
      <w:pPr>
        <w:ind w:left="0" w:firstLine="0"/>
        <w:rPr>
          <w:b/>
          <w:lang w:eastAsia="zh-HK"/>
        </w:rPr>
      </w:pPr>
      <w:r w:rsidRPr="00704D61">
        <w:rPr>
          <w:b/>
          <w:lang w:eastAsia="zh-HK"/>
        </w:rPr>
        <w:lastRenderedPageBreak/>
        <w:t>Source 4</w:t>
      </w:r>
    </w:p>
    <w:p w14:paraId="2AD8D92D"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74144" behindDoc="0" locked="0" layoutInCell="1" allowOverlap="1" wp14:anchorId="09554633" wp14:editId="2853F1FF">
                <wp:simplePos x="0" y="0"/>
                <wp:positionH relativeFrom="margin">
                  <wp:align>left</wp:align>
                </wp:positionH>
                <wp:positionV relativeFrom="paragraph">
                  <wp:posOffset>7620</wp:posOffset>
                </wp:positionV>
                <wp:extent cx="5257800" cy="5234940"/>
                <wp:effectExtent l="0" t="0" r="19050" b="22860"/>
                <wp:wrapNone/>
                <wp:docPr id="22551" name="文字方塊 22551"/>
                <wp:cNvGraphicFramePr/>
                <a:graphic xmlns:a="http://schemas.openxmlformats.org/drawingml/2006/main">
                  <a:graphicData uri="http://schemas.microsoft.com/office/word/2010/wordprocessingShape">
                    <wps:wsp>
                      <wps:cNvSpPr txBox="1"/>
                      <wps:spPr>
                        <a:xfrm>
                          <a:off x="0" y="0"/>
                          <a:ext cx="5257800" cy="5234940"/>
                        </a:xfrm>
                        <a:prstGeom prst="rect">
                          <a:avLst/>
                        </a:prstGeom>
                        <a:blipFill>
                          <a:blip r:embed="rId43"/>
                          <a:tile tx="0" ty="0" sx="100000" sy="100000" flip="none" algn="tl"/>
                        </a:blipFill>
                        <a:ln w="6350">
                          <a:solidFill>
                            <a:prstClr val="black"/>
                          </a:solidFill>
                        </a:ln>
                      </wps:spPr>
                      <wps:txbx>
                        <w:txbxContent>
                          <w:p w14:paraId="408C38BF"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5E69CDC7"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1C0835B2" w14:textId="77777777" w:rsidR="008136B5" w:rsidRPr="006043CF" w:rsidRDefault="008136B5" w:rsidP="00837123">
                            <w:pPr>
                              <w:spacing w:before="60"/>
                              <w:rPr>
                                <w:rFonts w:eastAsiaTheme="minorEastAsia"/>
                                <w:b/>
                              </w:rPr>
                            </w:pPr>
                            <w:r w:rsidRPr="006043CF">
                              <w:rPr>
                                <w:rFonts w:eastAsiaTheme="minorEastAsia"/>
                                <w:b/>
                              </w:rPr>
                              <w:t>Part 2</w:t>
                            </w:r>
                            <w:r w:rsidRPr="006043CF">
                              <w:rPr>
                                <w:rFonts w:eastAsiaTheme="minorEastAsia"/>
                                <w:b/>
                              </w:rPr>
                              <w:tab/>
                              <w:t>Government Bodies</w:t>
                            </w:r>
                          </w:p>
                          <w:p w14:paraId="02009E72" w14:textId="69CC5971"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16(1)</w:t>
                            </w:r>
                          </w:p>
                          <w:p w14:paraId="6CCB386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Police Force of the Hong Kong S</w:t>
                            </w:r>
                            <w:r w:rsidRPr="006043CF">
                              <w:rPr>
                                <w:rFonts w:eastAsiaTheme="minorEastAsia" w:hint="eastAsia"/>
                              </w:rPr>
                              <w:t>pecial Administrative Region shall establish a department for safeguarding national security with law enforcement capacity.</w:t>
                            </w:r>
                          </w:p>
                          <w:p w14:paraId="4B3FC214"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17</w:t>
                            </w:r>
                          </w:p>
                          <w:p w14:paraId="68055101"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 xml:space="preserve">he duties and functions of the department for safeguarding national security of the Hong Kong Police </w:t>
                            </w:r>
                            <w:r w:rsidRPr="006043CF">
                              <w:rPr>
                                <w:rFonts w:eastAsiaTheme="minorEastAsia" w:hint="eastAsia"/>
                              </w:rPr>
                              <w:t>Force shall be:</w:t>
                            </w:r>
                          </w:p>
                          <w:p w14:paraId="2F01881A" w14:textId="77777777" w:rsidR="008136B5" w:rsidRPr="006043CF" w:rsidRDefault="008136B5" w:rsidP="00837123">
                            <w:pPr>
                              <w:spacing w:before="60"/>
                              <w:ind w:leftChars="1" w:left="566" w:hangingChars="235" w:hanging="564"/>
                              <w:jc w:val="both"/>
                              <w:rPr>
                                <w:rFonts w:eastAsiaTheme="minorEastAsia"/>
                              </w:rPr>
                            </w:pPr>
                            <w:r w:rsidRPr="006043CF">
                              <w:rPr>
                                <w:rFonts w:hint="eastAsia"/>
                              </w:rPr>
                              <w:t>(</w:t>
                            </w:r>
                            <w:r w:rsidRPr="006043CF">
                              <w:t>1)</w:t>
                            </w:r>
                            <w:r w:rsidRPr="006043CF">
                              <w:rPr>
                                <w:lang w:eastAsia="zh-HK"/>
                              </w:rPr>
                              <w:tab/>
                            </w:r>
                            <w:r w:rsidRPr="006043CF">
                              <w:rPr>
                                <w:rFonts w:eastAsiaTheme="minorEastAsia" w:hint="eastAsia"/>
                              </w:rPr>
                              <w:t>c</w:t>
                            </w:r>
                            <w:r w:rsidRPr="006043CF">
                              <w:rPr>
                                <w:rFonts w:eastAsiaTheme="minorEastAsia"/>
                              </w:rPr>
                              <w:t>ollecting and analysing intelligence and information concerning national security;</w:t>
                            </w:r>
                          </w:p>
                          <w:p w14:paraId="68CF2722" w14:textId="77777777" w:rsidR="008136B5" w:rsidRPr="006043CF" w:rsidRDefault="008136B5" w:rsidP="00837123">
                            <w:pPr>
                              <w:spacing w:before="60"/>
                              <w:ind w:leftChars="1" w:left="566" w:hangingChars="235" w:hanging="564"/>
                              <w:jc w:val="both"/>
                            </w:pPr>
                            <w:r w:rsidRPr="006043CF">
                              <w:rPr>
                                <w:lang w:eastAsia="zh-HK"/>
                              </w:rPr>
                              <w:t>(2)</w:t>
                            </w:r>
                            <w:r w:rsidRPr="006043CF">
                              <w:rPr>
                                <w:lang w:eastAsia="zh-HK"/>
                              </w:rPr>
                              <w:tab/>
                            </w:r>
                            <w:r w:rsidRPr="006043CF">
                              <w:rPr>
                                <w:rFonts w:hint="eastAsia"/>
                              </w:rPr>
                              <w:t>p</w:t>
                            </w:r>
                            <w:r w:rsidRPr="006043CF">
                              <w:t>lanning, coordinating and enforcing measures and operations for safeguarding national security;</w:t>
                            </w:r>
                          </w:p>
                          <w:p w14:paraId="6E1D2D73" w14:textId="77777777" w:rsidR="008136B5" w:rsidRPr="006043CF" w:rsidRDefault="008136B5" w:rsidP="00837123">
                            <w:pPr>
                              <w:spacing w:before="60"/>
                              <w:ind w:leftChars="1" w:left="566" w:hangingChars="235" w:hanging="564"/>
                              <w:jc w:val="both"/>
                            </w:pPr>
                            <w:r w:rsidRPr="006043CF">
                              <w:rPr>
                                <w:lang w:eastAsia="zh-HK"/>
                              </w:rPr>
                              <w:t>(3)</w:t>
                            </w:r>
                            <w:r w:rsidRPr="006043CF">
                              <w:rPr>
                                <w:lang w:eastAsia="zh-HK"/>
                              </w:rPr>
                              <w:tab/>
                            </w:r>
                            <w:r w:rsidRPr="006043CF">
                              <w:rPr>
                                <w:rFonts w:hint="eastAsia"/>
                              </w:rPr>
                              <w:t>inv</w:t>
                            </w:r>
                            <w:r w:rsidRPr="006043CF">
                              <w:t>estigating offences endangering national security;</w:t>
                            </w:r>
                          </w:p>
                          <w:p w14:paraId="70657668" w14:textId="77777777" w:rsidR="008136B5" w:rsidRPr="006043CF" w:rsidRDefault="008136B5" w:rsidP="00837123">
                            <w:pPr>
                              <w:spacing w:before="60"/>
                              <w:ind w:leftChars="1" w:left="566" w:hangingChars="235" w:hanging="564"/>
                              <w:jc w:val="both"/>
                            </w:pPr>
                            <w:r w:rsidRPr="006043CF">
                              <w:rPr>
                                <w:lang w:eastAsia="zh-HK"/>
                              </w:rPr>
                              <w:t>(4)</w:t>
                            </w:r>
                            <w:r w:rsidRPr="006043CF">
                              <w:rPr>
                                <w:lang w:eastAsia="zh-HK"/>
                              </w:rPr>
                              <w:tab/>
                            </w:r>
                            <w:r w:rsidRPr="006043CF">
                              <w:rPr>
                                <w:rFonts w:hint="eastAsia"/>
                              </w:rPr>
                              <w:t>c</w:t>
                            </w:r>
                            <w:r w:rsidRPr="006043CF">
                              <w:t>onducting counter-interference investigation and national security review;</w:t>
                            </w:r>
                          </w:p>
                          <w:p w14:paraId="7F7C67B1" w14:textId="77777777" w:rsidR="008136B5" w:rsidRPr="006043CF" w:rsidRDefault="008136B5" w:rsidP="00837123">
                            <w:pPr>
                              <w:spacing w:before="60"/>
                              <w:ind w:leftChars="1" w:left="566" w:hangingChars="235" w:hanging="564"/>
                              <w:jc w:val="both"/>
                            </w:pPr>
                            <w:r w:rsidRPr="006043CF">
                              <w:rPr>
                                <w:lang w:eastAsia="zh-HK"/>
                              </w:rPr>
                              <w:t xml:space="preserve">(5) </w:t>
                            </w:r>
                            <w:r w:rsidRPr="006043CF">
                              <w:rPr>
                                <w:lang w:eastAsia="zh-HK"/>
                              </w:rPr>
                              <w:tab/>
                            </w:r>
                            <w:r w:rsidRPr="006043CF">
                              <w:rPr>
                                <w:rFonts w:hint="eastAsia"/>
                              </w:rPr>
                              <w:t>c</w:t>
                            </w:r>
                            <w:r w:rsidRPr="006043CF">
                              <w:t>arrying out tasks of safeguarding national security assigned by the Committee for Safeguarding National Security of the Hong Kong Special Administrative Region; and</w:t>
                            </w:r>
                          </w:p>
                          <w:p w14:paraId="62A2F180"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(6)</w:t>
                            </w:r>
                            <w:r w:rsidRPr="006043CF">
                              <w:rPr>
                                <w:lang w:eastAsia="zh-HK"/>
                              </w:rPr>
                              <w:tab/>
                            </w:r>
                            <w:r w:rsidRPr="006043CF">
                              <w:rPr>
                                <w:rFonts w:hint="eastAsia"/>
                              </w:rPr>
                              <w:t>pe</w:t>
                            </w:r>
                            <w:r w:rsidRPr="006043CF">
                              <w:t>rforming other duties and functions necessary for the enforcement of this Law.</w:t>
                            </w:r>
                          </w:p>
                          <w:p w14:paraId="2017B39D" w14:textId="77777777" w:rsidR="008136B5" w:rsidRPr="006043CF" w:rsidRDefault="008136B5" w:rsidP="00837123">
                            <w:pPr>
                              <w:spacing w:before="60"/>
                              <w:ind w:leftChars="1" w:left="847" w:hangingChars="352" w:hanging="845"/>
                              <w:jc w:val="both"/>
                              <w:rPr>
                                <w:rFonts w:eastAsiaTheme="minorEastAsia"/>
                              </w:rPr>
                            </w:pPr>
                            <w:r w:rsidRPr="006043CF">
                              <w:rPr>
                                <w:rFonts w:eastAsiaTheme="minorEastAsia" w:hint="eastAsia"/>
                              </w:rPr>
                              <w:t>A</w:t>
                            </w:r>
                            <w:r w:rsidRPr="006043CF">
                              <w:rPr>
                                <w:rFonts w:eastAsiaTheme="minorEastAsia"/>
                              </w:rPr>
                              <w:t>rticle 18(1)</w:t>
                            </w:r>
                          </w:p>
                          <w:p w14:paraId="48524808"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Department of Justice of the Hong Kong S</w:t>
                            </w:r>
                            <w:r w:rsidRPr="006043CF">
                              <w:rPr>
                                <w:rFonts w:eastAsiaTheme="minorEastAsia" w:hint="eastAsia"/>
                              </w:rPr>
                              <w:t>pecial Administrative Region</w:t>
                            </w:r>
                            <w:r w:rsidRPr="006043CF">
                              <w:rPr>
                                <w:rFonts w:eastAsiaTheme="minorEastAsia"/>
                              </w:rPr>
                              <w:t xml:space="preserve"> shall establish a specialised prosecution division responsible for the prosecution of offences endangering national security and other related legal work.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54633" id="文字方塊 22551" o:spid="_x0000_s1395" type="#_x0000_t202" style="position:absolute;margin-left:0;margin-top:.6pt;width:414pt;height:412.2pt;z-index:251974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" strokeweight=".5pt">
                <v:fill r:id="rId44" o:title="" recolor="t" rotate="t" type="tile"/>
                <v:textbox>
                  <w:txbxContent>
                    <w:p w14:paraId="408C38BF"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5E69CDC7"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II</w:t>
                      </w:r>
                      <w:r w:rsidRPr="006043CF">
                        <w:rPr>
                          <w:rFonts w:eastAsiaTheme="minorEastAsia"/>
                          <w:b/>
                        </w:rPr>
                        <w:tab/>
                        <w:t>The Duties and the Government Bodies of the Hong Kong Special Administrative Region for Safeguarding National Security</w:t>
                      </w:r>
                    </w:p>
                    <w:p w14:paraId="1C0835B2" w14:textId="77777777" w:rsidR="008136B5" w:rsidRPr="006043CF" w:rsidRDefault="008136B5" w:rsidP="00837123">
                      <w:pPr>
                        <w:spacing w:before="60"/>
                        <w:rPr>
                          <w:rFonts w:eastAsiaTheme="minorEastAsia"/>
                          <w:b/>
                        </w:rPr>
                      </w:pPr>
                      <w:r w:rsidRPr="006043CF">
                        <w:rPr>
                          <w:rFonts w:eastAsiaTheme="minorEastAsia"/>
                          <w:b/>
                        </w:rPr>
                        <w:t>Part 2</w:t>
                      </w:r>
                      <w:r w:rsidRPr="006043CF">
                        <w:rPr>
                          <w:rFonts w:eastAsiaTheme="minorEastAsia"/>
                          <w:b/>
                        </w:rPr>
                        <w:tab/>
                        <w:t>Government Bodies</w:t>
                      </w:r>
                    </w:p>
                    <w:p w14:paraId="02009E72" w14:textId="69CC5971"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16(1)</w:t>
                      </w:r>
                    </w:p>
                    <w:p w14:paraId="6CCB386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Police Force of the Hong Kong S</w:t>
                      </w:r>
                      <w:r w:rsidRPr="006043CF">
                        <w:rPr>
                          <w:rFonts w:eastAsiaTheme="minorEastAsia" w:hint="eastAsia"/>
                        </w:rPr>
                        <w:t>pecial Administrative Region shall establish a department for safeguarding national security with law enforcement capacity.</w:t>
                      </w:r>
                    </w:p>
                    <w:p w14:paraId="4B3FC214"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17</w:t>
                      </w:r>
                    </w:p>
                    <w:p w14:paraId="68055101"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 xml:space="preserve">he duties and functions of the department for safeguarding national security of the Hong Kong Police </w:t>
                      </w:r>
                      <w:r w:rsidRPr="006043CF">
                        <w:rPr>
                          <w:rFonts w:eastAsiaTheme="minorEastAsia" w:hint="eastAsia"/>
                        </w:rPr>
                        <w:t>Force shall be:</w:t>
                      </w:r>
                    </w:p>
                    <w:p w14:paraId="2F01881A" w14:textId="77777777" w:rsidR="008136B5" w:rsidRPr="006043CF" w:rsidRDefault="008136B5" w:rsidP="00837123">
                      <w:pPr>
                        <w:spacing w:before="60"/>
                        <w:ind w:leftChars="1" w:left="566" w:hangingChars="235" w:hanging="564"/>
                        <w:jc w:val="both"/>
                        <w:rPr>
                          <w:rFonts w:eastAsiaTheme="minorEastAsia"/>
                        </w:rPr>
                      </w:pPr>
                      <w:r w:rsidRPr="006043CF">
                        <w:rPr>
                          <w:rFonts w:hint="eastAsia"/>
                        </w:rPr>
                        <w:t>(</w:t>
                      </w:r>
                      <w:r w:rsidRPr="006043CF">
                        <w:t>1)</w:t>
                      </w:r>
                      <w:r w:rsidRPr="006043CF">
                        <w:rPr>
                          <w:lang w:eastAsia="zh-HK"/>
                        </w:rPr>
                        <w:tab/>
                      </w:r>
                      <w:r w:rsidRPr="006043CF">
                        <w:rPr>
                          <w:rFonts w:eastAsiaTheme="minorEastAsia" w:hint="eastAsia"/>
                        </w:rPr>
                        <w:t>c</w:t>
                      </w:r>
                      <w:r w:rsidRPr="006043CF">
                        <w:rPr>
                          <w:rFonts w:eastAsiaTheme="minorEastAsia"/>
                        </w:rPr>
                        <w:t>ollecting and analysing intelligence and information concerning national security;</w:t>
                      </w:r>
                    </w:p>
                    <w:p w14:paraId="68CF2722" w14:textId="77777777" w:rsidR="008136B5" w:rsidRPr="006043CF" w:rsidRDefault="008136B5" w:rsidP="00837123">
                      <w:pPr>
                        <w:spacing w:before="60"/>
                        <w:ind w:leftChars="1" w:left="566" w:hangingChars="235" w:hanging="564"/>
                        <w:jc w:val="both"/>
                      </w:pPr>
                      <w:r w:rsidRPr="006043CF">
                        <w:rPr>
                          <w:lang w:eastAsia="zh-HK"/>
                        </w:rPr>
                        <w:t>(2)</w:t>
                      </w:r>
                      <w:r w:rsidRPr="006043CF">
                        <w:rPr>
                          <w:lang w:eastAsia="zh-HK"/>
                        </w:rPr>
                        <w:tab/>
                      </w:r>
                      <w:r w:rsidRPr="006043CF">
                        <w:rPr>
                          <w:rFonts w:hint="eastAsia"/>
                        </w:rPr>
                        <w:t>p</w:t>
                      </w:r>
                      <w:r w:rsidRPr="006043CF">
                        <w:t>lanning, coordinating and enforcing measures and operations for safeguarding national security;</w:t>
                      </w:r>
                    </w:p>
                    <w:p w14:paraId="6E1D2D73" w14:textId="77777777" w:rsidR="008136B5" w:rsidRPr="006043CF" w:rsidRDefault="008136B5" w:rsidP="00837123">
                      <w:pPr>
                        <w:spacing w:before="60"/>
                        <w:ind w:leftChars="1" w:left="566" w:hangingChars="235" w:hanging="564"/>
                        <w:jc w:val="both"/>
                      </w:pPr>
                      <w:r w:rsidRPr="006043CF">
                        <w:rPr>
                          <w:lang w:eastAsia="zh-HK"/>
                        </w:rPr>
                        <w:t>(3)</w:t>
                      </w:r>
                      <w:r w:rsidRPr="006043CF">
                        <w:rPr>
                          <w:lang w:eastAsia="zh-HK"/>
                        </w:rPr>
                        <w:tab/>
                      </w:r>
                      <w:r w:rsidRPr="006043CF">
                        <w:rPr>
                          <w:rFonts w:hint="eastAsia"/>
                        </w:rPr>
                        <w:t>inv</w:t>
                      </w:r>
                      <w:r w:rsidRPr="006043CF">
                        <w:t>estigating offences endangering national security;</w:t>
                      </w:r>
                    </w:p>
                    <w:p w14:paraId="70657668" w14:textId="77777777" w:rsidR="008136B5" w:rsidRPr="006043CF" w:rsidRDefault="008136B5" w:rsidP="00837123">
                      <w:pPr>
                        <w:spacing w:before="60"/>
                        <w:ind w:leftChars="1" w:left="566" w:hangingChars="235" w:hanging="564"/>
                        <w:jc w:val="both"/>
                      </w:pPr>
                      <w:r w:rsidRPr="006043CF">
                        <w:rPr>
                          <w:lang w:eastAsia="zh-HK"/>
                        </w:rPr>
                        <w:t>(4)</w:t>
                      </w:r>
                      <w:r w:rsidRPr="006043CF">
                        <w:rPr>
                          <w:lang w:eastAsia="zh-HK"/>
                        </w:rPr>
                        <w:tab/>
                      </w:r>
                      <w:r w:rsidRPr="006043CF">
                        <w:rPr>
                          <w:rFonts w:hint="eastAsia"/>
                        </w:rPr>
                        <w:t>c</w:t>
                      </w:r>
                      <w:r w:rsidRPr="006043CF">
                        <w:t>onducting counter-interference investigation and national security review;</w:t>
                      </w:r>
                    </w:p>
                    <w:p w14:paraId="7F7C67B1" w14:textId="77777777" w:rsidR="008136B5" w:rsidRPr="006043CF" w:rsidRDefault="008136B5" w:rsidP="00837123">
                      <w:pPr>
                        <w:spacing w:before="60"/>
                        <w:ind w:leftChars="1" w:left="566" w:hangingChars="235" w:hanging="564"/>
                        <w:jc w:val="both"/>
                      </w:pPr>
                      <w:r w:rsidRPr="006043CF">
                        <w:rPr>
                          <w:lang w:eastAsia="zh-HK"/>
                        </w:rPr>
                        <w:t xml:space="preserve">(5) </w:t>
                      </w:r>
                      <w:r w:rsidRPr="006043CF">
                        <w:rPr>
                          <w:lang w:eastAsia="zh-HK"/>
                        </w:rPr>
                        <w:tab/>
                      </w:r>
                      <w:r w:rsidRPr="006043CF">
                        <w:rPr>
                          <w:rFonts w:hint="eastAsia"/>
                        </w:rPr>
                        <w:t>c</w:t>
                      </w:r>
                      <w:r w:rsidRPr="006043CF">
                        <w:t>arrying out tasks of safeguarding national security assigned by the Committee for Safeguarding National Security of the Hong Kong Special Administrative Region; and</w:t>
                      </w:r>
                    </w:p>
                    <w:p w14:paraId="62A2F180"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(6)</w:t>
                      </w:r>
                      <w:r w:rsidRPr="006043CF">
                        <w:rPr>
                          <w:lang w:eastAsia="zh-HK"/>
                        </w:rPr>
                        <w:tab/>
                      </w:r>
                      <w:r w:rsidRPr="006043CF">
                        <w:rPr>
                          <w:rFonts w:hint="eastAsia"/>
                        </w:rPr>
                        <w:t>pe</w:t>
                      </w:r>
                      <w:r w:rsidRPr="006043CF">
                        <w:t>rforming other duties and functions necessary for the enforcement of this Law.</w:t>
                      </w:r>
                    </w:p>
                    <w:p w14:paraId="2017B39D" w14:textId="77777777" w:rsidR="008136B5" w:rsidRPr="006043CF" w:rsidRDefault="008136B5" w:rsidP="00837123">
                      <w:pPr>
                        <w:spacing w:before="60"/>
                        <w:ind w:leftChars="1" w:left="847" w:hangingChars="352" w:hanging="845"/>
                        <w:jc w:val="both"/>
                        <w:rPr>
                          <w:rFonts w:eastAsiaTheme="minorEastAsia"/>
                        </w:rPr>
                      </w:pPr>
                      <w:r w:rsidRPr="006043CF">
                        <w:rPr>
                          <w:rFonts w:eastAsiaTheme="minorEastAsia" w:hint="eastAsia"/>
                        </w:rPr>
                        <w:t>A</w:t>
                      </w:r>
                      <w:r w:rsidRPr="006043CF">
                        <w:rPr>
                          <w:rFonts w:eastAsiaTheme="minorEastAsia"/>
                        </w:rPr>
                        <w:t>rticle 18(1)</w:t>
                      </w:r>
                    </w:p>
                    <w:p w14:paraId="48524808"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Department of Justice of the Hong Kong S</w:t>
                      </w:r>
                      <w:r w:rsidRPr="006043CF">
                        <w:rPr>
                          <w:rFonts w:eastAsiaTheme="minorEastAsia" w:hint="eastAsia"/>
                        </w:rPr>
                        <w:t>pecial Administrative Region</w:t>
                      </w:r>
                      <w:r w:rsidRPr="006043CF">
                        <w:rPr>
                          <w:rFonts w:eastAsiaTheme="minorEastAsia"/>
                        </w:rPr>
                        <w:t xml:space="preserve"> shall establish a specialised prosecution division responsible for the prosecution of offences endangering national security and other related legal work. …</w:t>
                      </w:r>
                    </w:p>
                  </w:txbxContent>
                </v:textbox>
                <w10:wrap anchorx="margin"/>
              </v:shape>
            </w:pict>
          </mc:Fallback>
        </mc:AlternateContent>
      </w:r>
    </w:p>
    <w:p w14:paraId="5C1069D0" w14:textId="77777777" w:rsidR="00837123" w:rsidRPr="00704D61" w:rsidRDefault="00837123" w:rsidP="00837123">
      <w:pPr>
        <w:ind w:left="0" w:firstLine="0"/>
        <w:rPr>
          <w:lang w:eastAsia="zh-HK"/>
        </w:rPr>
      </w:pPr>
    </w:p>
    <w:p w14:paraId="7CB841ED" w14:textId="77777777" w:rsidR="00837123" w:rsidRPr="00704D61" w:rsidRDefault="00837123" w:rsidP="00837123">
      <w:pPr>
        <w:ind w:left="0" w:firstLine="0"/>
        <w:rPr>
          <w:lang w:eastAsia="zh-HK"/>
        </w:rPr>
      </w:pPr>
    </w:p>
    <w:p w14:paraId="43C61A7B" w14:textId="77777777" w:rsidR="00837123" w:rsidRPr="00704D61" w:rsidRDefault="00837123" w:rsidP="00837123">
      <w:pPr>
        <w:ind w:left="0" w:firstLine="0"/>
        <w:rPr>
          <w:lang w:eastAsia="zh-HK"/>
        </w:rPr>
      </w:pPr>
    </w:p>
    <w:p w14:paraId="21F2C46A" w14:textId="77777777" w:rsidR="00837123" w:rsidRPr="00704D61" w:rsidRDefault="00837123" w:rsidP="00837123">
      <w:pPr>
        <w:ind w:left="0" w:firstLine="0"/>
        <w:rPr>
          <w:lang w:eastAsia="zh-HK"/>
        </w:rPr>
      </w:pPr>
    </w:p>
    <w:p w14:paraId="7965E747" w14:textId="77777777" w:rsidR="00837123" w:rsidRPr="00704D61" w:rsidRDefault="00837123" w:rsidP="00837123">
      <w:pPr>
        <w:ind w:left="0" w:firstLine="0"/>
        <w:rPr>
          <w:lang w:eastAsia="zh-HK"/>
        </w:rPr>
      </w:pPr>
    </w:p>
    <w:p w14:paraId="556687A7" w14:textId="77777777" w:rsidR="00837123" w:rsidRPr="00704D61" w:rsidRDefault="00837123" w:rsidP="00837123">
      <w:pPr>
        <w:ind w:left="0" w:firstLine="0"/>
        <w:rPr>
          <w:lang w:eastAsia="zh-HK"/>
        </w:rPr>
      </w:pPr>
    </w:p>
    <w:p w14:paraId="596EEB0E" w14:textId="77777777" w:rsidR="00837123" w:rsidRPr="00704D61" w:rsidRDefault="00837123" w:rsidP="00837123">
      <w:pPr>
        <w:ind w:left="0" w:firstLine="0"/>
        <w:rPr>
          <w:lang w:eastAsia="zh-HK"/>
        </w:rPr>
      </w:pPr>
    </w:p>
    <w:p w14:paraId="0F3C6CAD" w14:textId="77777777" w:rsidR="00837123" w:rsidRPr="00704D61" w:rsidRDefault="00837123" w:rsidP="00837123">
      <w:pPr>
        <w:ind w:left="0" w:firstLine="0"/>
        <w:rPr>
          <w:sz w:val="22"/>
          <w:lang w:eastAsia="zh-HK"/>
        </w:rPr>
      </w:pPr>
    </w:p>
    <w:p w14:paraId="1C21F49A" w14:textId="77777777" w:rsidR="00837123" w:rsidRPr="00704D61" w:rsidRDefault="00837123" w:rsidP="00837123">
      <w:pPr>
        <w:ind w:left="0" w:firstLine="0"/>
        <w:rPr>
          <w:sz w:val="22"/>
          <w:lang w:eastAsia="zh-HK"/>
        </w:rPr>
      </w:pPr>
    </w:p>
    <w:p w14:paraId="5DB183EC" w14:textId="77777777" w:rsidR="00837123" w:rsidRPr="00704D61" w:rsidRDefault="00837123" w:rsidP="00837123">
      <w:pPr>
        <w:ind w:left="0" w:firstLine="0"/>
        <w:rPr>
          <w:sz w:val="22"/>
          <w:lang w:eastAsia="zh-HK"/>
        </w:rPr>
      </w:pPr>
    </w:p>
    <w:p w14:paraId="7E1ED59D" w14:textId="77777777" w:rsidR="00837123" w:rsidRPr="00704D61" w:rsidRDefault="00837123" w:rsidP="00837123">
      <w:pPr>
        <w:ind w:left="0" w:firstLine="0"/>
        <w:rPr>
          <w:sz w:val="22"/>
          <w:lang w:eastAsia="zh-HK"/>
        </w:rPr>
      </w:pPr>
    </w:p>
    <w:p w14:paraId="7FF5E2EA" w14:textId="77777777" w:rsidR="00837123" w:rsidRPr="00704D61" w:rsidRDefault="00837123" w:rsidP="00837123">
      <w:pPr>
        <w:ind w:left="0" w:firstLine="0"/>
        <w:rPr>
          <w:sz w:val="22"/>
          <w:lang w:eastAsia="zh-HK"/>
        </w:rPr>
      </w:pPr>
    </w:p>
    <w:p w14:paraId="170F2704" w14:textId="77777777" w:rsidR="00837123" w:rsidRPr="00704D61" w:rsidRDefault="00837123" w:rsidP="00837123">
      <w:pPr>
        <w:ind w:left="0" w:firstLine="0"/>
        <w:rPr>
          <w:sz w:val="22"/>
          <w:lang w:eastAsia="zh-HK"/>
        </w:rPr>
      </w:pPr>
    </w:p>
    <w:p w14:paraId="3B588F9B" w14:textId="77777777" w:rsidR="00837123" w:rsidRPr="00704D61" w:rsidRDefault="00837123" w:rsidP="00837123">
      <w:pPr>
        <w:ind w:left="0" w:firstLine="0"/>
        <w:rPr>
          <w:sz w:val="22"/>
          <w:lang w:eastAsia="zh-HK"/>
        </w:rPr>
      </w:pPr>
    </w:p>
    <w:p w14:paraId="4F8A0E44" w14:textId="77777777" w:rsidR="00837123" w:rsidRPr="00704D61" w:rsidRDefault="00837123" w:rsidP="00837123">
      <w:pPr>
        <w:ind w:left="0" w:firstLine="0"/>
        <w:rPr>
          <w:sz w:val="22"/>
          <w:lang w:eastAsia="zh-HK"/>
        </w:rPr>
      </w:pPr>
    </w:p>
    <w:p w14:paraId="7E522230" w14:textId="77777777" w:rsidR="00837123" w:rsidRPr="00704D61" w:rsidRDefault="00837123" w:rsidP="00837123">
      <w:pPr>
        <w:spacing w:before="60"/>
        <w:ind w:left="0" w:firstLine="0"/>
        <w:rPr>
          <w:rFonts w:eastAsiaTheme="minorEastAsia"/>
          <w:sz w:val="22"/>
        </w:rPr>
      </w:pPr>
    </w:p>
    <w:p w14:paraId="2FF68353" w14:textId="77777777" w:rsidR="00837123" w:rsidRPr="00704D61" w:rsidRDefault="00837123" w:rsidP="00837123">
      <w:pPr>
        <w:spacing w:before="60"/>
        <w:ind w:left="0" w:firstLine="0"/>
        <w:rPr>
          <w:rFonts w:eastAsiaTheme="minorEastAsia"/>
          <w:sz w:val="22"/>
        </w:rPr>
      </w:pPr>
    </w:p>
    <w:p w14:paraId="1F18D29C" w14:textId="77777777" w:rsidR="00837123" w:rsidRPr="00704D61" w:rsidRDefault="00837123" w:rsidP="00837123">
      <w:pPr>
        <w:spacing w:before="60"/>
        <w:ind w:left="0" w:firstLine="0"/>
        <w:rPr>
          <w:rFonts w:eastAsiaTheme="minorEastAsia"/>
          <w:sz w:val="22"/>
        </w:rPr>
      </w:pPr>
    </w:p>
    <w:p w14:paraId="16545AC7" w14:textId="77777777" w:rsidR="00837123" w:rsidRPr="00704D61" w:rsidRDefault="00837123" w:rsidP="00837123">
      <w:pPr>
        <w:spacing w:before="60"/>
        <w:ind w:left="0" w:firstLine="0"/>
        <w:rPr>
          <w:rFonts w:eastAsiaTheme="minorEastAsia"/>
          <w:sz w:val="22"/>
        </w:rPr>
      </w:pPr>
    </w:p>
    <w:p w14:paraId="3D2B4F4C" w14:textId="77777777" w:rsidR="00837123" w:rsidRPr="00704D61" w:rsidRDefault="00837123" w:rsidP="00837123">
      <w:pPr>
        <w:spacing w:before="60"/>
        <w:ind w:left="0" w:firstLine="0"/>
        <w:jc w:val="both"/>
        <w:rPr>
          <w:rFonts w:eastAsiaTheme="minorEastAsia"/>
          <w:sz w:val="22"/>
        </w:rPr>
      </w:pPr>
    </w:p>
    <w:p w14:paraId="418DE9A1" w14:textId="77777777" w:rsidR="00837123" w:rsidRPr="00704D61" w:rsidRDefault="00837123" w:rsidP="00837123">
      <w:pPr>
        <w:spacing w:before="60"/>
        <w:ind w:left="0" w:firstLine="0"/>
        <w:jc w:val="both"/>
        <w:rPr>
          <w:rFonts w:eastAsiaTheme="minorEastAsia"/>
          <w:sz w:val="22"/>
        </w:rPr>
      </w:pPr>
    </w:p>
    <w:p w14:paraId="7C48A937" w14:textId="77777777" w:rsidR="00837123" w:rsidRPr="00704D61" w:rsidRDefault="00837123" w:rsidP="00837123">
      <w:pPr>
        <w:spacing w:before="60"/>
        <w:ind w:left="0" w:firstLine="0"/>
        <w:jc w:val="both"/>
        <w:rPr>
          <w:rFonts w:eastAsiaTheme="minorEastAsia"/>
          <w:sz w:val="22"/>
        </w:rPr>
      </w:pPr>
    </w:p>
    <w:p w14:paraId="0A909A1F" w14:textId="77777777" w:rsidR="00837123" w:rsidRPr="00704D61" w:rsidRDefault="00837123" w:rsidP="00837123">
      <w:pPr>
        <w:spacing w:before="60"/>
        <w:ind w:left="0" w:firstLine="0"/>
        <w:jc w:val="both"/>
        <w:rPr>
          <w:rFonts w:eastAsiaTheme="minorEastAsia"/>
          <w:sz w:val="22"/>
        </w:rPr>
      </w:pPr>
    </w:p>
    <w:p w14:paraId="6875438B" w14:textId="77777777" w:rsidR="00837123" w:rsidRPr="00704D61" w:rsidRDefault="00837123" w:rsidP="00837123">
      <w:pPr>
        <w:spacing w:before="60"/>
        <w:ind w:left="0" w:firstLine="0"/>
        <w:jc w:val="both"/>
        <w:rPr>
          <w:rFonts w:eastAsiaTheme="minorEastAsia"/>
          <w:sz w:val="22"/>
        </w:rPr>
      </w:pPr>
    </w:p>
    <w:p w14:paraId="75AD12BF" w14:textId="77777777" w:rsidR="00837123" w:rsidRPr="00704D61" w:rsidRDefault="00837123" w:rsidP="00837123">
      <w:pPr>
        <w:spacing w:before="60"/>
        <w:ind w:left="0" w:firstLine="0"/>
        <w:jc w:val="both"/>
        <w:rPr>
          <w:rFonts w:eastAsiaTheme="minorEastAsia"/>
          <w:sz w:val="22"/>
        </w:rPr>
      </w:pPr>
    </w:p>
    <w:p w14:paraId="0BB50EC5" w14:textId="77777777" w:rsidR="00837123" w:rsidRPr="00704D61" w:rsidRDefault="00837123" w:rsidP="00837123">
      <w:pPr>
        <w:spacing w:before="60"/>
        <w:ind w:left="0" w:firstLine="0"/>
        <w:jc w:val="both"/>
        <w:rPr>
          <w:rFonts w:eastAsiaTheme="minorEastAsia"/>
          <w:sz w:val="22"/>
        </w:rPr>
      </w:pPr>
    </w:p>
    <w:p w14:paraId="3C0445E7" w14:textId="77777777" w:rsidR="00837123" w:rsidRPr="00704D61" w:rsidRDefault="00837123" w:rsidP="00837123">
      <w:pPr>
        <w:spacing w:before="60"/>
        <w:ind w:left="0" w:firstLine="0"/>
        <w:jc w:val="both"/>
        <w:rPr>
          <w:rFonts w:eastAsiaTheme="minorEastAsia"/>
          <w:sz w:val="22"/>
        </w:rPr>
      </w:pPr>
    </w:p>
    <w:p w14:paraId="0AFA7A73" w14:textId="77777777" w:rsidR="00837123" w:rsidRPr="00704D61" w:rsidRDefault="00837123" w:rsidP="00837123">
      <w:pPr>
        <w:spacing w:before="60"/>
        <w:ind w:left="0" w:firstLine="0"/>
        <w:rPr>
          <w:rFonts w:eastAsiaTheme="minorEastAsia"/>
          <w:sz w:val="22"/>
        </w:rPr>
      </w:pPr>
    </w:p>
    <w:p w14:paraId="02A75289" w14:textId="77777777" w:rsidR="004C27FE" w:rsidRDefault="004C27FE" w:rsidP="004C27FE">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2"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512A09C3" w14:textId="42472BA5" w:rsidR="00A91AA0" w:rsidRDefault="00A91AA0" w:rsidP="00A91AA0">
      <w:pPr>
        <w:ind w:left="0" w:firstLine="0"/>
        <w:rPr>
          <w:lang w:eastAsia="zh-HK"/>
        </w:rPr>
      </w:pPr>
    </w:p>
    <w:p w14:paraId="3F6233FB" w14:textId="7239DA1E" w:rsidR="008E5DA8" w:rsidRDefault="008E5DA8" w:rsidP="00A91AA0">
      <w:pPr>
        <w:ind w:left="0" w:firstLine="0"/>
        <w:rPr>
          <w:lang w:eastAsia="zh-HK"/>
        </w:rPr>
      </w:pPr>
      <w:r>
        <w:rPr>
          <w:noProof/>
        </w:rPr>
        <mc:AlternateContent>
          <mc:Choice Requires="wps">
            <w:drawing>
              <wp:anchor distT="0" distB="0" distL="114300" distR="114300" simplePos="0" relativeHeight="252069376" behindDoc="0" locked="0" layoutInCell="1" allowOverlap="1" wp14:anchorId="6DF79596" wp14:editId="37779B3B">
                <wp:simplePos x="0" y="0"/>
                <wp:positionH relativeFrom="margin">
                  <wp:align>left</wp:align>
                </wp:positionH>
                <wp:positionV relativeFrom="paragraph">
                  <wp:posOffset>175895</wp:posOffset>
                </wp:positionV>
                <wp:extent cx="5187950" cy="2080260"/>
                <wp:effectExtent l="0" t="0" r="12700" b="15240"/>
                <wp:wrapNone/>
                <wp:docPr id="44088" name="矩形: 圓角 44088"/>
                <wp:cNvGraphicFramePr/>
                <a:graphic xmlns:a="http://schemas.openxmlformats.org/drawingml/2006/main">
                  <a:graphicData uri="http://schemas.microsoft.com/office/word/2010/wordprocessingShape">
                    <wps:wsp>
                      <wps:cNvSpPr/>
                      <wps:spPr>
                        <a:xfrm>
                          <a:off x="0" y="0"/>
                          <a:ext cx="5187950" cy="208026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B6DF9B6" w14:textId="1A200ECE" w:rsidR="008136B5" w:rsidRDefault="008136B5" w:rsidP="008E5DA8">
                            <w:pPr>
                              <w:ind w:left="0" w:firstLine="0"/>
                              <w:rPr>
                                <w:b/>
                                <w:color w:val="000000" w:themeColor="text1"/>
                                <w:lang w:eastAsia="zh-HK"/>
                              </w:rPr>
                            </w:pPr>
                            <w:r w:rsidRPr="008E5DA8">
                              <w:rPr>
                                <w:b/>
                                <w:color w:val="000000" w:themeColor="text1"/>
                                <w:sz w:val="28"/>
                                <w:szCs w:val="28"/>
                                <w:lang w:eastAsia="zh-HK"/>
                              </w:rPr>
                              <w:t>T</w:t>
                            </w:r>
                            <w:r w:rsidRPr="008E5DA8">
                              <w:rPr>
                                <w:b/>
                                <w:color w:val="000000" w:themeColor="text1"/>
                                <w:lang w:eastAsia="zh-HK"/>
                              </w:rPr>
                              <w:t>hink about it</w:t>
                            </w:r>
                          </w:p>
                          <w:p w14:paraId="5AE4C3A9" w14:textId="77777777" w:rsidR="008136B5" w:rsidRPr="008E5DA8" w:rsidRDefault="008136B5" w:rsidP="008E5DA8">
                            <w:pPr>
                              <w:ind w:left="0" w:firstLine="0"/>
                              <w:rPr>
                                <w:rFonts w:ascii="Microsoft JhengHei" w:eastAsia="Microsoft JhengHei" w:hAnsi="Microsoft JhengHei"/>
                                <w:b/>
                                <w:bCs/>
                                <w:color w:val="000000" w:themeColor="text1"/>
                              </w:rPr>
                            </w:pPr>
                          </w:p>
                          <w:p w14:paraId="151166CE" w14:textId="7F10DA7E" w:rsidR="008136B5" w:rsidRPr="008E5DA8" w:rsidRDefault="008136B5" w:rsidP="008E5DA8">
                            <w:pPr>
                              <w:ind w:left="0" w:firstLine="0"/>
                              <w:jc w:val="both"/>
                              <w:rPr>
                                <w:rFonts w:ascii="Microsoft JhengHei" w:eastAsia="Microsoft JhengHei" w:hAnsi="Microsoft JhengHei"/>
                                <w:color w:val="000000" w:themeColor="text1"/>
                              </w:rPr>
                            </w:pPr>
                            <w:r w:rsidRPr="008E5DA8">
                              <w:rPr>
                                <w:color w:val="000000" w:themeColor="text1"/>
                                <w:lang w:eastAsia="zh-HK"/>
                              </w:rPr>
                              <w:t>NSL stipulates that “The Department of Justice of the Hong Kong Special Administrative Region shall establish a specialised prosecution division responsible for the prosecution of offences endangering national security and other related legal work.” It corresponds to Article 63 of the Basic Law which stipulates that</w:t>
                            </w:r>
                            <w:r w:rsidRPr="008E5DA8">
                              <w:rPr>
                                <w:color w:val="000000" w:themeColor="text1"/>
                              </w:rPr>
                              <w:t xml:space="preserve"> “</w:t>
                            </w:r>
                            <w:r w:rsidRPr="008E5DA8">
                              <w:rPr>
                                <w:color w:val="000000" w:themeColor="text1"/>
                                <w:lang w:eastAsia="zh-HK"/>
                              </w:rPr>
                              <w:t>The Department of Justice of the Hong Kong Special Administrative Region shall control criminal prosecutions, free from any interference.”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79596" id="矩形: 圓角 44088" o:spid="_x0000_s1396" style="position:absolute;margin-left:0;margin-top:13.85pt;width:408.5pt;height:163.8pt;z-index:25206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" fillcolor="white [3212]" strokecolor="red" strokeweight="2pt">
                <v:stroke dashstyle="3 1"/>
                <v:textbox>
                  <w:txbxContent>
                    <w:p w14:paraId="0B6DF9B6" w14:textId="1A200ECE" w:rsidR="008136B5" w:rsidRDefault="008136B5" w:rsidP="008E5DA8">
                      <w:pPr>
                        <w:ind w:left="0" w:firstLine="0"/>
                        <w:rPr>
                          <w:b/>
                          <w:color w:val="000000" w:themeColor="text1"/>
                          <w:lang w:eastAsia="zh-HK"/>
                        </w:rPr>
                      </w:pPr>
                      <w:r w:rsidRPr="008E5DA8">
                        <w:rPr>
                          <w:b/>
                          <w:color w:val="000000" w:themeColor="text1"/>
                          <w:sz w:val="28"/>
                          <w:szCs w:val="28"/>
                          <w:lang w:eastAsia="zh-HK"/>
                        </w:rPr>
                        <w:t>T</w:t>
                      </w:r>
                      <w:r w:rsidRPr="008E5DA8">
                        <w:rPr>
                          <w:b/>
                          <w:color w:val="000000" w:themeColor="text1"/>
                          <w:lang w:eastAsia="zh-HK"/>
                        </w:rPr>
                        <w:t>hink about it</w:t>
                      </w:r>
                    </w:p>
                    <w:p w14:paraId="5AE4C3A9" w14:textId="77777777" w:rsidR="008136B5" w:rsidRPr="008E5DA8" w:rsidRDefault="008136B5" w:rsidP="008E5DA8">
                      <w:pPr>
                        <w:ind w:left="0" w:firstLine="0"/>
                        <w:rPr>
                          <w:rFonts w:ascii="Microsoft JhengHei" w:eastAsia="Microsoft JhengHei" w:hAnsi="Microsoft JhengHei"/>
                          <w:b/>
                          <w:bCs/>
                          <w:color w:val="000000" w:themeColor="text1"/>
                        </w:rPr>
                      </w:pPr>
                    </w:p>
                    <w:p w14:paraId="151166CE" w14:textId="7F10DA7E" w:rsidR="008136B5" w:rsidRPr="008E5DA8" w:rsidRDefault="008136B5" w:rsidP="008E5DA8">
                      <w:pPr>
                        <w:ind w:left="0" w:firstLine="0"/>
                        <w:jc w:val="both"/>
                        <w:rPr>
                          <w:rFonts w:ascii="Microsoft JhengHei" w:eastAsia="Microsoft JhengHei" w:hAnsi="Microsoft JhengHei"/>
                          <w:color w:val="000000" w:themeColor="text1"/>
                        </w:rPr>
                      </w:pPr>
                      <w:r w:rsidRPr="008E5DA8">
                        <w:rPr>
                          <w:color w:val="000000" w:themeColor="text1"/>
                          <w:lang w:eastAsia="zh-HK"/>
                        </w:rPr>
                        <w:t>NSL stipulates that “The Department of Justice of the Hong Kong Special Administrative Region shall establish a specialised prosecution division responsible for the prosecution of offences endangering national security and other related legal work.” It corresponds to Article 63 of the Basic Law which stipulates that</w:t>
                      </w:r>
                      <w:r w:rsidRPr="008E5DA8">
                        <w:rPr>
                          <w:color w:val="000000" w:themeColor="text1"/>
                        </w:rPr>
                        <w:t xml:space="preserve"> “</w:t>
                      </w:r>
                      <w:r w:rsidRPr="008E5DA8">
                        <w:rPr>
                          <w:color w:val="000000" w:themeColor="text1"/>
                          <w:lang w:eastAsia="zh-HK"/>
                        </w:rPr>
                        <w:t>The Department of Justice of the Hong Kong Special Administrative Region shall control criminal prosecutions, free from any interference.”</w:t>
                      </w:r>
                    </w:p>
                  </w:txbxContent>
                </v:textbox>
                <w10:wrap anchorx="margin"/>
              </v:roundrect>
            </w:pict>
          </mc:Fallback>
        </mc:AlternateContent>
      </w:r>
    </w:p>
    <w:p w14:paraId="733A65B0" w14:textId="767499B6" w:rsidR="008E5DA8" w:rsidRDefault="008E5DA8" w:rsidP="00A91AA0">
      <w:pPr>
        <w:ind w:left="0" w:firstLine="0"/>
        <w:rPr>
          <w:lang w:eastAsia="zh-HK"/>
        </w:rPr>
      </w:pPr>
    </w:p>
    <w:p w14:paraId="19DD187D" w14:textId="7F4F1B0E" w:rsidR="008E5DA8" w:rsidRDefault="008E5DA8" w:rsidP="00A91AA0">
      <w:pPr>
        <w:ind w:left="0" w:firstLine="0"/>
        <w:rPr>
          <w:lang w:eastAsia="zh-HK"/>
        </w:rPr>
      </w:pPr>
    </w:p>
    <w:p w14:paraId="18CDE2D2" w14:textId="0DF60E3F" w:rsidR="008E5DA8" w:rsidRDefault="008E5DA8" w:rsidP="00A91AA0">
      <w:pPr>
        <w:ind w:left="0" w:firstLine="0"/>
        <w:rPr>
          <w:lang w:eastAsia="zh-HK"/>
        </w:rPr>
      </w:pPr>
    </w:p>
    <w:p w14:paraId="338D37F7" w14:textId="2D34EDAF" w:rsidR="008E5DA8" w:rsidRDefault="008E5DA8" w:rsidP="00A91AA0">
      <w:pPr>
        <w:ind w:left="0" w:firstLine="0"/>
        <w:rPr>
          <w:lang w:eastAsia="zh-HK"/>
        </w:rPr>
      </w:pPr>
    </w:p>
    <w:p w14:paraId="628F2837" w14:textId="512A3EB8" w:rsidR="008E5DA8" w:rsidRDefault="008E5DA8" w:rsidP="00A91AA0">
      <w:pPr>
        <w:ind w:left="0" w:firstLine="0"/>
        <w:rPr>
          <w:lang w:eastAsia="zh-HK"/>
        </w:rPr>
      </w:pPr>
    </w:p>
    <w:p w14:paraId="5CB5087C" w14:textId="643A0307" w:rsidR="008E5DA8" w:rsidRDefault="008E5DA8" w:rsidP="00A91AA0">
      <w:pPr>
        <w:ind w:left="0" w:firstLine="0"/>
        <w:rPr>
          <w:lang w:eastAsia="zh-HK"/>
        </w:rPr>
      </w:pPr>
    </w:p>
    <w:p w14:paraId="20930301" w14:textId="28F13D35" w:rsidR="008E5DA8" w:rsidRDefault="008E5DA8" w:rsidP="00A91AA0">
      <w:pPr>
        <w:ind w:left="0" w:firstLine="0"/>
        <w:rPr>
          <w:lang w:eastAsia="zh-HK"/>
        </w:rPr>
      </w:pPr>
    </w:p>
    <w:p w14:paraId="49C5F5F7" w14:textId="7F3D11FD" w:rsidR="008E5DA8" w:rsidRDefault="008E5DA8" w:rsidP="00A91AA0">
      <w:pPr>
        <w:ind w:left="0" w:firstLine="0"/>
        <w:rPr>
          <w:lang w:eastAsia="zh-HK"/>
        </w:rPr>
      </w:pPr>
    </w:p>
    <w:p w14:paraId="64E80581" w14:textId="403ECA92" w:rsidR="008E5DA8" w:rsidRDefault="008E5DA8" w:rsidP="00A91AA0">
      <w:pPr>
        <w:ind w:left="0" w:firstLine="0"/>
        <w:rPr>
          <w:lang w:eastAsia="zh-HK"/>
        </w:rPr>
      </w:pPr>
    </w:p>
    <w:p w14:paraId="43EE1622" w14:textId="2BFD6AD9" w:rsidR="008E5DA8" w:rsidRDefault="008E5DA8" w:rsidP="00A91AA0">
      <w:pPr>
        <w:ind w:left="0" w:firstLine="0"/>
        <w:rPr>
          <w:lang w:eastAsia="zh-HK"/>
        </w:rPr>
      </w:pPr>
    </w:p>
    <w:p w14:paraId="33F8C313" w14:textId="6F8E6F56" w:rsidR="008E5DA8" w:rsidRDefault="008E5DA8" w:rsidP="00A91AA0">
      <w:pPr>
        <w:ind w:left="0" w:firstLine="0"/>
        <w:rPr>
          <w:lang w:eastAsia="zh-HK"/>
        </w:rPr>
      </w:pPr>
    </w:p>
    <w:p w14:paraId="46522D74" w14:textId="49B7EBBC" w:rsidR="008E5DA8" w:rsidRDefault="008E5DA8" w:rsidP="00A91AA0">
      <w:pPr>
        <w:ind w:left="0" w:firstLine="0"/>
        <w:rPr>
          <w:lang w:eastAsia="zh-HK"/>
        </w:rPr>
      </w:pPr>
    </w:p>
    <w:p w14:paraId="21DFA0AA" w14:textId="40CAE711" w:rsidR="00837123" w:rsidRPr="00704D61" w:rsidRDefault="00837123" w:rsidP="00A91AA0">
      <w:pPr>
        <w:ind w:left="0" w:firstLine="0"/>
        <w:rPr>
          <w:lang w:eastAsia="zh-HK"/>
        </w:rPr>
      </w:pPr>
      <w:r w:rsidRPr="00704D61">
        <w:rPr>
          <w:lang w:eastAsia="zh-HK"/>
        </w:rPr>
        <w:br w:type="page"/>
      </w:r>
    </w:p>
    <w:p w14:paraId="1B2353AE" w14:textId="77777777" w:rsidR="00837123" w:rsidRPr="00704D61" w:rsidRDefault="00837123" w:rsidP="00837123">
      <w:pPr>
        <w:ind w:left="0" w:firstLine="0"/>
        <w:rPr>
          <w:b/>
          <w:lang w:eastAsia="zh-HK"/>
        </w:rPr>
      </w:pPr>
      <w:r w:rsidRPr="00704D61">
        <w:rPr>
          <w:b/>
          <w:lang w:eastAsia="zh-HK"/>
        </w:rPr>
        <w:lastRenderedPageBreak/>
        <w:t>Source 5</w:t>
      </w:r>
    </w:p>
    <w:p w14:paraId="354DFD59"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75168" behindDoc="0" locked="0" layoutInCell="1" allowOverlap="1" wp14:anchorId="774B7B3E" wp14:editId="028AE6E0">
                <wp:simplePos x="0" y="0"/>
                <wp:positionH relativeFrom="margin">
                  <wp:align>left</wp:align>
                </wp:positionH>
                <wp:positionV relativeFrom="paragraph">
                  <wp:posOffset>7620</wp:posOffset>
                </wp:positionV>
                <wp:extent cx="5280660" cy="6469380"/>
                <wp:effectExtent l="0" t="0" r="15240" b="26670"/>
                <wp:wrapNone/>
                <wp:docPr id="22552" name="文字方塊 22552"/>
                <wp:cNvGraphicFramePr/>
                <a:graphic xmlns:a="http://schemas.openxmlformats.org/drawingml/2006/main">
                  <a:graphicData uri="http://schemas.microsoft.com/office/word/2010/wordprocessingShape">
                    <wps:wsp>
                      <wps:cNvSpPr txBox="1"/>
                      <wps:spPr>
                        <a:xfrm>
                          <a:off x="0" y="0"/>
                          <a:ext cx="5280660" cy="6469380"/>
                        </a:xfrm>
                        <a:prstGeom prst="rect">
                          <a:avLst/>
                        </a:prstGeom>
                        <a:blipFill>
                          <a:blip r:embed="rId43"/>
                          <a:tile tx="0" ty="0" sx="100000" sy="100000" flip="none" algn="tl"/>
                        </a:blipFill>
                        <a:ln w="6350">
                          <a:solidFill>
                            <a:prstClr val="black"/>
                          </a:solidFill>
                        </a:ln>
                      </wps:spPr>
                      <wps:txbx>
                        <w:txbxContent>
                          <w:p w14:paraId="4272B03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4DF1CCD"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V</w:t>
                            </w:r>
                            <w:r w:rsidRPr="006043CF">
                              <w:rPr>
                                <w:rFonts w:eastAsiaTheme="minorEastAsia"/>
                                <w:b/>
                              </w:rPr>
                              <w:tab/>
                              <w:t xml:space="preserve">Office for Safeguarding National of the Central People’s Government in the Hong Kong Special Administrative Region </w:t>
                            </w:r>
                          </w:p>
                          <w:p w14:paraId="3E60B0C0" w14:textId="2E79A539"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48(1)</w:t>
                            </w:r>
                          </w:p>
                          <w:p w14:paraId="1E698C25"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Central People’s Government shall establish in the Hong Kong S</w:t>
                            </w:r>
                            <w:r w:rsidRPr="006043CF">
                              <w:rPr>
                                <w:rFonts w:eastAsiaTheme="minorEastAsia" w:hint="eastAsia"/>
                              </w:rPr>
                              <w:t>pecial Administrative Region</w:t>
                            </w:r>
                            <w:r w:rsidRPr="006043CF">
                              <w:rPr>
                                <w:rFonts w:eastAsiaTheme="minorEastAsia"/>
                              </w:rPr>
                              <w:t xml:space="preserve"> an office for safeguarding national security. The Office for Safeguarding National of the Central People’s Government in the Hong Kong Special Administrative Region shall perform its mandate for safeguarding national security and exercise relevant powers in accordance with the law.</w:t>
                            </w:r>
                          </w:p>
                          <w:p w14:paraId="52322B7A"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A</w:t>
                            </w:r>
                            <w:r w:rsidRPr="006043CF">
                              <w:rPr>
                                <w:rFonts w:eastAsiaTheme="minorEastAsia"/>
                              </w:rPr>
                              <w:t>rticle 49</w:t>
                            </w:r>
                          </w:p>
                          <w:p w14:paraId="69BABE76"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Office for Safeguarding National of the Central People’s Government in the Hong Kong Special Administrative Region shall perform the following mandate:</w:t>
                            </w:r>
                          </w:p>
                          <w:p w14:paraId="3C299839" w14:textId="77777777" w:rsidR="008136B5" w:rsidRPr="006043CF" w:rsidRDefault="008136B5" w:rsidP="00837123">
                            <w:pPr>
                              <w:spacing w:before="60"/>
                              <w:ind w:left="569" w:hangingChars="237" w:hanging="569"/>
                              <w:jc w:val="both"/>
                              <w:rPr>
                                <w:rFonts w:eastAsiaTheme="minorEastAsia"/>
                              </w:rPr>
                            </w:pPr>
                            <w:r w:rsidRPr="006043CF">
                              <w:rPr>
                                <w:rFonts w:hint="eastAsia"/>
                              </w:rPr>
                              <w:t>(</w:t>
                            </w:r>
                            <w:r w:rsidRPr="006043CF">
                              <w:t>1)</w:t>
                            </w:r>
                            <w:r w:rsidRPr="006043CF">
                              <w:rPr>
                                <w:lang w:eastAsia="zh-HK"/>
                              </w:rPr>
                              <w:tab/>
                            </w:r>
                            <w:r w:rsidRPr="006043CF">
                              <w:rPr>
                                <w:rFonts w:eastAsiaTheme="minorEastAsia"/>
                              </w:rPr>
                              <w:t>analysing</w:t>
                            </w:r>
                            <w:r w:rsidRPr="006043CF">
                              <w:rPr>
                                <w:rFonts w:eastAsiaTheme="minorEastAsia" w:hint="eastAsia"/>
                              </w:rPr>
                              <w:t xml:space="preserve"> </w:t>
                            </w:r>
                            <w:r w:rsidRPr="006043CF">
                              <w:rPr>
                                <w:rFonts w:eastAsiaTheme="minorEastAsia"/>
                              </w:rPr>
                              <w:t>and assessing developments in relation to safeguarding national security in the Hong Kong Special Administrative Region, and providing opinions and making proposals on major strategies and important policies for safeguarding national security;</w:t>
                            </w:r>
                          </w:p>
                          <w:p w14:paraId="22C19701" w14:textId="77777777" w:rsidR="008136B5" w:rsidRPr="006043CF" w:rsidRDefault="008136B5" w:rsidP="00837123">
                            <w:pPr>
                              <w:spacing w:before="60"/>
                              <w:ind w:left="569" w:hangingChars="237" w:hanging="569"/>
                              <w:jc w:val="both"/>
                              <w:rPr>
                                <w:rFonts w:eastAsiaTheme="minorEastAsia"/>
                              </w:rPr>
                            </w:pPr>
                            <w:r w:rsidRPr="006043CF">
                              <w:rPr>
                                <w:lang w:eastAsia="zh-HK"/>
                              </w:rPr>
                              <w:t>(2)</w:t>
                            </w:r>
                            <w:r w:rsidRPr="006043CF">
                              <w:rPr>
                                <w:lang w:eastAsia="zh-HK"/>
                              </w:rPr>
                              <w:tab/>
                            </w:r>
                            <w:r w:rsidRPr="006043CF">
                              <w:rPr>
                                <w:rFonts w:eastAsiaTheme="minorEastAsia" w:hint="eastAsia"/>
                              </w:rPr>
                              <w:t>o</w:t>
                            </w:r>
                            <w:r w:rsidRPr="006043CF">
                              <w:rPr>
                                <w:rFonts w:eastAsiaTheme="minorEastAsia"/>
                              </w:rPr>
                              <w:t>verseeing, guiding, coordinating with, and providing support to the Region in the performance of its duties for safeguarding national security;</w:t>
                            </w:r>
                          </w:p>
                          <w:p w14:paraId="77CAC219" w14:textId="77777777" w:rsidR="008136B5" w:rsidRPr="006043CF" w:rsidRDefault="008136B5" w:rsidP="00837123">
                            <w:pPr>
                              <w:spacing w:before="60"/>
                              <w:ind w:left="569" w:hangingChars="237" w:hanging="569"/>
                              <w:jc w:val="both"/>
                              <w:rPr>
                                <w:rFonts w:eastAsiaTheme="minorEastAsia"/>
                              </w:rPr>
                            </w:pPr>
                            <w:r w:rsidRPr="006043CF">
                              <w:rPr>
                                <w:lang w:eastAsia="zh-HK"/>
                              </w:rPr>
                              <w:t>(3)</w:t>
                            </w:r>
                            <w:r w:rsidRPr="006043CF">
                              <w:rPr>
                                <w:lang w:eastAsia="zh-HK"/>
                              </w:rPr>
                              <w:tab/>
                            </w:r>
                            <w:r w:rsidRPr="006043CF">
                              <w:rPr>
                                <w:rFonts w:eastAsiaTheme="minorEastAsia" w:hint="eastAsia"/>
                              </w:rPr>
                              <w:t>c</w:t>
                            </w:r>
                            <w:r w:rsidRPr="006043CF">
                              <w:rPr>
                                <w:rFonts w:eastAsiaTheme="minorEastAsia"/>
                              </w:rPr>
                              <w:t>ollecting and analysing intelligence and information concerning national security; and</w:t>
                            </w:r>
                          </w:p>
                          <w:p w14:paraId="388536E3" w14:textId="77777777" w:rsidR="008136B5" w:rsidRPr="006043CF" w:rsidRDefault="008136B5" w:rsidP="00837123">
                            <w:pPr>
                              <w:spacing w:before="60"/>
                              <w:ind w:left="569" w:hangingChars="237" w:hanging="569"/>
                              <w:jc w:val="both"/>
                              <w:rPr>
                                <w:rFonts w:eastAsiaTheme="minorEastAsia"/>
                              </w:rPr>
                            </w:pPr>
                            <w:r w:rsidRPr="006043CF">
                              <w:rPr>
                                <w:lang w:eastAsia="zh-HK"/>
                              </w:rPr>
                              <w:t>(4)</w:t>
                            </w:r>
                            <w:r w:rsidRPr="006043CF">
                              <w:rPr>
                                <w:lang w:eastAsia="zh-HK"/>
                              </w:rPr>
                              <w:tab/>
                            </w:r>
                            <w:r w:rsidRPr="006043CF">
                              <w:rPr>
                                <w:rFonts w:eastAsiaTheme="minorEastAsia" w:hint="eastAsia"/>
                              </w:rPr>
                              <w:t>h</w:t>
                            </w:r>
                            <w:r w:rsidRPr="006043CF">
                              <w:rPr>
                                <w:rFonts w:eastAsiaTheme="minorEastAsia"/>
                              </w:rPr>
                              <w:t>andling cases concerning offence endangering national security in accordance with the law.</w:t>
                            </w:r>
                          </w:p>
                          <w:p w14:paraId="69977B6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Article 50</w:t>
                            </w:r>
                          </w:p>
                          <w:p w14:paraId="73660F8F" w14:textId="77777777" w:rsidR="008136B5" w:rsidRPr="006043CF" w:rsidRDefault="008136B5" w:rsidP="00837123">
                            <w:pPr>
                              <w:spacing w:before="60"/>
                              <w:ind w:left="0" w:firstLine="0"/>
                              <w:jc w:val="both"/>
                              <w:rPr>
                                <w:rFonts w:eastAsiaTheme="minorEastAsia"/>
                              </w:rPr>
                            </w:pPr>
                            <w:r w:rsidRPr="006043CF">
                              <w:rPr>
                                <w:rFonts w:eastAsiaTheme="minorEastAsia"/>
                              </w:rPr>
                              <w:t>The Office for Safeguarding National of the Central People’s Government in the Hong Kong Special Administrative Region</w:t>
                            </w:r>
                            <w:r w:rsidRPr="006043CF">
                              <w:rPr>
                                <w:rFonts w:eastAsiaTheme="minorEastAsia" w:hint="eastAsia"/>
                              </w:rPr>
                              <w:t xml:space="preserve"> shall perform its mandate in strict compliance with the law and be subject to supervision in accordance with the law. </w:t>
                            </w:r>
                            <w:r w:rsidRPr="006043CF">
                              <w:rPr>
                                <w:rFonts w:eastAsiaTheme="minorEastAsia"/>
                              </w:rPr>
                              <w:t>It shall not infringe upon the lawful rights and interests of any individual or organisation.</w:t>
                            </w:r>
                          </w:p>
                          <w:p w14:paraId="2D6FC56E"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staff of the Office shall abide by the laws of the Hong Kong Special Administrative Region as well as national laws.</w:t>
                            </w:r>
                          </w:p>
                          <w:p w14:paraId="33F5D6C4"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The staff of the Office shall be subject to the supervision of the national supervisory auth</w:t>
                            </w:r>
                            <w:r w:rsidRPr="006043CF">
                              <w:rPr>
                                <w:rFonts w:eastAsiaTheme="minorEastAsia"/>
                              </w:rPr>
                              <w:t>orities in accordance with the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B7B3E" id="文字方塊 22552" o:spid="_x0000_s1397" type="#_x0000_t202" style="position:absolute;margin-left:0;margin-top:.6pt;width:415.8pt;height:509.4pt;z-index:25197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" strokeweight=".5pt">
                <v:fill r:id="rId44" o:title="" recolor="t" rotate="t" type="tile"/>
                <v:textbox>
                  <w:txbxContent>
                    <w:p w14:paraId="4272B03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4DF1CCD" w14:textId="77777777" w:rsidR="008136B5" w:rsidRPr="006043CF" w:rsidRDefault="008136B5" w:rsidP="00837123">
                      <w:pPr>
                        <w:spacing w:before="60"/>
                        <w:ind w:left="1418" w:hanging="1418"/>
                        <w:jc w:val="both"/>
                        <w:rPr>
                          <w:rFonts w:eastAsiaTheme="minorEastAsia"/>
                          <w:b/>
                        </w:rPr>
                      </w:pPr>
                      <w:r w:rsidRPr="006043CF">
                        <w:rPr>
                          <w:rFonts w:eastAsiaTheme="minorEastAsia"/>
                          <w:b/>
                        </w:rPr>
                        <w:t>Chapter V</w:t>
                      </w:r>
                      <w:r w:rsidRPr="006043CF">
                        <w:rPr>
                          <w:rFonts w:eastAsiaTheme="minorEastAsia"/>
                          <w:b/>
                        </w:rPr>
                        <w:tab/>
                        <w:t xml:space="preserve">Office for Safeguarding National of the Central People’s Government in the Hong Kong Special Administrative Region </w:t>
                      </w:r>
                    </w:p>
                    <w:p w14:paraId="3E60B0C0" w14:textId="2E79A539"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48(1)</w:t>
                      </w:r>
                    </w:p>
                    <w:p w14:paraId="1E698C25"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Central People’s Government shall establish in the Hong Kong S</w:t>
                      </w:r>
                      <w:r w:rsidRPr="006043CF">
                        <w:rPr>
                          <w:rFonts w:eastAsiaTheme="minorEastAsia" w:hint="eastAsia"/>
                        </w:rPr>
                        <w:t>pecial Administrative Region</w:t>
                      </w:r>
                      <w:r w:rsidRPr="006043CF">
                        <w:rPr>
                          <w:rFonts w:eastAsiaTheme="minorEastAsia"/>
                        </w:rPr>
                        <w:t xml:space="preserve"> an office for safeguarding national security. The Office for Safeguarding National of the Central People’s Government in the Hong Kong Special Administrative Region shall perform its mandate for safeguarding national security and exercise relevant powers in accordance with the law.</w:t>
                      </w:r>
                    </w:p>
                    <w:p w14:paraId="52322B7A"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A</w:t>
                      </w:r>
                      <w:r w:rsidRPr="006043CF">
                        <w:rPr>
                          <w:rFonts w:eastAsiaTheme="minorEastAsia"/>
                        </w:rPr>
                        <w:t>rticle 49</w:t>
                      </w:r>
                    </w:p>
                    <w:p w14:paraId="69BABE76"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Office for Safeguarding National of the Central People’s Government in the Hong Kong Special Administrative Region shall perform the following mandate:</w:t>
                      </w:r>
                    </w:p>
                    <w:p w14:paraId="3C299839" w14:textId="77777777" w:rsidR="008136B5" w:rsidRPr="006043CF" w:rsidRDefault="008136B5" w:rsidP="00837123">
                      <w:pPr>
                        <w:spacing w:before="60"/>
                        <w:ind w:left="569" w:hangingChars="237" w:hanging="569"/>
                        <w:jc w:val="both"/>
                        <w:rPr>
                          <w:rFonts w:eastAsiaTheme="minorEastAsia"/>
                        </w:rPr>
                      </w:pPr>
                      <w:r w:rsidRPr="006043CF">
                        <w:rPr>
                          <w:rFonts w:hint="eastAsia"/>
                        </w:rPr>
                        <w:t>(</w:t>
                      </w:r>
                      <w:r w:rsidRPr="006043CF">
                        <w:t>1)</w:t>
                      </w:r>
                      <w:r w:rsidRPr="006043CF">
                        <w:rPr>
                          <w:lang w:eastAsia="zh-HK"/>
                        </w:rPr>
                        <w:tab/>
                      </w:r>
                      <w:r w:rsidRPr="006043CF">
                        <w:rPr>
                          <w:rFonts w:eastAsiaTheme="minorEastAsia"/>
                        </w:rPr>
                        <w:t>analysing</w:t>
                      </w:r>
                      <w:r w:rsidRPr="006043CF">
                        <w:rPr>
                          <w:rFonts w:eastAsiaTheme="minorEastAsia" w:hint="eastAsia"/>
                        </w:rPr>
                        <w:t xml:space="preserve"> </w:t>
                      </w:r>
                      <w:r w:rsidRPr="006043CF">
                        <w:rPr>
                          <w:rFonts w:eastAsiaTheme="minorEastAsia"/>
                        </w:rPr>
                        <w:t>and assessing developments in relation to safeguarding national security in the Hong Kong Special Administrative Region, and providing opinions and making proposals on major strategies and important policies for safeguarding national security;</w:t>
                      </w:r>
                    </w:p>
                    <w:p w14:paraId="22C19701" w14:textId="77777777" w:rsidR="008136B5" w:rsidRPr="006043CF" w:rsidRDefault="008136B5" w:rsidP="00837123">
                      <w:pPr>
                        <w:spacing w:before="60"/>
                        <w:ind w:left="569" w:hangingChars="237" w:hanging="569"/>
                        <w:jc w:val="both"/>
                        <w:rPr>
                          <w:rFonts w:eastAsiaTheme="minorEastAsia"/>
                        </w:rPr>
                      </w:pPr>
                      <w:r w:rsidRPr="006043CF">
                        <w:rPr>
                          <w:lang w:eastAsia="zh-HK"/>
                        </w:rPr>
                        <w:t>(2)</w:t>
                      </w:r>
                      <w:r w:rsidRPr="006043CF">
                        <w:rPr>
                          <w:lang w:eastAsia="zh-HK"/>
                        </w:rPr>
                        <w:tab/>
                      </w:r>
                      <w:r w:rsidRPr="006043CF">
                        <w:rPr>
                          <w:rFonts w:eastAsiaTheme="minorEastAsia" w:hint="eastAsia"/>
                        </w:rPr>
                        <w:t>o</w:t>
                      </w:r>
                      <w:r w:rsidRPr="006043CF">
                        <w:rPr>
                          <w:rFonts w:eastAsiaTheme="minorEastAsia"/>
                        </w:rPr>
                        <w:t>verseeing, guiding, coordinating with, and providing support to the Region in the performance of its duties for safeguarding national security;</w:t>
                      </w:r>
                    </w:p>
                    <w:p w14:paraId="77CAC219" w14:textId="77777777" w:rsidR="008136B5" w:rsidRPr="006043CF" w:rsidRDefault="008136B5" w:rsidP="00837123">
                      <w:pPr>
                        <w:spacing w:before="60"/>
                        <w:ind w:left="569" w:hangingChars="237" w:hanging="569"/>
                        <w:jc w:val="both"/>
                        <w:rPr>
                          <w:rFonts w:eastAsiaTheme="minorEastAsia"/>
                        </w:rPr>
                      </w:pPr>
                      <w:r w:rsidRPr="006043CF">
                        <w:rPr>
                          <w:lang w:eastAsia="zh-HK"/>
                        </w:rPr>
                        <w:t>(3)</w:t>
                      </w:r>
                      <w:r w:rsidRPr="006043CF">
                        <w:rPr>
                          <w:lang w:eastAsia="zh-HK"/>
                        </w:rPr>
                        <w:tab/>
                      </w:r>
                      <w:r w:rsidRPr="006043CF">
                        <w:rPr>
                          <w:rFonts w:eastAsiaTheme="minorEastAsia" w:hint="eastAsia"/>
                        </w:rPr>
                        <w:t>c</w:t>
                      </w:r>
                      <w:r w:rsidRPr="006043CF">
                        <w:rPr>
                          <w:rFonts w:eastAsiaTheme="minorEastAsia"/>
                        </w:rPr>
                        <w:t>ollecting and analysing intelligence and information concerning national security; and</w:t>
                      </w:r>
                    </w:p>
                    <w:p w14:paraId="388536E3" w14:textId="77777777" w:rsidR="008136B5" w:rsidRPr="006043CF" w:rsidRDefault="008136B5" w:rsidP="00837123">
                      <w:pPr>
                        <w:spacing w:before="60"/>
                        <w:ind w:left="569" w:hangingChars="237" w:hanging="569"/>
                        <w:jc w:val="both"/>
                        <w:rPr>
                          <w:rFonts w:eastAsiaTheme="minorEastAsia"/>
                        </w:rPr>
                      </w:pPr>
                      <w:r w:rsidRPr="006043CF">
                        <w:rPr>
                          <w:lang w:eastAsia="zh-HK"/>
                        </w:rPr>
                        <w:t>(4)</w:t>
                      </w:r>
                      <w:r w:rsidRPr="006043CF">
                        <w:rPr>
                          <w:lang w:eastAsia="zh-HK"/>
                        </w:rPr>
                        <w:tab/>
                      </w:r>
                      <w:r w:rsidRPr="006043CF">
                        <w:rPr>
                          <w:rFonts w:eastAsiaTheme="minorEastAsia" w:hint="eastAsia"/>
                        </w:rPr>
                        <w:t>h</w:t>
                      </w:r>
                      <w:r w:rsidRPr="006043CF">
                        <w:rPr>
                          <w:rFonts w:eastAsiaTheme="minorEastAsia"/>
                        </w:rPr>
                        <w:t>andling cases concerning offence endangering national security in accordance with the law.</w:t>
                      </w:r>
                    </w:p>
                    <w:p w14:paraId="69977B6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Article 50</w:t>
                      </w:r>
                    </w:p>
                    <w:p w14:paraId="73660F8F" w14:textId="77777777" w:rsidR="008136B5" w:rsidRPr="006043CF" w:rsidRDefault="008136B5" w:rsidP="00837123">
                      <w:pPr>
                        <w:spacing w:before="60"/>
                        <w:ind w:left="0" w:firstLine="0"/>
                        <w:jc w:val="both"/>
                        <w:rPr>
                          <w:rFonts w:eastAsiaTheme="minorEastAsia"/>
                        </w:rPr>
                      </w:pPr>
                      <w:r w:rsidRPr="006043CF">
                        <w:rPr>
                          <w:rFonts w:eastAsiaTheme="minorEastAsia"/>
                        </w:rPr>
                        <w:t>The Office for Safeguarding National of the Central People’s Government in the Hong Kong Special Administrative Region</w:t>
                      </w:r>
                      <w:r w:rsidRPr="006043CF">
                        <w:rPr>
                          <w:rFonts w:eastAsiaTheme="minorEastAsia" w:hint="eastAsia"/>
                        </w:rPr>
                        <w:t xml:space="preserve"> shall perform its mandate in strict compliance with the law and be subject to supervision in accordance with the law. </w:t>
                      </w:r>
                      <w:r w:rsidRPr="006043CF">
                        <w:rPr>
                          <w:rFonts w:eastAsiaTheme="minorEastAsia"/>
                        </w:rPr>
                        <w:t>It shall not infringe upon the lawful rights and interests of any individual or organisation.</w:t>
                      </w:r>
                    </w:p>
                    <w:p w14:paraId="2D6FC56E"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staff of the Office shall abide by the laws of the Hong Kong Special Administrative Region as well as national laws.</w:t>
                      </w:r>
                    </w:p>
                    <w:p w14:paraId="33F5D6C4"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The staff of the Office shall be subject to the supervision of the national supervisory auth</w:t>
                      </w:r>
                      <w:r w:rsidRPr="006043CF">
                        <w:rPr>
                          <w:rFonts w:eastAsiaTheme="minorEastAsia"/>
                        </w:rPr>
                        <w:t>orities in accordance with the law.</w:t>
                      </w:r>
                    </w:p>
                  </w:txbxContent>
                </v:textbox>
                <w10:wrap anchorx="margin"/>
              </v:shape>
            </w:pict>
          </mc:Fallback>
        </mc:AlternateContent>
      </w:r>
    </w:p>
    <w:p w14:paraId="0BFD0F95" w14:textId="77777777" w:rsidR="00837123" w:rsidRPr="00704D61" w:rsidRDefault="00837123" w:rsidP="00837123">
      <w:pPr>
        <w:ind w:left="0" w:firstLine="0"/>
        <w:rPr>
          <w:lang w:eastAsia="zh-HK"/>
        </w:rPr>
      </w:pPr>
    </w:p>
    <w:p w14:paraId="064B8F37" w14:textId="77777777" w:rsidR="00837123" w:rsidRPr="00704D61" w:rsidRDefault="00837123" w:rsidP="00837123">
      <w:pPr>
        <w:ind w:left="0" w:firstLine="0"/>
        <w:rPr>
          <w:lang w:eastAsia="zh-HK"/>
        </w:rPr>
      </w:pPr>
    </w:p>
    <w:p w14:paraId="1BC1DA6B" w14:textId="77777777" w:rsidR="00837123" w:rsidRPr="00704D61" w:rsidRDefault="00837123" w:rsidP="00837123">
      <w:pPr>
        <w:ind w:left="0" w:firstLine="0"/>
        <w:rPr>
          <w:lang w:eastAsia="zh-HK"/>
        </w:rPr>
      </w:pPr>
    </w:p>
    <w:p w14:paraId="76E4FF81" w14:textId="77777777" w:rsidR="00837123" w:rsidRPr="00704D61" w:rsidRDefault="00837123" w:rsidP="00837123">
      <w:pPr>
        <w:ind w:left="0" w:firstLine="0"/>
        <w:rPr>
          <w:lang w:eastAsia="zh-HK"/>
        </w:rPr>
      </w:pPr>
    </w:p>
    <w:p w14:paraId="4A2AE063" w14:textId="77777777" w:rsidR="00837123" w:rsidRPr="00704D61" w:rsidRDefault="00837123" w:rsidP="00837123">
      <w:pPr>
        <w:ind w:left="0" w:firstLine="0"/>
        <w:rPr>
          <w:lang w:eastAsia="zh-HK"/>
        </w:rPr>
      </w:pPr>
    </w:p>
    <w:p w14:paraId="69EF1ECA" w14:textId="77777777" w:rsidR="00837123" w:rsidRPr="00704D61" w:rsidRDefault="00837123" w:rsidP="00837123">
      <w:pPr>
        <w:ind w:left="0" w:firstLine="0"/>
        <w:rPr>
          <w:lang w:eastAsia="zh-HK"/>
        </w:rPr>
      </w:pPr>
    </w:p>
    <w:p w14:paraId="157D09A5" w14:textId="77777777" w:rsidR="00837123" w:rsidRPr="00704D61" w:rsidRDefault="00837123" w:rsidP="00837123">
      <w:pPr>
        <w:ind w:left="0" w:firstLine="0"/>
        <w:rPr>
          <w:lang w:eastAsia="zh-HK"/>
        </w:rPr>
      </w:pPr>
    </w:p>
    <w:p w14:paraId="78E7C5BF" w14:textId="77777777" w:rsidR="00837123" w:rsidRPr="00704D61" w:rsidRDefault="00837123" w:rsidP="00837123">
      <w:pPr>
        <w:ind w:left="0" w:firstLine="0"/>
        <w:rPr>
          <w:sz w:val="22"/>
          <w:lang w:eastAsia="zh-HK"/>
        </w:rPr>
      </w:pPr>
    </w:p>
    <w:p w14:paraId="6E9A232D" w14:textId="77777777" w:rsidR="00837123" w:rsidRPr="00704D61" w:rsidRDefault="00837123" w:rsidP="00837123">
      <w:pPr>
        <w:ind w:left="0" w:firstLine="0"/>
        <w:rPr>
          <w:sz w:val="22"/>
          <w:lang w:eastAsia="zh-HK"/>
        </w:rPr>
      </w:pPr>
    </w:p>
    <w:p w14:paraId="2A4459AE" w14:textId="77777777" w:rsidR="00837123" w:rsidRPr="00704D61" w:rsidRDefault="00837123" w:rsidP="00837123">
      <w:pPr>
        <w:ind w:left="0" w:firstLine="0"/>
        <w:rPr>
          <w:sz w:val="22"/>
          <w:lang w:eastAsia="zh-HK"/>
        </w:rPr>
      </w:pPr>
    </w:p>
    <w:p w14:paraId="1B312415" w14:textId="77777777" w:rsidR="00837123" w:rsidRPr="00704D61" w:rsidRDefault="00837123" w:rsidP="00837123">
      <w:pPr>
        <w:ind w:left="0" w:firstLine="0"/>
        <w:rPr>
          <w:sz w:val="22"/>
          <w:lang w:eastAsia="zh-HK"/>
        </w:rPr>
      </w:pPr>
    </w:p>
    <w:p w14:paraId="4741F220" w14:textId="77777777" w:rsidR="00837123" w:rsidRPr="00704D61" w:rsidRDefault="00837123" w:rsidP="00837123">
      <w:pPr>
        <w:ind w:left="0" w:firstLine="0"/>
        <w:rPr>
          <w:sz w:val="22"/>
          <w:lang w:eastAsia="zh-HK"/>
        </w:rPr>
      </w:pPr>
    </w:p>
    <w:p w14:paraId="47F28DD1" w14:textId="77777777" w:rsidR="00837123" w:rsidRPr="00704D61" w:rsidRDefault="00837123" w:rsidP="00837123">
      <w:pPr>
        <w:ind w:left="0" w:firstLine="0"/>
        <w:rPr>
          <w:sz w:val="22"/>
          <w:lang w:eastAsia="zh-HK"/>
        </w:rPr>
      </w:pPr>
    </w:p>
    <w:p w14:paraId="3F375CBF" w14:textId="77777777" w:rsidR="00837123" w:rsidRPr="00704D61" w:rsidRDefault="00837123" w:rsidP="00837123">
      <w:pPr>
        <w:ind w:left="0" w:firstLine="0"/>
        <w:rPr>
          <w:sz w:val="22"/>
          <w:lang w:eastAsia="zh-HK"/>
        </w:rPr>
      </w:pPr>
    </w:p>
    <w:p w14:paraId="49EDF2B6" w14:textId="77777777" w:rsidR="00837123" w:rsidRPr="00704D61" w:rsidRDefault="00837123" w:rsidP="00837123">
      <w:pPr>
        <w:ind w:left="0" w:firstLine="0"/>
        <w:rPr>
          <w:sz w:val="22"/>
          <w:lang w:eastAsia="zh-HK"/>
        </w:rPr>
      </w:pPr>
    </w:p>
    <w:p w14:paraId="48851C77" w14:textId="77777777" w:rsidR="00837123" w:rsidRPr="00704D61" w:rsidRDefault="00837123" w:rsidP="00837123">
      <w:pPr>
        <w:spacing w:before="60"/>
        <w:ind w:left="0" w:firstLine="0"/>
        <w:rPr>
          <w:rFonts w:eastAsiaTheme="minorEastAsia"/>
          <w:sz w:val="22"/>
        </w:rPr>
      </w:pPr>
    </w:p>
    <w:p w14:paraId="35A1CDBC" w14:textId="77777777" w:rsidR="00837123" w:rsidRPr="00704D61" w:rsidRDefault="00837123" w:rsidP="00837123">
      <w:pPr>
        <w:spacing w:before="60"/>
        <w:ind w:left="0" w:firstLine="0"/>
        <w:rPr>
          <w:rFonts w:eastAsiaTheme="minorEastAsia"/>
          <w:sz w:val="22"/>
        </w:rPr>
      </w:pPr>
    </w:p>
    <w:p w14:paraId="1B5E6A3C" w14:textId="77777777" w:rsidR="00837123" w:rsidRPr="00704D61" w:rsidRDefault="00837123" w:rsidP="00837123">
      <w:pPr>
        <w:spacing w:before="60"/>
        <w:ind w:left="0" w:firstLine="0"/>
        <w:rPr>
          <w:rFonts w:eastAsiaTheme="minorEastAsia"/>
          <w:sz w:val="22"/>
        </w:rPr>
      </w:pPr>
    </w:p>
    <w:p w14:paraId="101E3779" w14:textId="77777777" w:rsidR="00837123" w:rsidRPr="00704D61" w:rsidRDefault="00837123" w:rsidP="00837123">
      <w:pPr>
        <w:spacing w:before="60"/>
        <w:ind w:left="0" w:firstLine="0"/>
        <w:rPr>
          <w:rFonts w:eastAsiaTheme="minorEastAsia"/>
          <w:sz w:val="22"/>
        </w:rPr>
      </w:pPr>
    </w:p>
    <w:p w14:paraId="7242CEDB" w14:textId="77777777" w:rsidR="00837123" w:rsidRPr="00704D61" w:rsidRDefault="00837123" w:rsidP="00837123">
      <w:pPr>
        <w:spacing w:before="60"/>
        <w:ind w:left="0" w:firstLine="0"/>
        <w:rPr>
          <w:rFonts w:eastAsiaTheme="minorEastAsia"/>
          <w:sz w:val="22"/>
        </w:rPr>
      </w:pPr>
    </w:p>
    <w:p w14:paraId="0806A6B7" w14:textId="77777777" w:rsidR="00837123" w:rsidRPr="00704D61" w:rsidRDefault="00837123" w:rsidP="00837123">
      <w:pPr>
        <w:spacing w:before="60"/>
        <w:ind w:left="0" w:firstLine="0"/>
        <w:rPr>
          <w:rFonts w:eastAsiaTheme="minorEastAsia"/>
          <w:sz w:val="22"/>
        </w:rPr>
      </w:pPr>
    </w:p>
    <w:p w14:paraId="02367767" w14:textId="77777777" w:rsidR="00837123" w:rsidRPr="00704D61" w:rsidRDefault="00837123" w:rsidP="00837123">
      <w:pPr>
        <w:spacing w:before="60"/>
        <w:ind w:left="0" w:firstLine="0"/>
        <w:rPr>
          <w:rFonts w:eastAsiaTheme="minorEastAsia"/>
          <w:sz w:val="22"/>
        </w:rPr>
      </w:pPr>
    </w:p>
    <w:p w14:paraId="7E8F5161" w14:textId="77777777" w:rsidR="00837123" w:rsidRPr="00704D61" w:rsidRDefault="00837123" w:rsidP="00837123">
      <w:pPr>
        <w:ind w:left="0" w:firstLine="0"/>
        <w:jc w:val="both"/>
        <w:rPr>
          <w:rFonts w:eastAsiaTheme="minorEastAsia"/>
          <w:sz w:val="22"/>
        </w:rPr>
      </w:pPr>
    </w:p>
    <w:p w14:paraId="5B31E176" w14:textId="77777777" w:rsidR="00837123" w:rsidRPr="00704D61" w:rsidRDefault="00837123" w:rsidP="00837123">
      <w:pPr>
        <w:ind w:left="0" w:firstLine="0"/>
        <w:jc w:val="both"/>
        <w:rPr>
          <w:rFonts w:eastAsiaTheme="minorEastAsia"/>
          <w:sz w:val="22"/>
        </w:rPr>
      </w:pPr>
    </w:p>
    <w:p w14:paraId="23A359F0" w14:textId="77777777" w:rsidR="00837123" w:rsidRPr="00704D61" w:rsidRDefault="00837123" w:rsidP="00837123">
      <w:pPr>
        <w:ind w:left="0" w:firstLine="0"/>
        <w:jc w:val="both"/>
        <w:rPr>
          <w:rFonts w:eastAsiaTheme="minorEastAsia"/>
          <w:sz w:val="22"/>
        </w:rPr>
      </w:pPr>
    </w:p>
    <w:p w14:paraId="4CBE1F82" w14:textId="77777777" w:rsidR="00837123" w:rsidRPr="00704D61" w:rsidRDefault="00837123" w:rsidP="00837123">
      <w:pPr>
        <w:ind w:left="0" w:firstLine="0"/>
        <w:jc w:val="both"/>
        <w:rPr>
          <w:rFonts w:eastAsiaTheme="minorEastAsia"/>
          <w:sz w:val="22"/>
        </w:rPr>
      </w:pPr>
    </w:p>
    <w:p w14:paraId="34CB9778" w14:textId="77777777" w:rsidR="00837123" w:rsidRPr="00704D61" w:rsidRDefault="00837123" w:rsidP="00837123">
      <w:pPr>
        <w:ind w:left="0" w:firstLine="0"/>
        <w:jc w:val="both"/>
        <w:rPr>
          <w:rFonts w:eastAsiaTheme="minorEastAsia"/>
          <w:sz w:val="22"/>
        </w:rPr>
      </w:pPr>
    </w:p>
    <w:p w14:paraId="017E96E3" w14:textId="77777777" w:rsidR="00837123" w:rsidRPr="00704D61" w:rsidRDefault="00837123" w:rsidP="00837123">
      <w:pPr>
        <w:ind w:left="0" w:firstLine="0"/>
        <w:jc w:val="both"/>
        <w:rPr>
          <w:rFonts w:eastAsiaTheme="minorEastAsia"/>
          <w:sz w:val="22"/>
        </w:rPr>
      </w:pPr>
    </w:p>
    <w:p w14:paraId="706F3018" w14:textId="77777777" w:rsidR="00837123" w:rsidRPr="00704D61" w:rsidRDefault="00837123" w:rsidP="00837123">
      <w:pPr>
        <w:ind w:left="0" w:firstLine="0"/>
        <w:jc w:val="both"/>
        <w:rPr>
          <w:rFonts w:eastAsiaTheme="minorEastAsia"/>
          <w:sz w:val="22"/>
        </w:rPr>
      </w:pPr>
    </w:p>
    <w:p w14:paraId="7494FA4F" w14:textId="77777777" w:rsidR="00837123" w:rsidRPr="00704D61" w:rsidRDefault="00837123" w:rsidP="00837123">
      <w:pPr>
        <w:ind w:left="0" w:firstLine="0"/>
        <w:jc w:val="both"/>
        <w:rPr>
          <w:rFonts w:eastAsiaTheme="minorEastAsia"/>
          <w:sz w:val="22"/>
        </w:rPr>
      </w:pPr>
    </w:p>
    <w:p w14:paraId="12539C2B" w14:textId="77777777" w:rsidR="00837123" w:rsidRPr="00704D61" w:rsidRDefault="00837123" w:rsidP="00837123">
      <w:pPr>
        <w:ind w:left="0" w:firstLine="0"/>
        <w:jc w:val="both"/>
        <w:rPr>
          <w:rFonts w:eastAsiaTheme="minorEastAsia"/>
          <w:sz w:val="22"/>
        </w:rPr>
      </w:pPr>
    </w:p>
    <w:p w14:paraId="2C9ACDA7" w14:textId="77777777" w:rsidR="00837123" w:rsidRPr="00704D61" w:rsidRDefault="00837123" w:rsidP="00837123">
      <w:pPr>
        <w:ind w:left="0" w:firstLine="0"/>
        <w:jc w:val="both"/>
        <w:rPr>
          <w:rFonts w:eastAsiaTheme="minorEastAsia"/>
          <w:sz w:val="22"/>
        </w:rPr>
      </w:pPr>
    </w:p>
    <w:p w14:paraId="49D043B4" w14:textId="77777777" w:rsidR="00837123" w:rsidRPr="00704D61" w:rsidRDefault="00837123" w:rsidP="00837123">
      <w:pPr>
        <w:ind w:left="0" w:firstLine="0"/>
        <w:jc w:val="both"/>
        <w:rPr>
          <w:rFonts w:eastAsiaTheme="minorEastAsia"/>
          <w:sz w:val="22"/>
        </w:rPr>
      </w:pPr>
    </w:p>
    <w:p w14:paraId="55C22788" w14:textId="77777777" w:rsidR="00837123" w:rsidRPr="00704D61" w:rsidRDefault="00837123" w:rsidP="00837123">
      <w:pPr>
        <w:ind w:left="0" w:firstLine="0"/>
        <w:jc w:val="both"/>
        <w:rPr>
          <w:rFonts w:eastAsiaTheme="minorEastAsia"/>
          <w:sz w:val="22"/>
        </w:rPr>
      </w:pPr>
    </w:p>
    <w:p w14:paraId="14736FC4" w14:textId="77777777" w:rsidR="00837123" w:rsidRPr="00704D61" w:rsidRDefault="00837123" w:rsidP="00837123">
      <w:pPr>
        <w:ind w:left="0" w:firstLine="0"/>
        <w:jc w:val="both"/>
        <w:rPr>
          <w:rFonts w:eastAsiaTheme="minorEastAsia"/>
          <w:sz w:val="22"/>
        </w:rPr>
      </w:pPr>
    </w:p>
    <w:p w14:paraId="2B936023" w14:textId="77777777" w:rsidR="00837123" w:rsidRPr="00704D61" w:rsidRDefault="00837123" w:rsidP="00837123">
      <w:pPr>
        <w:ind w:left="0" w:firstLine="0"/>
        <w:jc w:val="both"/>
        <w:rPr>
          <w:rFonts w:eastAsiaTheme="minorEastAsia"/>
          <w:sz w:val="22"/>
        </w:rPr>
      </w:pPr>
    </w:p>
    <w:p w14:paraId="7E0912B8" w14:textId="77777777" w:rsidR="008E5DA8" w:rsidRDefault="008E5DA8" w:rsidP="00837123">
      <w:pPr>
        <w:ind w:left="0" w:firstLine="0"/>
        <w:rPr>
          <w:rFonts w:eastAsiaTheme="minorEastAsia"/>
          <w:sz w:val="22"/>
        </w:rPr>
      </w:pPr>
    </w:p>
    <w:p w14:paraId="2BCCCBC3" w14:textId="77777777" w:rsidR="008E5DA8" w:rsidRDefault="008E5DA8" w:rsidP="00837123">
      <w:pPr>
        <w:ind w:left="0" w:firstLine="0"/>
        <w:rPr>
          <w:rFonts w:eastAsiaTheme="minorEastAsia"/>
          <w:sz w:val="22"/>
        </w:rPr>
      </w:pPr>
    </w:p>
    <w:p w14:paraId="3741EEE4" w14:textId="77777777" w:rsidR="004C27FE" w:rsidRDefault="004C27FE" w:rsidP="004C27FE">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3"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41183C95" w14:textId="77777777" w:rsidR="00837123" w:rsidRPr="00704D61" w:rsidRDefault="00837123" w:rsidP="00837123">
      <w:pPr>
        <w:ind w:left="0" w:firstLine="0"/>
        <w:jc w:val="both"/>
        <w:rPr>
          <w:lang w:eastAsia="zh-HK"/>
        </w:rPr>
      </w:pPr>
    </w:p>
    <w:p w14:paraId="59D8F8FE" w14:textId="77777777" w:rsidR="00837123" w:rsidRPr="00704D61" w:rsidRDefault="00837123" w:rsidP="00837123">
      <w:pPr>
        <w:ind w:left="0" w:firstLine="0"/>
        <w:rPr>
          <w:lang w:eastAsia="zh-HK"/>
        </w:rPr>
      </w:pPr>
    </w:p>
    <w:p w14:paraId="73D51272" w14:textId="77777777" w:rsidR="00837123" w:rsidRPr="00704D61" w:rsidRDefault="00837123" w:rsidP="00837123">
      <w:pPr>
        <w:ind w:left="0" w:firstLine="0"/>
        <w:rPr>
          <w:sz w:val="22"/>
          <w:lang w:val="en-GB" w:eastAsia="zh-HK"/>
        </w:rPr>
      </w:pPr>
    </w:p>
    <w:p w14:paraId="50318803" w14:textId="77777777" w:rsidR="00837123" w:rsidRPr="00704D61" w:rsidRDefault="00837123" w:rsidP="00837123">
      <w:pPr>
        <w:ind w:left="0" w:firstLine="0"/>
        <w:rPr>
          <w:sz w:val="22"/>
          <w:lang w:val="en-GB" w:eastAsia="zh-HK"/>
        </w:rPr>
      </w:pPr>
    </w:p>
    <w:p w14:paraId="173BCAD0" w14:textId="77777777" w:rsidR="00837123" w:rsidRPr="00704D61" w:rsidRDefault="00837123" w:rsidP="00837123">
      <w:pPr>
        <w:ind w:left="0" w:firstLine="0"/>
        <w:rPr>
          <w:sz w:val="22"/>
          <w:lang w:val="en-GB" w:eastAsia="zh-HK"/>
        </w:rPr>
      </w:pPr>
    </w:p>
    <w:p w14:paraId="6BE03A5E" w14:textId="77777777" w:rsidR="00837123" w:rsidRPr="00704D61" w:rsidRDefault="00837123" w:rsidP="00837123">
      <w:pPr>
        <w:ind w:left="0" w:firstLine="0"/>
        <w:rPr>
          <w:sz w:val="22"/>
          <w:lang w:val="en-GB" w:eastAsia="zh-HK"/>
        </w:rPr>
      </w:pPr>
    </w:p>
    <w:p w14:paraId="142C19D1" w14:textId="77777777" w:rsidR="00837123" w:rsidRPr="00704D61" w:rsidRDefault="00837123" w:rsidP="00837123">
      <w:pPr>
        <w:ind w:left="0" w:firstLine="0"/>
        <w:rPr>
          <w:sz w:val="22"/>
          <w:lang w:val="en-GB" w:eastAsia="zh-HK"/>
        </w:rPr>
      </w:pPr>
    </w:p>
    <w:p w14:paraId="7AE72F87" w14:textId="77777777" w:rsidR="00837123" w:rsidRPr="00704D61" w:rsidRDefault="00837123" w:rsidP="00837123">
      <w:pPr>
        <w:ind w:left="0" w:firstLine="0"/>
        <w:rPr>
          <w:sz w:val="22"/>
          <w:lang w:val="en-GB" w:eastAsia="zh-HK"/>
        </w:rPr>
      </w:pPr>
    </w:p>
    <w:p w14:paraId="12174E9F" w14:textId="77777777" w:rsidR="00837123" w:rsidRPr="00704D61" w:rsidRDefault="00837123" w:rsidP="00837123">
      <w:pPr>
        <w:ind w:left="0" w:firstLine="0"/>
        <w:rPr>
          <w:sz w:val="22"/>
          <w:lang w:val="en-GB" w:eastAsia="zh-HK"/>
        </w:rPr>
      </w:pPr>
    </w:p>
    <w:p w14:paraId="365ABDFB" w14:textId="77777777" w:rsidR="00837123" w:rsidRPr="00704D61" w:rsidRDefault="00837123" w:rsidP="00F9652D">
      <w:pPr>
        <w:pStyle w:val="a6"/>
        <w:numPr>
          <w:ilvl w:val="0"/>
          <w:numId w:val="28"/>
        </w:numPr>
        <w:tabs>
          <w:tab w:val="left" w:pos="426"/>
          <w:tab w:val="left" w:pos="993"/>
        </w:tabs>
        <w:spacing w:line="276" w:lineRule="auto"/>
        <w:ind w:left="993" w:hanging="993"/>
        <w:jc w:val="both"/>
        <w:rPr>
          <w:lang w:val="en-GB"/>
        </w:rPr>
      </w:pPr>
      <w:r w:rsidRPr="00704D61">
        <w:rPr>
          <w:lang w:val="en-GB"/>
        </w:rPr>
        <w:t xml:space="preserve"> (a)</w:t>
      </w:r>
      <w:r w:rsidRPr="00704D61">
        <w:rPr>
          <w:lang w:val="en-GB"/>
        </w:rPr>
        <w:tab/>
        <w:t>It is pointed out in Source 1 that “the Hong Kong Special Administrative Region must establish and improve institutions and enforcement mechanisms for safeguarding national security”. According to Sources 2 and 4, what relevant bodies have been established at different levels in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25421578" w14:textId="77777777" w:rsidTr="0035017F">
        <w:tc>
          <w:tcPr>
            <w:tcW w:w="7313" w:type="dxa"/>
          </w:tcPr>
          <w:p w14:paraId="52370EDD" w14:textId="77777777" w:rsidR="00837123" w:rsidRPr="006043CF" w:rsidRDefault="00837123" w:rsidP="008E5DA8">
            <w:pPr>
              <w:spacing w:line="360" w:lineRule="auto"/>
              <w:ind w:left="0" w:firstLine="0"/>
              <w:rPr>
                <w:i/>
                <w:color w:val="FF0000"/>
                <w:lang w:val="en-GB"/>
              </w:rPr>
            </w:pPr>
            <w:r w:rsidRPr="006043CF">
              <w:rPr>
                <w:rFonts w:hint="eastAsia"/>
                <w:i/>
                <w:color w:val="FF0000"/>
                <w:lang w:val="en-GB" w:eastAsia="zh-HK"/>
              </w:rPr>
              <w:t>T</w:t>
            </w:r>
            <w:r w:rsidRPr="006043CF">
              <w:rPr>
                <w:i/>
                <w:color w:val="FF0000"/>
                <w:lang w:val="en-GB" w:eastAsia="zh-HK"/>
              </w:rPr>
              <w:t xml:space="preserve">he HKSAR established the  Committee for Safeguarding National </w:t>
            </w:r>
          </w:p>
        </w:tc>
      </w:tr>
      <w:tr w:rsidR="00837123" w:rsidRPr="006043CF" w14:paraId="3BF3CD49" w14:textId="77777777" w:rsidTr="0035017F">
        <w:tc>
          <w:tcPr>
            <w:tcW w:w="7313" w:type="dxa"/>
          </w:tcPr>
          <w:p w14:paraId="733E669F" w14:textId="77777777" w:rsidR="00837123" w:rsidRPr="006043CF" w:rsidRDefault="00837123" w:rsidP="008E5DA8">
            <w:pPr>
              <w:spacing w:line="360" w:lineRule="auto"/>
              <w:ind w:left="0" w:firstLine="0"/>
              <w:rPr>
                <w:i/>
                <w:color w:val="FF0000"/>
                <w:lang w:val="en-GB"/>
              </w:rPr>
            </w:pPr>
            <w:r w:rsidRPr="006043CF">
              <w:rPr>
                <w:i/>
                <w:color w:val="FF0000"/>
                <w:lang w:val="en-GB" w:eastAsia="zh-HK"/>
              </w:rPr>
              <w:t>Security of the HKSAR. The Police Force established a department for</w:t>
            </w:r>
          </w:p>
        </w:tc>
      </w:tr>
      <w:tr w:rsidR="00837123" w:rsidRPr="006043CF" w14:paraId="7C8608DA" w14:textId="77777777" w:rsidTr="0035017F">
        <w:tc>
          <w:tcPr>
            <w:tcW w:w="7313" w:type="dxa"/>
          </w:tcPr>
          <w:p w14:paraId="1317362D" w14:textId="77777777" w:rsidR="00837123" w:rsidRPr="006043CF" w:rsidRDefault="00837123" w:rsidP="008E5DA8">
            <w:pPr>
              <w:spacing w:line="360" w:lineRule="auto"/>
              <w:ind w:left="0" w:firstLine="0"/>
              <w:rPr>
                <w:i/>
                <w:color w:val="FF0000"/>
                <w:lang w:val="en-GB"/>
              </w:rPr>
            </w:pPr>
            <w:r w:rsidRPr="006043CF">
              <w:rPr>
                <w:i/>
                <w:color w:val="FF0000"/>
                <w:lang w:val="en-GB" w:eastAsia="zh-HK"/>
              </w:rPr>
              <w:t>safeguarding national security. The Department of Justice established</w:t>
            </w:r>
            <w:r w:rsidRPr="006043CF">
              <w:rPr>
                <w:rFonts w:eastAsiaTheme="minorEastAsia"/>
                <w:i/>
                <w:color w:val="FF0000"/>
              </w:rPr>
              <w:t xml:space="preserve"> a</w:t>
            </w:r>
          </w:p>
        </w:tc>
      </w:tr>
      <w:tr w:rsidR="00837123" w:rsidRPr="006043CF" w14:paraId="729E48C8" w14:textId="77777777" w:rsidTr="0035017F">
        <w:tc>
          <w:tcPr>
            <w:tcW w:w="7313" w:type="dxa"/>
          </w:tcPr>
          <w:p w14:paraId="3D0E8F5A" w14:textId="77777777" w:rsidR="00837123" w:rsidRPr="006043CF" w:rsidRDefault="00837123" w:rsidP="008E5DA8">
            <w:pPr>
              <w:spacing w:line="360" w:lineRule="auto"/>
              <w:ind w:left="0" w:firstLine="0"/>
              <w:rPr>
                <w:i/>
                <w:color w:val="FF0000"/>
                <w:lang w:val="en-GB" w:eastAsia="zh-HK"/>
              </w:rPr>
            </w:pPr>
            <w:r w:rsidRPr="006043CF">
              <w:rPr>
                <w:rFonts w:eastAsiaTheme="minorEastAsia"/>
                <w:i/>
                <w:color w:val="FF0000"/>
              </w:rPr>
              <w:t>specialised prosecution division responsible for the prosecution of</w:t>
            </w:r>
          </w:p>
        </w:tc>
      </w:tr>
      <w:tr w:rsidR="00837123" w:rsidRPr="006043CF" w14:paraId="6BDD4B88" w14:textId="77777777" w:rsidTr="0035017F">
        <w:tc>
          <w:tcPr>
            <w:tcW w:w="7313" w:type="dxa"/>
          </w:tcPr>
          <w:p w14:paraId="3D5B1FBC" w14:textId="77777777" w:rsidR="00837123" w:rsidRPr="006043CF" w:rsidRDefault="00837123" w:rsidP="008E5DA8">
            <w:pPr>
              <w:spacing w:line="360" w:lineRule="auto"/>
              <w:ind w:left="0" w:firstLine="0"/>
              <w:rPr>
                <w:i/>
                <w:color w:val="FF0000"/>
                <w:lang w:val="en-GB" w:eastAsia="zh-HK"/>
              </w:rPr>
            </w:pPr>
            <w:r w:rsidRPr="006043CF">
              <w:rPr>
                <w:rFonts w:eastAsiaTheme="minorEastAsia"/>
                <w:i/>
                <w:color w:val="FF0000"/>
              </w:rPr>
              <w:t>offences endangering national security.</w:t>
            </w:r>
          </w:p>
        </w:tc>
      </w:tr>
      <w:tr w:rsidR="008E5DA8" w:rsidRPr="006043CF" w14:paraId="3C79B638" w14:textId="77777777" w:rsidTr="0035017F">
        <w:tc>
          <w:tcPr>
            <w:tcW w:w="7313" w:type="dxa"/>
          </w:tcPr>
          <w:p w14:paraId="148B3B96" w14:textId="77777777" w:rsidR="008E5DA8" w:rsidRPr="006043CF" w:rsidRDefault="008E5DA8" w:rsidP="008E5DA8">
            <w:pPr>
              <w:spacing w:line="360" w:lineRule="auto"/>
              <w:ind w:left="0" w:firstLine="0"/>
              <w:rPr>
                <w:rFonts w:eastAsiaTheme="minorEastAsia"/>
                <w:i/>
                <w:color w:val="FF0000"/>
              </w:rPr>
            </w:pPr>
          </w:p>
        </w:tc>
      </w:tr>
      <w:tr w:rsidR="008E5DA8" w:rsidRPr="006043CF" w14:paraId="5C9096D6" w14:textId="77777777" w:rsidTr="0035017F">
        <w:tc>
          <w:tcPr>
            <w:tcW w:w="7313" w:type="dxa"/>
          </w:tcPr>
          <w:p w14:paraId="67705C44" w14:textId="77777777" w:rsidR="008E5DA8" w:rsidRPr="006043CF" w:rsidRDefault="008E5DA8" w:rsidP="008E5DA8">
            <w:pPr>
              <w:spacing w:line="360" w:lineRule="auto"/>
              <w:ind w:left="0" w:firstLine="0"/>
              <w:rPr>
                <w:rFonts w:eastAsiaTheme="minorEastAsia"/>
                <w:i/>
                <w:color w:val="FF0000"/>
              </w:rPr>
            </w:pPr>
          </w:p>
        </w:tc>
      </w:tr>
    </w:tbl>
    <w:p w14:paraId="23A79140" w14:textId="77777777" w:rsidR="00837123" w:rsidRPr="00704D61" w:rsidRDefault="00837123" w:rsidP="00837123">
      <w:pPr>
        <w:tabs>
          <w:tab w:val="left" w:pos="426"/>
        </w:tabs>
        <w:ind w:left="993" w:hanging="993"/>
        <w:jc w:val="both"/>
        <w:rPr>
          <w:lang w:val="en-GB"/>
        </w:rPr>
      </w:pPr>
    </w:p>
    <w:p w14:paraId="6E7C0D01" w14:textId="77777777" w:rsidR="00837123" w:rsidRPr="00704D61" w:rsidRDefault="00837123" w:rsidP="008E5DA8">
      <w:pPr>
        <w:tabs>
          <w:tab w:val="left" w:pos="426"/>
        </w:tabs>
        <w:spacing w:line="276" w:lineRule="auto"/>
        <w:ind w:left="993" w:hanging="993"/>
        <w:jc w:val="both"/>
        <w:rPr>
          <w:lang w:val="en-GB" w:eastAsia="zh-HK"/>
        </w:rPr>
      </w:pPr>
      <w:r w:rsidRPr="00704D61">
        <w:rPr>
          <w:lang w:val="en-GB"/>
        </w:rPr>
        <w:tab/>
        <w:t>(b)</w:t>
      </w:r>
      <w:r w:rsidRPr="00704D61">
        <w:rPr>
          <w:lang w:val="en-GB"/>
        </w:rPr>
        <w:tab/>
      </w:r>
      <w:r w:rsidRPr="00704D61">
        <w:rPr>
          <w:rFonts w:hint="eastAsia"/>
          <w:lang w:val="en-GB" w:eastAsia="zh-HK"/>
        </w:rPr>
        <w:t>A</w:t>
      </w:r>
      <w:r w:rsidRPr="00704D61">
        <w:rPr>
          <w:lang w:val="en-GB" w:eastAsia="zh-HK"/>
        </w:rPr>
        <w:t xml:space="preserve">ccording to Source 3, </w:t>
      </w:r>
      <w:r w:rsidRPr="00704D61">
        <w:rPr>
          <w:rFonts w:eastAsia="SimSun"/>
          <w:lang w:val="en-GB" w:eastAsia="zh-CN"/>
        </w:rPr>
        <w:t>who designated the National Security Adviser to the Committee for Safeguarding National Security of the HKSAR? What are the Adviser’s responsibilities?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66F1D902" w14:textId="77777777" w:rsidTr="0035017F">
        <w:tc>
          <w:tcPr>
            <w:tcW w:w="7313" w:type="dxa"/>
          </w:tcPr>
          <w:p w14:paraId="280BC784" w14:textId="77777777" w:rsidR="00837123" w:rsidRPr="006043CF" w:rsidRDefault="00837123" w:rsidP="008E5DA8">
            <w:pPr>
              <w:spacing w:line="360" w:lineRule="auto"/>
              <w:ind w:left="0" w:firstLine="0"/>
              <w:rPr>
                <w:i/>
                <w:color w:val="FF0000"/>
                <w:lang w:val="en-GB"/>
              </w:rPr>
            </w:pPr>
            <w:r w:rsidRPr="006043CF">
              <w:rPr>
                <w:i/>
                <w:color w:val="FF0000"/>
                <w:lang w:val="en-GB" w:eastAsia="zh-HK"/>
              </w:rPr>
              <w:t xml:space="preserve">The Adviser is designated by the CPG (i.e. the State Council). The </w:t>
            </w:r>
          </w:p>
        </w:tc>
      </w:tr>
      <w:tr w:rsidR="00837123" w:rsidRPr="006043CF" w14:paraId="2F712420" w14:textId="77777777" w:rsidTr="0035017F">
        <w:tc>
          <w:tcPr>
            <w:tcW w:w="7313" w:type="dxa"/>
          </w:tcPr>
          <w:p w14:paraId="671F1B8F"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Adviser provides advice on matters relating to the duties and functions of</w:t>
            </w:r>
          </w:p>
        </w:tc>
      </w:tr>
      <w:tr w:rsidR="00837123" w:rsidRPr="006043CF" w14:paraId="331E3404" w14:textId="77777777" w:rsidTr="0035017F">
        <w:tc>
          <w:tcPr>
            <w:tcW w:w="7313" w:type="dxa"/>
          </w:tcPr>
          <w:p w14:paraId="2283BE09"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the Committee and sits in on meetings of the Committee.</w:t>
            </w:r>
          </w:p>
        </w:tc>
      </w:tr>
      <w:tr w:rsidR="008E5DA8" w:rsidRPr="006043CF" w14:paraId="16EC8A5E" w14:textId="77777777" w:rsidTr="0035017F">
        <w:tc>
          <w:tcPr>
            <w:tcW w:w="7313" w:type="dxa"/>
          </w:tcPr>
          <w:p w14:paraId="6082D9DB" w14:textId="77777777" w:rsidR="008E5DA8" w:rsidRPr="006043CF" w:rsidRDefault="008E5DA8" w:rsidP="008E5DA8">
            <w:pPr>
              <w:spacing w:line="360" w:lineRule="auto"/>
              <w:ind w:left="0" w:firstLine="0"/>
              <w:rPr>
                <w:i/>
                <w:color w:val="FF0000"/>
                <w:lang w:val="en-GB" w:eastAsia="zh-HK"/>
              </w:rPr>
            </w:pPr>
          </w:p>
        </w:tc>
      </w:tr>
      <w:tr w:rsidR="008E5DA8" w:rsidRPr="006043CF" w14:paraId="13C93024" w14:textId="77777777" w:rsidTr="0035017F">
        <w:tc>
          <w:tcPr>
            <w:tcW w:w="7313" w:type="dxa"/>
          </w:tcPr>
          <w:p w14:paraId="0A0598F2" w14:textId="77777777" w:rsidR="008E5DA8" w:rsidRPr="006043CF" w:rsidRDefault="008E5DA8" w:rsidP="008E5DA8">
            <w:pPr>
              <w:spacing w:line="360" w:lineRule="auto"/>
              <w:ind w:left="0" w:firstLine="0"/>
              <w:rPr>
                <w:i/>
                <w:color w:val="FF0000"/>
                <w:lang w:val="en-GB" w:eastAsia="zh-HK"/>
              </w:rPr>
            </w:pPr>
          </w:p>
        </w:tc>
      </w:tr>
    </w:tbl>
    <w:p w14:paraId="28BE41A4" w14:textId="77777777" w:rsidR="00837123" w:rsidRPr="00704D61" w:rsidRDefault="00837123" w:rsidP="00837123">
      <w:pPr>
        <w:ind w:left="0" w:firstLine="0"/>
        <w:rPr>
          <w:lang w:val="en-GB"/>
        </w:rPr>
      </w:pPr>
    </w:p>
    <w:p w14:paraId="25E8EF4C" w14:textId="77777777" w:rsidR="00837123" w:rsidRPr="00704D61" w:rsidRDefault="00837123" w:rsidP="008E5DA8">
      <w:pPr>
        <w:tabs>
          <w:tab w:val="left" w:pos="426"/>
        </w:tabs>
        <w:spacing w:line="276" w:lineRule="auto"/>
        <w:ind w:left="993" w:hanging="993"/>
        <w:jc w:val="both"/>
        <w:rPr>
          <w:lang w:val="en-GB" w:eastAsia="zh-HK"/>
        </w:rPr>
      </w:pPr>
      <w:r w:rsidRPr="00704D61">
        <w:rPr>
          <w:lang w:val="en-GB"/>
        </w:rPr>
        <w:tab/>
        <w:t>(c)</w:t>
      </w:r>
      <w:r w:rsidRPr="00704D61">
        <w:rPr>
          <w:lang w:val="en-GB"/>
        </w:rPr>
        <w:tab/>
        <w:t>It is pointed out in Source 1 that “</w:t>
      </w:r>
      <w:r w:rsidRPr="00704D61">
        <w:t>relevant national security organ of the Central People’s Government (CPG) will set up agencies in the HKSAR</w:t>
      </w:r>
      <w:r w:rsidRPr="00704D61">
        <w:rPr>
          <w:lang w:val="en-GB"/>
        </w:rPr>
        <w:t>”. According to Source 5, what body has been established by the CPG in the HKSAR?</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13C1FD78" w14:textId="77777777" w:rsidTr="0035017F">
        <w:tc>
          <w:tcPr>
            <w:tcW w:w="7313" w:type="dxa"/>
          </w:tcPr>
          <w:p w14:paraId="7430EB5B" w14:textId="77777777" w:rsidR="00837123" w:rsidRPr="006043CF" w:rsidRDefault="00837123" w:rsidP="008E5DA8">
            <w:pPr>
              <w:spacing w:line="360" w:lineRule="auto"/>
              <w:ind w:left="0" w:firstLine="0"/>
              <w:rPr>
                <w:i/>
                <w:color w:val="FF0000"/>
                <w:lang w:val="en-GB"/>
              </w:rPr>
            </w:pPr>
            <w:r w:rsidRPr="006043CF">
              <w:rPr>
                <w:i/>
                <w:color w:val="FF0000"/>
                <w:lang w:val="en-GB" w:eastAsia="zh-HK"/>
              </w:rPr>
              <w:t xml:space="preserve">Office for Safeguarding National Security of the Central People's </w:t>
            </w:r>
          </w:p>
        </w:tc>
      </w:tr>
      <w:tr w:rsidR="00837123" w:rsidRPr="006043CF" w14:paraId="0239315A" w14:textId="77777777" w:rsidTr="0035017F">
        <w:tc>
          <w:tcPr>
            <w:tcW w:w="7313" w:type="dxa"/>
          </w:tcPr>
          <w:p w14:paraId="14259E5E"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Government in the Hong Kong Special Administrative Region /</w:t>
            </w:r>
          </w:p>
        </w:tc>
      </w:tr>
      <w:tr w:rsidR="00837123" w:rsidRPr="006043CF" w14:paraId="5D9794FC" w14:textId="77777777" w:rsidTr="0035017F">
        <w:tc>
          <w:tcPr>
            <w:tcW w:w="7313" w:type="dxa"/>
          </w:tcPr>
          <w:p w14:paraId="6726FBD2" w14:textId="77777777" w:rsidR="00837123" w:rsidRPr="006043CF" w:rsidRDefault="00837123" w:rsidP="008E5DA8">
            <w:pPr>
              <w:spacing w:line="360" w:lineRule="auto"/>
              <w:ind w:left="0" w:firstLine="0"/>
              <w:rPr>
                <w:i/>
                <w:color w:val="FF0000"/>
                <w:lang w:eastAsia="zh-HK"/>
              </w:rPr>
            </w:pPr>
            <w:r w:rsidRPr="006043CF">
              <w:rPr>
                <w:i/>
                <w:color w:val="FF0000"/>
                <w:lang w:eastAsia="zh-HK"/>
              </w:rPr>
              <w:t>CPG Office on National Security.</w:t>
            </w:r>
          </w:p>
        </w:tc>
      </w:tr>
      <w:tr w:rsidR="008E5DA8" w:rsidRPr="006043CF" w14:paraId="1A319F5B" w14:textId="77777777" w:rsidTr="0035017F">
        <w:tc>
          <w:tcPr>
            <w:tcW w:w="7313" w:type="dxa"/>
          </w:tcPr>
          <w:p w14:paraId="4DD5B29A" w14:textId="77777777" w:rsidR="008E5DA8" w:rsidRPr="006043CF" w:rsidRDefault="008E5DA8" w:rsidP="008E5DA8">
            <w:pPr>
              <w:spacing w:line="360" w:lineRule="auto"/>
              <w:ind w:left="0" w:firstLine="0"/>
              <w:rPr>
                <w:i/>
                <w:color w:val="FF0000"/>
                <w:lang w:eastAsia="zh-HK"/>
              </w:rPr>
            </w:pPr>
          </w:p>
        </w:tc>
      </w:tr>
      <w:tr w:rsidR="008E5DA8" w:rsidRPr="006043CF" w14:paraId="1EE7E7AC" w14:textId="77777777" w:rsidTr="0035017F">
        <w:tc>
          <w:tcPr>
            <w:tcW w:w="7313" w:type="dxa"/>
          </w:tcPr>
          <w:p w14:paraId="01B52F65" w14:textId="77777777" w:rsidR="008E5DA8" w:rsidRPr="006043CF" w:rsidRDefault="008E5DA8" w:rsidP="008E5DA8">
            <w:pPr>
              <w:spacing w:line="360" w:lineRule="auto"/>
              <w:ind w:left="0" w:firstLine="0"/>
              <w:rPr>
                <w:i/>
                <w:color w:val="FF0000"/>
                <w:lang w:eastAsia="zh-HK"/>
              </w:rPr>
            </w:pPr>
          </w:p>
        </w:tc>
      </w:tr>
    </w:tbl>
    <w:p w14:paraId="1B3B7565" w14:textId="77777777" w:rsidR="00837123" w:rsidRPr="006043CF" w:rsidRDefault="00837123" w:rsidP="00837123">
      <w:pPr>
        <w:ind w:left="0" w:firstLine="0"/>
        <w:rPr>
          <w:color w:val="FF0000"/>
          <w:lang w:val="en-GB"/>
        </w:rPr>
      </w:pPr>
    </w:p>
    <w:p w14:paraId="5313621B" w14:textId="77777777" w:rsidR="00837123" w:rsidRPr="00704D61" w:rsidRDefault="00837123" w:rsidP="00F9652D">
      <w:pPr>
        <w:pStyle w:val="a6"/>
        <w:numPr>
          <w:ilvl w:val="0"/>
          <w:numId w:val="28"/>
        </w:numPr>
        <w:tabs>
          <w:tab w:val="left" w:pos="426"/>
          <w:tab w:val="left" w:pos="993"/>
        </w:tabs>
        <w:spacing w:line="276" w:lineRule="auto"/>
        <w:ind w:left="993" w:hanging="993"/>
        <w:jc w:val="both"/>
        <w:rPr>
          <w:lang w:val="en-GB"/>
        </w:rPr>
      </w:pPr>
      <w:r w:rsidRPr="00704D61">
        <w:rPr>
          <w:lang w:val="en-GB"/>
        </w:rPr>
        <w:t>(a)</w:t>
      </w:r>
      <w:r w:rsidRPr="00704D61">
        <w:rPr>
          <w:lang w:val="en-GB"/>
        </w:rPr>
        <w:tab/>
        <w:t>According to Source 2, who supervises the Committee for Safeguarding National Security of the HKSAR and holds it accountable?</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1B9C20AD" w14:textId="77777777" w:rsidTr="0035017F">
        <w:tc>
          <w:tcPr>
            <w:tcW w:w="7313" w:type="dxa"/>
          </w:tcPr>
          <w:p w14:paraId="29A78B6A" w14:textId="77777777" w:rsidR="00837123" w:rsidRPr="006043CF" w:rsidRDefault="00837123" w:rsidP="008E5DA8">
            <w:pPr>
              <w:spacing w:line="360" w:lineRule="auto"/>
              <w:ind w:left="0" w:firstLine="0"/>
              <w:rPr>
                <w:i/>
                <w:color w:val="FF0000"/>
                <w:lang w:val="en-GB"/>
              </w:rPr>
            </w:pPr>
            <w:r w:rsidRPr="006043CF">
              <w:rPr>
                <w:rFonts w:eastAsiaTheme="minorEastAsia"/>
                <w:i/>
                <w:color w:val="FF0000"/>
                <w:lang w:val="en-GB"/>
              </w:rPr>
              <w:t>CPG.</w:t>
            </w:r>
          </w:p>
        </w:tc>
      </w:tr>
    </w:tbl>
    <w:p w14:paraId="4F9E450B" w14:textId="77777777" w:rsidR="00837123" w:rsidRPr="00704D61" w:rsidRDefault="00837123" w:rsidP="00837123">
      <w:pPr>
        <w:ind w:left="0" w:firstLine="0"/>
        <w:rPr>
          <w:lang w:val="en-GB" w:eastAsia="zh-HK"/>
        </w:rPr>
      </w:pPr>
    </w:p>
    <w:p w14:paraId="05CB99AE" w14:textId="77777777" w:rsidR="00837123" w:rsidRPr="00704D61" w:rsidRDefault="00837123" w:rsidP="008E5DA8">
      <w:pPr>
        <w:tabs>
          <w:tab w:val="left" w:pos="426"/>
        </w:tabs>
        <w:spacing w:line="276" w:lineRule="auto"/>
        <w:ind w:left="993" w:hanging="993"/>
        <w:jc w:val="both"/>
        <w:rPr>
          <w:lang w:val="en-GB" w:eastAsia="zh-HK"/>
        </w:rPr>
      </w:pPr>
      <w:r w:rsidRPr="00704D61">
        <w:rPr>
          <w:lang w:val="en-GB" w:eastAsia="zh-HK"/>
        </w:rPr>
        <w:lastRenderedPageBreak/>
        <w:tab/>
        <w:t>(b)</w:t>
      </w:r>
      <w:r w:rsidRPr="00704D61">
        <w:rPr>
          <w:lang w:val="en-GB" w:eastAsia="zh-HK"/>
        </w:rPr>
        <w:tab/>
        <w:t xml:space="preserve">According to Source 2, what protection does the NSL </w:t>
      </w:r>
      <w:r w:rsidRPr="00704D61">
        <w:rPr>
          <w:rFonts w:eastAsia="SimSun"/>
          <w:lang w:val="en-GB" w:eastAsia="zh-CN"/>
        </w:rPr>
        <w:t>provide for the work and decisions of the Committee for Safeguarding National Security of the HKSAR in order to enable the Committee to perform its duties effectively?</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3EB611FF" w14:textId="77777777" w:rsidTr="0035017F">
        <w:tc>
          <w:tcPr>
            <w:tcW w:w="7313" w:type="dxa"/>
          </w:tcPr>
          <w:p w14:paraId="6ED36427" w14:textId="77777777" w:rsidR="00837123" w:rsidRPr="006043CF" w:rsidRDefault="00837123" w:rsidP="008E5DA8">
            <w:pPr>
              <w:spacing w:line="360" w:lineRule="auto"/>
              <w:ind w:left="0" w:firstLine="0"/>
              <w:rPr>
                <w:i/>
                <w:color w:val="FF0000"/>
                <w:lang w:val="en-GB"/>
              </w:rPr>
            </w:pPr>
            <w:r w:rsidRPr="006043CF">
              <w:rPr>
                <w:rFonts w:hint="eastAsia"/>
                <w:i/>
                <w:color w:val="FF0000"/>
                <w:lang w:val="en-GB" w:eastAsia="zh-HK"/>
              </w:rPr>
              <w:t>N</w:t>
            </w:r>
            <w:r w:rsidRPr="006043CF">
              <w:rPr>
                <w:i/>
                <w:color w:val="FF0000"/>
                <w:lang w:val="en-GB" w:eastAsia="zh-HK"/>
              </w:rPr>
              <w:t xml:space="preserve">o institution, organisation, or individual in the HKSAR shall interfere </w:t>
            </w:r>
          </w:p>
        </w:tc>
      </w:tr>
      <w:tr w:rsidR="00837123" w:rsidRPr="006043CF" w14:paraId="66B1CCD2" w14:textId="77777777" w:rsidTr="0035017F">
        <w:tc>
          <w:tcPr>
            <w:tcW w:w="7313" w:type="dxa"/>
          </w:tcPr>
          <w:p w14:paraId="69DD37C7"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 xml:space="preserve">with the work of the Committee. Information relating to the work of the </w:t>
            </w:r>
          </w:p>
        </w:tc>
      </w:tr>
      <w:tr w:rsidR="00837123" w:rsidRPr="006043CF" w14:paraId="286CEF93" w14:textId="77777777" w:rsidTr="0035017F">
        <w:tc>
          <w:tcPr>
            <w:tcW w:w="7313" w:type="dxa"/>
          </w:tcPr>
          <w:p w14:paraId="4E0B73F9"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 xml:space="preserve">Committee shall not be subject to disclosure. Decisions made by the </w:t>
            </w:r>
          </w:p>
        </w:tc>
      </w:tr>
      <w:tr w:rsidR="00837123" w:rsidRPr="006043CF" w14:paraId="1CE39A10" w14:textId="77777777" w:rsidTr="0035017F">
        <w:tc>
          <w:tcPr>
            <w:tcW w:w="7313" w:type="dxa"/>
          </w:tcPr>
          <w:p w14:paraId="762FA541"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Committee shall not be amenable to judicial review.</w:t>
            </w:r>
          </w:p>
        </w:tc>
      </w:tr>
      <w:tr w:rsidR="008E5DA8" w:rsidRPr="006043CF" w14:paraId="0C66F97A" w14:textId="77777777" w:rsidTr="0035017F">
        <w:tc>
          <w:tcPr>
            <w:tcW w:w="7313" w:type="dxa"/>
          </w:tcPr>
          <w:p w14:paraId="3C07A58D" w14:textId="77777777" w:rsidR="008E5DA8" w:rsidRPr="006043CF" w:rsidRDefault="008E5DA8" w:rsidP="008E5DA8">
            <w:pPr>
              <w:spacing w:line="360" w:lineRule="auto"/>
              <w:ind w:left="0" w:firstLine="0"/>
              <w:rPr>
                <w:i/>
                <w:color w:val="FF0000"/>
                <w:lang w:val="en-GB" w:eastAsia="zh-HK"/>
              </w:rPr>
            </w:pPr>
          </w:p>
        </w:tc>
      </w:tr>
      <w:tr w:rsidR="008E5DA8" w:rsidRPr="006043CF" w14:paraId="0F7148D8" w14:textId="77777777" w:rsidTr="0035017F">
        <w:tc>
          <w:tcPr>
            <w:tcW w:w="7313" w:type="dxa"/>
          </w:tcPr>
          <w:p w14:paraId="1CD0C063" w14:textId="77777777" w:rsidR="008E5DA8" w:rsidRPr="006043CF" w:rsidRDefault="008E5DA8" w:rsidP="008E5DA8">
            <w:pPr>
              <w:spacing w:line="360" w:lineRule="auto"/>
              <w:ind w:left="0" w:firstLine="0"/>
              <w:rPr>
                <w:i/>
                <w:color w:val="FF0000"/>
                <w:lang w:val="en-GB" w:eastAsia="zh-HK"/>
              </w:rPr>
            </w:pPr>
          </w:p>
        </w:tc>
      </w:tr>
    </w:tbl>
    <w:p w14:paraId="629A1D92" w14:textId="77777777" w:rsidR="00837123" w:rsidRPr="00704D61" w:rsidRDefault="00837123" w:rsidP="00837123">
      <w:pPr>
        <w:ind w:left="0" w:firstLine="0"/>
        <w:rPr>
          <w:lang w:val="en-GB" w:eastAsia="zh-HK"/>
        </w:rPr>
      </w:pPr>
    </w:p>
    <w:p w14:paraId="4D6D4800" w14:textId="23491B08" w:rsidR="00837123" w:rsidRPr="00704D61" w:rsidRDefault="00837123" w:rsidP="00F9652D">
      <w:pPr>
        <w:pStyle w:val="a6"/>
        <w:numPr>
          <w:ilvl w:val="0"/>
          <w:numId w:val="28"/>
        </w:numPr>
        <w:tabs>
          <w:tab w:val="left" w:pos="426"/>
        </w:tabs>
        <w:spacing w:line="276" w:lineRule="auto"/>
        <w:ind w:left="426" w:hanging="426"/>
        <w:jc w:val="both"/>
        <w:rPr>
          <w:lang w:val="en-GB"/>
        </w:rPr>
      </w:pPr>
      <w:r w:rsidRPr="00704D61">
        <w:rPr>
          <w:lang w:val="en-GB" w:eastAsia="zh-HK"/>
        </w:rPr>
        <w:t xml:space="preserve">Which of the duties of the Police Force described by Article 17 of the </w:t>
      </w:r>
      <w:r w:rsidRPr="00704D61">
        <w:rPr>
          <w:iCs/>
          <w:lang w:val="en-GB" w:eastAsia="zh-HK"/>
        </w:rPr>
        <w:t>NSL in Source 4</w:t>
      </w:r>
      <w:r w:rsidRPr="00704D61">
        <w:rPr>
          <w:lang w:val="en-GB" w:eastAsia="zh-HK"/>
        </w:rPr>
        <w:t xml:space="preserve"> is most relevant to the work of the Police Force mentioned in the following press releases?</w:t>
      </w:r>
    </w:p>
    <w:p w14:paraId="746FF94B" w14:textId="77777777" w:rsidR="00837123" w:rsidRPr="00704D61" w:rsidRDefault="00837123" w:rsidP="00837123">
      <w:pPr>
        <w:ind w:left="0" w:firstLine="0"/>
        <w:rPr>
          <w:lang w:eastAsia="zh-HK"/>
        </w:rPr>
      </w:pPr>
    </w:p>
    <w:tbl>
      <w:tblPr>
        <w:tblStyle w:val="a5"/>
        <w:tblW w:w="0" w:type="auto"/>
        <w:tblInd w:w="421" w:type="dxa"/>
        <w:tblLook w:val="04A0" w:firstRow="1" w:lastRow="0" w:firstColumn="1" w:lastColumn="0" w:noHBand="0" w:noVBand="1"/>
      </w:tblPr>
      <w:tblGrid>
        <w:gridCol w:w="5510"/>
        <w:gridCol w:w="2365"/>
      </w:tblGrid>
      <w:tr w:rsidR="00837123" w:rsidRPr="00704D61" w14:paraId="3E0685AF" w14:textId="77777777" w:rsidTr="00A91AA0">
        <w:trPr>
          <w:tblHeader/>
        </w:trPr>
        <w:tc>
          <w:tcPr>
            <w:tcW w:w="5670" w:type="dxa"/>
          </w:tcPr>
          <w:p w14:paraId="06BBB586" w14:textId="77777777" w:rsidR="00837123" w:rsidRPr="00704D61" w:rsidRDefault="00837123" w:rsidP="008E5DA8">
            <w:pPr>
              <w:spacing w:line="360" w:lineRule="auto"/>
              <w:ind w:left="0" w:firstLine="0"/>
              <w:jc w:val="center"/>
              <w:rPr>
                <w:b/>
                <w:lang w:val="en-GB" w:eastAsia="zh-HK"/>
              </w:rPr>
            </w:pPr>
            <w:r w:rsidRPr="00704D61">
              <w:rPr>
                <w:b/>
                <w:lang w:val="en-GB" w:eastAsia="zh-HK"/>
              </w:rPr>
              <w:t>Press Releases, the Government of the HKSAR</w:t>
            </w:r>
          </w:p>
        </w:tc>
        <w:tc>
          <w:tcPr>
            <w:tcW w:w="2403" w:type="dxa"/>
          </w:tcPr>
          <w:p w14:paraId="6A2F9225" w14:textId="77777777" w:rsidR="00837123" w:rsidRPr="00704D61" w:rsidRDefault="00837123" w:rsidP="008E5DA8">
            <w:pPr>
              <w:spacing w:line="360" w:lineRule="auto"/>
              <w:ind w:left="0" w:firstLine="0"/>
              <w:jc w:val="center"/>
              <w:rPr>
                <w:b/>
                <w:lang w:val="en-GB" w:eastAsia="zh-HK"/>
              </w:rPr>
            </w:pPr>
            <w:r w:rsidRPr="00704D61">
              <w:rPr>
                <w:rFonts w:hint="eastAsia"/>
                <w:b/>
                <w:lang w:val="en-GB" w:eastAsia="zh-HK"/>
              </w:rPr>
              <w:t>D</w:t>
            </w:r>
            <w:r w:rsidRPr="00704D61">
              <w:rPr>
                <w:b/>
                <w:lang w:val="en-GB" w:eastAsia="zh-HK"/>
              </w:rPr>
              <w:t>uties</w:t>
            </w:r>
          </w:p>
        </w:tc>
      </w:tr>
      <w:tr w:rsidR="00837123" w:rsidRPr="00704D61" w14:paraId="6536ABCF" w14:textId="77777777" w:rsidTr="00A91AA0">
        <w:tc>
          <w:tcPr>
            <w:tcW w:w="5670" w:type="dxa"/>
          </w:tcPr>
          <w:p w14:paraId="1B43682A" w14:textId="77777777" w:rsidR="00837123" w:rsidRPr="00704D61" w:rsidRDefault="00837123" w:rsidP="0035017F">
            <w:pPr>
              <w:ind w:left="0" w:firstLine="0"/>
              <w:rPr>
                <w:lang w:eastAsia="zh-HK"/>
              </w:rPr>
            </w:pPr>
            <w:r w:rsidRPr="00704D61">
              <w:rPr>
                <w:rFonts w:eastAsiaTheme="minorEastAsia"/>
              </w:rPr>
              <w:t>(10 August 2020)</w:t>
            </w:r>
          </w:p>
          <w:p w14:paraId="03FFC1B8" w14:textId="77777777" w:rsidR="00837123" w:rsidRPr="00704D61" w:rsidRDefault="00837123" w:rsidP="0035017F">
            <w:pPr>
              <w:ind w:left="0" w:firstLine="0"/>
              <w:jc w:val="both"/>
              <w:rPr>
                <w:lang w:val="en-GB" w:eastAsia="zh-HK"/>
              </w:rPr>
            </w:pPr>
            <w:r w:rsidRPr="00704D61">
              <w:rPr>
                <w:rFonts w:eastAsiaTheme="minorEastAsia"/>
              </w:rPr>
              <w:t>After in-depth investigation, officers of National Security Department of Hong Kong Police conducted search operation today with a warrant issued by a Magistrate and arrested nine men and a woman, aged between 23 and 72, in various districts. They were suspected in collusion with a foreign country or with external elements to endanger national security, contravening Article 29 of the Law of the People’s Republic of China on Safeguarding National Security in the Hong Kong Special Administrative Region (National Security Law) ...</w:t>
            </w:r>
          </w:p>
        </w:tc>
        <w:tc>
          <w:tcPr>
            <w:tcW w:w="2403" w:type="dxa"/>
          </w:tcPr>
          <w:p w14:paraId="05B754A3" w14:textId="77777777" w:rsidR="00837123" w:rsidRPr="00704D61" w:rsidRDefault="00837123" w:rsidP="008E5DA8">
            <w:pPr>
              <w:spacing w:line="360" w:lineRule="auto"/>
              <w:ind w:left="0" w:firstLine="0"/>
              <w:rPr>
                <w:i/>
                <w:lang w:val="en-GB" w:eastAsia="zh-HK"/>
              </w:rPr>
            </w:pPr>
            <w:r w:rsidRPr="006043CF">
              <w:rPr>
                <w:i/>
                <w:color w:val="FF0000"/>
              </w:rPr>
              <w:t>investigating offences endangering national security</w:t>
            </w:r>
          </w:p>
        </w:tc>
      </w:tr>
      <w:tr w:rsidR="00837123" w:rsidRPr="00704D61" w14:paraId="3A83E642" w14:textId="77777777" w:rsidTr="00A91AA0">
        <w:tc>
          <w:tcPr>
            <w:tcW w:w="5670" w:type="dxa"/>
          </w:tcPr>
          <w:p w14:paraId="7D69FFAF" w14:textId="77777777" w:rsidR="00837123" w:rsidRPr="00704D61" w:rsidRDefault="00837123" w:rsidP="0035017F">
            <w:pPr>
              <w:ind w:left="0" w:firstLine="0"/>
              <w:rPr>
                <w:lang w:eastAsia="zh-HK"/>
              </w:rPr>
            </w:pPr>
            <w:r w:rsidRPr="00704D61">
              <w:rPr>
                <w:rFonts w:eastAsiaTheme="minorEastAsia"/>
              </w:rPr>
              <w:t>(5 November 2020)</w:t>
            </w:r>
          </w:p>
          <w:p w14:paraId="6682D475" w14:textId="77777777" w:rsidR="00837123" w:rsidRPr="00704D61" w:rsidRDefault="00837123" w:rsidP="0035017F">
            <w:pPr>
              <w:ind w:left="0" w:firstLine="0"/>
              <w:jc w:val="both"/>
              <w:rPr>
                <w:lang w:val="en-GB" w:eastAsia="zh-HK"/>
              </w:rPr>
            </w:pPr>
            <w:r w:rsidRPr="00704D61">
              <w:rPr>
                <w:rFonts w:eastAsiaTheme="minorEastAsia"/>
              </w:rPr>
              <w:t>The National Security Department of Police launched the ‘National Security Department Reporting Hotline’ today with a view to facilitating members of the public to provide or report national security related information. Members of the public can report non-urgent national security related matters to National Security Department via various platforms including WeChat, SMS and email. …</w:t>
            </w:r>
          </w:p>
        </w:tc>
        <w:tc>
          <w:tcPr>
            <w:tcW w:w="2403" w:type="dxa"/>
          </w:tcPr>
          <w:p w14:paraId="441D7E52" w14:textId="77777777" w:rsidR="00837123" w:rsidRPr="00704D61" w:rsidRDefault="00837123" w:rsidP="008E5DA8">
            <w:pPr>
              <w:spacing w:line="360" w:lineRule="auto"/>
              <w:ind w:left="0" w:firstLine="0"/>
              <w:rPr>
                <w:i/>
                <w:lang w:val="en-GB" w:eastAsia="zh-HK"/>
              </w:rPr>
            </w:pPr>
            <w:r w:rsidRPr="006043CF">
              <w:rPr>
                <w:rFonts w:eastAsiaTheme="minorEastAsia"/>
                <w:i/>
                <w:color w:val="FF0000"/>
              </w:rPr>
              <w:t>collecting and analysing intelligence and information concerning national security</w:t>
            </w:r>
          </w:p>
        </w:tc>
      </w:tr>
    </w:tbl>
    <w:p w14:paraId="78956F82" w14:textId="122F6D63" w:rsidR="00837123" w:rsidRPr="00704D61" w:rsidRDefault="00A91AA0" w:rsidP="00A37CD8">
      <w:pPr>
        <w:tabs>
          <w:tab w:val="left" w:pos="426"/>
        </w:tabs>
        <w:ind w:left="993" w:hanging="993"/>
        <w:jc w:val="both"/>
        <w:rPr>
          <w:lang w:val="en-GB" w:eastAsia="zh-HK"/>
        </w:rPr>
      </w:pPr>
      <w:r>
        <w:rPr>
          <w:lang w:val="en-GB" w:eastAsia="zh-HK"/>
        </w:rPr>
        <w:tab/>
      </w:r>
    </w:p>
    <w:p w14:paraId="17E3C48B" w14:textId="77777777" w:rsidR="00837123" w:rsidRPr="00704D61" w:rsidRDefault="00837123" w:rsidP="00F9652D">
      <w:pPr>
        <w:pStyle w:val="a6"/>
        <w:numPr>
          <w:ilvl w:val="0"/>
          <w:numId w:val="28"/>
        </w:numPr>
        <w:tabs>
          <w:tab w:val="left" w:pos="426"/>
          <w:tab w:val="left" w:pos="993"/>
        </w:tabs>
        <w:spacing w:line="276" w:lineRule="auto"/>
        <w:ind w:left="993" w:hanging="993"/>
        <w:jc w:val="both"/>
        <w:rPr>
          <w:lang w:val="en-GB"/>
        </w:rPr>
      </w:pPr>
      <w:r w:rsidRPr="00704D61">
        <w:rPr>
          <w:lang w:val="en-GB" w:eastAsia="zh-HK"/>
        </w:rPr>
        <w:t>(a)</w:t>
      </w:r>
      <w:r w:rsidRPr="00704D61">
        <w:rPr>
          <w:lang w:val="en-GB" w:eastAsia="zh-HK"/>
        </w:rPr>
        <w:tab/>
        <w:t>According to Sources 2 and 5, what are the similarities and differences between the Committee for Safeguarding National Security of the Hong Kong Special Administrative Region and the CPG Office on National Security in terms of their respective first duties?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14DF1D8C" w14:textId="77777777" w:rsidTr="0035017F">
        <w:tc>
          <w:tcPr>
            <w:tcW w:w="7313" w:type="dxa"/>
          </w:tcPr>
          <w:p w14:paraId="17F7B4C8" w14:textId="77777777" w:rsidR="00837123" w:rsidRPr="00704D61" w:rsidRDefault="00837123" w:rsidP="008E5DA8">
            <w:pPr>
              <w:tabs>
                <w:tab w:val="left" w:pos="1310"/>
              </w:tabs>
              <w:spacing w:line="360" w:lineRule="auto"/>
              <w:ind w:left="0" w:firstLine="0"/>
              <w:rPr>
                <w:i/>
                <w:lang w:val="en-GB"/>
              </w:rPr>
            </w:pPr>
            <w:r w:rsidRPr="00704D61">
              <w:rPr>
                <w:rFonts w:hint="eastAsia"/>
                <w:lang w:val="en-GB" w:eastAsia="zh-HK"/>
              </w:rPr>
              <w:t>S</w:t>
            </w:r>
            <w:r w:rsidRPr="00704D61">
              <w:rPr>
                <w:lang w:val="en-GB" w:eastAsia="zh-HK"/>
              </w:rPr>
              <w:t xml:space="preserve">imilarities: </w:t>
            </w:r>
            <w:r w:rsidRPr="00704D61">
              <w:rPr>
                <w:lang w:val="en-GB" w:eastAsia="zh-HK"/>
              </w:rPr>
              <w:tab/>
            </w:r>
            <w:r w:rsidRPr="006043CF">
              <w:rPr>
                <w:rFonts w:hint="eastAsia"/>
                <w:i/>
                <w:color w:val="FF0000"/>
                <w:lang w:val="en-GB" w:eastAsia="zh-HK"/>
              </w:rPr>
              <w:t>B</w:t>
            </w:r>
            <w:r w:rsidRPr="006043CF">
              <w:rPr>
                <w:i/>
                <w:color w:val="FF0000"/>
                <w:lang w:val="en-GB" w:eastAsia="zh-HK"/>
              </w:rPr>
              <w:t>oth bodies shall analyse and assess developments in</w:t>
            </w:r>
          </w:p>
        </w:tc>
      </w:tr>
      <w:tr w:rsidR="00837123" w:rsidRPr="006043CF" w14:paraId="367B5C00" w14:textId="77777777" w:rsidTr="0035017F">
        <w:tc>
          <w:tcPr>
            <w:tcW w:w="7313" w:type="dxa"/>
          </w:tcPr>
          <w:p w14:paraId="4E7D42E0" w14:textId="77777777" w:rsidR="00837123" w:rsidRPr="006043CF" w:rsidRDefault="00837123" w:rsidP="008E5DA8">
            <w:pPr>
              <w:spacing w:line="360" w:lineRule="auto"/>
              <w:ind w:left="1310" w:firstLine="0"/>
              <w:rPr>
                <w:i/>
                <w:color w:val="FF0000"/>
                <w:lang w:val="en-GB"/>
              </w:rPr>
            </w:pPr>
            <w:r w:rsidRPr="006043CF">
              <w:rPr>
                <w:i/>
                <w:color w:val="FF0000"/>
                <w:lang w:val="en-GB" w:eastAsia="zh-HK"/>
              </w:rPr>
              <w:t xml:space="preserve">relation to safeguarding national security in the HKSAR. </w:t>
            </w:r>
          </w:p>
        </w:tc>
      </w:tr>
      <w:tr w:rsidR="008E5DA8" w:rsidRPr="006043CF" w14:paraId="03AE9493" w14:textId="77777777" w:rsidTr="0035017F">
        <w:tc>
          <w:tcPr>
            <w:tcW w:w="7313" w:type="dxa"/>
          </w:tcPr>
          <w:p w14:paraId="43DCAB90" w14:textId="77777777" w:rsidR="008E5DA8" w:rsidRPr="006043CF" w:rsidRDefault="008E5DA8" w:rsidP="008E5DA8">
            <w:pPr>
              <w:spacing w:line="360" w:lineRule="auto"/>
              <w:ind w:left="1310" w:firstLine="0"/>
              <w:rPr>
                <w:i/>
                <w:color w:val="FF0000"/>
                <w:lang w:val="en-GB" w:eastAsia="zh-HK"/>
              </w:rPr>
            </w:pPr>
          </w:p>
        </w:tc>
      </w:tr>
      <w:tr w:rsidR="00837123" w:rsidRPr="00704D61" w14:paraId="51A4BF81" w14:textId="77777777" w:rsidTr="0035017F">
        <w:tc>
          <w:tcPr>
            <w:tcW w:w="7313" w:type="dxa"/>
          </w:tcPr>
          <w:p w14:paraId="3585308F" w14:textId="77777777" w:rsidR="00837123" w:rsidRPr="00704D61" w:rsidRDefault="00837123" w:rsidP="008E5DA8">
            <w:pPr>
              <w:tabs>
                <w:tab w:val="left" w:pos="1310"/>
              </w:tabs>
              <w:spacing w:line="360" w:lineRule="auto"/>
              <w:ind w:left="0" w:firstLine="0"/>
              <w:rPr>
                <w:i/>
                <w:lang w:val="en-GB"/>
              </w:rPr>
            </w:pPr>
            <w:r w:rsidRPr="00704D61">
              <w:rPr>
                <w:rFonts w:hint="eastAsia"/>
                <w:lang w:val="en-GB" w:eastAsia="zh-HK"/>
              </w:rPr>
              <w:t>D</w:t>
            </w:r>
            <w:r w:rsidRPr="00704D61">
              <w:rPr>
                <w:lang w:val="en-GB" w:eastAsia="zh-HK"/>
              </w:rPr>
              <w:t xml:space="preserve">ifferences: </w:t>
            </w:r>
            <w:r w:rsidRPr="00704D61">
              <w:rPr>
                <w:lang w:val="en-GB" w:eastAsia="zh-HK"/>
              </w:rPr>
              <w:tab/>
            </w:r>
            <w:r w:rsidRPr="006043CF">
              <w:rPr>
                <w:rFonts w:hint="eastAsia"/>
                <w:i/>
                <w:color w:val="FF0000"/>
                <w:lang w:val="en-GB" w:eastAsia="zh-HK"/>
              </w:rPr>
              <w:t>T</w:t>
            </w:r>
            <w:r w:rsidRPr="006043CF">
              <w:rPr>
                <w:i/>
                <w:color w:val="FF0000"/>
                <w:lang w:val="en-GB" w:eastAsia="zh-HK"/>
              </w:rPr>
              <w:t xml:space="preserve">he Committee for Safeguarding National Security of the </w:t>
            </w:r>
          </w:p>
        </w:tc>
      </w:tr>
      <w:tr w:rsidR="00837123" w:rsidRPr="006043CF" w14:paraId="7BE39736" w14:textId="77777777" w:rsidTr="0035017F">
        <w:tc>
          <w:tcPr>
            <w:tcW w:w="7313" w:type="dxa"/>
          </w:tcPr>
          <w:p w14:paraId="3853A4BC" w14:textId="77777777" w:rsidR="00837123" w:rsidRPr="006043CF" w:rsidRDefault="00837123" w:rsidP="008E5DA8">
            <w:pPr>
              <w:spacing w:line="360" w:lineRule="auto"/>
              <w:ind w:left="1310" w:firstLine="0"/>
              <w:rPr>
                <w:i/>
                <w:color w:val="FF0000"/>
                <w:lang w:val="en-GB" w:eastAsia="zh-HK"/>
              </w:rPr>
            </w:pPr>
            <w:r w:rsidRPr="006043CF">
              <w:rPr>
                <w:i/>
                <w:color w:val="FF0000"/>
                <w:lang w:val="en-GB" w:eastAsia="zh-HK"/>
              </w:rPr>
              <w:t xml:space="preserve">HKSAR shall make work plans and formulate policies for </w:t>
            </w:r>
          </w:p>
        </w:tc>
      </w:tr>
      <w:tr w:rsidR="00837123" w:rsidRPr="006043CF" w14:paraId="06B747B2" w14:textId="77777777" w:rsidTr="0035017F">
        <w:tc>
          <w:tcPr>
            <w:tcW w:w="7313" w:type="dxa"/>
          </w:tcPr>
          <w:p w14:paraId="652CE76E" w14:textId="77777777" w:rsidR="00837123" w:rsidRPr="006043CF" w:rsidRDefault="00837123" w:rsidP="008E5DA8">
            <w:pPr>
              <w:spacing w:line="360" w:lineRule="auto"/>
              <w:ind w:left="1310" w:firstLine="0"/>
              <w:rPr>
                <w:i/>
                <w:color w:val="FF0000"/>
                <w:lang w:val="en-GB" w:eastAsia="zh-HK"/>
              </w:rPr>
            </w:pPr>
            <w:r w:rsidRPr="006043CF">
              <w:rPr>
                <w:i/>
                <w:color w:val="FF0000"/>
                <w:lang w:val="en-GB" w:eastAsia="zh-HK"/>
              </w:rPr>
              <w:t xml:space="preserve">safeguarding national security in the HKSAR, while the </w:t>
            </w:r>
          </w:p>
        </w:tc>
      </w:tr>
      <w:tr w:rsidR="00837123" w:rsidRPr="006043CF" w14:paraId="61CED4C5" w14:textId="77777777" w:rsidTr="0035017F">
        <w:tc>
          <w:tcPr>
            <w:tcW w:w="7313" w:type="dxa"/>
          </w:tcPr>
          <w:p w14:paraId="40463E3F" w14:textId="77777777" w:rsidR="00837123" w:rsidRPr="006043CF" w:rsidRDefault="00837123" w:rsidP="008E5DA8">
            <w:pPr>
              <w:spacing w:line="360" w:lineRule="auto"/>
              <w:ind w:left="1310" w:firstLine="0"/>
              <w:rPr>
                <w:i/>
                <w:color w:val="FF0000"/>
                <w:lang w:val="en-GB" w:eastAsia="zh-HK"/>
              </w:rPr>
            </w:pPr>
            <w:r w:rsidRPr="006043CF">
              <w:rPr>
                <w:i/>
                <w:color w:val="FF0000"/>
                <w:lang w:val="en-GB" w:eastAsia="zh-HK"/>
              </w:rPr>
              <w:t xml:space="preserve">CPG Office on National Security shall provide opinions </w:t>
            </w:r>
          </w:p>
        </w:tc>
      </w:tr>
      <w:tr w:rsidR="00837123" w:rsidRPr="006043CF" w14:paraId="70F01702" w14:textId="77777777" w:rsidTr="0035017F">
        <w:tc>
          <w:tcPr>
            <w:tcW w:w="7313" w:type="dxa"/>
          </w:tcPr>
          <w:p w14:paraId="56C57A42" w14:textId="77777777" w:rsidR="00837123" w:rsidRPr="006043CF" w:rsidRDefault="00837123" w:rsidP="008E5DA8">
            <w:pPr>
              <w:spacing w:line="360" w:lineRule="auto"/>
              <w:ind w:left="1310" w:firstLine="0"/>
              <w:rPr>
                <w:i/>
                <w:color w:val="FF0000"/>
                <w:lang w:val="en-GB" w:eastAsia="zh-HK"/>
              </w:rPr>
            </w:pPr>
            <w:r w:rsidRPr="006043CF">
              <w:rPr>
                <w:i/>
                <w:color w:val="FF0000"/>
                <w:lang w:val="en-GB" w:eastAsia="zh-HK"/>
              </w:rPr>
              <w:t xml:space="preserve">and make proposals on major strategies and important </w:t>
            </w:r>
          </w:p>
        </w:tc>
      </w:tr>
      <w:tr w:rsidR="00837123" w:rsidRPr="006043CF" w14:paraId="7A54FA9F" w14:textId="77777777" w:rsidTr="0035017F">
        <w:tc>
          <w:tcPr>
            <w:tcW w:w="7313" w:type="dxa"/>
          </w:tcPr>
          <w:p w14:paraId="45AF8A2F" w14:textId="77777777" w:rsidR="00837123" w:rsidRPr="006043CF" w:rsidRDefault="00837123" w:rsidP="008E5DA8">
            <w:pPr>
              <w:spacing w:line="360" w:lineRule="auto"/>
              <w:ind w:left="1310" w:firstLine="0"/>
              <w:rPr>
                <w:i/>
                <w:color w:val="FF0000"/>
                <w:lang w:val="en-GB" w:eastAsia="zh-HK"/>
              </w:rPr>
            </w:pPr>
            <w:r w:rsidRPr="006043CF">
              <w:rPr>
                <w:i/>
                <w:color w:val="FF0000"/>
                <w:lang w:val="en-GB" w:eastAsia="zh-HK"/>
              </w:rPr>
              <w:t>policies for safeguarding national security.</w:t>
            </w:r>
          </w:p>
        </w:tc>
      </w:tr>
      <w:tr w:rsidR="008E5DA8" w:rsidRPr="006043CF" w14:paraId="47B285F3" w14:textId="77777777" w:rsidTr="0035017F">
        <w:tc>
          <w:tcPr>
            <w:tcW w:w="7313" w:type="dxa"/>
          </w:tcPr>
          <w:p w14:paraId="7297E17E" w14:textId="77777777" w:rsidR="008E5DA8" w:rsidRPr="006043CF" w:rsidRDefault="008E5DA8" w:rsidP="008E5DA8">
            <w:pPr>
              <w:spacing w:line="360" w:lineRule="auto"/>
              <w:ind w:left="1310" w:firstLine="0"/>
              <w:rPr>
                <w:i/>
                <w:color w:val="FF0000"/>
                <w:lang w:val="en-GB" w:eastAsia="zh-HK"/>
              </w:rPr>
            </w:pPr>
          </w:p>
        </w:tc>
      </w:tr>
      <w:tr w:rsidR="008E5DA8" w:rsidRPr="006043CF" w14:paraId="5E79D91D" w14:textId="77777777" w:rsidTr="0035017F">
        <w:tc>
          <w:tcPr>
            <w:tcW w:w="7313" w:type="dxa"/>
          </w:tcPr>
          <w:p w14:paraId="1E7A8CD7" w14:textId="77777777" w:rsidR="008E5DA8" w:rsidRPr="006043CF" w:rsidRDefault="008E5DA8" w:rsidP="008E5DA8">
            <w:pPr>
              <w:spacing w:line="360" w:lineRule="auto"/>
              <w:ind w:left="1310" w:firstLine="0"/>
              <w:rPr>
                <w:i/>
                <w:color w:val="FF0000"/>
                <w:lang w:val="en-GB" w:eastAsia="zh-HK"/>
              </w:rPr>
            </w:pPr>
          </w:p>
        </w:tc>
      </w:tr>
    </w:tbl>
    <w:p w14:paraId="291FA5E4" w14:textId="77777777" w:rsidR="00837123" w:rsidRPr="00704D61" w:rsidRDefault="00837123" w:rsidP="00837123">
      <w:pPr>
        <w:ind w:left="0" w:firstLine="0"/>
        <w:rPr>
          <w:lang w:val="en-GB"/>
        </w:rPr>
      </w:pPr>
    </w:p>
    <w:p w14:paraId="3E2BE6AF" w14:textId="77777777" w:rsidR="00837123" w:rsidRPr="00704D61" w:rsidRDefault="00837123" w:rsidP="008E5DA8">
      <w:pPr>
        <w:tabs>
          <w:tab w:val="left" w:pos="426"/>
        </w:tabs>
        <w:spacing w:line="276" w:lineRule="auto"/>
        <w:ind w:left="993" w:hanging="993"/>
        <w:jc w:val="both"/>
        <w:rPr>
          <w:lang w:val="en-GB" w:eastAsia="zh-HK"/>
        </w:rPr>
      </w:pPr>
      <w:r w:rsidRPr="00704D61">
        <w:rPr>
          <w:lang w:val="en-GB"/>
        </w:rPr>
        <w:tab/>
        <w:t>(b)</w:t>
      </w:r>
      <w:r w:rsidRPr="00704D61">
        <w:rPr>
          <w:lang w:val="en-GB"/>
        </w:rPr>
        <w:tab/>
      </w:r>
      <w:r w:rsidRPr="00704D61">
        <w:rPr>
          <w:rFonts w:hint="eastAsia"/>
          <w:lang w:val="en-GB" w:eastAsia="zh-HK"/>
        </w:rPr>
        <w:t>A</w:t>
      </w:r>
      <w:r w:rsidRPr="00704D61">
        <w:rPr>
          <w:lang w:val="en-GB" w:eastAsia="zh-HK"/>
        </w:rPr>
        <w:t>ccording to Source 5, what provision in Article 50 of the NSL is related to the principle of “One Country, Two Systems”?</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1549F501" w14:textId="77777777" w:rsidTr="0035017F">
        <w:tc>
          <w:tcPr>
            <w:tcW w:w="7313" w:type="dxa"/>
          </w:tcPr>
          <w:p w14:paraId="353D8CA9" w14:textId="77777777" w:rsidR="00837123" w:rsidRPr="006043CF" w:rsidRDefault="00837123" w:rsidP="008E5DA8">
            <w:pPr>
              <w:spacing w:line="360" w:lineRule="auto"/>
              <w:ind w:left="0" w:firstLine="0"/>
              <w:rPr>
                <w:i/>
                <w:color w:val="FF0000"/>
                <w:lang w:val="en-GB"/>
              </w:rPr>
            </w:pPr>
            <w:r w:rsidRPr="006043CF">
              <w:rPr>
                <w:rFonts w:hint="eastAsia"/>
                <w:i/>
                <w:color w:val="FF0000"/>
                <w:lang w:val="en-GB" w:eastAsia="zh-HK"/>
              </w:rPr>
              <w:t>T</w:t>
            </w:r>
            <w:r w:rsidRPr="006043CF">
              <w:rPr>
                <w:i/>
                <w:color w:val="FF0000"/>
                <w:lang w:val="en-GB" w:eastAsia="zh-HK"/>
              </w:rPr>
              <w:t xml:space="preserve">he staff of the Office shall abide by the laws of the HKSAR as well as </w:t>
            </w:r>
          </w:p>
        </w:tc>
      </w:tr>
      <w:tr w:rsidR="00837123" w:rsidRPr="006043CF" w14:paraId="77476A80" w14:textId="77777777" w:rsidTr="0035017F">
        <w:tc>
          <w:tcPr>
            <w:tcW w:w="7313" w:type="dxa"/>
          </w:tcPr>
          <w:p w14:paraId="5148F763" w14:textId="77777777" w:rsidR="00837123" w:rsidRPr="006043CF" w:rsidRDefault="00837123" w:rsidP="008E5DA8">
            <w:pPr>
              <w:spacing w:line="360" w:lineRule="auto"/>
              <w:ind w:left="0" w:firstLine="0"/>
              <w:rPr>
                <w:i/>
                <w:color w:val="FF0000"/>
                <w:lang w:val="en-GB" w:eastAsia="zh-HK"/>
              </w:rPr>
            </w:pPr>
            <w:r w:rsidRPr="006043CF">
              <w:rPr>
                <w:i/>
                <w:color w:val="FF0000"/>
                <w:lang w:val="en-GB" w:eastAsia="zh-HK"/>
              </w:rPr>
              <w:t>national laws.</w:t>
            </w:r>
          </w:p>
        </w:tc>
      </w:tr>
      <w:tr w:rsidR="008E5DA8" w:rsidRPr="006043CF" w14:paraId="4DAC4201" w14:textId="77777777" w:rsidTr="0035017F">
        <w:tc>
          <w:tcPr>
            <w:tcW w:w="7313" w:type="dxa"/>
          </w:tcPr>
          <w:p w14:paraId="4DEB0F06" w14:textId="77777777" w:rsidR="008E5DA8" w:rsidRPr="006043CF" w:rsidRDefault="008E5DA8" w:rsidP="008E5DA8">
            <w:pPr>
              <w:spacing w:line="360" w:lineRule="auto"/>
              <w:ind w:left="0" w:firstLine="0"/>
              <w:rPr>
                <w:i/>
                <w:color w:val="FF0000"/>
                <w:lang w:val="en-GB" w:eastAsia="zh-HK"/>
              </w:rPr>
            </w:pPr>
          </w:p>
        </w:tc>
      </w:tr>
    </w:tbl>
    <w:p w14:paraId="09CDB307" w14:textId="77777777" w:rsidR="00837123" w:rsidRPr="00704D61" w:rsidRDefault="00837123" w:rsidP="00837123">
      <w:pPr>
        <w:ind w:left="0" w:firstLine="0"/>
        <w:rPr>
          <w:lang w:val="en-GB"/>
        </w:rPr>
      </w:pPr>
    </w:p>
    <w:p w14:paraId="3359D734" w14:textId="2F81A596" w:rsidR="00837123" w:rsidRPr="00704D61" w:rsidRDefault="00837123" w:rsidP="00837123">
      <w:pPr>
        <w:ind w:left="0" w:firstLine="0"/>
        <w:rPr>
          <w:lang w:val="en-GB"/>
        </w:rPr>
      </w:pPr>
    </w:p>
    <w:p w14:paraId="18A1C08E" w14:textId="0E89C113" w:rsidR="00837123" w:rsidRPr="00704D61" w:rsidRDefault="00837123" w:rsidP="00837123">
      <w:pPr>
        <w:rPr>
          <w:lang w:val="en-GB"/>
        </w:rPr>
      </w:pPr>
      <w:r w:rsidRPr="00704D61">
        <w:rPr>
          <w:lang w:val="en-GB"/>
        </w:rPr>
        <w:br w:type="page"/>
      </w:r>
    </w:p>
    <w:p w14:paraId="1064D930" w14:textId="1C223766" w:rsidR="00837123" w:rsidRPr="00704D61" w:rsidRDefault="001F15EB" w:rsidP="00837123">
      <w:pPr>
        <w:rPr>
          <w:lang w:val="en-GB"/>
        </w:rPr>
      </w:pPr>
      <w:r>
        <w:rPr>
          <w:noProof/>
        </w:rPr>
        <w:lastRenderedPageBreak/>
        <mc:AlternateContent>
          <mc:Choice Requires="wps">
            <w:drawing>
              <wp:anchor distT="0" distB="0" distL="114300" distR="114300" simplePos="0" relativeHeight="252071424" behindDoc="0" locked="0" layoutInCell="1" allowOverlap="1" wp14:anchorId="44A82C89" wp14:editId="25C7DAF2">
                <wp:simplePos x="0" y="0"/>
                <wp:positionH relativeFrom="column">
                  <wp:posOffset>3368040</wp:posOffset>
                </wp:positionH>
                <wp:positionV relativeFrom="paragraph">
                  <wp:posOffset>190500</wp:posOffset>
                </wp:positionV>
                <wp:extent cx="1187450" cy="361950"/>
                <wp:effectExtent l="0" t="0" r="0" b="0"/>
                <wp:wrapNone/>
                <wp:docPr id="44091" name="矩形 44091"/>
                <wp:cNvGraphicFramePr/>
                <a:graphic xmlns:a="http://schemas.openxmlformats.org/drawingml/2006/main">
                  <a:graphicData uri="http://schemas.microsoft.com/office/word/2010/wordprocessingShape">
                    <wps:wsp>
                      <wps:cNvSpPr/>
                      <wps:spPr>
                        <a:xfrm>
                          <a:off x="0" y="0"/>
                          <a:ext cx="1187450"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86063" w14:textId="3D8FBA26" w:rsidR="008136B5" w:rsidRPr="001D3F42" w:rsidRDefault="008136B5" w:rsidP="008E5DA8">
                            <w:pPr>
                              <w:ind w:left="0"/>
                              <w:jc w:val="center"/>
                              <w:rPr>
                                <w:color w:val="000000" w:themeColor="text1"/>
                              </w:rPr>
                            </w:pPr>
                            <w:r>
                              <w:rPr>
                                <w:rFonts w:hint="eastAsia"/>
                                <w:color w:val="000000" w:themeColor="text1"/>
                              </w:rPr>
                              <w:t>Appendix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82C89" id="矩形 44091" o:spid="_x0000_s1398" style="position:absolute;left:0;text-align:left;margin-left:265.2pt;margin-top:15pt;width:93.5pt;height:28.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" fillcolor="white [3212]" stroked="f" strokeweight="2pt">
                <v:textbox>
                  <w:txbxContent>
                    <w:p w14:paraId="6C486063" w14:textId="3D8FBA26" w:rsidR="008136B5" w:rsidRPr="001D3F42" w:rsidRDefault="008136B5" w:rsidP="008E5DA8">
                      <w:pPr>
                        <w:ind w:left="0"/>
                        <w:jc w:val="center"/>
                        <w:rPr>
                          <w:color w:val="000000" w:themeColor="text1"/>
                        </w:rPr>
                      </w:pPr>
                      <w:r>
                        <w:rPr>
                          <w:rFonts w:hint="eastAsia"/>
                          <w:color w:val="000000" w:themeColor="text1"/>
                        </w:rPr>
                        <w:t>Appendix 7</w:t>
                      </w:r>
                    </w:p>
                  </w:txbxContent>
                </v:textbox>
              </v:rect>
            </w:pict>
          </mc:Fallback>
        </mc:AlternateContent>
      </w:r>
      <w:r w:rsidR="008E5DA8" w:rsidRPr="00704D61">
        <w:rPr>
          <w:rFonts w:ascii="Microsoft JhengHei" w:eastAsia="Microsoft JhengHei" w:hAnsi="Microsoft JhengHei"/>
          <w:b/>
          <w:noProof/>
          <w:sz w:val="28"/>
          <w:szCs w:val="28"/>
        </w:rPr>
        <w:drawing>
          <wp:anchor distT="0" distB="0" distL="114300" distR="114300" simplePos="0" relativeHeight="251904512" behindDoc="1" locked="0" layoutInCell="1" allowOverlap="1" wp14:anchorId="1B8ACA78" wp14:editId="7F2738E6">
            <wp:simplePos x="0" y="0"/>
            <wp:positionH relativeFrom="margin">
              <wp:posOffset>-365760</wp:posOffset>
            </wp:positionH>
            <wp:positionV relativeFrom="paragraph">
              <wp:posOffset>-381000</wp:posOffset>
            </wp:positionV>
            <wp:extent cx="6126480" cy="9159240"/>
            <wp:effectExtent l="0" t="0" r="7620" b="3810"/>
            <wp:wrapNone/>
            <wp:docPr id="18456"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3">
                      <a:extLst>
                        <a:ext uri="{28A0092B-C50C-407E-A947-70E740481C1C}">
                          <a14:useLocalDpi xmlns:a14="http://schemas.microsoft.com/office/drawing/2010/main" val="0"/>
                        </a:ext>
                      </a:extLst>
                    </a:blip>
                    <a:srcRect t="3531" b="6893"/>
                    <a:stretch/>
                  </pic:blipFill>
                  <pic:spPr bwMode="auto">
                    <a:xfrm>
                      <a:off x="0" y="0"/>
                      <a:ext cx="6126480" cy="915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5DA8" w:rsidRPr="00704D61">
        <w:rPr>
          <w:noProof/>
        </w:rPr>
        <w:drawing>
          <wp:anchor distT="0" distB="0" distL="114300" distR="114300" simplePos="0" relativeHeight="251977216" behindDoc="0" locked="0" layoutInCell="1" allowOverlap="1" wp14:anchorId="54CA5D5A" wp14:editId="1EBECF3C">
            <wp:simplePos x="0" y="0"/>
            <wp:positionH relativeFrom="column">
              <wp:posOffset>762000</wp:posOffset>
            </wp:positionH>
            <wp:positionV relativeFrom="paragraph">
              <wp:posOffset>182880</wp:posOffset>
            </wp:positionV>
            <wp:extent cx="675640" cy="804545"/>
            <wp:effectExtent l="0" t="0" r="0" b="0"/>
            <wp:wrapSquare wrapText="bothSides"/>
            <wp:docPr id="18457" name="圖片 30"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30" name="圖片 30" descr="../../../../Users/patrick/Desktop/螢幕快照%202019-12-23%"/>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75640" cy="804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123" w:rsidRPr="00704D61">
        <w:rPr>
          <w:rFonts w:eastAsiaTheme="minorEastAsia"/>
          <w:noProof/>
        </w:rPr>
        <mc:AlternateContent>
          <mc:Choice Requires="wps">
            <w:drawing>
              <wp:anchor distT="0" distB="0" distL="114300" distR="114300" simplePos="0" relativeHeight="251976192" behindDoc="0" locked="0" layoutInCell="1" allowOverlap="1" wp14:anchorId="680B8070" wp14:editId="1920F80E">
                <wp:simplePos x="0" y="0"/>
                <wp:positionH relativeFrom="margin">
                  <wp:posOffset>215265</wp:posOffset>
                </wp:positionH>
                <wp:positionV relativeFrom="paragraph">
                  <wp:posOffset>1051560</wp:posOffset>
                </wp:positionV>
                <wp:extent cx="4895850" cy="7073900"/>
                <wp:effectExtent l="0" t="0" r="0" b="0"/>
                <wp:wrapNone/>
                <wp:docPr id="22553" name="文字方塊 29"/>
                <wp:cNvGraphicFramePr/>
                <a:graphic xmlns:a="http://schemas.openxmlformats.org/drawingml/2006/main">
                  <a:graphicData uri="http://schemas.microsoft.com/office/word/2010/wordprocessingShape">
                    <wps:wsp>
                      <wps:cNvSpPr txBox="1"/>
                      <wps:spPr>
                        <a:xfrm>
                          <a:off x="0" y="0"/>
                          <a:ext cx="4895850" cy="7073900"/>
                        </a:xfrm>
                        <a:prstGeom prst="rect">
                          <a:avLst/>
                        </a:prstGeom>
                        <a:solidFill>
                          <a:sysClr val="window" lastClr="FFFFFF"/>
                        </a:solidFill>
                        <a:ln w="6350">
                          <a:noFill/>
                        </a:ln>
                      </wps:spPr>
                      <wps:txbx>
                        <w:txbxContent>
                          <w:p w14:paraId="3262983B" w14:textId="77777777" w:rsidR="008136B5" w:rsidRPr="006043CF" w:rsidRDefault="008136B5" w:rsidP="00837123">
                            <w:pPr>
                              <w:ind w:left="0" w:hanging="1"/>
                              <w:rPr>
                                <w:b/>
                              </w:rPr>
                            </w:pPr>
                            <w:r w:rsidRPr="006043CF">
                              <w:rPr>
                                <w:rFonts w:eastAsia="Microsoft JhengHei"/>
                                <w:b/>
                                <w:sz w:val="28"/>
                                <w:szCs w:val="28"/>
                              </w:rPr>
                              <w:tab/>
                            </w:r>
                            <w:r w:rsidRPr="006043CF">
                              <w:rPr>
                                <w:rFonts w:hint="eastAsia"/>
                                <w:b/>
                              </w:rPr>
                              <w:t>C</w:t>
                            </w:r>
                            <w:r w:rsidRPr="006043CF">
                              <w:rPr>
                                <w:b/>
                              </w:rPr>
                              <w:t>onstitution</w:t>
                            </w:r>
                            <w:r w:rsidRPr="006043CF">
                              <w:rPr>
                                <w:b/>
                              </w:rPr>
                              <w:tab/>
                            </w:r>
                          </w:p>
                          <w:p w14:paraId="0B76DA4A" w14:textId="77777777" w:rsidR="008136B5" w:rsidRPr="006043CF" w:rsidRDefault="008136B5" w:rsidP="00837123">
                            <w:pPr>
                              <w:ind w:left="0" w:firstLine="0"/>
                              <w:rPr>
                                <w:b/>
                              </w:rPr>
                            </w:pPr>
                            <w:r w:rsidRPr="006043CF">
                              <w:rPr>
                                <w:b/>
                              </w:rPr>
                              <w:t xml:space="preserve">Chapter III - State Institutions   </w:t>
                            </w:r>
                            <w:r w:rsidRPr="006043CF">
                              <w:rPr>
                                <w:rFonts w:hint="eastAsia"/>
                                <w:b/>
                              </w:rPr>
                              <w:t>Section 7</w:t>
                            </w:r>
                            <w:r w:rsidRPr="006043CF">
                              <w:rPr>
                                <w:b/>
                              </w:rPr>
                              <w:t xml:space="preserve"> Commissions of Supervision</w:t>
                            </w:r>
                          </w:p>
                          <w:p w14:paraId="69A10DF7" w14:textId="77777777" w:rsidR="008136B5" w:rsidRPr="0001491A" w:rsidRDefault="008136B5" w:rsidP="00837123">
                            <w:pPr>
                              <w:ind w:left="0" w:firstLine="0"/>
                              <w:jc w:val="both"/>
                              <w:rPr>
                                <w:b/>
                              </w:rPr>
                            </w:pPr>
                            <w:r w:rsidRPr="0001491A">
                              <w:rPr>
                                <w:rFonts w:hint="eastAsia"/>
                                <w:b/>
                              </w:rPr>
                              <w:t>A</w:t>
                            </w:r>
                            <w:r w:rsidRPr="0001491A">
                              <w:rPr>
                                <w:b/>
                              </w:rPr>
                              <w:t>rticle 123</w:t>
                            </w:r>
                          </w:p>
                          <w:p w14:paraId="62A1A8B3" w14:textId="77777777" w:rsidR="008136B5" w:rsidRPr="006043CF" w:rsidRDefault="008136B5" w:rsidP="00837123">
                            <w:pPr>
                              <w:ind w:left="0" w:firstLine="0"/>
                              <w:jc w:val="both"/>
                            </w:pPr>
                            <w:r w:rsidRPr="006043CF">
                              <w:t>Commissions of supervision of the People’s Republic of China at all levels are the supervisory organs of the state.</w:t>
                            </w:r>
                          </w:p>
                          <w:p w14:paraId="6ED1D169" w14:textId="77777777" w:rsidR="008136B5" w:rsidRPr="0001491A" w:rsidRDefault="008136B5" w:rsidP="00837123">
                            <w:pPr>
                              <w:ind w:left="0" w:firstLine="0"/>
                              <w:jc w:val="both"/>
                              <w:rPr>
                                <w:b/>
                              </w:rPr>
                            </w:pPr>
                            <w:r w:rsidRPr="0001491A">
                              <w:rPr>
                                <w:rFonts w:hint="eastAsia"/>
                                <w:b/>
                              </w:rPr>
                              <w:t>A</w:t>
                            </w:r>
                            <w:r w:rsidRPr="0001491A">
                              <w:rPr>
                                <w:b/>
                              </w:rPr>
                              <w:t>rticle 124</w:t>
                            </w:r>
                          </w:p>
                          <w:p w14:paraId="025BA90D" w14:textId="77777777" w:rsidR="008136B5" w:rsidRPr="006043CF" w:rsidRDefault="008136B5" w:rsidP="00837123">
                            <w:pPr>
                              <w:ind w:left="0" w:firstLine="0"/>
                              <w:jc w:val="both"/>
                              <w:rPr>
                                <w:rFonts w:eastAsia="Times New Roman"/>
                                <w:kern w:val="0"/>
                              </w:rPr>
                            </w:pPr>
                            <w:r w:rsidRPr="006043CF">
                              <w:rPr>
                                <w:rFonts w:eastAsia="Times New Roman"/>
                                <w:kern w:val="0"/>
                              </w:rPr>
                              <w:t>The People’s Republic of China shall establish a National Commission of Supervision and local commissions of supervision at all levels.</w:t>
                            </w:r>
                          </w:p>
                          <w:p w14:paraId="11710D99" w14:textId="77777777" w:rsidR="008136B5" w:rsidRPr="006043CF" w:rsidRDefault="008136B5" w:rsidP="00837123">
                            <w:pPr>
                              <w:ind w:left="0" w:firstLine="0"/>
                              <w:jc w:val="both"/>
                              <w:rPr>
                                <w:rFonts w:eastAsia="Times New Roman"/>
                                <w:kern w:val="0"/>
                              </w:rPr>
                            </w:pPr>
                            <w:r w:rsidRPr="006043CF">
                              <w:rPr>
                                <w:rFonts w:eastAsia="Times New Roman"/>
                                <w:kern w:val="0"/>
                              </w:rPr>
                              <w:t>A commission of supervision shall be composed of the following personnel:</w:t>
                            </w:r>
                          </w:p>
                          <w:p w14:paraId="39237110" w14:textId="77777777" w:rsidR="008136B5" w:rsidRPr="006043CF" w:rsidRDefault="008136B5" w:rsidP="00837123">
                            <w:pPr>
                              <w:ind w:left="567" w:firstLine="0"/>
                              <w:jc w:val="both"/>
                              <w:rPr>
                                <w:rFonts w:eastAsia="Times New Roman"/>
                                <w:kern w:val="0"/>
                              </w:rPr>
                            </w:pPr>
                            <w:r w:rsidRPr="006043CF">
                              <w:rPr>
                                <w:rFonts w:eastAsia="Times New Roman"/>
                                <w:kern w:val="0"/>
                              </w:rPr>
                              <w:t>a chairperson,</w:t>
                            </w:r>
                          </w:p>
                          <w:p w14:paraId="1FB5526C" w14:textId="77777777" w:rsidR="008136B5" w:rsidRPr="006043CF" w:rsidRDefault="008136B5" w:rsidP="00837123">
                            <w:pPr>
                              <w:ind w:left="567" w:firstLine="0"/>
                              <w:jc w:val="both"/>
                              <w:rPr>
                                <w:rFonts w:eastAsia="Times New Roman"/>
                                <w:kern w:val="0"/>
                              </w:rPr>
                            </w:pPr>
                            <w:r w:rsidRPr="006043CF">
                              <w:rPr>
                                <w:rFonts w:eastAsia="Times New Roman"/>
                                <w:kern w:val="0"/>
                              </w:rPr>
                              <w:t>vice chairpersons, and</w:t>
                            </w:r>
                          </w:p>
                          <w:p w14:paraId="0A27CA63" w14:textId="77777777" w:rsidR="008136B5" w:rsidRPr="006043CF" w:rsidRDefault="008136B5" w:rsidP="00837123">
                            <w:pPr>
                              <w:ind w:left="567" w:firstLine="0"/>
                              <w:jc w:val="both"/>
                              <w:rPr>
                                <w:rFonts w:eastAsia="Times New Roman"/>
                                <w:kern w:val="0"/>
                              </w:rPr>
                            </w:pPr>
                            <w:r w:rsidRPr="006043CF">
                              <w:rPr>
                                <w:rFonts w:eastAsia="Times New Roman"/>
                                <w:kern w:val="0"/>
                              </w:rPr>
                              <w:t>members.</w:t>
                            </w:r>
                          </w:p>
                          <w:p w14:paraId="338BE094" w14:textId="77777777" w:rsidR="008136B5" w:rsidRPr="006043CF" w:rsidRDefault="008136B5" w:rsidP="00837123">
                            <w:pPr>
                              <w:ind w:left="0" w:firstLine="0"/>
                              <w:jc w:val="both"/>
                              <w:rPr>
                                <w:rFonts w:eastAsia="Times New Roman"/>
                                <w:kern w:val="0"/>
                              </w:rPr>
                            </w:pPr>
                            <w:r w:rsidRPr="006043CF">
                              <w:rPr>
                                <w:rFonts w:eastAsia="Times New Roman"/>
                                <w:kern w:val="0"/>
                              </w:rPr>
                              <w:t>The chairperson of a commission of supervision shall have the same term of office as that of the people’s congress at the same level. The chairperson of the National Commission of Supervision shall serve no more than two consecutive terms.</w:t>
                            </w:r>
                          </w:p>
                          <w:p w14:paraId="1833527A" w14:textId="77777777" w:rsidR="008136B5" w:rsidRPr="006043CF" w:rsidRDefault="008136B5" w:rsidP="00837123">
                            <w:pPr>
                              <w:ind w:left="0" w:firstLine="0"/>
                              <w:jc w:val="both"/>
                              <w:rPr>
                                <w:rFonts w:eastAsia="Times New Roman"/>
                                <w:kern w:val="0"/>
                              </w:rPr>
                            </w:pPr>
                            <w:r w:rsidRPr="006043CF">
                              <w:rPr>
                                <w:rFonts w:eastAsia="Times New Roman"/>
                                <w:kern w:val="0"/>
                              </w:rPr>
                              <w:t>The organization, functions and powers of the commissions of supervision shall be prescribed by law.</w:t>
                            </w:r>
                          </w:p>
                          <w:p w14:paraId="03EFDB74" w14:textId="77777777" w:rsidR="008136B5" w:rsidRPr="0001491A" w:rsidRDefault="008136B5" w:rsidP="00837123">
                            <w:pPr>
                              <w:ind w:left="0" w:firstLine="0"/>
                              <w:jc w:val="both"/>
                              <w:rPr>
                                <w:b/>
                              </w:rPr>
                            </w:pPr>
                            <w:r w:rsidRPr="0001491A">
                              <w:rPr>
                                <w:rFonts w:hint="eastAsia"/>
                                <w:b/>
                              </w:rPr>
                              <w:t>A</w:t>
                            </w:r>
                            <w:r w:rsidRPr="0001491A">
                              <w:rPr>
                                <w:b/>
                              </w:rPr>
                              <w:t>rticle 125</w:t>
                            </w:r>
                          </w:p>
                          <w:p w14:paraId="23C2AF68" w14:textId="77777777" w:rsidR="008136B5" w:rsidRPr="006043CF" w:rsidRDefault="008136B5" w:rsidP="00837123">
                            <w:pPr>
                              <w:ind w:left="0" w:firstLine="0"/>
                              <w:jc w:val="both"/>
                            </w:pPr>
                            <w:r w:rsidRPr="006043CF">
                              <w:t>The National Commission of Supervision of the People’s Republic of China is the highest supervisory organ.</w:t>
                            </w:r>
                          </w:p>
                          <w:p w14:paraId="7ED00072" w14:textId="77777777" w:rsidR="008136B5" w:rsidRPr="006043CF" w:rsidRDefault="008136B5" w:rsidP="00837123">
                            <w:pPr>
                              <w:ind w:left="0" w:firstLine="0"/>
                              <w:jc w:val="both"/>
                            </w:pPr>
                            <w:r w:rsidRPr="006043CF">
                              <w:t>The National Commission of Supervision shall direct the work of local commissions of supervision at all levels; commissions of supervision at higher levels shall direct the work of those at lower levels.</w:t>
                            </w:r>
                          </w:p>
                          <w:p w14:paraId="0CAE0330" w14:textId="77777777" w:rsidR="008136B5" w:rsidRPr="0001491A" w:rsidRDefault="008136B5" w:rsidP="00837123">
                            <w:pPr>
                              <w:ind w:left="0" w:firstLine="0"/>
                              <w:jc w:val="both"/>
                              <w:rPr>
                                <w:b/>
                              </w:rPr>
                            </w:pPr>
                            <w:r w:rsidRPr="0001491A">
                              <w:rPr>
                                <w:rFonts w:hint="eastAsia"/>
                                <w:b/>
                              </w:rPr>
                              <w:t>A</w:t>
                            </w:r>
                            <w:r w:rsidRPr="0001491A">
                              <w:rPr>
                                <w:b/>
                              </w:rPr>
                              <w:t>rticle 126</w:t>
                            </w:r>
                          </w:p>
                          <w:p w14:paraId="0ABCFFF7" w14:textId="77777777" w:rsidR="008136B5" w:rsidRPr="006043CF" w:rsidRDefault="008136B5" w:rsidP="00837123">
                            <w:pPr>
                              <w:ind w:left="0" w:firstLine="0"/>
                              <w:jc w:val="both"/>
                            </w:pPr>
                            <w:r w:rsidRPr="006043CF">
                              <w:t>The National Commission of Supervision shall be responsible to the National People’s Congress and the National People’s Congress Standing Committee. Local commissions of supervision at all levels shall be responsible to the state organs of power that created them and to the commissions of supervision at the next level up.</w:t>
                            </w:r>
                          </w:p>
                          <w:p w14:paraId="0FB44AB3" w14:textId="77777777" w:rsidR="008136B5" w:rsidRPr="0001491A" w:rsidRDefault="008136B5" w:rsidP="00837123">
                            <w:pPr>
                              <w:ind w:left="0" w:firstLine="0"/>
                              <w:jc w:val="both"/>
                              <w:rPr>
                                <w:b/>
                              </w:rPr>
                            </w:pPr>
                            <w:r w:rsidRPr="0001491A">
                              <w:rPr>
                                <w:rFonts w:hint="eastAsia"/>
                                <w:b/>
                              </w:rPr>
                              <w:t>A</w:t>
                            </w:r>
                            <w:r w:rsidRPr="0001491A">
                              <w:rPr>
                                <w:b/>
                              </w:rPr>
                              <w:t>rticle 127</w:t>
                            </w:r>
                          </w:p>
                          <w:p w14:paraId="12A26FB3" w14:textId="77777777" w:rsidR="008136B5" w:rsidRPr="006043CF" w:rsidRDefault="008136B5" w:rsidP="00837123">
                            <w:pPr>
                              <w:ind w:left="0" w:firstLine="0"/>
                              <w:jc w:val="both"/>
                            </w:pPr>
                            <w:r w:rsidRPr="006043CF">
                              <w:t>Commissions of supervision shall, in accordance with the provisions of law, independently exercise supervisory power, and shall not be subject to interference from any administrative organ, social organization or individual.</w:t>
                            </w:r>
                          </w:p>
                          <w:p w14:paraId="7CA3E21E" w14:textId="77777777" w:rsidR="008136B5" w:rsidRPr="006043CF" w:rsidRDefault="008136B5" w:rsidP="00837123">
                            <w:pPr>
                              <w:ind w:left="0" w:firstLine="0"/>
                              <w:jc w:val="both"/>
                            </w:pPr>
                            <w:r w:rsidRPr="006043CF">
                              <w:t>The supervisory organs, in handling cases of duty-related malfeasance or crime, shall work together with adjudicatory organs, procuratorial organs and law enforcement departments; they shall act as a mutual check on each other.</w:t>
                            </w:r>
                          </w:p>
                          <w:p w14:paraId="36268CAA" w14:textId="77777777" w:rsidR="008136B5" w:rsidRPr="006043CF" w:rsidRDefault="008136B5" w:rsidP="00837123">
                            <w:pPr>
                              <w:ind w:left="0" w:firstLine="0"/>
                              <w:jc w:val="right"/>
                              <w:rPr>
                                <w:sz w:val="22"/>
                              </w:rPr>
                            </w:pPr>
                          </w:p>
                          <w:p w14:paraId="7FEF21A8" w14:textId="77777777" w:rsidR="008136B5" w:rsidRPr="006043CF" w:rsidRDefault="008136B5" w:rsidP="00837123">
                            <w:pPr>
                              <w:ind w:left="0" w:firstLine="0"/>
                              <w:jc w:val="right"/>
                              <w:rPr>
                                <w:sz w:val="22"/>
                              </w:rPr>
                            </w:pPr>
                            <w:r w:rsidRPr="006043CF">
                              <w:rPr>
                                <w:sz w:val="22"/>
                              </w:rPr>
                              <w:t>Source of information: Basic Law website&gt;Constitution&gt;Chapter III, https://www.basiclaw.gov.hk/en/constitution/chapter3.html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B8070" id="_x0000_s1399" type="#_x0000_t202" style="position:absolute;left:0;text-align:left;margin-left:16.95pt;margin-top:82.8pt;width:385.5pt;height:557pt;z-index:25197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" fillcolor="window" stroked="f" strokeweight=".5pt">
                <v:textbox>
                  <w:txbxContent>
                    <w:p w14:paraId="3262983B" w14:textId="77777777" w:rsidR="008136B5" w:rsidRPr="006043CF" w:rsidRDefault="008136B5" w:rsidP="00837123">
                      <w:pPr>
                        <w:ind w:left="0" w:hanging="1"/>
                        <w:rPr>
                          <w:b/>
                        </w:rPr>
                      </w:pPr>
                      <w:r w:rsidRPr="006043CF">
                        <w:rPr>
                          <w:rFonts w:eastAsia="Microsoft JhengHei"/>
                          <w:b/>
                          <w:sz w:val="28"/>
                          <w:szCs w:val="28"/>
                        </w:rPr>
                        <w:tab/>
                      </w:r>
                      <w:r w:rsidRPr="006043CF">
                        <w:rPr>
                          <w:rFonts w:hint="eastAsia"/>
                          <w:b/>
                        </w:rPr>
                        <w:t>C</w:t>
                      </w:r>
                      <w:r w:rsidRPr="006043CF">
                        <w:rPr>
                          <w:b/>
                        </w:rPr>
                        <w:t>onstitution</w:t>
                      </w:r>
                      <w:r w:rsidRPr="006043CF">
                        <w:rPr>
                          <w:b/>
                        </w:rPr>
                        <w:tab/>
                      </w:r>
                    </w:p>
                    <w:p w14:paraId="0B76DA4A" w14:textId="77777777" w:rsidR="008136B5" w:rsidRPr="006043CF" w:rsidRDefault="008136B5" w:rsidP="00837123">
                      <w:pPr>
                        <w:ind w:left="0" w:firstLine="0"/>
                        <w:rPr>
                          <w:b/>
                        </w:rPr>
                      </w:pPr>
                      <w:r w:rsidRPr="006043CF">
                        <w:rPr>
                          <w:b/>
                        </w:rPr>
                        <w:t xml:space="preserve">Chapter III - State Institutions   </w:t>
                      </w:r>
                      <w:r w:rsidRPr="006043CF">
                        <w:rPr>
                          <w:rFonts w:hint="eastAsia"/>
                          <w:b/>
                        </w:rPr>
                        <w:t>Section 7</w:t>
                      </w:r>
                      <w:r w:rsidRPr="006043CF">
                        <w:rPr>
                          <w:b/>
                        </w:rPr>
                        <w:t xml:space="preserve"> Commissions of Supervision</w:t>
                      </w:r>
                    </w:p>
                    <w:p w14:paraId="69A10DF7" w14:textId="77777777" w:rsidR="008136B5" w:rsidRPr="0001491A" w:rsidRDefault="008136B5" w:rsidP="00837123">
                      <w:pPr>
                        <w:ind w:left="0" w:firstLine="0"/>
                        <w:jc w:val="both"/>
                        <w:rPr>
                          <w:b/>
                        </w:rPr>
                      </w:pPr>
                      <w:r w:rsidRPr="0001491A">
                        <w:rPr>
                          <w:rFonts w:hint="eastAsia"/>
                          <w:b/>
                        </w:rPr>
                        <w:t>A</w:t>
                      </w:r>
                      <w:r w:rsidRPr="0001491A">
                        <w:rPr>
                          <w:b/>
                        </w:rPr>
                        <w:t>rticle 123</w:t>
                      </w:r>
                    </w:p>
                    <w:p w14:paraId="62A1A8B3" w14:textId="77777777" w:rsidR="008136B5" w:rsidRPr="006043CF" w:rsidRDefault="008136B5" w:rsidP="00837123">
                      <w:pPr>
                        <w:ind w:left="0" w:firstLine="0"/>
                        <w:jc w:val="both"/>
                      </w:pPr>
                      <w:r w:rsidRPr="006043CF">
                        <w:t>Commissions of supervision of the People’s Republic of China at all levels are the supervisory organs of the state.</w:t>
                      </w:r>
                    </w:p>
                    <w:p w14:paraId="6ED1D169" w14:textId="77777777" w:rsidR="008136B5" w:rsidRPr="0001491A" w:rsidRDefault="008136B5" w:rsidP="00837123">
                      <w:pPr>
                        <w:ind w:left="0" w:firstLine="0"/>
                        <w:jc w:val="both"/>
                        <w:rPr>
                          <w:b/>
                        </w:rPr>
                      </w:pPr>
                      <w:r w:rsidRPr="0001491A">
                        <w:rPr>
                          <w:rFonts w:hint="eastAsia"/>
                          <w:b/>
                        </w:rPr>
                        <w:t>A</w:t>
                      </w:r>
                      <w:r w:rsidRPr="0001491A">
                        <w:rPr>
                          <w:b/>
                        </w:rPr>
                        <w:t>rticle 124</w:t>
                      </w:r>
                    </w:p>
                    <w:p w14:paraId="025BA90D" w14:textId="77777777" w:rsidR="008136B5" w:rsidRPr="006043CF" w:rsidRDefault="008136B5" w:rsidP="00837123">
                      <w:pPr>
                        <w:ind w:left="0" w:firstLine="0"/>
                        <w:jc w:val="both"/>
                        <w:rPr>
                          <w:rFonts w:eastAsia="Times New Roman"/>
                          <w:kern w:val="0"/>
                        </w:rPr>
                      </w:pPr>
                      <w:r w:rsidRPr="006043CF">
                        <w:rPr>
                          <w:rFonts w:eastAsia="Times New Roman"/>
                          <w:kern w:val="0"/>
                        </w:rPr>
                        <w:t>The People’s Republic of China shall establish a National Commission of Supervision and local commissions of supervision at all levels.</w:t>
                      </w:r>
                    </w:p>
                    <w:p w14:paraId="11710D99" w14:textId="77777777" w:rsidR="008136B5" w:rsidRPr="006043CF" w:rsidRDefault="008136B5" w:rsidP="00837123">
                      <w:pPr>
                        <w:ind w:left="0" w:firstLine="0"/>
                        <w:jc w:val="both"/>
                        <w:rPr>
                          <w:rFonts w:eastAsia="Times New Roman"/>
                          <w:kern w:val="0"/>
                        </w:rPr>
                      </w:pPr>
                      <w:r w:rsidRPr="006043CF">
                        <w:rPr>
                          <w:rFonts w:eastAsia="Times New Roman"/>
                          <w:kern w:val="0"/>
                        </w:rPr>
                        <w:t>A commission of supervision shall be composed of the following personnel:</w:t>
                      </w:r>
                    </w:p>
                    <w:p w14:paraId="39237110" w14:textId="77777777" w:rsidR="008136B5" w:rsidRPr="006043CF" w:rsidRDefault="008136B5" w:rsidP="00837123">
                      <w:pPr>
                        <w:ind w:left="567" w:firstLine="0"/>
                        <w:jc w:val="both"/>
                        <w:rPr>
                          <w:rFonts w:eastAsia="Times New Roman"/>
                          <w:kern w:val="0"/>
                        </w:rPr>
                      </w:pPr>
                      <w:r w:rsidRPr="006043CF">
                        <w:rPr>
                          <w:rFonts w:eastAsia="Times New Roman"/>
                          <w:kern w:val="0"/>
                        </w:rPr>
                        <w:t>a chairperson,</w:t>
                      </w:r>
                    </w:p>
                    <w:p w14:paraId="1FB5526C" w14:textId="77777777" w:rsidR="008136B5" w:rsidRPr="006043CF" w:rsidRDefault="008136B5" w:rsidP="00837123">
                      <w:pPr>
                        <w:ind w:left="567" w:firstLine="0"/>
                        <w:jc w:val="both"/>
                        <w:rPr>
                          <w:rFonts w:eastAsia="Times New Roman"/>
                          <w:kern w:val="0"/>
                        </w:rPr>
                      </w:pPr>
                      <w:r w:rsidRPr="006043CF">
                        <w:rPr>
                          <w:rFonts w:eastAsia="Times New Roman"/>
                          <w:kern w:val="0"/>
                        </w:rPr>
                        <w:t>vice chairpersons, and</w:t>
                      </w:r>
                    </w:p>
                    <w:p w14:paraId="0A27CA63" w14:textId="77777777" w:rsidR="008136B5" w:rsidRPr="006043CF" w:rsidRDefault="008136B5" w:rsidP="00837123">
                      <w:pPr>
                        <w:ind w:left="567" w:firstLine="0"/>
                        <w:jc w:val="both"/>
                        <w:rPr>
                          <w:rFonts w:eastAsia="Times New Roman"/>
                          <w:kern w:val="0"/>
                        </w:rPr>
                      </w:pPr>
                      <w:r w:rsidRPr="006043CF">
                        <w:rPr>
                          <w:rFonts w:eastAsia="Times New Roman"/>
                          <w:kern w:val="0"/>
                        </w:rPr>
                        <w:t>members.</w:t>
                      </w:r>
                    </w:p>
                    <w:p w14:paraId="338BE094" w14:textId="77777777" w:rsidR="008136B5" w:rsidRPr="006043CF" w:rsidRDefault="008136B5" w:rsidP="00837123">
                      <w:pPr>
                        <w:ind w:left="0" w:firstLine="0"/>
                        <w:jc w:val="both"/>
                        <w:rPr>
                          <w:rFonts w:eastAsia="Times New Roman"/>
                          <w:kern w:val="0"/>
                        </w:rPr>
                      </w:pPr>
                      <w:r w:rsidRPr="006043CF">
                        <w:rPr>
                          <w:rFonts w:eastAsia="Times New Roman"/>
                          <w:kern w:val="0"/>
                        </w:rPr>
                        <w:t>The chairperson of a commission of supervision shall have the same term of office as that of the people’s congress at the same level. The chairperson of the National Commission of Supervision shall serve no more than two consecutive terms.</w:t>
                      </w:r>
                    </w:p>
                    <w:p w14:paraId="1833527A" w14:textId="77777777" w:rsidR="008136B5" w:rsidRPr="006043CF" w:rsidRDefault="008136B5" w:rsidP="00837123">
                      <w:pPr>
                        <w:ind w:left="0" w:firstLine="0"/>
                        <w:jc w:val="both"/>
                        <w:rPr>
                          <w:rFonts w:eastAsia="Times New Roman"/>
                          <w:kern w:val="0"/>
                        </w:rPr>
                      </w:pPr>
                      <w:r w:rsidRPr="006043CF">
                        <w:rPr>
                          <w:rFonts w:eastAsia="Times New Roman"/>
                          <w:kern w:val="0"/>
                        </w:rPr>
                        <w:t>The organization, functions and powers of the commissions of supervision shall be prescribed by law.</w:t>
                      </w:r>
                    </w:p>
                    <w:p w14:paraId="03EFDB74" w14:textId="77777777" w:rsidR="008136B5" w:rsidRPr="0001491A" w:rsidRDefault="008136B5" w:rsidP="00837123">
                      <w:pPr>
                        <w:ind w:left="0" w:firstLine="0"/>
                        <w:jc w:val="both"/>
                        <w:rPr>
                          <w:b/>
                        </w:rPr>
                      </w:pPr>
                      <w:r w:rsidRPr="0001491A">
                        <w:rPr>
                          <w:rFonts w:hint="eastAsia"/>
                          <w:b/>
                        </w:rPr>
                        <w:t>A</w:t>
                      </w:r>
                      <w:r w:rsidRPr="0001491A">
                        <w:rPr>
                          <w:b/>
                        </w:rPr>
                        <w:t>rticle 125</w:t>
                      </w:r>
                    </w:p>
                    <w:p w14:paraId="23C2AF68" w14:textId="77777777" w:rsidR="008136B5" w:rsidRPr="006043CF" w:rsidRDefault="008136B5" w:rsidP="00837123">
                      <w:pPr>
                        <w:ind w:left="0" w:firstLine="0"/>
                        <w:jc w:val="both"/>
                      </w:pPr>
                      <w:r w:rsidRPr="006043CF">
                        <w:t>The National Commission of Supervision of the People’s Republic of China is the highest supervisory organ.</w:t>
                      </w:r>
                    </w:p>
                    <w:p w14:paraId="7ED00072" w14:textId="77777777" w:rsidR="008136B5" w:rsidRPr="006043CF" w:rsidRDefault="008136B5" w:rsidP="00837123">
                      <w:pPr>
                        <w:ind w:left="0" w:firstLine="0"/>
                        <w:jc w:val="both"/>
                      </w:pPr>
                      <w:r w:rsidRPr="006043CF">
                        <w:t>The National Commission of Supervision shall direct the work of local commissions of supervision at all levels; commissions of supervision at higher levels shall direct the work of those at lower levels.</w:t>
                      </w:r>
                    </w:p>
                    <w:p w14:paraId="0CAE0330" w14:textId="77777777" w:rsidR="008136B5" w:rsidRPr="0001491A" w:rsidRDefault="008136B5" w:rsidP="00837123">
                      <w:pPr>
                        <w:ind w:left="0" w:firstLine="0"/>
                        <w:jc w:val="both"/>
                        <w:rPr>
                          <w:b/>
                        </w:rPr>
                      </w:pPr>
                      <w:r w:rsidRPr="0001491A">
                        <w:rPr>
                          <w:rFonts w:hint="eastAsia"/>
                          <w:b/>
                        </w:rPr>
                        <w:t>A</w:t>
                      </w:r>
                      <w:r w:rsidRPr="0001491A">
                        <w:rPr>
                          <w:b/>
                        </w:rPr>
                        <w:t>rticle 126</w:t>
                      </w:r>
                    </w:p>
                    <w:p w14:paraId="0ABCFFF7" w14:textId="77777777" w:rsidR="008136B5" w:rsidRPr="006043CF" w:rsidRDefault="008136B5" w:rsidP="00837123">
                      <w:pPr>
                        <w:ind w:left="0" w:firstLine="0"/>
                        <w:jc w:val="both"/>
                      </w:pPr>
                      <w:r w:rsidRPr="006043CF">
                        <w:t>The National Commission of Supervision shall be responsible to the National People’s Congress and the National People’s Congress Standing Committee. Local commissions of supervision at all levels shall be responsible to the state organs of power that created them and to the commissions of supervision at the next level up.</w:t>
                      </w:r>
                    </w:p>
                    <w:p w14:paraId="0FB44AB3" w14:textId="77777777" w:rsidR="008136B5" w:rsidRPr="0001491A" w:rsidRDefault="008136B5" w:rsidP="00837123">
                      <w:pPr>
                        <w:ind w:left="0" w:firstLine="0"/>
                        <w:jc w:val="both"/>
                        <w:rPr>
                          <w:b/>
                        </w:rPr>
                      </w:pPr>
                      <w:r w:rsidRPr="0001491A">
                        <w:rPr>
                          <w:rFonts w:hint="eastAsia"/>
                          <w:b/>
                        </w:rPr>
                        <w:t>A</w:t>
                      </w:r>
                      <w:r w:rsidRPr="0001491A">
                        <w:rPr>
                          <w:b/>
                        </w:rPr>
                        <w:t>rticle 127</w:t>
                      </w:r>
                    </w:p>
                    <w:p w14:paraId="12A26FB3" w14:textId="77777777" w:rsidR="008136B5" w:rsidRPr="006043CF" w:rsidRDefault="008136B5" w:rsidP="00837123">
                      <w:pPr>
                        <w:ind w:left="0" w:firstLine="0"/>
                        <w:jc w:val="both"/>
                      </w:pPr>
                      <w:r w:rsidRPr="006043CF">
                        <w:t>Commissions of supervision shall, in accordance with the provisions of law, independently exercise supervisory power, and shall not be subject to interference from any administrative organ, social organization or individual.</w:t>
                      </w:r>
                    </w:p>
                    <w:p w14:paraId="7CA3E21E" w14:textId="77777777" w:rsidR="008136B5" w:rsidRPr="006043CF" w:rsidRDefault="008136B5" w:rsidP="00837123">
                      <w:pPr>
                        <w:ind w:left="0" w:firstLine="0"/>
                        <w:jc w:val="both"/>
                      </w:pPr>
                      <w:r w:rsidRPr="006043CF">
                        <w:t>The supervisory organs, in handling cases of duty-related malfeasance or crime, shall work together with adjudicatory organs, procuratorial organs and law enforcement departments; they shall act as a mutual check on each other.</w:t>
                      </w:r>
                    </w:p>
                    <w:p w14:paraId="36268CAA" w14:textId="77777777" w:rsidR="008136B5" w:rsidRPr="006043CF" w:rsidRDefault="008136B5" w:rsidP="00837123">
                      <w:pPr>
                        <w:ind w:left="0" w:firstLine="0"/>
                        <w:jc w:val="right"/>
                        <w:rPr>
                          <w:sz w:val="22"/>
                        </w:rPr>
                      </w:pPr>
                    </w:p>
                    <w:p w14:paraId="7FEF21A8" w14:textId="77777777" w:rsidR="008136B5" w:rsidRPr="006043CF" w:rsidRDefault="008136B5" w:rsidP="00837123">
                      <w:pPr>
                        <w:ind w:left="0" w:firstLine="0"/>
                        <w:jc w:val="right"/>
                        <w:rPr>
                          <w:sz w:val="22"/>
                        </w:rPr>
                      </w:pPr>
                      <w:r w:rsidRPr="006043CF">
                        <w:rPr>
                          <w:sz w:val="22"/>
                        </w:rPr>
                        <w:t>Source of information: Basic Law website&gt;Constitution&gt;Chapter III, https://www.basiclaw.gov.hk/en/constitution/chapter3.html</w:t>
                      </w:r>
                    </w:p>
                  </w:txbxContent>
                </v:textbox>
                <w10:wrap anchorx="margin"/>
              </v:shape>
            </w:pict>
          </mc:Fallback>
        </mc:AlternateContent>
      </w:r>
      <w:r w:rsidR="00837123" w:rsidRPr="00704D61">
        <w:rPr>
          <w:noProof/>
        </w:rPr>
        <mc:AlternateContent>
          <mc:Choice Requires="wps">
            <w:drawing>
              <wp:anchor distT="0" distB="0" distL="114300" distR="114300" simplePos="0" relativeHeight="251978240" behindDoc="0" locked="0" layoutInCell="1" allowOverlap="1" wp14:anchorId="0E778D2B" wp14:editId="20D900F6">
                <wp:simplePos x="0" y="0"/>
                <wp:positionH relativeFrom="column">
                  <wp:posOffset>1542415</wp:posOffset>
                </wp:positionH>
                <wp:positionV relativeFrom="paragraph">
                  <wp:posOffset>575310</wp:posOffset>
                </wp:positionV>
                <wp:extent cx="2863850" cy="527050"/>
                <wp:effectExtent l="0" t="0" r="0" b="6350"/>
                <wp:wrapNone/>
                <wp:docPr id="22554" name="文字方塊 22554"/>
                <wp:cNvGraphicFramePr/>
                <a:graphic xmlns:a="http://schemas.openxmlformats.org/drawingml/2006/main">
                  <a:graphicData uri="http://schemas.microsoft.com/office/word/2010/wordprocessingShape">
                    <wps:wsp>
                      <wps:cNvSpPr txBox="1"/>
                      <wps:spPr>
                        <a:xfrm>
                          <a:off x="0" y="0"/>
                          <a:ext cx="2863850" cy="527050"/>
                        </a:xfrm>
                        <a:prstGeom prst="rect">
                          <a:avLst/>
                        </a:prstGeom>
                        <a:solidFill>
                          <a:sysClr val="window" lastClr="FFFFFF"/>
                        </a:solidFill>
                        <a:ln w="6350">
                          <a:noFill/>
                        </a:ln>
                      </wps:spPr>
                      <wps:txbx>
                        <w:txbxContent>
                          <w:p w14:paraId="3FC2F157" w14:textId="77777777" w:rsidR="008136B5" w:rsidRPr="006043CF" w:rsidRDefault="008136B5" w:rsidP="00837123">
                            <w:pPr>
                              <w:ind w:left="1701" w:hanging="1701"/>
                              <w:rPr>
                                <w:b/>
                                <w:sz w:val="28"/>
                              </w:rPr>
                            </w:pPr>
                            <w:r w:rsidRPr="006043CF">
                              <w:rPr>
                                <w:b/>
                                <w:sz w:val="28"/>
                              </w:rPr>
                              <w:t xml:space="preserve">Know More: </w:t>
                            </w:r>
                            <w:r w:rsidRPr="006043CF">
                              <w:rPr>
                                <w:b/>
                                <w:sz w:val="28"/>
                              </w:rPr>
                              <w:tab/>
                              <w:t>Commissions of supervision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78D2B" id="文字方塊 22554" o:spid="_x0000_s1400" type="#_x0000_t202" style="position:absolute;left:0;text-align:left;margin-left:121.45pt;margin-top:45.3pt;width:225.5pt;height:41.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" fillcolor="window" stroked="f" strokeweight=".5pt">
                <v:textbox>
                  <w:txbxContent>
                    <w:p w14:paraId="3FC2F157" w14:textId="77777777" w:rsidR="008136B5" w:rsidRPr="006043CF" w:rsidRDefault="008136B5" w:rsidP="00837123">
                      <w:pPr>
                        <w:ind w:left="1701" w:hanging="1701"/>
                        <w:rPr>
                          <w:b/>
                          <w:sz w:val="28"/>
                        </w:rPr>
                      </w:pPr>
                      <w:r w:rsidRPr="006043CF">
                        <w:rPr>
                          <w:b/>
                          <w:sz w:val="28"/>
                        </w:rPr>
                        <w:t xml:space="preserve">Know More: </w:t>
                      </w:r>
                      <w:r w:rsidRPr="006043CF">
                        <w:rPr>
                          <w:b/>
                          <w:sz w:val="28"/>
                        </w:rPr>
                        <w:tab/>
                        <w:t>Commissions of supervision</w:t>
                      </w:r>
                    </w:p>
                  </w:txbxContent>
                </v:textbox>
              </v:shape>
            </w:pict>
          </mc:Fallback>
        </mc:AlternateContent>
      </w:r>
      <w:r w:rsidR="00837123" w:rsidRPr="00704D61">
        <w:rPr>
          <w:lang w:val="en-GB"/>
        </w:rPr>
        <w:br w:type="page"/>
      </w:r>
    </w:p>
    <w:p w14:paraId="07ECB280" w14:textId="7C82CE12" w:rsidR="00837123" w:rsidRPr="00704D61" w:rsidRDefault="00837123" w:rsidP="00CC716B">
      <w:pPr>
        <w:ind w:left="1985" w:hanging="1985"/>
        <w:jc w:val="both"/>
        <w:rPr>
          <w:b/>
          <w:lang w:val="en-GB" w:eastAsia="zh-HK"/>
        </w:rPr>
      </w:pPr>
      <w:r w:rsidRPr="00704D61">
        <w:rPr>
          <w:rFonts w:eastAsia="Microsoft JhengHei" w:hint="eastAsia"/>
          <w:b/>
          <w:sz w:val="28"/>
          <w:szCs w:val="28"/>
          <w:lang w:val="en-GB"/>
        </w:rPr>
        <w:lastRenderedPageBreak/>
        <w:t>W</w:t>
      </w:r>
      <w:r w:rsidR="00CC716B">
        <w:rPr>
          <w:rFonts w:eastAsia="Microsoft JhengHei"/>
          <w:b/>
          <w:sz w:val="28"/>
          <w:szCs w:val="28"/>
          <w:lang w:val="en-GB"/>
        </w:rPr>
        <w:t>orksheet 3</w:t>
      </w:r>
      <w:r w:rsidR="002F41D1">
        <w:rPr>
          <w:rFonts w:eastAsia="Microsoft JhengHei"/>
          <w:b/>
          <w:sz w:val="28"/>
          <w:szCs w:val="28"/>
          <w:lang w:val="en-GB"/>
        </w:rPr>
        <w:t>1</w:t>
      </w:r>
      <w:r w:rsidRPr="00704D61">
        <w:rPr>
          <w:rFonts w:eastAsia="Microsoft JhengHei"/>
          <w:b/>
          <w:sz w:val="28"/>
          <w:szCs w:val="28"/>
          <w:lang w:val="en-GB"/>
        </w:rPr>
        <w:t>:</w:t>
      </w:r>
      <w:r w:rsidRPr="00704D61">
        <w:rPr>
          <w:rFonts w:eastAsia="Microsoft JhengHei"/>
          <w:b/>
          <w:sz w:val="28"/>
          <w:szCs w:val="28"/>
          <w:lang w:val="en-GB"/>
        </w:rPr>
        <w:tab/>
      </w:r>
      <w:r w:rsidRPr="00704D61">
        <w:rPr>
          <w:rFonts w:eastAsia="Microsoft JhengHei" w:hint="eastAsia"/>
          <w:b/>
          <w:sz w:val="28"/>
          <w:szCs w:val="28"/>
        </w:rPr>
        <w:t>J</w:t>
      </w:r>
      <w:r w:rsidRPr="00704D61">
        <w:rPr>
          <w:rFonts w:eastAsia="Microsoft JhengHei"/>
          <w:b/>
          <w:sz w:val="28"/>
          <w:szCs w:val="28"/>
        </w:rPr>
        <w:t>urisdiction, applicable law and procedure as stipulated in the NSL</w:t>
      </w:r>
    </w:p>
    <w:p w14:paraId="1E88847C" w14:textId="77777777" w:rsidR="00837123" w:rsidRPr="00704D61" w:rsidRDefault="00837123" w:rsidP="00837123">
      <w:pPr>
        <w:ind w:left="0" w:firstLine="0"/>
        <w:rPr>
          <w:lang w:val="en-GB"/>
        </w:rPr>
      </w:pPr>
    </w:p>
    <w:p w14:paraId="764F546C" w14:textId="5F2EC4DF" w:rsidR="00837123" w:rsidRPr="00704D61" w:rsidRDefault="0001491A" w:rsidP="00837123">
      <w:pPr>
        <w:ind w:left="0" w:firstLine="0"/>
        <w:rPr>
          <w:b/>
          <w:lang w:val="en-GB" w:eastAsia="zh-HK"/>
        </w:rPr>
      </w:pPr>
      <w:r w:rsidRPr="00704D61">
        <w:rPr>
          <w:rFonts w:eastAsia="DFKai-SB"/>
          <w:bCs/>
          <w:noProof/>
          <w:kern w:val="0"/>
        </w:rPr>
        <mc:AlternateContent>
          <mc:Choice Requires="wps">
            <w:drawing>
              <wp:anchor distT="0" distB="0" distL="114300" distR="114300" simplePos="0" relativeHeight="251902464" behindDoc="0" locked="0" layoutInCell="1" allowOverlap="1" wp14:anchorId="38814243" wp14:editId="4006A8F8">
                <wp:simplePos x="0" y="0"/>
                <wp:positionH relativeFrom="margin">
                  <wp:posOffset>-38100</wp:posOffset>
                </wp:positionH>
                <wp:positionV relativeFrom="paragraph">
                  <wp:posOffset>200660</wp:posOffset>
                </wp:positionV>
                <wp:extent cx="5295900" cy="3352800"/>
                <wp:effectExtent l="0" t="0" r="19050" b="19050"/>
                <wp:wrapNone/>
                <wp:docPr id="22555" name="文字方塊 22555"/>
                <wp:cNvGraphicFramePr/>
                <a:graphic xmlns:a="http://schemas.openxmlformats.org/drawingml/2006/main">
                  <a:graphicData uri="http://schemas.microsoft.com/office/word/2010/wordprocessingShape">
                    <wps:wsp>
                      <wps:cNvSpPr txBox="1"/>
                      <wps:spPr>
                        <a:xfrm>
                          <a:off x="0" y="0"/>
                          <a:ext cx="5295900" cy="3352800"/>
                        </a:xfrm>
                        <a:prstGeom prst="rect">
                          <a:avLst/>
                        </a:prstGeom>
                        <a:gradFill>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gradFill>
                        <a:ln w="6350">
                          <a:solidFill>
                            <a:prstClr val="black"/>
                          </a:solidFill>
                        </a:ln>
                      </wps:spPr>
                      <wps:txbx>
                        <w:txbxContent>
                          <w:p w14:paraId="15843EFA" w14:textId="77777777" w:rsidR="008136B5" w:rsidRPr="007B71CA" w:rsidRDefault="008136B5" w:rsidP="00837123">
                            <w:pPr>
                              <w:spacing w:beforeLines="30" w:before="72"/>
                              <w:ind w:left="0" w:rightChars="5" w:right="12" w:firstLine="0"/>
                              <w:jc w:val="both"/>
                              <w:rPr>
                                <w:rFonts w:eastAsiaTheme="minorEastAsia"/>
                                <w:b/>
                                <w:lang w:val="en-GB"/>
                              </w:rPr>
                            </w:pPr>
                            <w:r w:rsidRPr="007B71CA">
                              <w:rPr>
                                <w:rFonts w:eastAsiaTheme="minorEastAsia"/>
                                <w:b/>
                                <w:lang w:val="en-GB"/>
                              </w:rPr>
                              <w:t xml:space="preserve">Opening remarks </w:t>
                            </w:r>
                            <w:r>
                              <w:rPr>
                                <w:rFonts w:eastAsiaTheme="minorEastAsia"/>
                                <w:b/>
                                <w:lang w:val="en-GB"/>
                              </w:rPr>
                              <w:t>by</w:t>
                            </w:r>
                            <w:r w:rsidRPr="007B71CA">
                              <w:rPr>
                                <w:rFonts w:eastAsiaTheme="minorEastAsia"/>
                                <w:b/>
                                <w:lang w:val="en-GB"/>
                              </w:rPr>
                              <w:t xml:space="preserve"> the Secretary for Justice at</w:t>
                            </w:r>
                            <w:r w:rsidRPr="000E09CA">
                              <w:rPr>
                                <w:rFonts w:eastAsiaTheme="minorEastAsia"/>
                                <w:b/>
                              </w:rPr>
                              <w:t xml:space="preserve"> </w:t>
                            </w:r>
                            <w:r w:rsidRPr="008821FA">
                              <w:rPr>
                                <w:rFonts w:eastAsiaTheme="minorEastAsia"/>
                                <w:b/>
                              </w:rPr>
                              <w:t>the press conference on</w:t>
                            </w:r>
                            <w:r w:rsidRPr="007B71CA">
                              <w:rPr>
                                <w:rFonts w:eastAsiaTheme="minorEastAsia"/>
                                <w:b/>
                                <w:lang w:val="en-GB"/>
                              </w:rPr>
                              <w:t xml:space="preserve"> </w:t>
                            </w:r>
                            <w:r>
                              <w:rPr>
                                <w:rFonts w:eastAsiaTheme="minorEastAsia"/>
                                <w:b/>
                                <w:lang w:val="en-GB"/>
                              </w:rPr>
                              <w:t>the NSL</w:t>
                            </w:r>
                          </w:p>
                          <w:p w14:paraId="0D70C50E" w14:textId="77777777" w:rsidR="008136B5" w:rsidRPr="007B71CA" w:rsidRDefault="008136B5" w:rsidP="00837123">
                            <w:pPr>
                              <w:spacing w:beforeLines="30" w:before="72"/>
                              <w:ind w:left="0" w:rightChars="5" w:right="12" w:firstLine="0"/>
                              <w:jc w:val="both"/>
                              <w:rPr>
                                <w:rFonts w:eastAsiaTheme="minorEastAsia"/>
                                <w:b/>
                                <w:lang w:val="en-GB"/>
                              </w:rPr>
                            </w:pPr>
                            <w:r w:rsidRPr="007B71CA">
                              <w:rPr>
                                <w:rFonts w:eastAsiaTheme="minorEastAsia"/>
                                <w:b/>
                                <w:lang w:val="en-GB"/>
                              </w:rPr>
                              <w:t>…</w:t>
                            </w:r>
                          </w:p>
                          <w:p w14:paraId="3A446175" w14:textId="77777777" w:rsidR="008136B5" w:rsidRPr="007B71CA" w:rsidRDefault="008136B5" w:rsidP="00837123">
                            <w:pPr>
                              <w:spacing w:beforeLines="30" w:before="72"/>
                              <w:ind w:left="0" w:rightChars="5" w:right="12" w:firstLine="0"/>
                              <w:jc w:val="both"/>
                              <w:rPr>
                                <w:rFonts w:eastAsiaTheme="minorEastAsia"/>
                                <w:lang w:val="en-GB"/>
                              </w:rPr>
                            </w:pPr>
                            <w:r>
                              <w:rPr>
                                <w:rFonts w:eastAsiaTheme="minorEastAsia"/>
                                <w:lang w:val="en-GB"/>
                              </w:rPr>
                              <w:t>Chapter IV</w:t>
                            </w:r>
                            <w:r w:rsidRPr="007B71CA">
                              <w:rPr>
                                <w:rFonts w:eastAsiaTheme="minorEastAsia"/>
                                <w:lang w:val="en-GB"/>
                              </w:rPr>
                              <w:t xml:space="preserve"> is what I call “procedural law”. There are many provisions in </w:t>
                            </w:r>
                            <w:r>
                              <w:rPr>
                                <w:rFonts w:eastAsiaTheme="minorEastAsia"/>
                                <w:lang w:val="en-GB"/>
                              </w:rPr>
                              <w:t>“procedural law”.</w:t>
                            </w:r>
                            <w:r w:rsidRPr="007B71CA">
                              <w:rPr>
                                <w:rFonts w:eastAsiaTheme="minorEastAsia"/>
                                <w:lang w:val="en-GB"/>
                              </w:rPr>
                              <w:t xml:space="preserve"> I </w:t>
                            </w:r>
                            <w:r>
                              <w:rPr>
                                <w:rFonts w:eastAsiaTheme="minorEastAsia"/>
                                <w:lang w:val="en-GB"/>
                              </w:rPr>
                              <w:t xml:space="preserve">would like to emphasise here </w:t>
                            </w:r>
                            <w:r w:rsidRPr="007B71CA">
                              <w:rPr>
                                <w:rFonts w:eastAsiaTheme="minorEastAsia"/>
                                <w:lang w:val="en-GB"/>
                              </w:rPr>
                              <w:t>that</w:t>
                            </w:r>
                            <w:r>
                              <w:rPr>
                                <w:rFonts w:eastAsiaTheme="minorEastAsia"/>
                                <w:lang w:val="en-GB"/>
                              </w:rPr>
                              <w:t xml:space="preserve"> the vast majority of the cases mentioned in Article 40, </w:t>
                            </w:r>
                            <w:r w:rsidRPr="008821FA">
                              <w:rPr>
                                <w:rFonts w:eastAsiaTheme="minorEastAsia"/>
                              </w:rPr>
                              <w:t xml:space="preserve">except those under the circumstances </w:t>
                            </w:r>
                            <w:r>
                              <w:rPr>
                                <w:rFonts w:eastAsiaTheme="minorEastAsia"/>
                                <w:lang w:val="en-GB"/>
                              </w:rPr>
                              <w:t xml:space="preserve">specified in Article 55, will fall under the jurisdiction of Hong Kong. In other words, the prosecution and judicial </w:t>
                            </w:r>
                            <w:r>
                              <w:rPr>
                                <w:rFonts w:eastAsiaTheme="minorEastAsia" w:hint="eastAsia"/>
                                <w:lang w:val="en-GB"/>
                              </w:rPr>
                              <w:t>proceedings</w:t>
                            </w:r>
                            <w:r>
                              <w:rPr>
                                <w:rFonts w:eastAsiaTheme="minorEastAsia"/>
                                <w:lang w:val="en-GB"/>
                              </w:rPr>
                              <w:t xml:space="preserve"> of cases are conducted in Hong Kong. The proceedings mentioned in Article 45 need to be handled in accordance with the laws of Hong Kong. In other words, they will be handled in accordance with </w:t>
                            </w:r>
                            <w:r w:rsidRPr="006913F5">
                              <w:rPr>
                                <w:rFonts w:eastAsiaTheme="minorEastAsia"/>
                                <w:lang w:val="en-GB"/>
                              </w:rPr>
                              <w:t xml:space="preserve">the appellate structure </w:t>
                            </w:r>
                            <w:r>
                              <w:rPr>
                                <w:rFonts w:eastAsiaTheme="minorEastAsia"/>
                                <w:lang w:val="en-GB"/>
                              </w:rPr>
                              <w:t xml:space="preserve">in the laws of Hong Kong. Of course, </w:t>
                            </w:r>
                            <w:r w:rsidRPr="008821FA">
                              <w:rPr>
                                <w:rFonts w:eastAsiaTheme="minorEastAsia"/>
                              </w:rPr>
                              <w:t>other special arrangements are also mentioned in Chapter IV</w:t>
                            </w:r>
                            <w:r>
                              <w:rPr>
                                <w:rFonts w:eastAsiaTheme="minorEastAsia"/>
                                <w:lang w:val="en-GB"/>
                              </w:rPr>
                              <w:t xml:space="preserve">. The Chief Executive just mentioned the </w:t>
                            </w:r>
                            <w:r>
                              <w:rPr>
                                <w:rFonts w:eastAsiaTheme="minorEastAsia" w:hint="eastAsia"/>
                                <w:lang w:val="en-GB"/>
                              </w:rPr>
                              <w:t>designation</w:t>
                            </w:r>
                            <w:r>
                              <w:rPr>
                                <w:rFonts w:eastAsiaTheme="minorEastAsia"/>
                                <w:lang w:val="en-GB"/>
                              </w:rPr>
                              <w:t xml:space="preserve"> of judges and the </w:t>
                            </w:r>
                            <w:r>
                              <w:rPr>
                                <w:rFonts w:eastAsiaTheme="minorEastAsia" w:hint="eastAsia"/>
                                <w:lang w:val="en-GB"/>
                              </w:rPr>
                              <w:t xml:space="preserve">issuing of certificates by the </w:t>
                            </w:r>
                            <w:r>
                              <w:rPr>
                                <w:rFonts w:eastAsiaTheme="minorEastAsia"/>
                                <w:lang w:val="en-GB"/>
                              </w:rPr>
                              <w:t xml:space="preserve">Secretary for Justice on jury arrangements. These are special circumstances. Of course, </w:t>
                            </w:r>
                            <w:r w:rsidRPr="007B71CA">
                              <w:rPr>
                                <w:rFonts w:eastAsiaTheme="minorEastAsia"/>
                                <w:lang w:val="en-GB"/>
                              </w:rPr>
                              <w:t>this is a law to safeguard national security, so there will be some rel</w:t>
                            </w:r>
                            <w:r>
                              <w:rPr>
                                <w:rFonts w:eastAsiaTheme="minorEastAsia"/>
                                <w:lang w:val="en-GB"/>
                              </w:rPr>
                              <w:t>evant</w:t>
                            </w:r>
                            <w:r w:rsidRPr="007B71CA">
                              <w:rPr>
                                <w:rFonts w:eastAsiaTheme="minorEastAsia"/>
                                <w:lang w:val="en-GB"/>
                              </w:rPr>
                              <w:t xml:space="preserve"> special circumstances, but </w:t>
                            </w:r>
                            <w:r>
                              <w:rPr>
                                <w:rFonts w:eastAsiaTheme="minorEastAsia"/>
                                <w:lang w:val="en-GB"/>
                              </w:rPr>
                              <w:t>generally</w:t>
                            </w:r>
                            <w:r w:rsidRPr="007B71CA">
                              <w:rPr>
                                <w:rFonts w:eastAsiaTheme="minorEastAsia"/>
                                <w:lang w:val="en-GB"/>
                              </w:rPr>
                              <w:t xml:space="preserve">, </w:t>
                            </w:r>
                            <w:r w:rsidRPr="00582B87">
                              <w:rPr>
                                <w:rFonts w:eastAsiaTheme="minorEastAsia"/>
                                <w:lang w:val="en-GB"/>
                              </w:rPr>
                              <w:t>it is carried out in accordance with procedures to which Hong Kong is familiar with</w:t>
                            </w:r>
                            <w:r w:rsidRPr="007B71CA">
                              <w:rPr>
                                <w:rFonts w:eastAsiaTheme="minorEastAsia"/>
                                <w:lang w:val="en-GB"/>
                              </w:rPr>
                              <w:t>.</w:t>
                            </w:r>
                          </w:p>
                          <w:p w14:paraId="6C5BA842" w14:textId="77777777" w:rsidR="008136B5" w:rsidRPr="007B71CA" w:rsidRDefault="008136B5" w:rsidP="00837123">
                            <w:pPr>
                              <w:spacing w:beforeLines="30" w:before="72"/>
                              <w:ind w:left="0" w:rightChars="5" w:right="12" w:firstLine="0"/>
                              <w:jc w:val="both"/>
                              <w:rPr>
                                <w:rFonts w:eastAsiaTheme="minorEastAsia"/>
                                <w:sz w:val="22"/>
                                <w:lang w:val="en-GB"/>
                              </w:rPr>
                            </w:pPr>
                            <w:r>
                              <w:rPr>
                                <w:rFonts w:eastAsiaTheme="minorEastAsia"/>
                                <w:sz w:val="22"/>
                                <w:lang w:val="en-GB"/>
                              </w:rPr>
                              <w:t>…</w:t>
                            </w:r>
                          </w:p>
                          <w:p w14:paraId="1352D541" w14:textId="77777777" w:rsidR="008136B5" w:rsidRPr="007B71CA" w:rsidRDefault="008136B5" w:rsidP="00837123">
                            <w:pPr>
                              <w:tabs>
                                <w:tab w:val="left" w:pos="567"/>
                              </w:tabs>
                              <w:spacing w:beforeLines="30" w:before="72"/>
                              <w:ind w:left="567" w:rightChars="5" w:right="12" w:hanging="567"/>
                              <w:jc w:val="right"/>
                              <w:rPr>
                                <w:rFonts w:eastAsiaTheme="minorEastAsia"/>
                                <w:lang w:val="en-GB"/>
                              </w:rPr>
                            </w:pPr>
                          </w:p>
                          <w:p w14:paraId="6BCBDA07" w14:textId="77777777" w:rsidR="008136B5" w:rsidRDefault="008136B5" w:rsidP="008371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4243" id="文字方塊 22555" o:spid="_x0000_s1401" type="#_x0000_t202" style="position:absolute;margin-left:-3pt;margin-top:15.8pt;width:417pt;height:264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" fillcolor="#fffaf6" strokeweight=".5pt">
                <v:fill color2="#fddfc8" colors="0 #fffaf6;48497f #fbd0ac;54395f #fbd0ac;1 #fddfc8" focus="100%" type="gradient"/>
                <v:textbox>
                  <w:txbxContent>
                    <w:p w14:paraId="15843EFA" w14:textId="77777777" w:rsidR="008136B5" w:rsidRPr="007B71CA" w:rsidRDefault="008136B5" w:rsidP="00837123">
                      <w:pPr>
                        <w:spacing w:beforeLines="30" w:before="72"/>
                        <w:ind w:left="0" w:rightChars="5" w:right="12" w:firstLine="0"/>
                        <w:jc w:val="both"/>
                        <w:rPr>
                          <w:rFonts w:eastAsiaTheme="minorEastAsia"/>
                          <w:b/>
                          <w:lang w:val="en-GB"/>
                        </w:rPr>
                      </w:pPr>
                      <w:r w:rsidRPr="007B71CA">
                        <w:rPr>
                          <w:rFonts w:eastAsiaTheme="minorEastAsia"/>
                          <w:b/>
                          <w:lang w:val="en-GB"/>
                        </w:rPr>
                        <w:t xml:space="preserve">Opening remarks </w:t>
                      </w:r>
                      <w:r>
                        <w:rPr>
                          <w:rFonts w:eastAsiaTheme="minorEastAsia"/>
                          <w:b/>
                          <w:lang w:val="en-GB"/>
                        </w:rPr>
                        <w:t>by</w:t>
                      </w:r>
                      <w:r w:rsidRPr="007B71CA">
                        <w:rPr>
                          <w:rFonts w:eastAsiaTheme="minorEastAsia"/>
                          <w:b/>
                          <w:lang w:val="en-GB"/>
                        </w:rPr>
                        <w:t xml:space="preserve"> the Secretary for Justice at</w:t>
                      </w:r>
                      <w:r w:rsidRPr="000E09CA">
                        <w:rPr>
                          <w:rFonts w:eastAsiaTheme="minorEastAsia"/>
                          <w:b/>
                        </w:rPr>
                        <w:t xml:space="preserve"> </w:t>
                      </w:r>
                      <w:r w:rsidRPr="008821FA">
                        <w:rPr>
                          <w:rFonts w:eastAsiaTheme="minorEastAsia"/>
                          <w:b/>
                        </w:rPr>
                        <w:t>the press conference on</w:t>
                      </w:r>
                      <w:r w:rsidRPr="007B71CA">
                        <w:rPr>
                          <w:rFonts w:eastAsiaTheme="minorEastAsia"/>
                          <w:b/>
                          <w:lang w:val="en-GB"/>
                        </w:rPr>
                        <w:t xml:space="preserve"> </w:t>
                      </w:r>
                      <w:r>
                        <w:rPr>
                          <w:rFonts w:eastAsiaTheme="minorEastAsia"/>
                          <w:b/>
                          <w:lang w:val="en-GB"/>
                        </w:rPr>
                        <w:t>the NSL</w:t>
                      </w:r>
                    </w:p>
                    <w:p w14:paraId="0D70C50E" w14:textId="77777777" w:rsidR="008136B5" w:rsidRPr="007B71CA" w:rsidRDefault="008136B5" w:rsidP="00837123">
                      <w:pPr>
                        <w:spacing w:beforeLines="30" w:before="72"/>
                        <w:ind w:left="0" w:rightChars="5" w:right="12" w:firstLine="0"/>
                        <w:jc w:val="both"/>
                        <w:rPr>
                          <w:rFonts w:eastAsiaTheme="minorEastAsia"/>
                          <w:b/>
                          <w:lang w:val="en-GB"/>
                        </w:rPr>
                      </w:pPr>
                      <w:r w:rsidRPr="007B71CA">
                        <w:rPr>
                          <w:rFonts w:eastAsiaTheme="minorEastAsia"/>
                          <w:b/>
                          <w:lang w:val="en-GB"/>
                        </w:rPr>
                        <w:t>…</w:t>
                      </w:r>
                    </w:p>
                    <w:p w14:paraId="3A446175" w14:textId="77777777" w:rsidR="008136B5" w:rsidRPr="007B71CA" w:rsidRDefault="008136B5" w:rsidP="00837123">
                      <w:pPr>
                        <w:spacing w:beforeLines="30" w:before="72"/>
                        <w:ind w:left="0" w:rightChars="5" w:right="12" w:firstLine="0"/>
                        <w:jc w:val="both"/>
                        <w:rPr>
                          <w:rFonts w:eastAsiaTheme="minorEastAsia"/>
                          <w:lang w:val="en-GB"/>
                        </w:rPr>
                      </w:pPr>
                      <w:r>
                        <w:rPr>
                          <w:rFonts w:eastAsiaTheme="minorEastAsia"/>
                          <w:lang w:val="en-GB"/>
                        </w:rPr>
                        <w:t>Chapter IV</w:t>
                      </w:r>
                      <w:r w:rsidRPr="007B71CA">
                        <w:rPr>
                          <w:rFonts w:eastAsiaTheme="minorEastAsia"/>
                          <w:lang w:val="en-GB"/>
                        </w:rPr>
                        <w:t xml:space="preserve"> is what I call “procedural law”. There are many provisions in </w:t>
                      </w:r>
                      <w:r>
                        <w:rPr>
                          <w:rFonts w:eastAsiaTheme="minorEastAsia"/>
                          <w:lang w:val="en-GB"/>
                        </w:rPr>
                        <w:t>“procedural law”.</w:t>
                      </w:r>
                      <w:r w:rsidRPr="007B71CA">
                        <w:rPr>
                          <w:rFonts w:eastAsiaTheme="minorEastAsia"/>
                          <w:lang w:val="en-GB"/>
                        </w:rPr>
                        <w:t xml:space="preserve"> I </w:t>
                      </w:r>
                      <w:r>
                        <w:rPr>
                          <w:rFonts w:eastAsiaTheme="minorEastAsia"/>
                          <w:lang w:val="en-GB"/>
                        </w:rPr>
                        <w:t xml:space="preserve">would like to emphasise here </w:t>
                      </w:r>
                      <w:r w:rsidRPr="007B71CA">
                        <w:rPr>
                          <w:rFonts w:eastAsiaTheme="minorEastAsia"/>
                          <w:lang w:val="en-GB"/>
                        </w:rPr>
                        <w:t>that</w:t>
                      </w:r>
                      <w:r>
                        <w:rPr>
                          <w:rFonts w:eastAsiaTheme="minorEastAsia"/>
                          <w:lang w:val="en-GB"/>
                        </w:rPr>
                        <w:t xml:space="preserve"> the vast majority of the cases mentioned in Article 40, </w:t>
                      </w:r>
                      <w:r w:rsidRPr="008821FA">
                        <w:rPr>
                          <w:rFonts w:eastAsiaTheme="minorEastAsia"/>
                        </w:rPr>
                        <w:t xml:space="preserve">except those under the circumstances </w:t>
                      </w:r>
                      <w:r>
                        <w:rPr>
                          <w:rFonts w:eastAsiaTheme="minorEastAsia"/>
                          <w:lang w:val="en-GB"/>
                        </w:rPr>
                        <w:t xml:space="preserve">specified in Article 55, will fall under the jurisdiction of Hong Kong. In other words, the prosecution and judicial </w:t>
                      </w:r>
                      <w:r>
                        <w:rPr>
                          <w:rFonts w:eastAsiaTheme="minorEastAsia" w:hint="eastAsia"/>
                          <w:lang w:val="en-GB"/>
                        </w:rPr>
                        <w:t>proceedings</w:t>
                      </w:r>
                      <w:r>
                        <w:rPr>
                          <w:rFonts w:eastAsiaTheme="minorEastAsia"/>
                          <w:lang w:val="en-GB"/>
                        </w:rPr>
                        <w:t xml:space="preserve"> of cases are conducted in Hong Kong. The proceedings mentioned in Article 45 need to be handled in accordance with the laws of Hong Kong. In other words, they will be handled in accordance with </w:t>
                      </w:r>
                      <w:r w:rsidRPr="006913F5">
                        <w:rPr>
                          <w:rFonts w:eastAsiaTheme="minorEastAsia"/>
                          <w:lang w:val="en-GB"/>
                        </w:rPr>
                        <w:t xml:space="preserve">the appellate structure </w:t>
                      </w:r>
                      <w:r>
                        <w:rPr>
                          <w:rFonts w:eastAsiaTheme="minorEastAsia"/>
                          <w:lang w:val="en-GB"/>
                        </w:rPr>
                        <w:t xml:space="preserve">in the laws of Hong Kong. Of course, </w:t>
                      </w:r>
                      <w:r w:rsidRPr="008821FA">
                        <w:rPr>
                          <w:rFonts w:eastAsiaTheme="minorEastAsia"/>
                        </w:rPr>
                        <w:t>other special arrangements are also mentioned in Chapter IV</w:t>
                      </w:r>
                      <w:r>
                        <w:rPr>
                          <w:rFonts w:eastAsiaTheme="minorEastAsia"/>
                          <w:lang w:val="en-GB"/>
                        </w:rPr>
                        <w:t xml:space="preserve">. The Chief Executive just mentioned the </w:t>
                      </w:r>
                      <w:r>
                        <w:rPr>
                          <w:rFonts w:eastAsiaTheme="minorEastAsia" w:hint="eastAsia"/>
                          <w:lang w:val="en-GB"/>
                        </w:rPr>
                        <w:t>designation</w:t>
                      </w:r>
                      <w:r>
                        <w:rPr>
                          <w:rFonts w:eastAsiaTheme="minorEastAsia"/>
                          <w:lang w:val="en-GB"/>
                        </w:rPr>
                        <w:t xml:space="preserve"> of judges and the </w:t>
                      </w:r>
                      <w:r>
                        <w:rPr>
                          <w:rFonts w:eastAsiaTheme="minorEastAsia" w:hint="eastAsia"/>
                          <w:lang w:val="en-GB"/>
                        </w:rPr>
                        <w:t xml:space="preserve">issuing of certificates by the </w:t>
                      </w:r>
                      <w:r>
                        <w:rPr>
                          <w:rFonts w:eastAsiaTheme="minorEastAsia"/>
                          <w:lang w:val="en-GB"/>
                        </w:rPr>
                        <w:t xml:space="preserve">Secretary for Justice on jury arrangements. These are special circumstances. Of course, </w:t>
                      </w:r>
                      <w:r w:rsidRPr="007B71CA">
                        <w:rPr>
                          <w:rFonts w:eastAsiaTheme="minorEastAsia"/>
                          <w:lang w:val="en-GB"/>
                        </w:rPr>
                        <w:t>this is a law to safeguard national security, so there will be some rel</w:t>
                      </w:r>
                      <w:r>
                        <w:rPr>
                          <w:rFonts w:eastAsiaTheme="minorEastAsia"/>
                          <w:lang w:val="en-GB"/>
                        </w:rPr>
                        <w:t>evant</w:t>
                      </w:r>
                      <w:r w:rsidRPr="007B71CA">
                        <w:rPr>
                          <w:rFonts w:eastAsiaTheme="minorEastAsia"/>
                          <w:lang w:val="en-GB"/>
                        </w:rPr>
                        <w:t xml:space="preserve"> special circumstances, but </w:t>
                      </w:r>
                      <w:r>
                        <w:rPr>
                          <w:rFonts w:eastAsiaTheme="minorEastAsia"/>
                          <w:lang w:val="en-GB"/>
                        </w:rPr>
                        <w:t>generally</w:t>
                      </w:r>
                      <w:r w:rsidRPr="007B71CA">
                        <w:rPr>
                          <w:rFonts w:eastAsiaTheme="minorEastAsia"/>
                          <w:lang w:val="en-GB"/>
                        </w:rPr>
                        <w:t xml:space="preserve">, </w:t>
                      </w:r>
                      <w:r w:rsidRPr="00582B87">
                        <w:rPr>
                          <w:rFonts w:eastAsiaTheme="minorEastAsia"/>
                          <w:lang w:val="en-GB"/>
                        </w:rPr>
                        <w:t>it is carried out in accordance with procedures to which Hong Kong is familiar with</w:t>
                      </w:r>
                      <w:r w:rsidRPr="007B71CA">
                        <w:rPr>
                          <w:rFonts w:eastAsiaTheme="minorEastAsia"/>
                          <w:lang w:val="en-GB"/>
                        </w:rPr>
                        <w:t>.</w:t>
                      </w:r>
                    </w:p>
                    <w:p w14:paraId="6C5BA842" w14:textId="77777777" w:rsidR="008136B5" w:rsidRPr="007B71CA" w:rsidRDefault="008136B5" w:rsidP="00837123">
                      <w:pPr>
                        <w:spacing w:beforeLines="30" w:before="72"/>
                        <w:ind w:left="0" w:rightChars="5" w:right="12" w:firstLine="0"/>
                        <w:jc w:val="both"/>
                        <w:rPr>
                          <w:rFonts w:eastAsiaTheme="minorEastAsia"/>
                          <w:sz w:val="22"/>
                          <w:lang w:val="en-GB"/>
                        </w:rPr>
                      </w:pPr>
                      <w:r>
                        <w:rPr>
                          <w:rFonts w:eastAsiaTheme="minorEastAsia"/>
                          <w:sz w:val="22"/>
                          <w:lang w:val="en-GB"/>
                        </w:rPr>
                        <w:t>…</w:t>
                      </w:r>
                    </w:p>
                    <w:p w14:paraId="1352D541" w14:textId="77777777" w:rsidR="008136B5" w:rsidRPr="007B71CA" w:rsidRDefault="008136B5" w:rsidP="00837123">
                      <w:pPr>
                        <w:tabs>
                          <w:tab w:val="left" w:pos="567"/>
                        </w:tabs>
                        <w:spacing w:beforeLines="30" w:before="72"/>
                        <w:ind w:left="567" w:rightChars="5" w:right="12" w:hanging="567"/>
                        <w:jc w:val="right"/>
                        <w:rPr>
                          <w:rFonts w:eastAsiaTheme="minorEastAsia"/>
                          <w:lang w:val="en-GB"/>
                        </w:rPr>
                      </w:pPr>
                    </w:p>
                    <w:p w14:paraId="6BCBDA07" w14:textId="77777777" w:rsidR="008136B5" w:rsidRDefault="008136B5" w:rsidP="00837123"/>
                  </w:txbxContent>
                </v:textbox>
                <w10:wrap anchorx="margin"/>
              </v:shape>
            </w:pict>
          </mc:Fallback>
        </mc:AlternateContent>
      </w:r>
      <w:r w:rsidR="00837123" w:rsidRPr="00704D61">
        <w:rPr>
          <w:rFonts w:hint="eastAsia"/>
          <w:b/>
          <w:lang w:val="en-GB" w:eastAsia="zh-HK"/>
        </w:rPr>
        <w:t>Source</w:t>
      </w:r>
      <w:r w:rsidR="00837123" w:rsidRPr="00704D61">
        <w:rPr>
          <w:b/>
          <w:lang w:val="en-GB" w:eastAsia="zh-HK"/>
        </w:rPr>
        <w:t xml:space="preserve"> 1</w:t>
      </w:r>
    </w:p>
    <w:p w14:paraId="5C66A918" w14:textId="088E891D" w:rsidR="00837123" w:rsidRPr="00704D61" w:rsidRDefault="00837123" w:rsidP="00837123">
      <w:pPr>
        <w:ind w:left="0" w:firstLine="0"/>
        <w:rPr>
          <w:lang w:val="en-GB" w:eastAsia="zh-HK"/>
        </w:rPr>
      </w:pPr>
    </w:p>
    <w:p w14:paraId="6971F347" w14:textId="77777777" w:rsidR="00837123" w:rsidRPr="00704D61" w:rsidRDefault="00837123" w:rsidP="00837123">
      <w:pPr>
        <w:ind w:left="0" w:firstLine="0"/>
        <w:rPr>
          <w:lang w:val="en-GB" w:eastAsia="zh-HK"/>
        </w:rPr>
      </w:pPr>
    </w:p>
    <w:p w14:paraId="538EEAC5" w14:textId="77777777" w:rsidR="00837123" w:rsidRPr="00704D61" w:rsidRDefault="00837123" w:rsidP="00837123">
      <w:pPr>
        <w:ind w:left="0" w:firstLine="0"/>
        <w:rPr>
          <w:lang w:val="en-GB"/>
        </w:rPr>
      </w:pPr>
    </w:p>
    <w:p w14:paraId="2CD16AB3" w14:textId="77777777" w:rsidR="00837123" w:rsidRPr="00704D61" w:rsidRDefault="00837123" w:rsidP="00837123">
      <w:pPr>
        <w:ind w:left="0" w:firstLine="0"/>
        <w:rPr>
          <w:lang w:val="en-GB"/>
        </w:rPr>
      </w:pPr>
    </w:p>
    <w:p w14:paraId="78F7146A" w14:textId="77777777" w:rsidR="00837123" w:rsidRPr="00704D61" w:rsidRDefault="00837123" w:rsidP="00837123">
      <w:pPr>
        <w:ind w:left="0" w:firstLine="0"/>
        <w:rPr>
          <w:lang w:val="en-GB"/>
        </w:rPr>
      </w:pPr>
    </w:p>
    <w:p w14:paraId="39D719F9" w14:textId="77777777" w:rsidR="00837123" w:rsidRPr="00704D61" w:rsidRDefault="00837123" w:rsidP="00837123">
      <w:pPr>
        <w:ind w:left="0" w:firstLine="0"/>
        <w:rPr>
          <w:lang w:val="en-GB"/>
        </w:rPr>
      </w:pPr>
    </w:p>
    <w:p w14:paraId="0C0C3BDA" w14:textId="77777777" w:rsidR="00837123" w:rsidRPr="00704D61" w:rsidRDefault="00837123" w:rsidP="00837123">
      <w:pPr>
        <w:ind w:left="0" w:firstLine="0"/>
        <w:rPr>
          <w:lang w:val="en-GB"/>
        </w:rPr>
      </w:pPr>
    </w:p>
    <w:p w14:paraId="4C60DE3B" w14:textId="77777777" w:rsidR="00837123" w:rsidRPr="00704D61" w:rsidRDefault="00837123" w:rsidP="00837123">
      <w:pPr>
        <w:ind w:left="0" w:firstLine="0"/>
        <w:rPr>
          <w:lang w:val="en-GB"/>
        </w:rPr>
      </w:pPr>
    </w:p>
    <w:p w14:paraId="3B3A5493" w14:textId="77777777" w:rsidR="00837123" w:rsidRPr="00704D61" w:rsidRDefault="00837123" w:rsidP="00837123">
      <w:pPr>
        <w:ind w:left="0" w:firstLine="0"/>
        <w:rPr>
          <w:lang w:val="en-GB"/>
        </w:rPr>
      </w:pPr>
    </w:p>
    <w:p w14:paraId="47CB6EC2" w14:textId="77777777" w:rsidR="00837123" w:rsidRPr="00704D61" w:rsidRDefault="00837123" w:rsidP="00837123">
      <w:pPr>
        <w:ind w:left="0" w:firstLine="0"/>
        <w:rPr>
          <w:lang w:val="en-GB"/>
        </w:rPr>
      </w:pPr>
    </w:p>
    <w:p w14:paraId="6264DCC5" w14:textId="77777777" w:rsidR="00837123" w:rsidRPr="00704D61" w:rsidRDefault="00837123" w:rsidP="00837123">
      <w:pPr>
        <w:ind w:left="0" w:firstLine="0"/>
        <w:rPr>
          <w:lang w:val="en-GB"/>
        </w:rPr>
      </w:pPr>
    </w:p>
    <w:p w14:paraId="527658AB" w14:textId="77777777" w:rsidR="00837123" w:rsidRPr="00704D61" w:rsidRDefault="00837123" w:rsidP="00837123">
      <w:pPr>
        <w:ind w:left="0" w:firstLine="0"/>
        <w:rPr>
          <w:lang w:val="en-GB"/>
        </w:rPr>
      </w:pPr>
    </w:p>
    <w:p w14:paraId="21346F91" w14:textId="77777777" w:rsidR="00837123" w:rsidRPr="00704D61" w:rsidRDefault="00837123" w:rsidP="00837123">
      <w:pPr>
        <w:ind w:left="0" w:firstLine="0"/>
        <w:rPr>
          <w:lang w:val="en-GB"/>
        </w:rPr>
      </w:pPr>
    </w:p>
    <w:p w14:paraId="73A8C02D" w14:textId="77777777" w:rsidR="00837123" w:rsidRPr="00704D61" w:rsidRDefault="00837123" w:rsidP="00837123">
      <w:pPr>
        <w:ind w:left="0" w:firstLine="0"/>
        <w:rPr>
          <w:lang w:val="en-GB"/>
        </w:rPr>
      </w:pPr>
    </w:p>
    <w:p w14:paraId="2BE16886" w14:textId="77777777" w:rsidR="00837123" w:rsidRPr="00704D61" w:rsidRDefault="00837123" w:rsidP="00837123">
      <w:pPr>
        <w:ind w:left="0" w:firstLine="0"/>
        <w:rPr>
          <w:lang w:val="en-GB"/>
        </w:rPr>
      </w:pPr>
    </w:p>
    <w:p w14:paraId="01739EFF" w14:textId="77777777" w:rsidR="00837123" w:rsidRPr="00704D61" w:rsidRDefault="00837123" w:rsidP="00837123">
      <w:pPr>
        <w:ind w:left="0" w:firstLine="0"/>
        <w:rPr>
          <w:sz w:val="22"/>
          <w:szCs w:val="22"/>
          <w:lang w:val="en-GB" w:eastAsia="zh-HK"/>
        </w:rPr>
      </w:pPr>
    </w:p>
    <w:p w14:paraId="4BA74699" w14:textId="77777777" w:rsidR="00837123" w:rsidRPr="00704D61" w:rsidRDefault="00837123" w:rsidP="00837123">
      <w:pPr>
        <w:ind w:left="0" w:firstLine="0"/>
        <w:rPr>
          <w:sz w:val="22"/>
          <w:szCs w:val="22"/>
          <w:lang w:val="en-GB" w:eastAsia="zh-HK"/>
        </w:rPr>
      </w:pPr>
    </w:p>
    <w:p w14:paraId="6B4C2AA1" w14:textId="77777777" w:rsidR="00837123" w:rsidRPr="00704D61" w:rsidRDefault="00837123" w:rsidP="00837123">
      <w:pPr>
        <w:ind w:left="0" w:firstLine="0"/>
        <w:rPr>
          <w:sz w:val="22"/>
          <w:szCs w:val="22"/>
          <w:lang w:val="en-GB" w:eastAsia="zh-HK"/>
        </w:rPr>
      </w:pPr>
    </w:p>
    <w:p w14:paraId="640C5FFE" w14:textId="17FCA250" w:rsidR="00837123" w:rsidRDefault="00837123" w:rsidP="00837123">
      <w:pPr>
        <w:ind w:left="0" w:firstLine="0"/>
        <w:rPr>
          <w:sz w:val="22"/>
          <w:szCs w:val="22"/>
          <w:lang w:val="en-GB" w:eastAsia="zh-HK"/>
        </w:rPr>
      </w:pPr>
    </w:p>
    <w:p w14:paraId="51EB910E" w14:textId="77777777" w:rsidR="0001491A" w:rsidRPr="00704D61" w:rsidRDefault="0001491A" w:rsidP="00837123">
      <w:pPr>
        <w:ind w:left="0" w:firstLine="0"/>
        <w:rPr>
          <w:sz w:val="22"/>
          <w:szCs w:val="22"/>
          <w:lang w:val="en-GB" w:eastAsia="zh-HK"/>
        </w:rPr>
      </w:pPr>
    </w:p>
    <w:p w14:paraId="49CB76B4" w14:textId="4CF580A6" w:rsidR="00837123" w:rsidRPr="00704D61" w:rsidRDefault="00837123" w:rsidP="00837123">
      <w:pPr>
        <w:ind w:left="0" w:firstLine="0"/>
        <w:rPr>
          <w:sz w:val="22"/>
          <w:szCs w:val="22"/>
          <w:lang w:val="en-GB"/>
        </w:rPr>
      </w:pPr>
      <w:r w:rsidRPr="00704D61">
        <w:rPr>
          <w:rFonts w:hint="eastAsia"/>
          <w:sz w:val="22"/>
          <w:szCs w:val="22"/>
          <w:lang w:val="en-GB" w:eastAsia="zh-HK"/>
        </w:rPr>
        <w:t>S</w:t>
      </w:r>
      <w:r w:rsidRPr="00704D61">
        <w:rPr>
          <w:sz w:val="22"/>
          <w:szCs w:val="22"/>
          <w:lang w:val="en-GB" w:eastAsia="zh-HK"/>
        </w:rPr>
        <w:t>ource</w:t>
      </w:r>
      <w:r w:rsidR="000C1627">
        <w:rPr>
          <w:sz w:val="22"/>
          <w:szCs w:val="22"/>
          <w:lang w:val="en-GB" w:eastAsia="zh-HK"/>
        </w:rPr>
        <w:t xml:space="preserve"> of information</w:t>
      </w:r>
      <w:r w:rsidRPr="00704D61">
        <w:rPr>
          <w:sz w:val="22"/>
          <w:szCs w:val="22"/>
          <w:lang w:val="en-GB" w:eastAsia="zh-HK"/>
        </w:rPr>
        <w:t xml:space="preserve">: Translated from </w:t>
      </w:r>
      <w:r w:rsidRPr="00704D61">
        <w:rPr>
          <w:rFonts w:hint="eastAsia"/>
          <w:sz w:val="22"/>
          <w:szCs w:val="22"/>
          <w:lang w:val="en-GB" w:eastAsia="zh-HK"/>
        </w:rPr>
        <w:t>香港特別行政區政府新聞公報網頁</w:t>
      </w:r>
      <w:r w:rsidRPr="00704D61">
        <w:rPr>
          <w:rFonts w:hint="eastAsia"/>
          <w:sz w:val="22"/>
          <w:szCs w:val="22"/>
          <w:lang w:val="en-GB"/>
        </w:rPr>
        <w:t>，</w:t>
      </w:r>
      <w:r w:rsidRPr="00704D61">
        <w:rPr>
          <w:sz w:val="22"/>
          <w:szCs w:val="22"/>
          <w:lang w:val="en-GB" w:eastAsia="zh-HK"/>
        </w:rPr>
        <w:t>20</w:t>
      </w:r>
      <w:r w:rsidRPr="00704D61">
        <w:rPr>
          <w:rFonts w:hint="eastAsia"/>
          <w:sz w:val="22"/>
          <w:szCs w:val="22"/>
          <w:lang w:val="en-GB"/>
        </w:rPr>
        <w:t>2</w:t>
      </w:r>
      <w:r w:rsidRPr="00704D61">
        <w:rPr>
          <w:sz w:val="22"/>
          <w:szCs w:val="22"/>
          <w:lang w:val="en-GB" w:eastAsia="zh-HK"/>
        </w:rPr>
        <w:t>0</w:t>
      </w:r>
      <w:r w:rsidRPr="00704D61">
        <w:rPr>
          <w:rFonts w:hint="eastAsia"/>
          <w:sz w:val="22"/>
          <w:szCs w:val="22"/>
          <w:lang w:val="en-GB" w:eastAsia="zh-HK"/>
        </w:rPr>
        <w:t>年</w:t>
      </w:r>
      <w:r w:rsidRPr="00704D61">
        <w:rPr>
          <w:rFonts w:hint="eastAsia"/>
          <w:sz w:val="22"/>
          <w:szCs w:val="22"/>
          <w:lang w:val="en-GB"/>
        </w:rPr>
        <w:t>7</w:t>
      </w:r>
      <w:r w:rsidRPr="00704D61">
        <w:rPr>
          <w:rFonts w:hint="eastAsia"/>
          <w:sz w:val="22"/>
          <w:szCs w:val="22"/>
          <w:lang w:val="en-GB" w:eastAsia="zh-HK"/>
        </w:rPr>
        <w:t>月</w:t>
      </w:r>
      <w:r w:rsidRPr="00704D61">
        <w:rPr>
          <w:rFonts w:hint="eastAsia"/>
          <w:sz w:val="22"/>
          <w:szCs w:val="22"/>
          <w:lang w:val="en-GB"/>
        </w:rPr>
        <w:t>1</w:t>
      </w:r>
      <w:r w:rsidRPr="00704D61">
        <w:rPr>
          <w:rFonts w:hint="eastAsia"/>
          <w:sz w:val="22"/>
          <w:szCs w:val="22"/>
          <w:lang w:val="en-GB" w:eastAsia="zh-HK"/>
        </w:rPr>
        <w:t>日</w:t>
      </w:r>
      <w:r w:rsidRPr="00704D61">
        <w:rPr>
          <w:rFonts w:hint="eastAsia"/>
          <w:sz w:val="22"/>
          <w:szCs w:val="22"/>
        </w:rPr>
        <w:t>，</w:t>
      </w:r>
      <w:r w:rsidRPr="00704D61">
        <w:rPr>
          <w:rFonts w:hint="eastAsia"/>
          <w:sz w:val="22"/>
          <w:szCs w:val="22"/>
          <w:lang w:val="en-GB" w:eastAsia="zh-HK"/>
        </w:rPr>
        <w:t>《律政司司長〈中華人民共和國香港特別行政區維護國家安全法〉記者會開場發言》</w:t>
      </w:r>
      <w:r w:rsidRPr="00704D61">
        <w:rPr>
          <w:rFonts w:hint="eastAsia"/>
          <w:sz w:val="22"/>
          <w:szCs w:val="22"/>
          <w:lang w:val="en-GB"/>
        </w:rPr>
        <w:t>，</w:t>
      </w:r>
      <w:r w:rsidRPr="00704D61">
        <w:rPr>
          <w:sz w:val="22"/>
          <w:szCs w:val="22"/>
          <w:lang w:eastAsia="zh-HK"/>
        </w:rPr>
        <w:t>https://www.info.gov.hk/gia/general/202007/01/P2020070100664.htm</w:t>
      </w:r>
    </w:p>
    <w:p w14:paraId="1D95B2A8" w14:textId="77777777" w:rsidR="00837123" w:rsidRPr="00704D61" w:rsidRDefault="00837123" w:rsidP="00837123">
      <w:pPr>
        <w:spacing w:beforeLines="30" w:before="72"/>
        <w:ind w:left="0" w:rightChars="5" w:right="12" w:firstLine="0"/>
        <w:jc w:val="both"/>
        <w:rPr>
          <w:rFonts w:eastAsiaTheme="minorEastAsia"/>
          <w:sz w:val="22"/>
        </w:rPr>
      </w:pPr>
    </w:p>
    <w:p w14:paraId="12F393A7" w14:textId="77777777" w:rsidR="00837123" w:rsidRPr="00704D61" w:rsidRDefault="00837123" w:rsidP="00837123">
      <w:pPr>
        <w:ind w:left="0" w:firstLine="0"/>
        <w:rPr>
          <w:lang w:val="en-GB"/>
        </w:rPr>
      </w:pPr>
      <w:r w:rsidRPr="00704D61">
        <w:rPr>
          <w:lang w:val="en-GB"/>
        </w:rPr>
        <w:br w:type="page"/>
      </w:r>
    </w:p>
    <w:p w14:paraId="25741F1F" w14:textId="77777777" w:rsidR="00837123" w:rsidRPr="00704D61" w:rsidRDefault="00837123" w:rsidP="00837123">
      <w:pPr>
        <w:ind w:left="0" w:firstLine="0"/>
        <w:rPr>
          <w:b/>
          <w:lang w:eastAsia="zh-HK"/>
        </w:rPr>
      </w:pPr>
      <w:r w:rsidRPr="00704D61">
        <w:rPr>
          <w:b/>
          <w:lang w:eastAsia="zh-HK"/>
        </w:rPr>
        <w:lastRenderedPageBreak/>
        <w:t>Source 2</w:t>
      </w:r>
    </w:p>
    <w:p w14:paraId="72DABD9A"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79264" behindDoc="0" locked="0" layoutInCell="1" allowOverlap="1" wp14:anchorId="6070A805" wp14:editId="5A8D167F">
                <wp:simplePos x="0" y="0"/>
                <wp:positionH relativeFrom="margin">
                  <wp:align>right</wp:align>
                </wp:positionH>
                <wp:positionV relativeFrom="paragraph">
                  <wp:posOffset>7620</wp:posOffset>
                </wp:positionV>
                <wp:extent cx="5257800" cy="4005618"/>
                <wp:effectExtent l="0" t="0" r="19050" b="13970"/>
                <wp:wrapNone/>
                <wp:docPr id="22556" name="文字方塊 22556"/>
                <wp:cNvGraphicFramePr/>
                <a:graphic xmlns:a="http://schemas.openxmlformats.org/drawingml/2006/main">
                  <a:graphicData uri="http://schemas.microsoft.com/office/word/2010/wordprocessingShape">
                    <wps:wsp>
                      <wps:cNvSpPr txBox="1"/>
                      <wps:spPr>
                        <a:xfrm>
                          <a:off x="0" y="0"/>
                          <a:ext cx="5257800" cy="4005618"/>
                        </a:xfrm>
                        <a:prstGeom prst="rect">
                          <a:avLst/>
                        </a:prstGeom>
                        <a:blipFill>
                          <a:blip r:embed="rId43"/>
                          <a:tile tx="0" ty="0" sx="100000" sy="100000" flip="none" algn="tl"/>
                        </a:blipFill>
                        <a:ln w="6350">
                          <a:solidFill>
                            <a:prstClr val="black"/>
                          </a:solidFill>
                        </a:ln>
                      </wps:spPr>
                      <wps:txbx>
                        <w:txbxContent>
                          <w:p w14:paraId="4E48545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7D8838B" w14:textId="77777777" w:rsidR="008136B5" w:rsidRPr="006043CF" w:rsidRDefault="008136B5" w:rsidP="00837123">
                            <w:pPr>
                              <w:spacing w:before="60"/>
                              <w:ind w:left="0" w:firstLine="0"/>
                              <w:rPr>
                                <w:rFonts w:eastAsiaTheme="minorEastAsia"/>
                                <w:b/>
                              </w:rPr>
                            </w:pPr>
                            <w:r w:rsidRPr="006043CF">
                              <w:rPr>
                                <w:rFonts w:eastAsiaTheme="minorEastAsia"/>
                                <w:b/>
                              </w:rPr>
                              <w:t>Chapter IV</w:t>
                            </w:r>
                            <w:r w:rsidRPr="006043CF">
                              <w:rPr>
                                <w:rFonts w:eastAsiaTheme="minorEastAsia"/>
                                <w:b/>
                              </w:rPr>
                              <w:tab/>
                              <w:t xml:space="preserve">Jurisdiction, Applicable Law and Procedure </w:t>
                            </w:r>
                          </w:p>
                          <w:p w14:paraId="583B4196" w14:textId="2C6BCAD3"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44(1)</w:t>
                            </w:r>
                          </w:p>
                          <w:p w14:paraId="74500C61"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 xml:space="preserve">he Chief Executive shall designate a number of judges from the magistrates, the judges of the District Court, the judges of the Court of First Instance and the Court of Appeal of the </w:t>
                            </w:r>
                            <w:r w:rsidRPr="006043CF">
                              <w:rPr>
                                <w:rFonts w:eastAsiaTheme="minorEastAsia" w:hint="eastAsia"/>
                              </w:rPr>
                              <w:t xml:space="preserve">High Court, and the judges of the Court of Final Appeal, and may also designate a number of judges from deputy judges or recorders, to handle cases </w:t>
                            </w:r>
                            <w:r w:rsidRPr="006043CF">
                              <w:rPr>
                                <w:rFonts w:eastAsiaTheme="minorEastAsia"/>
                              </w:rPr>
                              <w:t>concerning</w:t>
                            </w:r>
                            <w:r w:rsidRPr="006043CF">
                              <w:rPr>
                                <w:rFonts w:eastAsiaTheme="minorEastAsia" w:hint="eastAsia"/>
                              </w:rPr>
                              <w:t xml:space="preserve"> </w:t>
                            </w:r>
                            <w:r w:rsidRPr="006043CF">
                              <w:rPr>
                                <w:rFonts w:eastAsiaTheme="minorEastAsia"/>
                              </w:rPr>
                              <w:t>offence endangering national security. Before making such designation, the Chief Executive may consult the Committee for Safeguarding National Security of the Hong Kong Special Administrative Region and the Chief Justice of the Court of Final Appeal. The term of office of the aforementioned designated judges shall be one year.</w:t>
                            </w:r>
                          </w:p>
                          <w:p w14:paraId="3DF7CCDD" w14:textId="633CE176"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46(1)</w:t>
                            </w:r>
                          </w:p>
                          <w:p w14:paraId="667B1C3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I</w:t>
                            </w:r>
                            <w:r w:rsidRPr="006043CF">
                              <w:rPr>
                                <w:rFonts w:eastAsiaTheme="minorEastAsia"/>
                              </w:rPr>
                              <w:t>n criminal proceedings in the Court of First Instance of the High Court concerning offence endangering national security, the Secretary for Justice may issue a certificate directing that the case shall be tried without a jury on the grounds of, among others, the protection of State secrets, involvement of foreign factors in the case, and the protection of personal safety of jurors and their family members. Where the Secretary for Justice has issued the certificate, the case shall be tried in the Court of First Instance without a jury by a panel of three judges.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0A805" id="文字方塊 22556" o:spid="_x0000_s1402" type="#_x0000_t202" style="position:absolute;margin-left:362.8pt;margin-top:.6pt;width:414pt;height:315.4pt;z-index:25197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" strokeweight=".5pt">
                <v:fill r:id="rId44" o:title="" recolor="t" rotate="t" type="tile"/>
                <v:textbox>
                  <w:txbxContent>
                    <w:p w14:paraId="4E485458"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47D8838B" w14:textId="77777777" w:rsidR="008136B5" w:rsidRPr="006043CF" w:rsidRDefault="008136B5" w:rsidP="00837123">
                      <w:pPr>
                        <w:spacing w:before="60"/>
                        <w:ind w:left="0" w:firstLine="0"/>
                        <w:rPr>
                          <w:rFonts w:eastAsiaTheme="minorEastAsia"/>
                          <w:b/>
                        </w:rPr>
                      </w:pPr>
                      <w:r w:rsidRPr="006043CF">
                        <w:rPr>
                          <w:rFonts w:eastAsiaTheme="minorEastAsia"/>
                          <w:b/>
                        </w:rPr>
                        <w:t>Chapter IV</w:t>
                      </w:r>
                      <w:r w:rsidRPr="006043CF">
                        <w:rPr>
                          <w:rFonts w:eastAsiaTheme="minorEastAsia"/>
                          <w:b/>
                        </w:rPr>
                        <w:tab/>
                        <w:t xml:space="preserve">Jurisdiction, Applicable Law and Procedure </w:t>
                      </w:r>
                    </w:p>
                    <w:p w14:paraId="583B4196" w14:textId="2C6BCAD3"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44(1)</w:t>
                      </w:r>
                    </w:p>
                    <w:p w14:paraId="74500C61"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 xml:space="preserve">he Chief Executive shall designate a number of judges from the magistrates, the judges of the District Court, the judges of the Court of First Instance and the Court of Appeal of the </w:t>
                      </w:r>
                      <w:r w:rsidRPr="006043CF">
                        <w:rPr>
                          <w:rFonts w:eastAsiaTheme="minorEastAsia" w:hint="eastAsia"/>
                        </w:rPr>
                        <w:t xml:space="preserve">High Court, and the judges of the Court of Final Appeal, and may also designate a number of judges from deputy judges or recorders, to handle cases </w:t>
                      </w:r>
                      <w:r w:rsidRPr="006043CF">
                        <w:rPr>
                          <w:rFonts w:eastAsiaTheme="minorEastAsia"/>
                        </w:rPr>
                        <w:t>concerning</w:t>
                      </w:r>
                      <w:r w:rsidRPr="006043CF">
                        <w:rPr>
                          <w:rFonts w:eastAsiaTheme="minorEastAsia" w:hint="eastAsia"/>
                        </w:rPr>
                        <w:t xml:space="preserve"> </w:t>
                      </w:r>
                      <w:r w:rsidRPr="006043CF">
                        <w:rPr>
                          <w:rFonts w:eastAsiaTheme="minorEastAsia"/>
                        </w:rPr>
                        <w:t>offence endangering national security. Before making such designation, the Chief Executive may consult the Committee for Safeguarding National Security of the Hong Kong Special Administrative Region and the Chief Justice of the Court of Final Appeal. The term of office of the aforementioned designated judges shall be one year.</w:t>
                      </w:r>
                    </w:p>
                    <w:p w14:paraId="3DF7CCDD" w14:textId="633CE176"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46(1)</w:t>
                      </w:r>
                    </w:p>
                    <w:p w14:paraId="667B1C37"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I</w:t>
                      </w:r>
                      <w:r w:rsidRPr="006043CF">
                        <w:rPr>
                          <w:rFonts w:eastAsiaTheme="minorEastAsia"/>
                        </w:rPr>
                        <w:t>n criminal proceedings in the Court of First Instance of the High Court concerning offence endangering national security, the Secretary for Justice may issue a certificate directing that the case shall be tried without a jury on the grounds of, among others, the protection of State secrets, involvement of foreign factors in the case, and the protection of personal safety of jurors and their family members. Where the Secretary for Justice has issued the certificate, the case shall be tried in the Court of First Instance without a jury by a panel of three judges.</w:t>
                      </w:r>
                    </w:p>
                  </w:txbxContent>
                </v:textbox>
                <w10:wrap anchorx="margin"/>
              </v:shape>
            </w:pict>
          </mc:Fallback>
        </mc:AlternateContent>
      </w:r>
    </w:p>
    <w:p w14:paraId="4CA8B8E0" w14:textId="77777777" w:rsidR="00837123" w:rsidRPr="00704D61" w:rsidRDefault="00837123" w:rsidP="00837123">
      <w:pPr>
        <w:ind w:left="0" w:firstLine="0"/>
        <w:rPr>
          <w:lang w:eastAsia="zh-HK"/>
        </w:rPr>
      </w:pPr>
    </w:p>
    <w:p w14:paraId="7FC953FF" w14:textId="77777777" w:rsidR="00837123" w:rsidRPr="00704D61" w:rsidRDefault="00837123" w:rsidP="00837123">
      <w:pPr>
        <w:ind w:left="0" w:firstLine="0"/>
        <w:rPr>
          <w:lang w:eastAsia="zh-HK"/>
        </w:rPr>
      </w:pPr>
    </w:p>
    <w:p w14:paraId="69A849AE" w14:textId="77777777" w:rsidR="00837123" w:rsidRPr="00704D61" w:rsidRDefault="00837123" w:rsidP="00837123">
      <w:pPr>
        <w:ind w:left="0" w:firstLine="0"/>
        <w:rPr>
          <w:lang w:eastAsia="zh-HK"/>
        </w:rPr>
      </w:pPr>
    </w:p>
    <w:p w14:paraId="781F95B6" w14:textId="77777777" w:rsidR="00837123" w:rsidRPr="00704D61" w:rsidRDefault="00837123" w:rsidP="00837123">
      <w:pPr>
        <w:ind w:left="0" w:firstLine="0"/>
        <w:rPr>
          <w:lang w:eastAsia="zh-HK"/>
        </w:rPr>
      </w:pPr>
    </w:p>
    <w:p w14:paraId="6EBF70D5" w14:textId="77777777" w:rsidR="00837123" w:rsidRPr="00704D61" w:rsidRDefault="00837123" w:rsidP="00837123">
      <w:pPr>
        <w:ind w:left="0" w:firstLine="0"/>
        <w:rPr>
          <w:lang w:eastAsia="zh-HK"/>
        </w:rPr>
      </w:pPr>
    </w:p>
    <w:p w14:paraId="41589630" w14:textId="77777777" w:rsidR="00837123" w:rsidRPr="00704D61" w:rsidRDefault="00837123" w:rsidP="00837123">
      <w:pPr>
        <w:ind w:left="0" w:firstLine="0"/>
        <w:rPr>
          <w:lang w:eastAsia="zh-HK"/>
        </w:rPr>
      </w:pPr>
    </w:p>
    <w:p w14:paraId="7E867E2F" w14:textId="77777777" w:rsidR="00837123" w:rsidRPr="00704D61" w:rsidRDefault="00837123" w:rsidP="00837123">
      <w:pPr>
        <w:ind w:left="0" w:firstLine="0"/>
        <w:rPr>
          <w:lang w:eastAsia="zh-HK"/>
        </w:rPr>
      </w:pPr>
    </w:p>
    <w:p w14:paraId="08A3CD9C" w14:textId="77777777" w:rsidR="00837123" w:rsidRPr="00704D61" w:rsidRDefault="00837123" w:rsidP="00837123">
      <w:pPr>
        <w:ind w:left="0" w:firstLine="0"/>
        <w:rPr>
          <w:sz w:val="22"/>
          <w:lang w:eastAsia="zh-HK"/>
        </w:rPr>
      </w:pPr>
    </w:p>
    <w:p w14:paraId="0F1388F4" w14:textId="77777777" w:rsidR="00837123" w:rsidRPr="00704D61" w:rsidRDefault="00837123" w:rsidP="00837123">
      <w:pPr>
        <w:ind w:left="0" w:firstLine="0"/>
        <w:rPr>
          <w:sz w:val="22"/>
          <w:lang w:eastAsia="zh-HK"/>
        </w:rPr>
      </w:pPr>
    </w:p>
    <w:p w14:paraId="7B79C3B7" w14:textId="77777777" w:rsidR="00837123" w:rsidRPr="00704D61" w:rsidRDefault="00837123" w:rsidP="00837123">
      <w:pPr>
        <w:ind w:left="0" w:firstLine="0"/>
        <w:rPr>
          <w:sz w:val="22"/>
          <w:lang w:eastAsia="zh-HK"/>
        </w:rPr>
      </w:pPr>
    </w:p>
    <w:p w14:paraId="095643D6" w14:textId="77777777" w:rsidR="00837123" w:rsidRPr="00704D61" w:rsidRDefault="00837123" w:rsidP="00837123">
      <w:pPr>
        <w:ind w:left="0" w:firstLine="0"/>
        <w:rPr>
          <w:sz w:val="22"/>
          <w:lang w:eastAsia="zh-HK"/>
        </w:rPr>
      </w:pPr>
    </w:p>
    <w:p w14:paraId="4D752210" w14:textId="77777777" w:rsidR="00837123" w:rsidRPr="00704D61" w:rsidRDefault="00837123" w:rsidP="00837123">
      <w:pPr>
        <w:ind w:left="0" w:firstLine="0"/>
        <w:rPr>
          <w:sz w:val="22"/>
          <w:lang w:eastAsia="zh-HK"/>
        </w:rPr>
      </w:pPr>
    </w:p>
    <w:p w14:paraId="21A897EE" w14:textId="77777777" w:rsidR="00837123" w:rsidRPr="00704D61" w:rsidRDefault="00837123" w:rsidP="00837123">
      <w:pPr>
        <w:ind w:left="0" w:firstLine="0"/>
        <w:rPr>
          <w:sz w:val="22"/>
          <w:lang w:eastAsia="zh-HK"/>
        </w:rPr>
      </w:pPr>
    </w:p>
    <w:p w14:paraId="5BD95050" w14:textId="77777777" w:rsidR="00837123" w:rsidRPr="00704D61" w:rsidRDefault="00837123" w:rsidP="00837123">
      <w:pPr>
        <w:ind w:left="0" w:firstLine="0"/>
        <w:rPr>
          <w:sz w:val="22"/>
          <w:lang w:eastAsia="zh-HK"/>
        </w:rPr>
      </w:pPr>
    </w:p>
    <w:p w14:paraId="3AEAF883" w14:textId="77777777" w:rsidR="00837123" w:rsidRPr="00704D61" w:rsidRDefault="00837123" w:rsidP="00837123">
      <w:pPr>
        <w:ind w:left="0" w:firstLine="0"/>
        <w:rPr>
          <w:sz w:val="22"/>
          <w:lang w:eastAsia="zh-HK"/>
        </w:rPr>
      </w:pPr>
    </w:p>
    <w:p w14:paraId="634C7F32" w14:textId="77777777" w:rsidR="00837123" w:rsidRPr="00704D61" w:rsidRDefault="00837123" w:rsidP="00837123">
      <w:pPr>
        <w:spacing w:before="60"/>
        <w:ind w:left="0" w:firstLine="0"/>
        <w:rPr>
          <w:rFonts w:eastAsiaTheme="minorEastAsia"/>
          <w:sz w:val="22"/>
        </w:rPr>
      </w:pPr>
    </w:p>
    <w:p w14:paraId="08B8978E" w14:textId="77777777" w:rsidR="00837123" w:rsidRPr="00704D61" w:rsidRDefault="00837123" w:rsidP="00837123">
      <w:pPr>
        <w:spacing w:before="60"/>
        <w:ind w:left="0" w:firstLine="0"/>
        <w:rPr>
          <w:rFonts w:eastAsiaTheme="minorEastAsia"/>
          <w:sz w:val="22"/>
        </w:rPr>
      </w:pPr>
    </w:p>
    <w:p w14:paraId="2C9AD5C3" w14:textId="77777777" w:rsidR="00837123" w:rsidRPr="00704D61" w:rsidRDefault="00837123" w:rsidP="00837123">
      <w:pPr>
        <w:spacing w:before="60"/>
        <w:ind w:left="0" w:firstLine="0"/>
        <w:rPr>
          <w:rFonts w:eastAsiaTheme="minorEastAsia"/>
          <w:sz w:val="22"/>
        </w:rPr>
      </w:pPr>
    </w:p>
    <w:p w14:paraId="4B077600" w14:textId="77777777" w:rsidR="00837123" w:rsidRPr="00704D61" w:rsidRDefault="00837123" w:rsidP="00837123">
      <w:pPr>
        <w:spacing w:before="60"/>
        <w:ind w:left="0" w:firstLine="0"/>
        <w:rPr>
          <w:rFonts w:eastAsiaTheme="minorEastAsia"/>
          <w:sz w:val="22"/>
        </w:rPr>
      </w:pPr>
    </w:p>
    <w:p w14:paraId="7846C7DF" w14:textId="77777777" w:rsidR="00837123" w:rsidRPr="00704D61" w:rsidRDefault="00837123" w:rsidP="00837123">
      <w:pPr>
        <w:spacing w:before="60"/>
        <w:ind w:left="0" w:firstLine="0"/>
        <w:rPr>
          <w:rFonts w:eastAsiaTheme="minorEastAsia"/>
          <w:sz w:val="22"/>
        </w:rPr>
      </w:pPr>
    </w:p>
    <w:p w14:paraId="4E6EA91A" w14:textId="77777777" w:rsidR="00837123" w:rsidRPr="00704D61" w:rsidRDefault="00837123" w:rsidP="00837123">
      <w:pPr>
        <w:spacing w:before="60"/>
        <w:ind w:left="0" w:firstLine="0"/>
        <w:rPr>
          <w:rFonts w:eastAsiaTheme="minorEastAsia"/>
          <w:sz w:val="22"/>
        </w:rPr>
      </w:pPr>
    </w:p>
    <w:p w14:paraId="065A244A" w14:textId="77777777" w:rsidR="00837123" w:rsidRPr="00704D61" w:rsidRDefault="00837123" w:rsidP="00837123">
      <w:pPr>
        <w:spacing w:before="60"/>
        <w:ind w:left="0" w:firstLine="0"/>
        <w:rPr>
          <w:rFonts w:eastAsiaTheme="minorEastAsia"/>
          <w:sz w:val="22"/>
        </w:rPr>
      </w:pPr>
    </w:p>
    <w:p w14:paraId="3306BDBF" w14:textId="77777777" w:rsidR="004C27FE" w:rsidRDefault="004C27FE" w:rsidP="004C27FE">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5"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5EDBEF30" w14:textId="77777777" w:rsidR="00837123" w:rsidRPr="00704D61" w:rsidRDefault="00837123" w:rsidP="00837123">
      <w:pPr>
        <w:ind w:left="0" w:firstLine="0"/>
      </w:pPr>
    </w:p>
    <w:p w14:paraId="3673F907" w14:textId="77777777" w:rsidR="00837123" w:rsidRPr="00704D61" w:rsidRDefault="00837123" w:rsidP="00837123">
      <w:r w:rsidRPr="00704D61">
        <w:br w:type="page"/>
      </w:r>
    </w:p>
    <w:p w14:paraId="1A254D4C" w14:textId="77777777" w:rsidR="00837123" w:rsidRPr="00704D61" w:rsidRDefault="00837123" w:rsidP="00837123">
      <w:pPr>
        <w:ind w:left="0" w:firstLine="0"/>
        <w:rPr>
          <w:b/>
        </w:rPr>
      </w:pPr>
      <w:r w:rsidRPr="00704D61">
        <w:rPr>
          <w:rFonts w:hint="eastAsia"/>
          <w:b/>
        </w:rPr>
        <w:lastRenderedPageBreak/>
        <w:t>S</w:t>
      </w:r>
      <w:r w:rsidRPr="00704D61">
        <w:rPr>
          <w:b/>
        </w:rPr>
        <w:t>ource 3</w:t>
      </w:r>
    </w:p>
    <w:p w14:paraId="24132897" w14:textId="77777777" w:rsidR="00837123" w:rsidRPr="00704D61" w:rsidRDefault="00837123" w:rsidP="00837123">
      <w:pPr>
        <w:ind w:left="0" w:firstLine="0"/>
        <w:rPr>
          <w:lang w:eastAsia="zh-HK"/>
        </w:rPr>
      </w:pPr>
      <w:r w:rsidRPr="00704D61">
        <w:rPr>
          <w:rFonts w:eastAsia="DFKai-SB"/>
          <w:b/>
          <w:bCs/>
          <w:noProof/>
          <w:kern w:val="0"/>
        </w:rPr>
        <mc:AlternateContent>
          <mc:Choice Requires="wps">
            <w:drawing>
              <wp:anchor distT="0" distB="0" distL="114300" distR="114300" simplePos="0" relativeHeight="251980288" behindDoc="0" locked="0" layoutInCell="1" allowOverlap="1" wp14:anchorId="340E5040" wp14:editId="71A4EF42">
                <wp:simplePos x="0" y="0"/>
                <wp:positionH relativeFrom="margin">
                  <wp:align>left</wp:align>
                </wp:positionH>
                <wp:positionV relativeFrom="paragraph">
                  <wp:posOffset>15240</wp:posOffset>
                </wp:positionV>
                <wp:extent cx="5295900" cy="4483290"/>
                <wp:effectExtent l="0" t="0" r="19050" b="12700"/>
                <wp:wrapNone/>
                <wp:docPr id="22557" name="文字方塊 22557"/>
                <wp:cNvGraphicFramePr/>
                <a:graphic xmlns:a="http://schemas.openxmlformats.org/drawingml/2006/main">
                  <a:graphicData uri="http://schemas.microsoft.com/office/word/2010/wordprocessingShape">
                    <wps:wsp>
                      <wps:cNvSpPr txBox="1"/>
                      <wps:spPr>
                        <a:xfrm>
                          <a:off x="0" y="0"/>
                          <a:ext cx="5295900" cy="4483290"/>
                        </a:xfrm>
                        <a:prstGeom prst="rect">
                          <a:avLst/>
                        </a:prstGeom>
                        <a:blipFill>
                          <a:blip r:embed="rId43"/>
                          <a:tile tx="0" ty="0" sx="100000" sy="100000" flip="none" algn="tl"/>
                        </a:blipFill>
                        <a:ln w="6350">
                          <a:solidFill>
                            <a:prstClr val="black"/>
                          </a:solidFill>
                        </a:ln>
                      </wps:spPr>
                      <wps:txbx>
                        <w:txbxContent>
                          <w:p w14:paraId="53E7A631"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78DF761F" w14:textId="77777777" w:rsidR="008136B5" w:rsidRPr="006043CF" w:rsidRDefault="008136B5" w:rsidP="00837123">
                            <w:pPr>
                              <w:spacing w:before="60"/>
                              <w:ind w:left="1276" w:hanging="1276"/>
                              <w:rPr>
                                <w:rFonts w:eastAsiaTheme="minorEastAsia"/>
                                <w:b/>
                              </w:rPr>
                            </w:pPr>
                            <w:r w:rsidRPr="006043CF">
                              <w:rPr>
                                <w:rFonts w:eastAsiaTheme="minorEastAsia"/>
                                <w:b/>
                              </w:rPr>
                              <w:t>Chapter V</w:t>
                            </w:r>
                            <w:r w:rsidRPr="006043CF">
                              <w:rPr>
                                <w:rFonts w:eastAsiaTheme="minorEastAsia"/>
                                <w:b/>
                              </w:rPr>
                              <w:tab/>
                              <w:t>Office for Safeguarding National of the Central People’s Government in the Hong Kong Special Administrative Region</w:t>
                            </w:r>
                          </w:p>
                          <w:p w14:paraId="2FC378AD"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55</w:t>
                            </w:r>
                          </w:p>
                          <w:p w14:paraId="78F95099"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Office for Safeguarding National of the Central People’s Government in the Hong Kong Special Administrative Region shall, upon approval by the Central People’s Government of a request made by the Government of the Hong Kong Special Administrative Region or by the Office itself, exercise jurisdiction over a case concerning offence endangering national security under this Law, if:</w:t>
                            </w:r>
                          </w:p>
                          <w:p w14:paraId="0F95EFED"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(1)</w:t>
                            </w:r>
                            <w:r w:rsidRPr="006043CF">
                              <w:rPr>
                                <w:lang w:eastAsia="zh-HK"/>
                              </w:rPr>
                              <w:tab/>
                            </w:r>
                            <w:r w:rsidRPr="006043CF">
                              <w:rPr>
                                <w:rFonts w:eastAsiaTheme="minorEastAsia" w:hint="eastAsia"/>
                              </w:rPr>
                              <w:t>t</w:t>
                            </w:r>
                            <w:r w:rsidRPr="006043CF">
                              <w:rPr>
                                <w:rFonts w:eastAsiaTheme="minorEastAsia"/>
                              </w:rPr>
                              <w:t>he case is complex due to the involvement of a foreign country or external elements, thus making it difficult for the Region to exercise jurisdiction over the case;</w:t>
                            </w:r>
                          </w:p>
                          <w:p w14:paraId="062211C5"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(2)</w:t>
                            </w:r>
                            <w:r w:rsidRPr="006043CF">
                              <w:rPr>
                                <w:lang w:eastAsia="zh-HK"/>
                              </w:rPr>
                              <w:tab/>
                            </w:r>
                            <w:r w:rsidRPr="006043CF">
                              <w:rPr>
                                <w:rFonts w:eastAsiaTheme="minorEastAsia" w:hint="eastAsia"/>
                              </w:rPr>
                              <w:t>a</w:t>
                            </w:r>
                            <w:r w:rsidRPr="006043CF">
                              <w:rPr>
                                <w:rFonts w:eastAsiaTheme="minorEastAsia"/>
                              </w:rPr>
                              <w:t xml:space="preserve"> serious situation occurs where the Government of the Region is unable to effectively enforce this Law; or</w:t>
                            </w:r>
                          </w:p>
                          <w:p w14:paraId="64106EA8"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(3)</w:t>
                            </w:r>
                            <w:r w:rsidRPr="006043CF">
                              <w:rPr>
                                <w:lang w:eastAsia="zh-HK"/>
                              </w:rPr>
                              <w:tab/>
                            </w:r>
                            <w:r w:rsidRPr="006043CF">
                              <w:rPr>
                                <w:rFonts w:eastAsiaTheme="minorEastAsia" w:hint="eastAsia"/>
                              </w:rPr>
                              <w:t>a</w:t>
                            </w:r>
                            <w:r w:rsidRPr="006043CF">
                              <w:rPr>
                                <w:rFonts w:eastAsiaTheme="minorEastAsia"/>
                              </w:rPr>
                              <w:t xml:space="preserve"> major or imminent threat to national security has occurred.</w:t>
                            </w:r>
                          </w:p>
                          <w:p w14:paraId="657216CB" w14:textId="77777777" w:rsidR="008136B5" w:rsidRPr="006043CF" w:rsidRDefault="008136B5" w:rsidP="00837123">
                            <w:pPr>
                              <w:spacing w:before="60"/>
                              <w:ind w:left="0" w:firstLine="0"/>
                              <w:jc w:val="both"/>
                              <w:rPr>
                                <w:rFonts w:eastAsiaTheme="minorEastAsia"/>
                              </w:rPr>
                            </w:pPr>
                            <w:r w:rsidRPr="006043CF">
                              <w:rPr>
                                <w:rFonts w:eastAsiaTheme="minorEastAsia"/>
                              </w:rPr>
                              <w:t>Article 56</w:t>
                            </w:r>
                          </w:p>
                          <w:p w14:paraId="64E15BEF"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I</w:t>
                            </w:r>
                            <w:r w:rsidRPr="006043CF">
                              <w:rPr>
                                <w:rFonts w:eastAsiaTheme="minorEastAsia"/>
                              </w:rPr>
                              <w:t>n exercising jurisdiction over a case concerning offence endangering national security pursuant to Article 55 of this Law, the Office for Safeguarding National of the Central People’s Government in the Hong Kong Special Administrative Region shall initiate investigation into the case, the Supreme People’s Procuratorate shall designate a prosecuting body to prosecute it, and the Supreme People’s Court shall designate a court to adjudicate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E5040" id="文字方塊 22557" o:spid="_x0000_s1403" type="#_x0000_t202" style="position:absolute;margin-left:0;margin-top:1.2pt;width:417pt;height:353pt;z-index:25198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" strokeweight=".5pt">
                <v:fill r:id="rId44" o:title="" recolor="t" rotate="t" type="tile"/>
                <v:textbox>
                  <w:txbxContent>
                    <w:p w14:paraId="53E7A631" w14:textId="77777777" w:rsidR="008136B5" w:rsidRPr="006043CF" w:rsidRDefault="008136B5" w:rsidP="00837123">
                      <w:pPr>
                        <w:spacing w:before="60"/>
                        <w:ind w:left="0" w:firstLine="0"/>
                        <w:rPr>
                          <w:rFonts w:eastAsiaTheme="minorEastAsia"/>
                          <w:b/>
                        </w:rPr>
                      </w:pPr>
                      <w:r w:rsidRPr="006043CF">
                        <w:rPr>
                          <w:rFonts w:eastAsiaTheme="minorEastAsia"/>
                          <w:b/>
                        </w:rPr>
                        <w:t>Law of the People’s Republic of China on Safeguarding National Security in the Hong Kong Special Administrative Region</w:t>
                      </w:r>
                    </w:p>
                    <w:p w14:paraId="78DF761F" w14:textId="77777777" w:rsidR="008136B5" w:rsidRPr="006043CF" w:rsidRDefault="008136B5" w:rsidP="00837123">
                      <w:pPr>
                        <w:spacing w:before="60"/>
                        <w:ind w:left="1276" w:hanging="1276"/>
                        <w:rPr>
                          <w:rFonts w:eastAsiaTheme="minorEastAsia"/>
                          <w:b/>
                        </w:rPr>
                      </w:pPr>
                      <w:r w:rsidRPr="006043CF">
                        <w:rPr>
                          <w:rFonts w:eastAsiaTheme="minorEastAsia"/>
                          <w:b/>
                        </w:rPr>
                        <w:t>Chapter V</w:t>
                      </w:r>
                      <w:r w:rsidRPr="006043CF">
                        <w:rPr>
                          <w:rFonts w:eastAsiaTheme="minorEastAsia"/>
                          <w:b/>
                        </w:rPr>
                        <w:tab/>
                        <w:t>Office for Safeguarding National of the Central People’s Government in the Hong Kong Special Administrative Region</w:t>
                      </w:r>
                    </w:p>
                    <w:p w14:paraId="2FC378AD" w14:textId="77777777" w:rsidR="008136B5" w:rsidRPr="006043CF" w:rsidRDefault="008136B5" w:rsidP="00837123">
                      <w:pPr>
                        <w:spacing w:before="60"/>
                        <w:ind w:left="0" w:firstLine="0"/>
                        <w:rPr>
                          <w:rFonts w:eastAsiaTheme="minorEastAsia"/>
                        </w:rPr>
                      </w:pPr>
                      <w:r w:rsidRPr="006043CF">
                        <w:rPr>
                          <w:rFonts w:eastAsiaTheme="minorEastAsia" w:hint="eastAsia"/>
                        </w:rPr>
                        <w:t>A</w:t>
                      </w:r>
                      <w:r w:rsidRPr="006043CF">
                        <w:rPr>
                          <w:rFonts w:eastAsiaTheme="minorEastAsia"/>
                        </w:rPr>
                        <w:t>rticle 55</w:t>
                      </w:r>
                    </w:p>
                    <w:p w14:paraId="78F95099"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T</w:t>
                      </w:r>
                      <w:r w:rsidRPr="006043CF">
                        <w:rPr>
                          <w:rFonts w:eastAsiaTheme="minorEastAsia"/>
                        </w:rPr>
                        <w:t>he Office for Safeguarding National of the Central People’s Government in the Hong Kong Special Administrative Region shall, upon approval by the Central People’s Government of a request made by the Government of the Hong Kong Special Administrative Region or by the Office itself, exercise jurisdiction over a case concerning offence endangering national security under this Law, if:</w:t>
                      </w:r>
                    </w:p>
                    <w:p w14:paraId="0F95EFED"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(1)</w:t>
                      </w:r>
                      <w:r w:rsidRPr="006043CF">
                        <w:rPr>
                          <w:lang w:eastAsia="zh-HK"/>
                        </w:rPr>
                        <w:tab/>
                      </w:r>
                      <w:r w:rsidRPr="006043CF">
                        <w:rPr>
                          <w:rFonts w:eastAsiaTheme="minorEastAsia" w:hint="eastAsia"/>
                        </w:rPr>
                        <w:t>t</w:t>
                      </w:r>
                      <w:r w:rsidRPr="006043CF">
                        <w:rPr>
                          <w:rFonts w:eastAsiaTheme="minorEastAsia"/>
                        </w:rPr>
                        <w:t>he case is complex due to the involvement of a foreign country or external elements, thus making it difficult for the Region to exercise jurisdiction over the case;</w:t>
                      </w:r>
                    </w:p>
                    <w:p w14:paraId="062211C5"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(2)</w:t>
                      </w:r>
                      <w:r w:rsidRPr="006043CF">
                        <w:rPr>
                          <w:lang w:eastAsia="zh-HK"/>
                        </w:rPr>
                        <w:tab/>
                      </w:r>
                      <w:r w:rsidRPr="006043CF">
                        <w:rPr>
                          <w:rFonts w:eastAsiaTheme="minorEastAsia" w:hint="eastAsia"/>
                        </w:rPr>
                        <w:t>a</w:t>
                      </w:r>
                      <w:r w:rsidRPr="006043CF">
                        <w:rPr>
                          <w:rFonts w:eastAsiaTheme="minorEastAsia"/>
                        </w:rPr>
                        <w:t xml:space="preserve"> serious situation occurs where the Government of the Region is unable to effectively enforce this Law; or</w:t>
                      </w:r>
                    </w:p>
                    <w:p w14:paraId="64106EA8" w14:textId="77777777" w:rsidR="008136B5" w:rsidRPr="006043CF" w:rsidRDefault="008136B5" w:rsidP="00837123">
                      <w:pPr>
                        <w:spacing w:before="60"/>
                        <w:ind w:leftChars="1" w:left="566" w:hangingChars="235" w:hanging="564"/>
                        <w:jc w:val="both"/>
                        <w:rPr>
                          <w:rFonts w:eastAsiaTheme="minorEastAsia"/>
                        </w:rPr>
                      </w:pPr>
                      <w:r w:rsidRPr="006043CF">
                        <w:rPr>
                          <w:lang w:eastAsia="zh-HK"/>
                        </w:rPr>
                        <w:t>(3)</w:t>
                      </w:r>
                      <w:r w:rsidRPr="006043CF">
                        <w:rPr>
                          <w:lang w:eastAsia="zh-HK"/>
                        </w:rPr>
                        <w:tab/>
                      </w:r>
                      <w:r w:rsidRPr="006043CF">
                        <w:rPr>
                          <w:rFonts w:eastAsiaTheme="minorEastAsia" w:hint="eastAsia"/>
                        </w:rPr>
                        <w:t>a</w:t>
                      </w:r>
                      <w:r w:rsidRPr="006043CF">
                        <w:rPr>
                          <w:rFonts w:eastAsiaTheme="minorEastAsia"/>
                        </w:rPr>
                        <w:t xml:space="preserve"> major or imminent threat to national security has occurred.</w:t>
                      </w:r>
                    </w:p>
                    <w:p w14:paraId="657216CB" w14:textId="77777777" w:rsidR="008136B5" w:rsidRPr="006043CF" w:rsidRDefault="008136B5" w:rsidP="00837123">
                      <w:pPr>
                        <w:spacing w:before="60"/>
                        <w:ind w:left="0" w:firstLine="0"/>
                        <w:jc w:val="both"/>
                        <w:rPr>
                          <w:rFonts w:eastAsiaTheme="minorEastAsia"/>
                        </w:rPr>
                      </w:pPr>
                      <w:r w:rsidRPr="006043CF">
                        <w:rPr>
                          <w:rFonts w:eastAsiaTheme="minorEastAsia"/>
                        </w:rPr>
                        <w:t>Article 56</w:t>
                      </w:r>
                    </w:p>
                    <w:p w14:paraId="64E15BEF" w14:textId="77777777" w:rsidR="008136B5" w:rsidRPr="006043CF" w:rsidRDefault="008136B5" w:rsidP="00837123">
                      <w:pPr>
                        <w:spacing w:before="60"/>
                        <w:ind w:left="0" w:firstLine="0"/>
                        <w:jc w:val="both"/>
                        <w:rPr>
                          <w:rFonts w:eastAsiaTheme="minorEastAsia"/>
                        </w:rPr>
                      </w:pPr>
                      <w:r w:rsidRPr="006043CF">
                        <w:rPr>
                          <w:rFonts w:eastAsiaTheme="minorEastAsia" w:hint="eastAsia"/>
                        </w:rPr>
                        <w:t>I</w:t>
                      </w:r>
                      <w:r w:rsidRPr="006043CF">
                        <w:rPr>
                          <w:rFonts w:eastAsiaTheme="minorEastAsia"/>
                        </w:rPr>
                        <w:t>n exercising jurisdiction over a case concerning offence endangering national security pursuant to Article 55 of this Law, the Office for Safeguarding National of the Central People’s Government in the Hong Kong Special Administrative Region shall initiate investigation into the case, the Supreme People’s Procuratorate shall designate a prosecuting body to prosecute it, and the Supreme People’s Court shall designate a court to adjudicate it.</w:t>
                      </w:r>
                    </w:p>
                  </w:txbxContent>
                </v:textbox>
                <w10:wrap anchorx="margin"/>
              </v:shape>
            </w:pict>
          </mc:Fallback>
        </mc:AlternateContent>
      </w:r>
    </w:p>
    <w:p w14:paraId="0E08E361" w14:textId="77777777" w:rsidR="00837123" w:rsidRPr="00704D61" w:rsidRDefault="00837123" w:rsidP="00837123">
      <w:pPr>
        <w:ind w:left="0" w:firstLine="0"/>
        <w:rPr>
          <w:lang w:eastAsia="zh-HK"/>
        </w:rPr>
      </w:pPr>
    </w:p>
    <w:p w14:paraId="0607AE66" w14:textId="77777777" w:rsidR="00837123" w:rsidRPr="00704D61" w:rsidRDefault="00837123" w:rsidP="00837123">
      <w:pPr>
        <w:ind w:left="0" w:firstLine="0"/>
        <w:rPr>
          <w:lang w:eastAsia="zh-HK"/>
        </w:rPr>
      </w:pPr>
    </w:p>
    <w:p w14:paraId="6FBA2E55" w14:textId="77777777" w:rsidR="00837123" w:rsidRPr="00704D61" w:rsidRDefault="00837123" w:rsidP="00837123">
      <w:pPr>
        <w:ind w:left="0" w:firstLine="0"/>
        <w:rPr>
          <w:lang w:eastAsia="zh-HK"/>
        </w:rPr>
      </w:pPr>
    </w:p>
    <w:p w14:paraId="54906452" w14:textId="77777777" w:rsidR="00837123" w:rsidRPr="00704D61" w:rsidRDefault="00837123" w:rsidP="00837123">
      <w:pPr>
        <w:ind w:left="0" w:firstLine="0"/>
        <w:rPr>
          <w:lang w:eastAsia="zh-HK"/>
        </w:rPr>
      </w:pPr>
    </w:p>
    <w:p w14:paraId="426577EE" w14:textId="77777777" w:rsidR="00837123" w:rsidRPr="00704D61" w:rsidRDefault="00837123" w:rsidP="00837123">
      <w:pPr>
        <w:ind w:left="0" w:firstLine="0"/>
        <w:rPr>
          <w:lang w:eastAsia="zh-HK"/>
        </w:rPr>
      </w:pPr>
    </w:p>
    <w:p w14:paraId="49B6ACA4" w14:textId="77777777" w:rsidR="00837123" w:rsidRPr="00704D61" w:rsidRDefault="00837123" w:rsidP="00837123">
      <w:pPr>
        <w:ind w:left="0" w:firstLine="0"/>
        <w:rPr>
          <w:lang w:eastAsia="zh-HK"/>
        </w:rPr>
      </w:pPr>
    </w:p>
    <w:p w14:paraId="0009FEDA" w14:textId="77777777" w:rsidR="00837123" w:rsidRPr="00704D61" w:rsidRDefault="00837123" w:rsidP="00837123">
      <w:pPr>
        <w:ind w:left="0" w:firstLine="0"/>
        <w:rPr>
          <w:lang w:eastAsia="zh-HK"/>
        </w:rPr>
      </w:pPr>
    </w:p>
    <w:p w14:paraId="1A829A8F" w14:textId="77777777" w:rsidR="00837123" w:rsidRPr="00704D61" w:rsidRDefault="00837123" w:rsidP="00837123">
      <w:pPr>
        <w:ind w:left="0" w:firstLine="0"/>
        <w:rPr>
          <w:sz w:val="22"/>
          <w:lang w:eastAsia="zh-HK"/>
        </w:rPr>
      </w:pPr>
    </w:p>
    <w:p w14:paraId="1F701D9E" w14:textId="77777777" w:rsidR="00837123" w:rsidRPr="00704D61" w:rsidRDefault="00837123" w:rsidP="00837123">
      <w:pPr>
        <w:ind w:left="0" w:firstLine="0"/>
        <w:rPr>
          <w:sz w:val="22"/>
          <w:lang w:eastAsia="zh-HK"/>
        </w:rPr>
      </w:pPr>
    </w:p>
    <w:p w14:paraId="2B2D0A57" w14:textId="77777777" w:rsidR="00837123" w:rsidRPr="00704D61" w:rsidRDefault="00837123" w:rsidP="00837123">
      <w:pPr>
        <w:ind w:left="0" w:firstLine="0"/>
        <w:rPr>
          <w:sz w:val="22"/>
          <w:lang w:eastAsia="zh-HK"/>
        </w:rPr>
      </w:pPr>
    </w:p>
    <w:p w14:paraId="79F267FF" w14:textId="77777777" w:rsidR="00837123" w:rsidRPr="00704D61" w:rsidRDefault="00837123" w:rsidP="00837123">
      <w:pPr>
        <w:ind w:left="0" w:firstLine="0"/>
        <w:rPr>
          <w:sz w:val="22"/>
          <w:lang w:eastAsia="zh-HK"/>
        </w:rPr>
      </w:pPr>
    </w:p>
    <w:p w14:paraId="638C8AE9" w14:textId="77777777" w:rsidR="00837123" w:rsidRPr="00704D61" w:rsidRDefault="00837123" w:rsidP="00837123">
      <w:pPr>
        <w:ind w:left="0" w:firstLine="0"/>
        <w:rPr>
          <w:sz w:val="22"/>
          <w:lang w:eastAsia="zh-HK"/>
        </w:rPr>
      </w:pPr>
    </w:p>
    <w:p w14:paraId="21B9EE6E" w14:textId="77777777" w:rsidR="00837123" w:rsidRPr="00704D61" w:rsidRDefault="00837123" w:rsidP="00837123">
      <w:pPr>
        <w:ind w:left="0" w:firstLine="0"/>
        <w:rPr>
          <w:sz w:val="22"/>
          <w:lang w:eastAsia="zh-HK"/>
        </w:rPr>
      </w:pPr>
    </w:p>
    <w:p w14:paraId="74FCA702" w14:textId="77777777" w:rsidR="00837123" w:rsidRPr="00704D61" w:rsidRDefault="00837123" w:rsidP="00837123">
      <w:pPr>
        <w:ind w:left="0" w:firstLine="0"/>
        <w:rPr>
          <w:sz w:val="22"/>
          <w:lang w:eastAsia="zh-HK"/>
        </w:rPr>
      </w:pPr>
    </w:p>
    <w:p w14:paraId="1B9FE8A5" w14:textId="77777777" w:rsidR="00837123" w:rsidRPr="00704D61" w:rsidRDefault="00837123" w:rsidP="00837123">
      <w:pPr>
        <w:ind w:left="0" w:firstLine="0"/>
        <w:rPr>
          <w:sz w:val="22"/>
          <w:lang w:eastAsia="zh-HK"/>
        </w:rPr>
      </w:pPr>
    </w:p>
    <w:p w14:paraId="60ACD197" w14:textId="77777777" w:rsidR="00837123" w:rsidRPr="00704D61" w:rsidRDefault="00837123" w:rsidP="00837123">
      <w:pPr>
        <w:spacing w:before="60"/>
        <w:ind w:left="0" w:firstLine="0"/>
        <w:rPr>
          <w:rFonts w:eastAsiaTheme="minorEastAsia"/>
          <w:sz w:val="22"/>
        </w:rPr>
      </w:pPr>
    </w:p>
    <w:p w14:paraId="60F16AEA" w14:textId="77777777" w:rsidR="00837123" w:rsidRPr="00704D61" w:rsidRDefault="00837123" w:rsidP="00837123">
      <w:pPr>
        <w:spacing w:before="60"/>
        <w:ind w:left="0" w:firstLine="0"/>
        <w:rPr>
          <w:rFonts w:eastAsiaTheme="minorEastAsia"/>
          <w:sz w:val="22"/>
        </w:rPr>
      </w:pPr>
    </w:p>
    <w:p w14:paraId="289F83C7" w14:textId="77777777" w:rsidR="00837123" w:rsidRPr="00704D61" w:rsidRDefault="00837123" w:rsidP="00837123">
      <w:pPr>
        <w:spacing w:before="60"/>
        <w:ind w:left="0" w:firstLine="0"/>
        <w:rPr>
          <w:rFonts w:eastAsiaTheme="minorEastAsia"/>
          <w:sz w:val="22"/>
        </w:rPr>
      </w:pPr>
    </w:p>
    <w:p w14:paraId="0A8F2AEF" w14:textId="77777777" w:rsidR="00837123" w:rsidRPr="00704D61" w:rsidRDefault="00837123" w:rsidP="00837123">
      <w:pPr>
        <w:spacing w:before="60"/>
        <w:ind w:left="0" w:firstLine="0"/>
        <w:rPr>
          <w:rFonts w:eastAsiaTheme="minorEastAsia"/>
          <w:sz w:val="22"/>
        </w:rPr>
      </w:pPr>
    </w:p>
    <w:p w14:paraId="316ECACC" w14:textId="77777777" w:rsidR="00837123" w:rsidRPr="00704D61" w:rsidRDefault="00837123" w:rsidP="00837123">
      <w:pPr>
        <w:spacing w:before="60"/>
        <w:ind w:left="0" w:firstLine="0"/>
        <w:rPr>
          <w:rFonts w:eastAsiaTheme="minorEastAsia"/>
          <w:sz w:val="22"/>
        </w:rPr>
      </w:pPr>
    </w:p>
    <w:p w14:paraId="0266C1E4" w14:textId="77777777" w:rsidR="00837123" w:rsidRPr="00704D61" w:rsidRDefault="00837123" w:rsidP="00837123">
      <w:pPr>
        <w:spacing w:before="60"/>
        <w:ind w:left="0" w:firstLine="0"/>
        <w:rPr>
          <w:rFonts w:eastAsiaTheme="minorEastAsia"/>
          <w:sz w:val="22"/>
        </w:rPr>
      </w:pPr>
    </w:p>
    <w:p w14:paraId="3B28E9C5" w14:textId="77777777" w:rsidR="00837123" w:rsidRPr="00704D61" w:rsidRDefault="00837123" w:rsidP="00837123">
      <w:pPr>
        <w:spacing w:before="60"/>
        <w:ind w:left="0" w:firstLine="0"/>
        <w:rPr>
          <w:rFonts w:eastAsiaTheme="minorEastAsia"/>
          <w:sz w:val="22"/>
        </w:rPr>
      </w:pPr>
    </w:p>
    <w:p w14:paraId="2B9D0F46" w14:textId="77777777" w:rsidR="00837123" w:rsidRPr="00704D61" w:rsidRDefault="00837123" w:rsidP="00837123">
      <w:pPr>
        <w:spacing w:before="60"/>
        <w:ind w:left="0" w:firstLine="0"/>
        <w:rPr>
          <w:rFonts w:eastAsiaTheme="minorEastAsia"/>
          <w:sz w:val="22"/>
        </w:rPr>
      </w:pPr>
    </w:p>
    <w:p w14:paraId="435FBFB4" w14:textId="77777777" w:rsidR="00837123" w:rsidRPr="00704D61" w:rsidRDefault="00837123" w:rsidP="00837123">
      <w:pPr>
        <w:spacing w:before="60"/>
        <w:ind w:left="0" w:firstLine="0"/>
        <w:rPr>
          <w:rFonts w:eastAsiaTheme="minorEastAsia"/>
          <w:sz w:val="22"/>
        </w:rPr>
      </w:pPr>
    </w:p>
    <w:p w14:paraId="0A956AE0" w14:textId="77777777" w:rsidR="004C27FE" w:rsidRDefault="004C27FE" w:rsidP="004C27FE">
      <w:pPr>
        <w:ind w:left="0" w:firstLine="0"/>
        <w:rPr>
          <w:sz w:val="22"/>
          <w:lang w:eastAsia="zh-HK"/>
        </w:rPr>
      </w:pPr>
      <w:r w:rsidRPr="00704D61">
        <w:rPr>
          <w:rFonts w:hint="eastAsia"/>
          <w:sz w:val="22"/>
        </w:rPr>
        <w:t>S</w:t>
      </w:r>
      <w:r w:rsidRPr="00704D61">
        <w:rPr>
          <w:rFonts w:hint="eastAsia"/>
          <w:sz w:val="22"/>
          <w:lang w:eastAsia="zh-HK"/>
        </w:rPr>
        <w:t xml:space="preserve">ource of information: </w:t>
      </w:r>
      <w:r w:rsidRPr="00704D61">
        <w:rPr>
          <w:sz w:val="22"/>
          <w:lang w:eastAsia="zh-HK"/>
        </w:rPr>
        <w:t xml:space="preserve">Law of the People’s Republic of China on Safeguarding National Security in the Hong Kong Special Administrative Region, Hong Kong e-Legislation, </w:t>
      </w:r>
      <w:hyperlink r:id="rId146" w:history="1">
        <w:r w:rsidRPr="0069705C">
          <w:rPr>
            <w:rStyle w:val="ac"/>
            <w:sz w:val="22"/>
            <w:lang w:eastAsia="zh-HK"/>
          </w:rPr>
          <w:t>https://www.elegislation.gov.hk/fwddoc/hk/a302/eng_translation_(a302)_en.pdf</w:t>
        </w:r>
      </w:hyperlink>
      <w:r>
        <w:rPr>
          <w:sz w:val="22"/>
          <w:lang w:eastAsia="zh-HK"/>
        </w:rPr>
        <w:t xml:space="preserve"> </w:t>
      </w:r>
      <w:r w:rsidRPr="004A0C55">
        <w:rPr>
          <w:sz w:val="22"/>
          <w:lang w:eastAsia="zh-HK"/>
        </w:rPr>
        <w:t>(Accessed_15 May 2026)</w:t>
      </w:r>
    </w:p>
    <w:p w14:paraId="7A11FB76" w14:textId="77777777" w:rsidR="00837123" w:rsidRPr="00704D61" w:rsidRDefault="00837123" w:rsidP="00837123">
      <w:pPr>
        <w:ind w:left="0" w:firstLine="0"/>
      </w:pPr>
    </w:p>
    <w:p w14:paraId="1EE8EA5C" w14:textId="77777777" w:rsidR="00837123" w:rsidRPr="00704D61" w:rsidRDefault="00837123" w:rsidP="00F9652D">
      <w:pPr>
        <w:pStyle w:val="a6"/>
        <w:numPr>
          <w:ilvl w:val="0"/>
          <w:numId w:val="29"/>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 1, under the NSL, the prosecution and judicial proceedings for most cases </w:t>
      </w:r>
      <w:r w:rsidRPr="00704D61">
        <w:rPr>
          <w:rFonts w:hint="eastAsia"/>
          <w:lang w:val="en-GB" w:eastAsia="zh-HK"/>
        </w:rPr>
        <w:t>(e</w:t>
      </w:r>
      <w:r w:rsidRPr="00704D61">
        <w:rPr>
          <w:lang w:val="en-GB" w:eastAsia="zh-HK"/>
        </w:rPr>
        <w:t>xcept the cases specified in Article 55) are carried out in accordance with what?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352AE8F2" w14:textId="77777777" w:rsidTr="0035017F">
        <w:tc>
          <w:tcPr>
            <w:tcW w:w="7313" w:type="dxa"/>
          </w:tcPr>
          <w:p w14:paraId="68739513" w14:textId="77777777" w:rsidR="00837123" w:rsidRPr="00704D61" w:rsidRDefault="00837123" w:rsidP="0001491A">
            <w:pPr>
              <w:spacing w:line="360" w:lineRule="auto"/>
              <w:ind w:left="0" w:firstLine="0"/>
              <w:rPr>
                <w:i/>
                <w:lang w:val="en-GB"/>
              </w:rPr>
            </w:pPr>
            <w:r w:rsidRPr="006043CF">
              <w:rPr>
                <w:i/>
                <w:color w:val="FF0000"/>
                <w:lang w:val="en-GB" w:eastAsia="zh-HK"/>
              </w:rPr>
              <w:t>The laws of Hong Kong.</w:t>
            </w:r>
          </w:p>
        </w:tc>
      </w:tr>
    </w:tbl>
    <w:p w14:paraId="4A376D19" w14:textId="77777777" w:rsidR="00837123" w:rsidRPr="00704D61" w:rsidRDefault="00837123" w:rsidP="00837123">
      <w:pPr>
        <w:ind w:left="0" w:firstLine="0"/>
        <w:rPr>
          <w:lang w:val="en-GB"/>
        </w:rPr>
      </w:pPr>
    </w:p>
    <w:p w14:paraId="4B61221C" w14:textId="77777777" w:rsidR="00837123" w:rsidRPr="00704D61" w:rsidRDefault="00837123" w:rsidP="0001491A">
      <w:pPr>
        <w:tabs>
          <w:tab w:val="left" w:pos="426"/>
        </w:tabs>
        <w:spacing w:line="276" w:lineRule="auto"/>
        <w:ind w:left="993" w:hanging="993"/>
        <w:jc w:val="both"/>
        <w:rPr>
          <w:lang w:val="en-GB" w:eastAsia="zh-HK"/>
        </w:rPr>
      </w:pPr>
      <w:r w:rsidRPr="00704D61">
        <w:rPr>
          <w:lang w:val="en-GB"/>
        </w:rPr>
        <w:tab/>
        <w:t>(b)</w:t>
      </w:r>
      <w:r w:rsidRPr="00704D61">
        <w:rPr>
          <w:lang w:val="en-GB"/>
        </w:rPr>
        <w:tab/>
        <w:t>According to Source 1, which two special arrangements are mentioned in Chapter IV of the NSL?</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6043CF" w14:paraId="3E0AB43E" w14:textId="77777777" w:rsidTr="0035017F">
        <w:tc>
          <w:tcPr>
            <w:tcW w:w="7313" w:type="dxa"/>
          </w:tcPr>
          <w:p w14:paraId="686677B1" w14:textId="77777777" w:rsidR="00837123" w:rsidRPr="006043CF" w:rsidRDefault="00837123" w:rsidP="0001491A">
            <w:pPr>
              <w:spacing w:line="360" w:lineRule="auto"/>
              <w:ind w:left="0" w:firstLine="0"/>
              <w:rPr>
                <w:i/>
                <w:color w:val="FF0000"/>
                <w:lang w:val="en-GB"/>
              </w:rPr>
            </w:pPr>
            <w:r w:rsidRPr="006043CF">
              <w:rPr>
                <w:i/>
                <w:color w:val="FF0000"/>
                <w:lang w:val="en-GB"/>
              </w:rPr>
              <w:t xml:space="preserve">The designation of judges and issuing of certificates by the Secretary for </w:t>
            </w:r>
          </w:p>
        </w:tc>
      </w:tr>
      <w:tr w:rsidR="00837123" w:rsidRPr="006043CF" w14:paraId="22B28184" w14:textId="77777777" w:rsidTr="0035017F">
        <w:tc>
          <w:tcPr>
            <w:tcW w:w="7313" w:type="dxa"/>
          </w:tcPr>
          <w:p w14:paraId="3BB17A6D" w14:textId="77777777" w:rsidR="00837123" w:rsidRPr="006043CF" w:rsidRDefault="00837123" w:rsidP="0001491A">
            <w:pPr>
              <w:spacing w:line="360" w:lineRule="auto"/>
              <w:ind w:left="0" w:firstLine="0"/>
              <w:rPr>
                <w:i/>
                <w:color w:val="FF0000"/>
                <w:lang w:val="en-GB"/>
              </w:rPr>
            </w:pPr>
            <w:r w:rsidRPr="006043CF">
              <w:rPr>
                <w:i/>
                <w:color w:val="FF0000"/>
                <w:lang w:val="en-GB"/>
              </w:rPr>
              <w:t>Justice on jury arrangements.</w:t>
            </w:r>
          </w:p>
        </w:tc>
      </w:tr>
    </w:tbl>
    <w:p w14:paraId="351F573B" w14:textId="77777777" w:rsidR="00837123" w:rsidRPr="00704D61" w:rsidRDefault="00837123" w:rsidP="00837123">
      <w:pPr>
        <w:ind w:left="0" w:firstLine="0"/>
        <w:rPr>
          <w:lang w:val="en-GB"/>
        </w:rPr>
      </w:pPr>
    </w:p>
    <w:p w14:paraId="0E6247B5" w14:textId="77777777" w:rsidR="00837123" w:rsidRPr="00704D61" w:rsidRDefault="00837123" w:rsidP="0001491A">
      <w:pPr>
        <w:tabs>
          <w:tab w:val="left" w:pos="426"/>
        </w:tabs>
        <w:spacing w:line="276" w:lineRule="auto"/>
        <w:ind w:left="993" w:hanging="993"/>
        <w:jc w:val="both"/>
        <w:rPr>
          <w:lang w:val="en-GB" w:eastAsia="zh-HK"/>
        </w:rPr>
      </w:pPr>
      <w:r w:rsidRPr="00704D61">
        <w:rPr>
          <w:lang w:val="en-GB"/>
        </w:rPr>
        <w:tab/>
        <w:t>(c)</w:t>
      </w:r>
      <w:r w:rsidRPr="00704D61">
        <w:rPr>
          <w:lang w:val="en-GB"/>
        </w:rPr>
        <w:tab/>
        <w:t>According to Source 2, who can the Chief Executive consult before designating a judge?</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01491A" w14:paraId="32C4E281" w14:textId="77777777" w:rsidTr="0035017F">
        <w:tc>
          <w:tcPr>
            <w:tcW w:w="7313" w:type="dxa"/>
          </w:tcPr>
          <w:p w14:paraId="6B6592FD" w14:textId="77777777" w:rsidR="00837123" w:rsidRPr="006043CF" w:rsidRDefault="00837123" w:rsidP="0001491A">
            <w:pPr>
              <w:spacing w:line="360" w:lineRule="auto"/>
              <w:ind w:left="0" w:firstLine="0"/>
              <w:rPr>
                <w:i/>
                <w:color w:val="FF0000"/>
                <w:lang w:val="en-GB"/>
              </w:rPr>
            </w:pPr>
            <w:r w:rsidRPr="0001491A">
              <w:rPr>
                <w:i/>
                <w:color w:val="FF0000"/>
                <w:lang w:val="en-GB"/>
              </w:rPr>
              <w:t xml:space="preserve">The Committee for Safeguarding National Security of the HKSAR and the </w:t>
            </w:r>
          </w:p>
        </w:tc>
      </w:tr>
      <w:tr w:rsidR="00837123" w:rsidRPr="0001491A" w14:paraId="12B16C57" w14:textId="77777777" w:rsidTr="0035017F">
        <w:tc>
          <w:tcPr>
            <w:tcW w:w="7313" w:type="dxa"/>
          </w:tcPr>
          <w:p w14:paraId="46324C99" w14:textId="77777777" w:rsidR="00837123" w:rsidRPr="0001491A" w:rsidRDefault="00837123" w:rsidP="0001491A">
            <w:pPr>
              <w:spacing w:line="360" w:lineRule="auto"/>
              <w:ind w:left="0" w:firstLine="0"/>
              <w:rPr>
                <w:i/>
                <w:color w:val="FF0000"/>
                <w:lang w:val="en-GB"/>
              </w:rPr>
            </w:pPr>
            <w:r w:rsidRPr="0001491A">
              <w:rPr>
                <w:i/>
                <w:color w:val="FF0000"/>
                <w:lang w:val="en-GB"/>
              </w:rPr>
              <w:t>Chief Justice of the Court of Final Appeal.</w:t>
            </w:r>
          </w:p>
        </w:tc>
      </w:tr>
    </w:tbl>
    <w:p w14:paraId="3B960884" w14:textId="77777777" w:rsidR="00837123" w:rsidRPr="00704D61" w:rsidRDefault="00837123" w:rsidP="00837123">
      <w:pPr>
        <w:ind w:left="0" w:firstLine="0"/>
        <w:rPr>
          <w:lang w:val="en-GB"/>
        </w:rPr>
      </w:pPr>
    </w:p>
    <w:p w14:paraId="05D191AA" w14:textId="77777777" w:rsidR="00837123" w:rsidRPr="00704D61" w:rsidRDefault="00837123" w:rsidP="0001491A">
      <w:pPr>
        <w:tabs>
          <w:tab w:val="left" w:pos="426"/>
        </w:tabs>
        <w:spacing w:line="276" w:lineRule="auto"/>
        <w:ind w:left="993" w:hanging="993"/>
        <w:jc w:val="both"/>
        <w:rPr>
          <w:lang w:val="en-GB" w:eastAsia="zh-HK"/>
        </w:rPr>
      </w:pPr>
      <w:r w:rsidRPr="00704D61">
        <w:rPr>
          <w:lang w:val="en-GB"/>
        </w:rPr>
        <w:lastRenderedPageBreak/>
        <w:tab/>
        <w:t>(d)</w:t>
      </w:r>
      <w:r w:rsidRPr="00704D61">
        <w:rPr>
          <w:lang w:val="en-GB"/>
        </w:rPr>
        <w:tab/>
        <w:t>According to Source 2,</w:t>
      </w:r>
      <w:r w:rsidRPr="00704D61">
        <w:t xml:space="preserve"> </w:t>
      </w:r>
      <w:r w:rsidRPr="00704D61">
        <w:rPr>
          <w:lang w:val="en-GB"/>
        </w:rPr>
        <w:t xml:space="preserve">on </w:t>
      </w:r>
      <w:r w:rsidRPr="006043CF">
        <w:rPr>
          <w:lang w:val="en-GB"/>
        </w:rPr>
        <w:t>what t</w:t>
      </w:r>
      <w:r w:rsidRPr="00704D61">
        <w:rPr>
          <w:lang w:val="en-GB"/>
        </w:rPr>
        <w:t>hree grounds can the Secretary for Justice issue a certificate direct</w:t>
      </w:r>
      <w:r w:rsidRPr="00704D61">
        <w:rPr>
          <w:rFonts w:hint="eastAsia"/>
          <w:lang w:val="en-GB" w:eastAsia="zh-HK"/>
        </w:rPr>
        <w:t>ing</w:t>
      </w:r>
      <w:r w:rsidRPr="00704D61">
        <w:rPr>
          <w:lang w:val="en-GB"/>
        </w:rPr>
        <w:t xml:space="preserve"> that the case shall be tried without a jury?</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1A6B0AC8" w14:textId="77777777" w:rsidTr="0035017F">
        <w:tc>
          <w:tcPr>
            <w:tcW w:w="7313" w:type="dxa"/>
          </w:tcPr>
          <w:p w14:paraId="53CDD4D6" w14:textId="77777777" w:rsidR="00837123" w:rsidRPr="00704D61" w:rsidRDefault="00837123" w:rsidP="00F9652D">
            <w:pPr>
              <w:pStyle w:val="a6"/>
              <w:numPr>
                <w:ilvl w:val="0"/>
                <w:numId w:val="30"/>
              </w:numPr>
              <w:spacing w:line="360" w:lineRule="auto"/>
              <w:rPr>
                <w:i/>
                <w:lang w:val="en-GB"/>
              </w:rPr>
            </w:pPr>
            <w:r w:rsidRPr="006043CF">
              <w:rPr>
                <w:rFonts w:eastAsiaTheme="minorEastAsia" w:hint="eastAsia"/>
                <w:i/>
                <w:color w:val="FF0000"/>
                <w:lang w:val="en-GB"/>
              </w:rPr>
              <w:t>P</w:t>
            </w:r>
            <w:r w:rsidRPr="006043CF">
              <w:rPr>
                <w:rFonts w:eastAsiaTheme="minorEastAsia"/>
                <w:i/>
                <w:color w:val="FF0000"/>
                <w:lang w:val="en-GB"/>
              </w:rPr>
              <w:t>rotection of State secrets.</w:t>
            </w:r>
          </w:p>
        </w:tc>
      </w:tr>
      <w:tr w:rsidR="00837123" w:rsidRPr="00704D61" w14:paraId="0DAED02D" w14:textId="77777777" w:rsidTr="0035017F">
        <w:tc>
          <w:tcPr>
            <w:tcW w:w="7313" w:type="dxa"/>
          </w:tcPr>
          <w:p w14:paraId="178969DC" w14:textId="77777777" w:rsidR="00837123" w:rsidRPr="00704D61" w:rsidRDefault="00837123" w:rsidP="00F9652D">
            <w:pPr>
              <w:pStyle w:val="a6"/>
              <w:numPr>
                <w:ilvl w:val="0"/>
                <w:numId w:val="30"/>
              </w:numPr>
              <w:spacing w:line="360" w:lineRule="auto"/>
              <w:rPr>
                <w:rFonts w:eastAsiaTheme="minorEastAsia"/>
                <w:i/>
                <w:lang w:val="en-GB"/>
              </w:rPr>
            </w:pPr>
            <w:r w:rsidRPr="006043CF">
              <w:rPr>
                <w:rFonts w:eastAsiaTheme="minorEastAsia" w:hint="eastAsia"/>
                <w:i/>
                <w:color w:val="FF0000"/>
                <w:lang w:val="en-GB"/>
              </w:rPr>
              <w:t>I</w:t>
            </w:r>
            <w:r w:rsidRPr="006043CF">
              <w:rPr>
                <w:rFonts w:eastAsiaTheme="minorEastAsia"/>
                <w:i/>
                <w:color w:val="FF0000"/>
                <w:lang w:val="en-GB"/>
              </w:rPr>
              <w:t>nvolvement of foreign factors in the case.</w:t>
            </w:r>
          </w:p>
        </w:tc>
      </w:tr>
      <w:tr w:rsidR="00837123" w:rsidRPr="00704D61" w14:paraId="53383D49" w14:textId="77777777" w:rsidTr="0035017F">
        <w:tc>
          <w:tcPr>
            <w:tcW w:w="7313" w:type="dxa"/>
          </w:tcPr>
          <w:p w14:paraId="06750B1E" w14:textId="77777777" w:rsidR="00837123" w:rsidRPr="00704D61" w:rsidRDefault="00837123" w:rsidP="00F9652D">
            <w:pPr>
              <w:pStyle w:val="a6"/>
              <w:numPr>
                <w:ilvl w:val="0"/>
                <w:numId w:val="30"/>
              </w:numPr>
              <w:spacing w:line="360" w:lineRule="auto"/>
              <w:rPr>
                <w:rFonts w:eastAsiaTheme="minorEastAsia"/>
                <w:i/>
                <w:lang w:val="en-GB"/>
              </w:rPr>
            </w:pPr>
            <w:r w:rsidRPr="006043CF">
              <w:rPr>
                <w:rFonts w:eastAsiaTheme="minorEastAsia" w:hint="eastAsia"/>
                <w:i/>
                <w:color w:val="FF0000"/>
                <w:lang w:val="en-GB"/>
              </w:rPr>
              <w:t>P</w:t>
            </w:r>
            <w:r w:rsidRPr="006043CF">
              <w:rPr>
                <w:rFonts w:eastAsiaTheme="minorEastAsia"/>
                <w:i/>
                <w:color w:val="FF0000"/>
                <w:lang w:val="en-GB"/>
              </w:rPr>
              <w:t>rotection of personal safety of jurors and their family members.</w:t>
            </w:r>
          </w:p>
        </w:tc>
      </w:tr>
      <w:tr w:rsidR="0001491A" w:rsidRPr="00704D61" w14:paraId="0AC9E9EC" w14:textId="77777777" w:rsidTr="0035017F">
        <w:tc>
          <w:tcPr>
            <w:tcW w:w="7313" w:type="dxa"/>
          </w:tcPr>
          <w:p w14:paraId="2250A4AB" w14:textId="77777777" w:rsidR="0001491A" w:rsidRPr="006043CF" w:rsidRDefault="0001491A" w:rsidP="0001491A">
            <w:pPr>
              <w:pStyle w:val="a6"/>
              <w:spacing w:line="360" w:lineRule="auto"/>
              <w:ind w:firstLine="0"/>
              <w:rPr>
                <w:rFonts w:eastAsiaTheme="minorEastAsia"/>
                <w:i/>
                <w:color w:val="FF0000"/>
                <w:lang w:val="en-GB"/>
              </w:rPr>
            </w:pPr>
          </w:p>
        </w:tc>
      </w:tr>
    </w:tbl>
    <w:p w14:paraId="2F940CFC" w14:textId="77777777" w:rsidR="00837123" w:rsidRPr="00704D61" w:rsidRDefault="00837123" w:rsidP="00837123">
      <w:pPr>
        <w:ind w:left="0" w:firstLine="0"/>
        <w:rPr>
          <w:lang w:val="en-GB"/>
        </w:rPr>
      </w:pPr>
    </w:p>
    <w:p w14:paraId="5DC2F5DD" w14:textId="77777777" w:rsidR="00837123" w:rsidRPr="00704D61" w:rsidRDefault="00837123" w:rsidP="00F9652D">
      <w:pPr>
        <w:pStyle w:val="a6"/>
        <w:numPr>
          <w:ilvl w:val="0"/>
          <w:numId w:val="29"/>
        </w:numPr>
        <w:tabs>
          <w:tab w:val="left" w:pos="426"/>
          <w:tab w:val="left" w:pos="993"/>
        </w:tabs>
        <w:spacing w:line="276" w:lineRule="auto"/>
        <w:ind w:left="993" w:hanging="993"/>
        <w:jc w:val="both"/>
        <w:rPr>
          <w:lang w:val="en-GB"/>
        </w:rPr>
      </w:pPr>
      <w:r w:rsidRPr="00704D61">
        <w:rPr>
          <w:lang w:val="en-GB"/>
        </w:rPr>
        <w:t>(a)</w:t>
      </w:r>
      <w:r w:rsidRPr="00704D61">
        <w:rPr>
          <w:lang w:val="en-GB"/>
        </w:rPr>
        <w:tab/>
        <w:t xml:space="preserve">According to Source </w:t>
      </w:r>
      <w:r w:rsidRPr="00704D61">
        <w:rPr>
          <w:rFonts w:hint="eastAsia"/>
          <w:lang w:val="en-GB"/>
        </w:rPr>
        <w:t>3</w:t>
      </w:r>
      <w:r w:rsidRPr="00704D61">
        <w:rPr>
          <w:lang w:val="en-GB"/>
        </w:rPr>
        <w:t>, under what three types of circumstances will the</w:t>
      </w:r>
      <w:r w:rsidRPr="00704D61">
        <w:t xml:space="preserve"> CPG </w:t>
      </w:r>
      <w:r w:rsidRPr="00704D61">
        <w:rPr>
          <w:lang w:val="en-GB"/>
        </w:rPr>
        <w:t>Office on National Security exercise jurisdiction over a case concerning offence endangering national security as stipulated in the NSL?</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704D61" w14:paraId="26F801BF" w14:textId="77777777" w:rsidTr="0035017F">
        <w:tc>
          <w:tcPr>
            <w:tcW w:w="7313" w:type="dxa"/>
          </w:tcPr>
          <w:p w14:paraId="1B5F02B8" w14:textId="77777777" w:rsidR="00837123" w:rsidRPr="00704D61" w:rsidRDefault="00837123" w:rsidP="00F9652D">
            <w:pPr>
              <w:pStyle w:val="a6"/>
              <w:numPr>
                <w:ilvl w:val="0"/>
                <w:numId w:val="33"/>
              </w:numPr>
              <w:spacing w:line="360" w:lineRule="auto"/>
              <w:rPr>
                <w:i/>
                <w:lang w:val="en-GB"/>
              </w:rPr>
            </w:pPr>
            <w:r w:rsidRPr="006043CF">
              <w:rPr>
                <w:rFonts w:eastAsiaTheme="minorEastAsia" w:hint="eastAsia"/>
                <w:i/>
                <w:color w:val="FF0000"/>
                <w:lang w:val="en-GB"/>
              </w:rPr>
              <w:t>T</w:t>
            </w:r>
            <w:r w:rsidRPr="006043CF">
              <w:rPr>
                <w:rFonts w:eastAsiaTheme="minorEastAsia"/>
                <w:i/>
                <w:color w:val="FF0000"/>
                <w:lang w:val="en-GB"/>
              </w:rPr>
              <w:t xml:space="preserve">he case is complex due to the involvement of a foreign country </w:t>
            </w:r>
          </w:p>
        </w:tc>
      </w:tr>
      <w:tr w:rsidR="00837123" w:rsidRPr="006043CF" w14:paraId="0D31332F" w14:textId="77777777" w:rsidTr="0035017F">
        <w:tc>
          <w:tcPr>
            <w:tcW w:w="7313" w:type="dxa"/>
          </w:tcPr>
          <w:p w14:paraId="1367B902" w14:textId="77777777" w:rsidR="00837123" w:rsidRPr="006043CF" w:rsidRDefault="00837123" w:rsidP="0001491A">
            <w:pPr>
              <w:spacing w:line="360" w:lineRule="auto"/>
              <w:ind w:left="465" w:firstLine="283"/>
              <w:rPr>
                <w:rFonts w:eastAsiaTheme="minorEastAsia"/>
                <w:i/>
                <w:color w:val="FF0000"/>
                <w:lang w:val="en-GB"/>
              </w:rPr>
            </w:pPr>
            <w:r w:rsidRPr="006043CF">
              <w:rPr>
                <w:rFonts w:eastAsiaTheme="minorEastAsia"/>
                <w:i/>
                <w:color w:val="FF0000"/>
                <w:lang w:val="en-GB"/>
              </w:rPr>
              <w:t xml:space="preserve">or external elements, thus making it difficult for the HKSAR to </w:t>
            </w:r>
          </w:p>
        </w:tc>
      </w:tr>
      <w:tr w:rsidR="00837123" w:rsidRPr="006043CF" w14:paraId="1A1D8BA8" w14:textId="77777777" w:rsidTr="0035017F">
        <w:tc>
          <w:tcPr>
            <w:tcW w:w="7313" w:type="dxa"/>
          </w:tcPr>
          <w:p w14:paraId="3385410E" w14:textId="77777777" w:rsidR="00837123" w:rsidRPr="006043CF" w:rsidRDefault="00837123" w:rsidP="0001491A">
            <w:pPr>
              <w:spacing w:line="360" w:lineRule="auto"/>
              <w:ind w:left="465" w:firstLine="283"/>
              <w:rPr>
                <w:rFonts w:eastAsiaTheme="minorEastAsia"/>
                <w:i/>
                <w:color w:val="FF0000"/>
                <w:lang w:val="en-GB"/>
              </w:rPr>
            </w:pPr>
            <w:r w:rsidRPr="006043CF">
              <w:rPr>
                <w:rFonts w:eastAsiaTheme="minorEastAsia"/>
                <w:i/>
                <w:color w:val="FF0000"/>
                <w:lang w:val="en-GB"/>
              </w:rPr>
              <w:t>exercise jurisdiction over the case.</w:t>
            </w:r>
          </w:p>
        </w:tc>
      </w:tr>
      <w:tr w:rsidR="0001491A" w:rsidRPr="006043CF" w14:paraId="70927FE4" w14:textId="77777777" w:rsidTr="0035017F">
        <w:tc>
          <w:tcPr>
            <w:tcW w:w="7313" w:type="dxa"/>
          </w:tcPr>
          <w:p w14:paraId="2A894E6D" w14:textId="77777777" w:rsidR="0001491A" w:rsidRPr="006043CF" w:rsidRDefault="0001491A" w:rsidP="0001491A">
            <w:pPr>
              <w:spacing w:line="360" w:lineRule="auto"/>
              <w:ind w:left="465" w:firstLine="283"/>
              <w:rPr>
                <w:rFonts w:eastAsiaTheme="minorEastAsia"/>
                <w:i/>
                <w:color w:val="FF0000"/>
                <w:lang w:val="en-GB"/>
              </w:rPr>
            </w:pPr>
          </w:p>
        </w:tc>
      </w:tr>
      <w:tr w:rsidR="00837123" w:rsidRPr="00704D61" w14:paraId="1F71F331" w14:textId="77777777" w:rsidTr="0035017F">
        <w:tc>
          <w:tcPr>
            <w:tcW w:w="7313" w:type="dxa"/>
          </w:tcPr>
          <w:p w14:paraId="7A837023" w14:textId="77777777" w:rsidR="00837123" w:rsidRPr="00704D61" w:rsidRDefault="00837123" w:rsidP="00F9652D">
            <w:pPr>
              <w:pStyle w:val="a6"/>
              <w:numPr>
                <w:ilvl w:val="0"/>
                <w:numId w:val="33"/>
              </w:numPr>
              <w:spacing w:line="360" w:lineRule="auto"/>
              <w:rPr>
                <w:rFonts w:eastAsiaTheme="minorEastAsia"/>
                <w:i/>
                <w:lang w:val="en-GB"/>
              </w:rPr>
            </w:pPr>
            <w:r w:rsidRPr="006043CF">
              <w:rPr>
                <w:rFonts w:eastAsiaTheme="minorEastAsia" w:hint="eastAsia"/>
                <w:i/>
                <w:color w:val="FF0000"/>
                <w:lang w:val="en-GB"/>
              </w:rPr>
              <w:t>A</w:t>
            </w:r>
            <w:r w:rsidRPr="006043CF">
              <w:rPr>
                <w:rFonts w:eastAsiaTheme="minorEastAsia"/>
                <w:i/>
                <w:color w:val="FF0000"/>
                <w:lang w:val="en-GB"/>
              </w:rPr>
              <w:t xml:space="preserve"> serious situation occurs where the Government of the HKSAR is </w:t>
            </w:r>
          </w:p>
        </w:tc>
      </w:tr>
      <w:tr w:rsidR="00837123" w:rsidRPr="006043CF" w14:paraId="09AF3628" w14:textId="77777777" w:rsidTr="0035017F">
        <w:tc>
          <w:tcPr>
            <w:tcW w:w="7313" w:type="dxa"/>
          </w:tcPr>
          <w:p w14:paraId="718B57AB" w14:textId="77777777" w:rsidR="00837123" w:rsidRPr="006043CF" w:rsidRDefault="00837123" w:rsidP="0001491A">
            <w:pPr>
              <w:pStyle w:val="a6"/>
              <w:spacing w:line="360" w:lineRule="auto"/>
              <w:ind w:firstLine="0"/>
              <w:rPr>
                <w:rFonts w:eastAsiaTheme="minorEastAsia"/>
                <w:i/>
                <w:color w:val="FF0000"/>
                <w:lang w:val="en-GB"/>
              </w:rPr>
            </w:pPr>
            <w:r w:rsidRPr="006043CF">
              <w:rPr>
                <w:rFonts w:eastAsiaTheme="minorEastAsia"/>
                <w:i/>
                <w:color w:val="FF0000"/>
                <w:lang w:val="en-GB"/>
              </w:rPr>
              <w:t>unable to effectively enforce the NSL.</w:t>
            </w:r>
          </w:p>
        </w:tc>
      </w:tr>
      <w:tr w:rsidR="0001491A" w:rsidRPr="006043CF" w14:paraId="593EDEF6" w14:textId="77777777" w:rsidTr="0035017F">
        <w:tc>
          <w:tcPr>
            <w:tcW w:w="7313" w:type="dxa"/>
          </w:tcPr>
          <w:p w14:paraId="65C8890F" w14:textId="77777777" w:rsidR="0001491A" w:rsidRPr="006043CF" w:rsidRDefault="0001491A" w:rsidP="0001491A">
            <w:pPr>
              <w:pStyle w:val="a6"/>
              <w:spacing w:line="360" w:lineRule="auto"/>
              <w:ind w:firstLine="0"/>
              <w:rPr>
                <w:rFonts w:eastAsiaTheme="minorEastAsia"/>
                <w:i/>
                <w:color w:val="FF0000"/>
                <w:lang w:val="en-GB"/>
              </w:rPr>
            </w:pPr>
          </w:p>
        </w:tc>
      </w:tr>
      <w:tr w:rsidR="00837123" w:rsidRPr="00704D61" w14:paraId="782E9D53" w14:textId="77777777" w:rsidTr="0035017F">
        <w:tc>
          <w:tcPr>
            <w:tcW w:w="7313" w:type="dxa"/>
          </w:tcPr>
          <w:p w14:paraId="21BD59E6" w14:textId="77777777" w:rsidR="00837123" w:rsidRPr="00704D61" w:rsidRDefault="00837123" w:rsidP="00F9652D">
            <w:pPr>
              <w:pStyle w:val="a6"/>
              <w:numPr>
                <w:ilvl w:val="0"/>
                <w:numId w:val="33"/>
              </w:numPr>
              <w:spacing w:line="360" w:lineRule="auto"/>
              <w:rPr>
                <w:rFonts w:eastAsiaTheme="minorEastAsia"/>
                <w:i/>
                <w:lang w:val="en-GB"/>
              </w:rPr>
            </w:pPr>
            <w:r w:rsidRPr="006043CF">
              <w:rPr>
                <w:rFonts w:eastAsiaTheme="minorEastAsia" w:hint="eastAsia"/>
                <w:i/>
                <w:color w:val="FF0000"/>
                <w:lang w:val="en-GB"/>
              </w:rPr>
              <w:t>A</w:t>
            </w:r>
            <w:r w:rsidRPr="006043CF">
              <w:rPr>
                <w:rFonts w:eastAsiaTheme="minorEastAsia"/>
                <w:i/>
                <w:color w:val="FF0000"/>
                <w:lang w:val="en-GB"/>
              </w:rPr>
              <w:t xml:space="preserve"> major and imminent threat to national security has occurred.</w:t>
            </w:r>
          </w:p>
        </w:tc>
      </w:tr>
      <w:tr w:rsidR="0001491A" w:rsidRPr="00704D61" w14:paraId="378E5AFB" w14:textId="77777777" w:rsidTr="0035017F">
        <w:tc>
          <w:tcPr>
            <w:tcW w:w="7313" w:type="dxa"/>
          </w:tcPr>
          <w:p w14:paraId="2AA5D94E" w14:textId="77777777" w:rsidR="0001491A" w:rsidRPr="006043CF" w:rsidRDefault="0001491A" w:rsidP="0001491A">
            <w:pPr>
              <w:pStyle w:val="a6"/>
              <w:spacing w:line="360" w:lineRule="auto"/>
              <w:ind w:firstLine="0"/>
              <w:rPr>
                <w:rFonts w:eastAsiaTheme="minorEastAsia"/>
                <w:i/>
                <w:color w:val="FF0000"/>
                <w:lang w:val="en-GB"/>
              </w:rPr>
            </w:pPr>
          </w:p>
        </w:tc>
      </w:tr>
    </w:tbl>
    <w:p w14:paraId="2F567203" w14:textId="77777777" w:rsidR="00837123" w:rsidRPr="00704D61" w:rsidRDefault="00837123" w:rsidP="00837123">
      <w:pPr>
        <w:tabs>
          <w:tab w:val="left" w:pos="426"/>
        </w:tabs>
        <w:ind w:left="993" w:hanging="993"/>
        <w:rPr>
          <w:lang w:val="en-GB" w:eastAsia="zh-HK"/>
        </w:rPr>
      </w:pPr>
    </w:p>
    <w:p w14:paraId="2260B67B" w14:textId="77777777" w:rsidR="00837123" w:rsidRPr="00704D61" w:rsidRDefault="00837123" w:rsidP="0001491A">
      <w:pPr>
        <w:tabs>
          <w:tab w:val="left" w:pos="426"/>
        </w:tabs>
        <w:spacing w:line="276" w:lineRule="auto"/>
        <w:ind w:left="993" w:hanging="993"/>
        <w:jc w:val="both"/>
        <w:rPr>
          <w:lang w:val="en-GB"/>
        </w:rPr>
      </w:pPr>
      <w:r w:rsidRPr="00704D61">
        <w:rPr>
          <w:lang w:val="en-GB" w:eastAsia="zh-HK"/>
        </w:rPr>
        <w:tab/>
        <w:t>(b)</w:t>
      </w:r>
      <w:r w:rsidRPr="00704D61">
        <w:rPr>
          <w:lang w:val="en-GB" w:eastAsia="zh-HK"/>
        </w:rPr>
        <w:tab/>
        <w:t>Following the above question, what procedure should be followed before making such an arrangement?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37123" w:rsidRPr="0001491A" w14:paraId="46BD6866" w14:textId="77777777" w:rsidTr="0035017F">
        <w:tc>
          <w:tcPr>
            <w:tcW w:w="7313" w:type="dxa"/>
          </w:tcPr>
          <w:p w14:paraId="73455AE8" w14:textId="77777777" w:rsidR="00837123" w:rsidRPr="0001491A" w:rsidRDefault="00837123" w:rsidP="0001491A">
            <w:pPr>
              <w:spacing w:line="360" w:lineRule="auto"/>
              <w:ind w:left="0" w:firstLine="0"/>
              <w:rPr>
                <w:i/>
                <w:color w:val="FF0000"/>
                <w:lang w:val="en-GB"/>
              </w:rPr>
            </w:pPr>
            <w:r w:rsidRPr="0001491A">
              <w:rPr>
                <w:i/>
                <w:color w:val="FF0000"/>
                <w:lang w:val="en-GB"/>
              </w:rPr>
              <w:t xml:space="preserve">Either the Government of the HKSAR or the CPG Office on National </w:t>
            </w:r>
          </w:p>
        </w:tc>
      </w:tr>
      <w:tr w:rsidR="00837123" w:rsidRPr="0001491A" w14:paraId="17E13CA9" w14:textId="77777777" w:rsidTr="0035017F">
        <w:tc>
          <w:tcPr>
            <w:tcW w:w="7313" w:type="dxa"/>
          </w:tcPr>
          <w:p w14:paraId="6B5ADD1B" w14:textId="77777777" w:rsidR="00837123" w:rsidRPr="0001491A" w:rsidRDefault="00837123" w:rsidP="0001491A">
            <w:pPr>
              <w:spacing w:line="360" w:lineRule="auto"/>
              <w:ind w:left="0" w:firstLine="0"/>
              <w:rPr>
                <w:i/>
                <w:color w:val="FF0000"/>
                <w:lang w:val="en-GB"/>
              </w:rPr>
            </w:pPr>
            <w:r w:rsidRPr="0001491A">
              <w:rPr>
                <w:i/>
                <w:color w:val="FF0000"/>
                <w:lang w:val="en-GB"/>
              </w:rPr>
              <w:t>Security makes a request and then to be approved by the CPG.</w:t>
            </w:r>
          </w:p>
        </w:tc>
      </w:tr>
      <w:tr w:rsidR="0001491A" w:rsidRPr="0001491A" w14:paraId="61F5CD5B" w14:textId="77777777" w:rsidTr="0035017F">
        <w:tc>
          <w:tcPr>
            <w:tcW w:w="7313" w:type="dxa"/>
          </w:tcPr>
          <w:p w14:paraId="364A784C" w14:textId="77777777" w:rsidR="0001491A" w:rsidRPr="0001491A" w:rsidRDefault="0001491A" w:rsidP="0001491A">
            <w:pPr>
              <w:spacing w:line="360" w:lineRule="auto"/>
              <w:ind w:left="0" w:firstLine="0"/>
              <w:rPr>
                <w:i/>
                <w:color w:val="FF0000"/>
                <w:lang w:val="en-GB"/>
              </w:rPr>
            </w:pPr>
          </w:p>
        </w:tc>
      </w:tr>
    </w:tbl>
    <w:p w14:paraId="36E0EFF1" w14:textId="77777777" w:rsidR="00837123" w:rsidRPr="00704D61" w:rsidRDefault="00837123" w:rsidP="00837123">
      <w:pPr>
        <w:ind w:left="0" w:firstLine="0"/>
        <w:rPr>
          <w:lang w:val="en-GB" w:eastAsia="zh-HK"/>
        </w:rPr>
      </w:pPr>
    </w:p>
    <w:p w14:paraId="6E61D481" w14:textId="46036F13" w:rsidR="00837123" w:rsidRPr="00704D61" w:rsidRDefault="00837123" w:rsidP="0001491A">
      <w:pPr>
        <w:tabs>
          <w:tab w:val="left" w:pos="426"/>
        </w:tabs>
        <w:spacing w:line="276" w:lineRule="auto"/>
        <w:ind w:left="993" w:hanging="993"/>
        <w:jc w:val="both"/>
        <w:rPr>
          <w:lang w:val="en-GB"/>
        </w:rPr>
      </w:pPr>
    </w:p>
    <w:p w14:paraId="51C6ACA8" w14:textId="77777777" w:rsidR="00837123" w:rsidRPr="00704D61" w:rsidRDefault="00837123" w:rsidP="00837123">
      <w:pPr>
        <w:ind w:left="0" w:firstLine="0"/>
        <w:rPr>
          <w:lang w:val="en-GB" w:eastAsia="zh-HK"/>
        </w:rPr>
      </w:pPr>
    </w:p>
    <w:p w14:paraId="0F344CC9" w14:textId="77777777" w:rsidR="00B7081E" w:rsidRDefault="00B7081E" w:rsidP="00837123">
      <w:pPr>
        <w:ind w:left="0" w:firstLine="0"/>
        <w:jc w:val="center"/>
        <w:rPr>
          <w:b/>
          <w:lang w:val="en-GB"/>
        </w:rPr>
        <w:sectPr w:rsidR="00B7081E" w:rsidSect="00ED173C">
          <w:footnotePr>
            <w:numRestart w:val="eachPage"/>
          </w:footnotePr>
          <w:pgSz w:w="11906" w:h="16838"/>
          <w:pgMar w:top="1440" w:right="1800" w:bottom="1440" w:left="1800" w:header="709" w:footer="709" w:gutter="0"/>
          <w:cols w:space="708"/>
          <w:docGrid w:linePitch="360"/>
        </w:sectPr>
      </w:pPr>
    </w:p>
    <w:p w14:paraId="153E2FCF" w14:textId="47367506" w:rsidR="00837123" w:rsidRPr="00704D61" w:rsidRDefault="00837123" w:rsidP="00837123">
      <w:pPr>
        <w:ind w:left="0" w:firstLine="0"/>
        <w:jc w:val="center"/>
        <w:rPr>
          <w:b/>
          <w:lang w:val="en-GB" w:eastAsia="zh-HK"/>
        </w:rPr>
      </w:pPr>
      <w:r w:rsidRPr="00704D61">
        <w:rPr>
          <w:rFonts w:hint="eastAsia"/>
          <w:b/>
          <w:lang w:val="en-GB"/>
        </w:rPr>
        <w:lastRenderedPageBreak/>
        <w:t>NSL</w:t>
      </w:r>
      <w:r w:rsidRPr="00704D61">
        <w:rPr>
          <w:b/>
          <w:lang w:val="en-GB" w:eastAsia="zh-HK"/>
        </w:rPr>
        <w:t xml:space="preserve">: </w:t>
      </w:r>
      <w:r w:rsidRPr="00704D61">
        <w:rPr>
          <w:rFonts w:hint="eastAsia"/>
          <w:b/>
          <w:lang w:val="en-GB"/>
        </w:rPr>
        <w:t>B</w:t>
      </w:r>
      <w:r w:rsidRPr="00704D61">
        <w:rPr>
          <w:rFonts w:hint="eastAsia"/>
          <w:b/>
          <w:lang w:val="en-GB" w:eastAsia="zh-HK"/>
        </w:rPr>
        <w:t>odies</w:t>
      </w:r>
      <w:r w:rsidRPr="00704D61">
        <w:rPr>
          <w:b/>
          <w:lang w:val="en-GB" w:eastAsia="zh-HK"/>
        </w:rPr>
        <w:t xml:space="preserve"> Safeguarding National Security and Jurisdiction</w:t>
      </w:r>
    </w:p>
    <w:p w14:paraId="0DBCDCB0" w14:textId="77777777" w:rsidR="00837123" w:rsidRPr="00704D61" w:rsidRDefault="00837123" w:rsidP="00837123">
      <w:pPr>
        <w:ind w:left="0" w:firstLine="0"/>
        <w:rPr>
          <w:lang w:val="en-GB" w:eastAsia="zh-HK"/>
        </w:rPr>
      </w:pPr>
    </w:p>
    <w:p w14:paraId="216B002A" w14:textId="77777777" w:rsidR="00837123" w:rsidRPr="00704D61" w:rsidRDefault="00837123" w:rsidP="00837123">
      <w:pPr>
        <w:ind w:left="0" w:firstLine="0"/>
        <w:rPr>
          <w:lang w:val="en-GB" w:eastAsia="zh-HK"/>
        </w:rPr>
      </w:pPr>
      <w:r w:rsidRPr="00704D61">
        <w:rPr>
          <w:lang w:val="en-GB" w:eastAsia="zh-HK"/>
        </w:rPr>
        <w:t>Complete the following concept map according to the relevant information in Worksheets 7 and 8:</w:t>
      </w:r>
    </w:p>
    <w:p w14:paraId="20F215E3" w14:textId="77777777" w:rsidR="00837123" w:rsidRPr="00704D61" w:rsidRDefault="00837123" w:rsidP="00837123">
      <w:pPr>
        <w:ind w:left="0" w:firstLine="0"/>
        <w:rPr>
          <w:lang w:eastAsia="zh-HK"/>
        </w:rPr>
      </w:pPr>
    </w:p>
    <w:p w14:paraId="023E7C03" w14:textId="77777777" w:rsidR="00837123" w:rsidRPr="00704D61" w:rsidRDefault="00837123" w:rsidP="00837123">
      <w:pPr>
        <w:ind w:left="0" w:firstLine="0"/>
        <w:rPr>
          <w:lang w:eastAsia="zh-HK"/>
        </w:rPr>
      </w:pPr>
      <w:r w:rsidRPr="00704D61">
        <w:rPr>
          <w:noProof/>
        </w:rPr>
        <mc:AlternateContent>
          <mc:Choice Requires="wps">
            <w:drawing>
              <wp:anchor distT="0" distB="0" distL="114300" distR="114300" simplePos="0" relativeHeight="251982336" behindDoc="0" locked="0" layoutInCell="1" allowOverlap="1" wp14:anchorId="66AEE802" wp14:editId="5F7BB11C">
                <wp:simplePos x="0" y="0"/>
                <wp:positionH relativeFrom="column">
                  <wp:posOffset>945872</wp:posOffset>
                </wp:positionH>
                <wp:positionV relativeFrom="paragraph">
                  <wp:posOffset>18502</wp:posOffset>
                </wp:positionV>
                <wp:extent cx="2635693" cy="320675"/>
                <wp:effectExtent l="0" t="0" r="12700" b="22225"/>
                <wp:wrapNone/>
                <wp:docPr id="22558" name="文字方塊 22558"/>
                <wp:cNvGraphicFramePr/>
                <a:graphic xmlns:a="http://schemas.openxmlformats.org/drawingml/2006/main">
                  <a:graphicData uri="http://schemas.microsoft.com/office/word/2010/wordprocessingShape">
                    <wps:wsp>
                      <wps:cNvSpPr txBox="1"/>
                      <wps:spPr>
                        <a:xfrm>
                          <a:off x="0" y="0"/>
                          <a:ext cx="2635693" cy="320675"/>
                        </a:xfrm>
                        <a:prstGeom prst="rect">
                          <a:avLst/>
                        </a:prstGeom>
                        <a:solidFill>
                          <a:sysClr val="window" lastClr="FFFFFF"/>
                        </a:solidFill>
                        <a:ln w="6350">
                          <a:solidFill>
                            <a:prstClr val="black"/>
                          </a:solidFill>
                        </a:ln>
                      </wps:spPr>
                      <wps:txbx>
                        <w:txbxContent>
                          <w:p w14:paraId="33E6CA1D" w14:textId="77777777" w:rsidR="008136B5" w:rsidRDefault="008136B5" w:rsidP="00837123">
                            <w:pPr>
                              <w:ind w:left="0" w:firstLine="0"/>
                              <w:jc w:val="center"/>
                            </w:pPr>
                            <w:r>
                              <w:rPr>
                                <w:rFonts w:hint="eastAsia"/>
                              </w:rPr>
                              <w:t>C</w:t>
                            </w:r>
                            <w:r>
                              <w:t>entral People’s Government (CPG)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AEE802" id="文字方塊 22558" o:spid="_x0000_s1404" type="#_x0000_t202" style="position:absolute;margin-left:74.5pt;margin-top:1.45pt;width:207.55pt;height:25.25pt;z-index:25198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" fillcolor="window" strokeweight=".5pt">
                <v:textbox>
                  <w:txbxContent>
                    <w:p w14:paraId="33E6CA1D" w14:textId="77777777" w:rsidR="008136B5" w:rsidRDefault="008136B5" w:rsidP="00837123">
                      <w:pPr>
                        <w:ind w:left="0" w:firstLine="0"/>
                        <w:jc w:val="center"/>
                      </w:pPr>
                      <w:r>
                        <w:rPr>
                          <w:rFonts w:hint="eastAsia"/>
                        </w:rPr>
                        <w:t>C</w:t>
                      </w:r>
                      <w:r>
                        <w:t>entral People’s Government (CPG)</w:t>
                      </w:r>
                    </w:p>
                  </w:txbxContent>
                </v:textbox>
              </v:shape>
            </w:pict>
          </mc:Fallback>
        </mc:AlternateContent>
      </w:r>
    </w:p>
    <w:p w14:paraId="32282AB3" w14:textId="77777777" w:rsidR="00837123" w:rsidRPr="00704D61" w:rsidRDefault="00837123" w:rsidP="00837123">
      <w:pPr>
        <w:ind w:left="0" w:firstLine="0"/>
        <w:rPr>
          <w:lang w:eastAsia="zh-HK"/>
        </w:rPr>
      </w:pPr>
      <w:r w:rsidRPr="00704D61">
        <w:rPr>
          <w:b/>
          <w:noProof/>
          <w:sz w:val="28"/>
        </w:rPr>
        <mc:AlternateContent>
          <mc:Choice Requires="wps">
            <w:drawing>
              <wp:anchor distT="0" distB="0" distL="114300" distR="114300" simplePos="0" relativeHeight="251987456" behindDoc="0" locked="0" layoutInCell="1" allowOverlap="1" wp14:anchorId="3FB2CE1A" wp14:editId="27465C03">
                <wp:simplePos x="0" y="0"/>
                <wp:positionH relativeFrom="column">
                  <wp:posOffset>2712042</wp:posOffset>
                </wp:positionH>
                <wp:positionV relativeFrom="paragraph">
                  <wp:posOffset>175182</wp:posOffset>
                </wp:positionV>
                <wp:extent cx="2893512" cy="820455"/>
                <wp:effectExtent l="0" t="0" r="78740" b="74930"/>
                <wp:wrapNone/>
                <wp:docPr id="22559" name="直線單箭頭接點 22559"/>
                <wp:cNvGraphicFramePr/>
                <a:graphic xmlns:a="http://schemas.openxmlformats.org/drawingml/2006/main">
                  <a:graphicData uri="http://schemas.microsoft.com/office/word/2010/wordprocessingShape">
                    <wps:wsp>
                      <wps:cNvCnPr/>
                      <wps:spPr>
                        <a:xfrm>
                          <a:off x="0" y="0"/>
                          <a:ext cx="2893512" cy="82045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F06AD4" id="直線單箭頭接點 22559" o:spid="_x0000_s1026" type="#_x0000_t32" style="position:absolute;margin-left:213.55pt;margin-top:13.8pt;width:227.85pt;height:64.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" strokecolor="#4a7ebb">
                <v:stroke endarrow="block"/>
              </v:shape>
            </w:pict>
          </mc:Fallback>
        </mc:AlternateContent>
      </w:r>
      <w:r w:rsidRPr="00704D61">
        <w:rPr>
          <w:b/>
          <w:noProof/>
          <w:sz w:val="28"/>
        </w:rPr>
        <mc:AlternateContent>
          <mc:Choice Requires="wpg">
            <w:drawing>
              <wp:anchor distT="0" distB="0" distL="114300" distR="114300" simplePos="0" relativeHeight="251995648" behindDoc="0" locked="0" layoutInCell="1" allowOverlap="1" wp14:anchorId="21A53E5A" wp14:editId="51449497">
                <wp:simplePos x="0" y="0"/>
                <wp:positionH relativeFrom="column">
                  <wp:posOffset>2129581</wp:posOffset>
                </wp:positionH>
                <wp:positionV relativeFrom="paragraph">
                  <wp:posOffset>175182</wp:posOffset>
                </wp:positionV>
                <wp:extent cx="1127343" cy="1496860"/>
                <wp:effectExtent l="38100" t="0" r="15875" b="103505"/>
                <wp:wrapNone/>
                <wp:docPr id="18432" name="群組 18432"/>
                <wp:cNvGraphicFramePr/>
                <a:graphic xmlns:a="http://schemas.openxmlformats.org/drawingml/2006/main">
                  <a:graphicData uri="http://schemas.microsoft.com/office/word/2010/wordprocessingGroup">
                    <wpg:wgp>
                      <wpg:cNvGrpSpPr/>
                      <wpg:grpSpPr>
                        <a:xfrm>
                          <a:off x="0" y="0"/>
                          <a:ext cx="1127343" cy="1496860"/>
                          <a:chOff x="0" y="0"/>
                          <a:chExt cx="1215305" cy="1716065"/>
                        </a:xfrm>
                      </wpg:grpSpPr>
                      <wps:wsp>
                        <wps:cNvPr id="18433" name="直線接點 18433"/>
                        <wps:cNvCnPr/>
                        <wps:spPr>
                          <a:xfrm>
                            <a:off x="344466" y="0"/>
                            <a:ext cx="870839" cy="1715315"/>
                          </a:xfrm>
                          <a:prstGeom prst="line">
                            <a:avLst/>
                          </a:prstGeom>
                          <a:noFill/>
                          <a:ln w="9525" cap="flat" cmpd="sng" algn="ctr">
                            <a:solidFill>
                              <a:srgbClr val="4F81BD">
                                <a:shade val="95000"/>
                                <a:satMod val="105000"/>
                              </a:srgbClr>
                            </a:solidFill>
                            <a:prstDash val="solid"/>
                          </a:ln>
                          <a:effectLst/>
                        </wps:spPr>
                        <wps:bodyPr/>
                      </wps:wsp>
                      <wps:wsp>
                        <wps:cNvPr id="18434" name="直線單箭頭接點 18434"/>
                        <wps:cNvCnPr/>
                        <wps:spPr>
                          <a:xfrm flipH="1">
                            <a:off x="0" y="1716065"/>
                            <a:ext cx="1215051" cy="0"/>
                          </a:xfrm>
                          <a:prstGeom prst="straightConnector1">
                            <a:avLst/>
                          </a:prstGeom>
                          <a:noFill/>
                          <a:ln w="9525" cap="flat" cmpd="sng" algn="ctr">
                            <a:solidFill>
                              <a:srgbClr val="4F81BD">
                                <a:shade val="95000"/>
                                <a:satMod val="105000"/>
                              </a:srgbClr>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8368F5C" id="群組 18432" o:spid="_x0000_s1026" style="position:absolute;margin-left:167.7pt;margin-top:13.8pt;width:88.75pt;height:117.85pt;z-index:251995648;mso-width-relative:margin;mso-height-relative:margin" coordsize="12153,1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">
                <v:line id="直線接點 18433" o:spid="_x0000_s1027" style="position:absolute;visibility:visible;mso-wrap-style:square" from="3444,0" to="12153,17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" strokecolor="#4a7ebb"/>
                <v:shape id="直線單箭頭接點 18434" o:spid="_x0000_s1028" type="#_x0000_t32" style="position:absolute;top:17160;width:121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" strokecolor="#4a7ebb">
                  <v:stroke endarrow="block"/>
                </v:shape>
              </v:group>
            </w:pict>
          </mc:Fallback>
        </mc:AlternateContent>
      </w:r>
      <w:r w:rsidRPr="00704D61">
        <w:rPr>
          <w:b/>
          <w:noProof/>
          <w:sz w:val="28"/>
        </w:rPr>
        <mc:AlternateContent>
          <mc:Choice Requires="wps">
            <w:drawing>
              <wp:anchor distT="0" distB="0" distL="114300" distR="114300" simplePos="0" relativeHeight="251994624" behindDoc="0" locked="0" layoutInCell="1" allowOverlap="1" wp14:anchorId="055F6373" wp14:editId="4F0532DB">
                <wp:simplePos x="0" y="0"/>
                <wp:positionH relativeFrom="column">
                  <wp:posOffset>2405154</wp:posOffset>
                </wp:positionH>
                <wp:positionV relativeFrom="paragraph">
                  <wp:posOffset>163917</wp:posOffset>
                </wp:positionV>
                <wp:extent cx="0" cy="817028"/>
                <wp:effectExtent l="76200" t="38100" r="57150" b="21590"/>
                <wp:wrapNone/>
                <wp:docPr id="18435" name="直線單箭頭接點 18435"/>
                <wp:cNvGraphicFramePr/>
                <a:graphic xmlns:a="http://schemas.openxmlformats.org/drawingml/2006/main">
                  <a:graphicData uri="http://schemas.microsoft.com/office/word/2010/wordprocessingShape">
                    <wps:wsp>
                      <wps:cNvCnPr/>
                      <wps:spPr>
                        <a:xfrm flipV="1">
                          <a:off x="0" y="0"/>
                          <a:ext cx="0" cy="817028"/>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2CBD49A" id="直線單箭頭接點 18435" o:spid="_x0000_s1026" type="#_x0000_t32" style="position:absolute;margin-left:189.4pt;margin-top:12.9pt;width:0;height:64.35pt;flip:y;z-index:25199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" strokecolor="#4a7ebb">
                <v:stroke endarrow="block"/>
              </v:shape>
            </w:pict>
          </mc:Fallback>
        </mc:AlternateContent>
      </w:r>
    </w:p>
    <w:p w14:paraId="49FAE3EE" w14:textId="77777777" w:rsidR="00837123" w:rsidRPr="00704D61" w:rsidRDefault="00837123" w:rsidP="00837123">
      <w:pPr>
        <w:ind w:left="0" w:firstLine="0"/>
        <w:rPr>
          <w:lang w:eastAsia="zh-HK"/>
        </w:rPr>
      </w:pPr>
      <w:r w:rsidRPr="00704D61">
        <w:rPr>
          <w:noProof/>
        </w:rPr>
        <mc:AlternateContent>
          <mc:Choice Requires="wps">
            <w:drawing>
              <wp:anchor distT="0" distB="0" distL="114300" distR="114300" simplePos="0" relativeHeight="251989504" behindDoc="0" locked="0" layoutInCell="1" allowOverlap="1" wp14:anchorId="66E7E33B" wp14:editId="157CD8C6">
                <wp:simplePos x="0" y="0"/>
                <wp:positionH relativeFrom="column">
                  <wp:posOffset>6670266</wp:posOffset>
                </wp:positionH>
                <wp:positionV relativeFrom="paragraph">
                  <wp:posOffset>31236</wp:posOffset>
                </wp:positionV>
                <wp:extent cx="2722245" cy="2682883"/>
                <wp:effectExtent l="0" t="0" r="20955" b="22225"/>
                <wp:wrapNone/>
                <wp:docPr id="18436" name="文字方塊 18436"/>
                <wp:cNvGraphicFramePr/>
                <a:graphic xmlns:a="http://schemas.openxmlformats.org/drawingml/2006/main">
                  <a:graphicData uri="http://schemas.microsoft.com/office/word/2010/wordprocessingShape">
                    <wps:wsp>
                      <wps:cNvSpPr txBox="1"/>
                      <wps:spPr>
                        <a:xfrm>
                          <a:off x="0" y="0"/>
                          <a:ext cx="2722245" cy="2682883"/>
                        </a:xfrm>
                        <a:prstGeom prst="rect">
                          <a:avLst/>
                        </a:prstGeom>
                        <a:solidFill>
                          <a:sysClr val="window" lastClr="FFFFFF"/>
                        </a:solidFill>
                        <a:ln w="6350">
                          <a:solidFill>
                            <a:prstClr val="black"/>
                          </a:solidFill>
                        </a:ln>
                      </wps:spPr>
                      <wps:txbx>
                        <w:txbxContent>
                          <w:p w14:paraId="565F4115" w14:textId="77777777" w:rsidR="008136B5" w:rsidRDefault="008136B5" w:rsidP="00837123">
                            <w:pPr>
                              <w:ind w:left="0" w:firstLine="0"/>
                              <w:rPr>
                                <w:sz w:val="22"/>
                              </w:rPr>
                            </w:pPr>
                            <w:r>
                              <w:rPr>
                                <w:sz w:val="22"/>
                              </w:rPr>
                              <w:t xml:space="preserve">The </w:t>
                            </w:r>
                            <w:r w:rsidRPr="00D81453">
                              <w:rPr>
                                <w:rFonts w:hint="eastAsia"/>
                                <w:sz w:val="22"/>
                              </w:rPr>
                              <w:t>O</w:t>
                            </w:r>
                            <w:r w:rsidRPr="00D81453">
                              <w:rPr>
                                <w:sz w:val="22"/>
                              </w:rPr>
                              <w:t xml:space="preserve">ffice shall, upon </w:t>
                            </w:r>
                            <w:r w:rsidRPr="00D81453">
                              <w:rPr>
                                <w:i/>
                                <w:color w:val="FF0000"/>
                                <w:sz w:val="22"/>
                                <w:u w:val="single"/>
                              </w:rPr>
                              <w:t>approval</w:t>
                            </w:r>
                            <w:r w:rsidRPr="00D81453">
                              <w:rPr>
                                <w:sz w:val="22"/>
                              </w:rPr>
                              <w:t xml:space="preserve"> by the CPG of a </w:t>
                            </w:r>
                            <w:r w:rsidRPr="00D81453">
                              <w:rPr>
                                <w:i/>
                                <w:color w:val="FF0000"/>
                                <w:sz w:val="22"/>
                                <w:u w:val="single"/>
                              </w:rPr>
                              <w:t>request</w:t>
                            </w:r>
                            <w:r w:rsidRPr="00D81453">
                              <w:rPr>
                                <w:sz w:val="22"/>
                              </w:rPr>
                              <w:t xml:space="preserve"> made by the HKSAR Government or by the Office itself, exercising </w:t>
                            </w:r>
                            <w:r>
                              <w:rPr>
                                <w:sz w:val="22"/>
                              </w:rPr>
                              <w:t>jurisdiction over a case concerning offence endangering national security under the NSL, if:</w:t>
                            </w:r>
                          </w:p>
                          <w:p w14:paraId="1F509F78" w14:textId="77777777" w:rsidR="008136B5" w:rsidRPr="006043CF" w:rsidRDefault="008136B5" w:rsidP="00837123">
                            <w:pPr>
                              <w:ind w:left="426" w:hanging="426"/>
                              <w:rPr>
                                <w:sz w:val="22"/>
                              </w:rPr>
                            </w:pPr>
                            <w:r w:rsidRPr="006043CF">
                              <w:rPr>
                                <w:sz w:val="22"/>
                              </w:rPr>
                              <w:t>(1)</w:t>
                            </w:r>
                            <w:r w:rsidRPr="006043CF">
                              <w:rPr>
                                <w:sz w:val="22"/>
                              </w:rPr>
                              <w:tab/>
                            </w:r>
                            <w:r w:rsidRPr="006043CF">
                              <w:rPr>
                                <w:rFonts w:hint="eastAsia"/>
                                <w:sz w:val="22"/>
                              </w:rPr>
                              <w:t>t</w:t>
                            </w:r>
                            <w:r w:rsidRPr="006043CF">
                              <w:rPr>
                                <w:sz w:val="22"/>
                              </w:rPr>
                              <w:t>he case is complex due to the involvement of a foreign country or external elements, thus making it difficult for the HKSAR to exercise jurisdiction over the case;</w:t>
                            </w:r>
                          </w:p>
                          <w:p w14:paraId="73027417" w14:textId="77777777" w:rsidR="008136B5" w:rsidRPr="006043CF" w:rsidRDefault="008136B5" w:rsidP="00837123">
                            <w:pPr>
                              <w:ind w:left="426" w:hanging="426"/>
                              <w:rPr>
                                <w:sz w:val="22"/>
                              </w:rPr>
                            </w:pPr>
                            <w:r w:rsidRPr="006043CF">
                              <w:rPr>
                                <w:sz w:val="22"/>
                              </w:rPr>
                              <w:t>(2)</w:t>
                            </w:r>
                            <w:r w:rsidRPr="006043CF">
                              <w:rPr>
                                <w:sz w:val="22"/>
                              </w:rPr>
                              <w:tab/>
                              <w:t>a serious situation occurs where the HKSAR Government is unable to effectively enforce this Law; or</w:t>
                            </w:r>
                          </w:p>
                          <w:p w14:paraId="402C8AB8" w14:textId="77777777" w:rsidR="008136B5" w:rsidRPr="006043CF" w:rsidRDefault="008136B5" w:rsidP="00837123">
                            <w:pPr>
                              <w:ind w:left="426" w:hanging="426"/>
                              <w:rPr>
                                <w:sz w:val="22"/>
                              </w:rPr>
                            </w:pPr>
                            <w:r w:rsidRPr="006043CF">
                              <w:rPr>
                                <w:sz w:val="22"/>
                              </w:rPr>
                              <w:t>(3)</w:t>
                            </w:r>
                            <w:r w:rsidRPr="006043CF">
                              <w:rPr>
                                <w:sz w:val="22"/>
                              </w:rPr>
                              <w:tab/>
                              <w:t>a major and imminent threat to national security has occurred.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E33B" id="文字方塊 18436" o:spid="_x0000_s1405" type="#_x0000_t202" style="position:absolute;margin-left:525.2pt;margin-top:2.45pt;width:214.35pt;height:211.2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" fillcolor="window" strokeweight=".5pt">
                <v:textbox>
                  <w:txbxContent>
                    <w:p w14:paraId="565F4115" w14:textId="77777777" w:rsidR="008136B5" w:rsidRDefault="008136B5" w:rsidP="00837123">
                      <w:pPr>
                        <w:ind w:left="0" w:firstLine="0"/>
                        <w:rPr>
                          <w:sz w:val="22"/>
                        </w:rPr>
                      </w:pPr>
                      <w:r>
                        <w:rPr>
                          <w:sz w:val="22"/>
                        </w:rPr>
                        <w:t xml:space="preserve">The </w:t>
                      </w:r>
                      <w:r w:rsidRPr="00D81453">
                        <w:rPr>
                          <w:rFonts w:hint="eastAsia"/>
                          <w:sz w:val="22"/>
                        </w:rPr>
                        <w:t>O</w:t>
                      </w:r>
                      <w:r w:rsidRPr="00D81453">
                        <w:rPr>
                          <w:sz w:val="22"/>
                        </w:rPr>
                        <w:t xml:space="preserve">ffice shall, upon </w:t>
                      </w:r>
                      <w:r w:rsidRPr="00D81453">
                        <w:rPr>
                          <w:i/>
                          <w:color w:val="FF0000"/>
                          <w:sz w:val="22"/>
                          <w:u w:val="single"/>
                        </w:rPr>
                        <w:t>approval</w:t>
                      </w:r>
                      <w:r w:rsidRPr="00D81453">
                        <w:rPr>
                          <w:sz w:val="22"/>
                        </w:rPr>
                        <w:t xml:space="preserve"> by the CPG of a </w:t>
                      </w:r>
                      <w:r w:rsidRPr="00D81453">
                        <w:rPr>
                          <w:i/>
                          <w:color w:val="FF0000"/>
                          <w:sz w:val="22"/>
                          <w:u w:val="single"/>
                        </w:rPr>
                        <w:t>request</w:t>
                      </w:r>
                      <w:r w:rsidRPr="00D81453">
                        <w:rPr>
                          <w:sz w:val="22"/>
                        </w:rPr>
                        <w:t xml:space="preserve"> made by the HKSAR Government or by the Office itself, exercising </w:t>
                      </w:r>
                      <w:r>
                        <w:rPr>
                          <w:sz w:val="22"/>
                        </w:rPr>
                        <w:t>jurisdiction over a case concerning offence endangering national security under the NSL, if:</w:t>
                      </w:r>
                    </w:p>
                    <w:p w14:paraId="1F509F78" w14:textId="77777777" w:rsidR="008136B5" w:rsidRPr="006043CF" w:rsidRDefault="008136B5" w:rsidP="00837123">
                      <w:pPr>
                        <w:ind w:left="426" w:hanging="426"/>
                        <w:rPr>
                          <w:sz w:val="22"/>
                        </w:rPr>
                      </w:pPr>
                      <w:r w:rsidRPr="006043CF">
                        <w:rPr>
                          <w:sz w:val="22"/>
                        </w:rPr>
                        <w:t>(1)</w:t>
                      </w:r>
                      <w:r w:rsidRPr="006043CF">
                        <w:rPr>
                          <w:sz w:val="22"/>
                        </w:rPr>
                        <w:tab/>
                      </w:r>
                      <w:r w:rsidRPr="006043CF">
                        <w:rPr>
                          <w:rFonts w:hint="eastAsia"/>
                          <w:sz w:val="22"/>
                        </w:rPr>
                        <w:t>t</w:t>
                      </w:r>
                      <w:r w:rsidRPr="006043CF">
                        <w:rPr>
                          <w:sz w:val="22"/>
                        </w:rPr>
                        <w:t>he case is complex due to the involvement of a foreign country or external elements, thus making it difficult for the HKSAR to exercise jurisdiction over the case;</w:t>
                      </w:r>
                    </w:p>
                    <w:p w14:paraId="73027417" w14:textId="77777777" w:rsidR="008136B5" w:rsidRPr="006043CF" w:rsidRDefault="008136B5" w:rsidP="00837123">
                      <w:pPr>
                        <w:ind w:left="426" w:hanging="426"/>
                        <w:rPr>
                          <w:sz w:val="22"/>
                        </w:rPr>
                      </w:pPr>
                      <w:r w:rsidRPr="006043CF">
                        <w:rPr>
                          <w:sz w:val="22"/>
                        </w:rPr>
                        <w:t>(2)</w:t>
                      </w:r>
                      <w:r w:rsidRPr="006043CF">
                        <w:rPr>
                          <w:sz w:val="22"/>
                        </w:rPr>
                        <w:tab/>
                        <w:t>a serious situation occurs where the HKSAR Government is unable to effectively enforce this Law; or</w:t>
                      </w:r>
                    </w:p>
                    <w:p w14:paraId="402C8AB8" w14:textId="77777777" w:rsidR="008136B5" w:rsidRPr="006043CF" w:rsidRDefault="008136B5" w:rsidP="00837123">
                      <w:pPr>
                        <w:ind w:left="426" w:hanging="426"/>
                        <w:rPr>
                          <w:sz w:val="22"/>
                        </w:rPr>
                      </w:pPr>
                      <w:r w:rsidRPr="006043CF">
                        <w:rPr>
                          <w:sz w:val="22"/>
                        </w:rPr>
                        <w:t>(3)</w:t>
                      </w:r>
                      <w:r w:rsidRPr="006043CF">
                        <w:rPr>
                          <w:sz w:val="22"/>
                        </w:rPr>
                        <w:tab/>
                        <w:t>a major and imminent threat to national security has occurred.</w:t>
                      </w:r>
                    </w:p>
                  </w:txbxContent>
                </v:textbox>
              </v:shape>
            </w:pict>
          </mc:Fallback>
        </mc:AlternateContent>
      </w:r>
      <w:r w:rsidRPr="00704D61">
        <w:rPr>
          <w:b/>
          <w:noProof/>
          <w:sz w:val="28"/>
        </w:rPr>
        <mc:AlternateContent>
          <mc:Choice Requires="wps">
            <w:drawing>
              <wp:anchor distT="0" distB="0" distL="114300" distR="114300" simplePos="0" relativeHeight="251997696" behindDoc="0" locked="0" layoutInCell="1" allowOverlap="1" wp14:anchorId="0B3F198C" wp14:editId="7194D5E7">
                <wp:simplePos x="0" y="0"/>
                <wp:positionH relativeFrom="column">
                  <wp:posOffset>4484188</wp:posOffset>
                </wp:positionH>
                <wp:positionV relativeFrom="paragraph">
                  <wp:posOffset>169789</wp:posOffset>
                </wp:positionV>
                <wp:extent cx="1045924" cy="275572"/>
                <wp:effectExtent l="0" t="0" r="20955" b="10795"/>
                <wp:wrapNone/>
                <wp:docPr id="18437" name="文字方塊 18437"/>
                <wp:cNvGraphicFramePr/>
                <a:graphic xmlns:a="http://schemas.openxmlformats.org/drawingml/2006/main">
                  <a:graphicData uri="http://schemas.microsoft.com/office/word/2010/wordprocessingShape">
                    <wps:wsp>
                      <wps:cNvSpPr txBox="1"/>
                      <wps:spPr>
                        <a:xfrm>
                          <a:off x="0" y="0"/>
                          <a:ext cx="1045924" cy="275572"/>
                        </a:xfrm>
                        <a:prstGeom prst="rect">
                          <a:avLst/>
                        </a:prstGeom>
                        <a:solidFill>
                          <a:sysClr val="window" lastClr="FFFFFF"/>
                        </a:solidFill>
                        <a:ln w="6350">
                          <a:solidFill>
                            <a:prstClr val="black"/>
                          </a:solidFill>
                        </a:ln>
                      </wps:spPr>
                      <wps:txbx>
                        <w:txbxContent>
                          <w:p w14:paraId="343CDB4C" w14:textId="77777777" w:rsidR="008136B5" w:rsidRPr="00944CC1" w:rsidRDefault="008136B5" w:rsidP="00837123">
                            <w:pPr>
                              <w:ind w:left="0" w:firstLine="0"/>
                              <w:jc w:val="center"/>
                              <w:rPr>
                                <w:i/>
                                <w:color w:val="FF0000"/>
                                <w:sz w:val="22"/>
                                <w:u w:val="single"/>
                              </w:rPr>
                            </w:pPr>
                            <w:r w:rsidRPr="00944CC1">
                              <w:rPr>
                                <w:i/>
                                <w:color w:val="FF0000"/>
                                <w:sz w:val="22"/>
                                <w:u w:val="single"/>
                              </w:rPr>
                              <w:t>established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F198C" id="文字方塊 18437" o:spid="_x0000_s1406" type="#_x0000_t202" style="position:absolute;margin-left:353.1pt;margin-top:13.35pt;width:82.35pt;height:21.7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" fillcolor="window" strokeweight=".5pt">
                <v:textbox>
                  <w:txbxContent>
                    <w:p w14:paraId="343CDB4C" w14:textId="77777777" w:rsidR="008136B5" w:rsidRPr="00944CC1" w:rsidRDefault="008136B5" w:rsidP="00837123">
                      <w:pPr>
                        <w:ind w:left="0" w:firstLine="0"/>
                        <w:jc w:val="center"/>
                        <w:rPr>
                          <w:i/>
                          <w:color w:val="FF0000"/>
                          <w:sz w:val="22"/>
                          <w:u w:val="single"/>
                        </w:rPr>
                      </w:pPr>
                      <w:r w:rsidRPr="00944CC1">
                        <w:rPr>
                          <w:i/>
                          <w:color w:val="FF0000"/>
                          <w:sz w:val="22"/>
                          <w:u w:val="single"/>
                        </w:rPr>
                        <w:t>established</w:t>
                      </w:r>
                    </w:p>
                  </w:txbxContent>
                </v:textbox>
              </v:shape>
            </w:pict>
          </mc:Fallback>
        </mc:AlternateContent>
      </w:r>
    </w:p>
    <w:p w14:paraId="3906F635" w14:textId="77777777" w:rsidR="00837123" w:rsidRPr="00704D61" w:rsidRDefault="00837123" w:rsidP="00837123">
      <w:pPr>
        <w:ind w:left="0" w:firstLine="0"/>
        <w:rPr>
          <w:lang w:eastAsia="zh-HK"/>
        </w:rPr>
      </w:pPr>
      <w:r w:rsidRPr="00704D61">
        <w:rPr>
          <w:b/>
          <w:noProof/>
          <w:sz w:val="28"/>
        </w:rPr>
        <mc:AlternateContent>
          <mc:Choice Requires="wps">
            <w:drawing>
              <wp:anchor distT="0" distB="0" distL="114300" distR="114300" simplePos="0" relativeHeight="251993600" behindDoc="0" locked="0" layoutInCell="1" allowOverlap="1" wp14:anchorId="0654D57D" wp14:editId="75DF0509">
                <wp:simplePos x="0" y="0"/>
                <wp:positionH relativeFrom="column">
                  <wp:posOffset>154966</wp:posOffset>
                </wp:positionH>
                <wp:positionV relativeFrom="paragraph">
                  <wp:posOffset>55767</wp:posOffset>
                </wp:positionV>
                <wp:extent cx="2173266" cy="461298"/>
                <wp:effectExtent l="0" t="0" r="17780" b="15240"/>
                <wp:wrapNone/>
                <wp:docPr id="18438" name="文字方塊 18438"/>
                <wp:cNvGraphicFramePr/>
                <a:graphic xmlns:a="http://schemas.openxmlformats.org/drawingml/2006/main">
                  <a:graphicData uri="http://schemas.microsoft.com/office/word/2010/wordprocessingShape">
                    <wps:wsp>
                      <wps:cNvSpPr txBox="1"/>
                      <wps:spPr>
                        <a:xfrm>
                          <a:off x="0" y="0"/>
                          <a:ext cx="2173266" cy="461298"/>
                        </a:xfrm>
                        <a:prstGeom prst="rect">
                          <a:avLst/>
                        </a:prstGeom>
                        <a:solidFill>
                          <a:sysClr val="window" lastClr="FFFFFF"/>
                        </a:solidFill>
                        <a:ln w="6350">
                          <a:solidFill>
                            <a:prstClr val="black"/>
                          </a:solidFill>
                        </a:ln>
                      </wps:spPr>
                      <wps:txbx>
                        <w:txbxContent>
                          <w:p w14:paraId="62B62658" w14:textId="77777777" w:rsidR="008136B5" w:rsidRPr="00944CC1" w:rsidRDefault="008136B5" w:rsidP="00837123">
                            <w:pPr>
                              <w:ind w:left="0" w:firstLine="0"/>
                              <w:rPr>
                                <w:sz w:val="22"/>
                              </w:rPr>
                            </w:pPr>
                            <w:r w:rsidRPr="00944CC1">
                              <w:rPr>
                                <w:sz w:val="22"/>
                              </w:rPr>
                              <w:t xml:space="preserve">under the </w:t>
                            </w:r>
                            <w:r w:rsidRPr="00944CC1">
                              <w:rPr>
                                <w:i/>
                                <w:color w:val="FF0000"/>
                                <w:sz w:val="22"/>
                                <w:u w:val="single"/>
                              </w:rPr>
                              <w:t>supervision</w:t>
                            </w:r>
                            <w:r w:rsidRPr="00944CC1">
                              <w:rPr>
                                <w:sz w:val="22"/>
                              </w:rPr>
                              <w:t xml:space="preserve"> of and accountable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D57D" id="文字方塊 18438" o:spid="_x0000_s1407" type="#_x0000_t202" style="position:absolute;margin-left:12.2pt;margin-top:4.4pt;width:171.1pt;height:36.3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" fillcolor="window" strokeweight=".5pt">
                <v:textbox>
                  <w:txbxContent>
                    <w:p w14:paraId="62B62658" w14:textId="77777777" w:rsidR="008136B5" w:rsidRPr="00944CC1" w:rsidRDefault="008136B5" w:rsidP="00837123">
                      <w:pPr>
                        <w:ind w:left="0" w:firstLine="0"/>
                        <w:rPr>
                          <w:sz w:val="22"/>
                        </w:rPr>
                      </w:pPr>
                      <w:r w:rsidRPr="00944CC1">
                        <w:rPr>
                          <w:sz w:val="22"/>
                        </w:rPr>
                        <w:t xml:space="preserve">under the </w:t>
                      </w:r>
                      <w:r w:rsidRPr="00944CC1">
                        <w:rPr>
                          <w:i/>
                          <w:color w:val="FF0000"/>
                          <w:sz w:val="22"/>
                          <w:u w:val="single"/>
                        </w:rPr>
                        <w:t>supervision</w:t>
                      </w:r>
                      <w:r w:rsidRPr="00944CC1">
                        <w:rPr>
                          <w:sz w:val="22"/>
                        </w:rPr>
                        <w:t xml:space="preserve"> of and accountable to</w:t>
                      </w:r>
                    </w:p>
                  </w:txbxContent>
                </v:textbox>
              </v:shape>
            </w:pict>
          </mc:Fallback>
        </mc:AlternateContent>
      </w:r>
    </w:p>
    <w:p w14:paraId="5B201370" w14:textId="77777777" w:rsidR="00837123" w:rsidRPr="00704D61" w:rsidRDefault="00837123" w:rsidP="00837123">
      <w:pPr>
        <w:ind w:left="0" w:firstLine="0"/>
        <w:rPr>
          <w:lang w:eastAsia="zh-HK"/>
        </w:rPr>
      </w:pPr>
      <w:r w:rsidRPr="00704D61">
        <w:rPr>
          <w:b/>
          <w:noProof/>
          <w:sz w:val="28"/>
        </w:rPr>
        <mc:AlternateContent>
          <mc:Choice Requires="wps">
            <w:drawing>
              <wp:anchor distT="0" distB="0" distL="114300" distR="114300" simplePos="0" relativeHeight="251996672" behindDoc="0" locked="0" layoutInCell="1" allowOverlap="1" wp14:anchorId="246E0D47" wp14:editId="07D12FDF">
                <wp:simplePos x="0" y="0"/>
                <wp:positionH relativeFrom="column">
                  <wp:posOffset>2924949</wp:posOffset>
                </wp:positionH>
                <wp:positionV relativeFrom="paragraph">
                  <wp:posOffset>104261</wp:posOffset>
                </wp:positionV>
                <wp:extent cx="876822" cy="275572"/>
                <wp:effectExtent l="0" t="0" r="19050" b="10795"/>
                <wp:wrapNone/>
                <wp:docPr id="18440" name="文字方塊 18440"/>
                <wp:cNvGraphicFramePr/>
                <a:graphic xmlns:a="http://schemas.openxmlformats.org/drawingml/2006/main">
                  <a:graphicData uri="http://schemas.microsoft.com/office/word/2010/wordprocessingShape">
                    <wps:wsp>
                      <wps:cNvSpPr txBox="1"/>
                      <wps:spPr>
                        <a:xfrm>
                          <a:off x="0" y="0"/>
                          <a:ext cx="876822" cy="275572"/>
                        </a:xfrm>
                        <a:prstGeom prst="rect">
                          <a:avLst/>
                        </a:prstGeom>
                        <a:solidFill>
                          <a:sysClr val="window" lastClr="FFFFFF"/>
                        </a:solidFill>
                        <a:ln w="6350">
                          <a:solidFill>
                            <a:prstClr val="black"/>
                          </a:solidFill>
                        </a:ln>
                      </wps:spPr>
                      <wps:txbx>
                        <w:txbxContent>
                          <w:p w14:paraId="286496B7" w14:textId="77777777" w:rsidR="008136B5" w:rsidRPr="00944CC1" w:rsidRDefault="008136B5" w:rsidP="00837123">
                            <w:pPr>
                              <w:ind w:left="0" w:firstLine="0"/>
                              <w:jc w:val="center"/>
                              <w:rPr>
                                <w:i/>
                                <w:color w:val="FF0000"/>
                                <w:sz w:val="22"/>
                                <w:u w:val="single"/>
                              </w:rPr>
                            </w:pPr>
                            <w:r w:rsidRPr="00944CC1">
                              <w:rPr>
                                <w:i/>
                                <w:color w:val="FF0000"/>
                                <w:sz w:val="22"/>
                                <w:u w:val="single"/>
                              </w:rPr>
                              <w:t>designated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0D47" id="文字方塊 18440" o:spid="_x0000_s1408" type="#_x0000_t202" style="position:absolute;margin-left:230.3pt;margin-top:8.2pt;width:69.05pt;height:21.7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" fillcolor="window" strokeweight=".5pt">
                <v:textbox>
                  <w:txbxContent>
                    <w:p w14:paraId="286496B7" w14:textId="77777777" w:rsidR="008136B5" w:rsidRPr="00944CC1" w:rsidRDefault="008136B5" w:rsidP="00837123">
                      <w:pPr>
                        <w:ind w:left="0" w:firstLine="0"/>
                        <w:jc w:val="center"/>
                        <w:rPr>
                          <w:i/>
                          <w:color w:val="FF0000"/>
                          <w:sz w:val="22"/>
                          <w:u w:val="single"/>
                        </w:rPr>
                      </w:pPr>
                      <w:r w:rsidRPr="00944CC1">
                        <w:rPr>
                          <w:i/>
                          <w:color w:val="FF0000"/>
                          <w:sz w:val="22"/>
                          <w:u w:val="single"/>
                        </w:rPr>
                        <w:t>designated</w:t>
                      </w:r>
                    </w:p>
                  </w:txbxContent>
                </v:textbox>
              </v:shape>
            </w:pict>
          </mc:Fallback>
        </mc:AlternateContent>
      </w:r>
    </w:p>
    <w:p w14:paraId="789694C3" w14:textId="77777777" w:rsidR="00837123" w:rsidRPr="00704D61" w:rsidRDefault="00837123" w:rsidP="00837123">
      <w:pPr>
        <w:rPr>
          <w:lang w:eastAsia="zh-HK"/>
        </w:rPr>
      </w:pPr>
      <w:r w:rsidRPr="00704D61">
        <w:rPr>
          <w:noProof/>
        </w:rPr>
        <mc:AlternateContent>
          <mc:Choice Requires="wps">
            <w:drawing>
              <wp:anchor distT="0" distB="0" distL="114300" distR="114300" simplePos="0" relativeHeight="251983360" behindDoc="0" locked="0" layoutInCell="1" allowOverlap="1" wp14:anchorId="78F55C49" wp14:editId="7F262C64">
                <wp:simplePos x="0" y="0"/>
                <wp:positionH relativeFrom="column">
                  <wp:posOffset>68580</wp:posOffset>
                </wp:positionH>
                <wp:positionV relativeFrom="paragraph">
                  <wp:posOffset>1593955</wp:posOffset>
                </wp:positionV>
                <wp:extent cx="1083310" cy="1753235"/>
                <wp:effectExtent l="0" t="0" r="21590" b="18415"/>
                <wp:wrapNone/>
                <wp:docPr id="18441" name="文字方塊 18441"/>
                <wp:cNvGraphicFramePr/>
                <a:graphic xmlns:a="http://schemas.openxmlformats.org/drawingml/2006/main">
                  <a:graphicData uri="http://schemas.microsoft.com/office/word/2010/wordprocessingShape">
                    <wps:wsp>
                      <wps:cNvSpPr txBox="1"/>
                      <wps:spPr>
                        <a:xfrm>
                          <a:off x="0" y="0"/>
                          <a:ext cx="1083310" cy="1753235"/>
                        </a:xfrm>
                        <a:prstGeom prst="rect">
                          <a:avLst/>
                        </a:prstGeom>
                        <a:solidFill>
                          <a:sysClr val="window" lastClr="FFFFFF"/>
                        </a:solidFill>
                        <a:ln w="6350">
                          <a:solidFill>
                            <a:prstClr val="black"/>
                          </a:solidFill>
                        </a:ln>
                      </wps:spPr>
                      <wps:txbx>
                        <w:txbxContent>
                          <w:p w14:paraId="538F00BA" w14:textId="77777777" w:rsidR="008136B5" w:rsidRPr="00F853A3" w:rsidRDefault="008136B5" w:rsidP="00837123">
                            <w:pPr>
                              <w:ind w:left="0" w:firstLine="0"/>
                              <w:rPr>
                                <w:color w:val="0070C0"/>
                                <w:sz w:val="22"/>
                              </w:rPr>
                            </w:pPr>
                            <w:r w:rsidRPr="006043CF">
                              <w:rPr>
                                <w:sz w:val="22"/>
                              </w:rPr>
                              <w:t>The</w:t>
                            </w:r>
                            <w:r w:rsidRPr="00F853A3">
                              <w:rPr>
                                <w:color w:val="0070C0"/>
                                <w:sz w:val="22"/>
                              </w:rPr>
                              <w:t xml:space="preserve"> </w:t>
                            </w:r>
                            <w:r w:rsidRPr="00826BAD">
                              <w:rPr>
                                <w:i/>
                                <w:color w:val="FF0000"/>
                                <w:sz w:val="22"/>
                                <w:u w:val="single"/>
                              </w:rPr>
                              <w:t>Police Force</w:t>
                            </w:r>
                            <w:r w:rsidRPr="00826BAD">
                              <w:rPr>
                                <w:color w:val="FF0000"/>
                                <w:sz w:val="22"/>
                              </w:rPr>
                              <w:t xml:space="preserve"> </w:t>
                            </w:r>
                          </w:p>
                          <w:p w14:paraId="301BAF4C" w14:textId="77777777" w:rsidR="008136B5" w:rsidRPr="006043CF" w:rsidRDefault="008136B5" w:rsidP="00837123">
                            <w:pPr>
                              <w:ind w:left="0" w:firstLine="0"/>
                              <w:rPr>
                                <w:sz w:val="22"/>
                              </w:rPr>
                            </w:pPr>
                            <w:r w:rsidRPr="006043CF">
                              <w:rPr>
                                <w:sz w:val="22"/>
                              </w:rPr>
                              <w:t>established a department for safeguarding national  security with law enforcement capacity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55C49" id="文字方塊 18441" o:spid="_x0000_s1409" type="#_x0000_t202" style="position:absolute;left:0;text-align:left;margin-left:5.4pt;margin-top:125.5pt;width:85.3pt;height:138.0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" fillcolor="window" strokeweight=".5pt">
                <v:textbox>
                  <w:txbxContent>
                    <w:p w14:paraId="538F00BA" w14:textId="77777777" w:rsidR="008136B5" w:rsidRPr="00F853A3" w:rsidRDefault="008136B5" w:rsidP="00837123">
                      <w:pPr>
                        <w:ind w:left="0" w:firstLine="0"/>
                        <w:rPr>
                          <w:color w:val="0070C0"/>
                          <w:sz w:val="22"/>
                        </w:rPr>
                      </w:pPr>
                      <w:r w:rsidRPr="006043CF">
                        <w:rPr>
                          <w:sz w:val="22"/>
                        </w:rPr>
                        <w:t>The</w:t>
                      </w:r>
                      <w:r w:rsidRPr="00F853A3">
                        <w:rPr>
                          <w:color w:val="0070C0"/>
                          <w:sz w:val="22"/>
                        </w:rPr>
                        <w:t xml:space="preserve"> </w:t>
                      </w:r>
                      <w:r w:rsidRPr="00826BAD">
                        <w:rPr>
                          <w:i/>
                          <w:color w:val="FF0000"/>
                          <w:sz w:val="22"/>
                          <w:u w:val="single"/>
                        </w:rPr>
                        <w:t>Police Force</w:t>
                      </w:r>
                      <w:r w:rsidRPr="00826BAD">
                        <w:rPr>
                          <w:color w:val="FF0000"/>
                          <w:sz w:val="22"/>
                        </w:rPr>
                        <w:t xml:space="preserve"> </w:t>
                      </w:r>
                    </w:p>
                    <w:p w14:paraId="301BAF4C" w14:textId="77777777" w:rsidR="008136B5" w:rsidRPr="006043CF" w:rsidRDefault="008136B5" w:rsidP="00837123">
                      <w:pPr>
                        <w:ind w:left="0" w:firstLine="0"/>
                        <w:rPr>
                          <w:sz w:val="22"/>
                        </w:rPr>
                      </w:pPr>
                      <w:r w:rsidRPr="006043CF">
                        <w:rPr>
                          <w:sz w:val="22"/>
                        </w:rPr>
                        <w:t>established a department for safeguarding national  security with law enforcement capacity</w:t>
                      </w:r>
                    </w:p>
                  </w:txbxContent>
                </v:textbox>
              </v:shape>
            </w:pict>
          </mc:Fallback>
        </mc:AlternateContent>
      </w:r>
      <w:r w:rsidRPr="00704D61">
        <w:rPr>
          <w:noProof/>
        </w:rPr>
        <mc:AlternateContent>
          <mc:Choice Requires="wps">
            <w:drawing>
              <wp:anchor distT="0" distB="0" distL="114300" distR="114300" simplePos="0" relativeHeight="251984384" behindDoc="0" locked="0" layoutInCell="1" allowOverlap="1" wp14:anchorId="3E5761A2" wp14:editId="7681E2E0">
                <wp:simplePos x="0" y="0"/>
                <wp:positionH relativeFrom="column">
                  <wp:posOffset>1238885</wp:posOffset>
                </wp:positionH>
                <wp:positionV relativeFrom="paragraph">
                  <wp:posOffset>1587605</wp:posOffset>
                </wp:positionV>
                <wp:extent cx="1425575" cy="1771650"/>
                <wp:effectExtent l="0" t="0" r="22225" b="19050"/>
                <wp:wrapNone/>
                <wp:docPr id="18442" name="文字方塊 18442"/>
                <wp:cNvGraphicFramePr/>
                <a:graphic xmlns:a="http://schemas.openxmlformats.org/drawingml/2006/main">
                  <a:graphicData uri="http://schemas.microsoft.com/office/word/2010/wordprocessingShape">
                    <wps:wsp>
                      <wps:cNvSpPr txBox="1"/>
                      <wps:spPr>
                        <a:xfrm>
                          <a:off x="0" y="0"/>
                          <a:ext cx="1425575" cy="1771650"/>
                        </a:xfrm>
                        <a:prstGeom prst="rect">
                          <a:avLst/>
                        </a:prstGeom>
                        <a:solidFill>
                          <a:sysClr val="window" lastClr="FFFFFF"/>
                        </a:solidFill>
                        <a:ln w="6350">
                          <a:solidFill>
                            <a:prstClr val="black"/>
                          </a:solidFill>
                        </a:ln>
                      </wps:spPr>
                      <wps:txbx>
                        <w:txbxContent>
                          <w:p w14:paraId="4EB0CE13" w14:textId="77777777" w:rsidR="008136B5" w:rsidRPr="006043CF" w:rsidRDefault="008136B5" w:rsidP="00837123">
                            <w:pPr>
                              <w:ind w:left="0" w:firstLine="0"/>
                              <w:rPr>
                                <w:sz w:val="22"/>
                              </w:rPr>
                            </w:pPr>
                            <w:r w:rsidRPr="00826BAD">
                              <w:rPr>
                                <w:rFonts w:hint="eastAsia"/>
                                <w:i/>
                                <w:color w:val="FF0000"/>
                                <w:sz w:val="22"/>
                                <w:u w:val="single"/>
                              </w:rPr>
                              <w:t>D</w:t>
                            </w:r>
                            <w:r w:rsidRPr="00826BAD">
                              <w:rPr>
                                <w:i/>
                                <w:color w:val="FF0000"/>
                                <w:sz w:val="22"/>
                                <w:u w:val="single"/>
                              </w:rPr>
                              <w:t>epartment of Justice</w:t>
                            </w:r>
                            <w:r w:rsidRPr="00826BAD">
                              <w:rPr>
                                <w:color w:val="FF0000"/>
                                <w:sz w:val="22"/>
                              </w:rPr>
                              <w:t xml:space="preserve"> </w:t>
                            </w:r>
                            <w:r w:rsidRPr="006043CF">
                              <w:rPr>
                                <w:sz w:val="22"/>
                              </w:rPr>
                              <w:t>established a specialised prosecution division responsible for the prosecution of offences endangering national security and other related legal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761A2" id="文字方塊 18442" o:spid="_x0000_s1410" type="#_x0000_t202" style="position:absolute;left:0;text-align:left;margin-left:97.55pt;margin-top:125pt;width:112.25pt;height:139.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" fillcolor="window" strokeweight=".5pt">
                <v:textbox>
                  <w:txbxContent>
                    <w:p w14:paraId="4EB0CE13" w14:textId="77777777" w:rsidR="008136B5" w:rsidRPr="006043CF" w:rsidRDefault="008136B5" w:rsidP="00837123">
                      <w:pPr>
                        <w:ind w:left="0" w:firstLine="0"/>
                        <w:rPr>
                          <w:sz w:val="22"/>
                        </w:rPr>
                      </w:pPr>
                      <w:r w:rsidRPr="00826BAD">
                        <w:rPr>
                          <w:rFonts w:hint="eastAsia"/>
                          <w:i/>
                          <w:color w:val="FF0000"/>
                          <w:sz w:val="22"/>
                          <w:u w:val="single"/>
                        </w:rPr>
                        <w:t>D</w:t>
                      </w:r>
                      <w:r w:rsidRPr="00826BAD">
                        <w:rPr>
                          <w:i/>
                          <w:color w:val="FF0000"/>
                          <w:sz w:val="22"/>
                          <w:u w:val="single"/>
                        </w:rPr>
                        <w:t>epartment of Justice</w:t>
                      </w:r>
                      <w:r w:rsidRPr="00826BAD">
                        <w:rPr>
                          <w:color w:val="FF0000"/>
                          <w:sz w:val="22"/>
                        </w:rPr>
                        <w:t xml:space="preserve"> </w:t>
                      </w:r>
                      <w:r w:rsidRPr="006043CF">
                        <w:rPr>
                          <w:sz w:val="22"/>
                        </w:rPr>
                        <w:t>established a specialised prosecution division responsible for the prosecution of offences endangering national security and other related legal work</w:t>
                      </w:r>
                    </w:p>
                  </w:txbxContent>
                </v:textbox>
              </v:shape>
            </w:pict>
          </mc:Fallback>
        </mc:AlternateContent>
      </w:r>
      <w:r w:rsidRPr="00704D61">
        <w:rPr>
          <w:noProof/>
        </w:rPr>
        <mc:AlternateContent>
          <mc:Choice Requires="wps">
            <w:drawing>
              <wp:anchor distT="0" distB="0" distL="114300" distR="114300" simplePos="0" relativeHeight="251985408" behindDoc="0" locked="0" layoutInCell="1" allowOverlap="1" wp14:anchorId="4C6E7A10" wp14:editId="6FE9909A">
                <wp:simplePos x="0" y="0"/>
                <wp:positionH relativeFrom="column">
                  <wp:posOffset>2749550</wp:posOffset>
                </wp:positionH>
                <wp:positionV relativeFrom="paragraph">
                  <wp:posOffset>1572260</wp:posOffset>
                </wp:positionV>
                <wp:extent cx="1940560" cy="1872615"/>
                <wp:effectExtent l="0" t="0" r="21590" b="13335"/>
                <wp:wrapNone/>
                <wp:docPr id="18443" name="文字方塊 18443"/>
                <wp:cNvGraphicFramePr/>
                <a:graphic xmlns:a="http://schemas.openxmlformats.org/drawingml/2006/main">
                  <a:graphicData uri="http://schemas.microsoft.com/office/word/2010/wordprocessingShape">
                    <wps:wsp>
                      <wps:cNvSpPr txBox="1"/>
                      <wps:spPr>
                        <a:xfrm>
                          <a:off x="0" y="0"/>
                          <a:ext cx="1940560" cy="1872615"/>
                        </a:xfrm>
                        <a:prstGeom prst="rect">
                          <a:avLst/>
                        </a:prstGeom>
                        <a:solidFill>
                          <a:sysClr val="window" lastClr="FFFFFF"/>
                        </a:solidFill>
                        <a:ln w="6350">
                          <a:solidFill>
                            <a:prstClr val="black"/>
                          </a:solidFill>
                        </a:ln>
                      </wps:spPr>
                      <wps:txbx>
                        <w:txbxContent>
                          <w:p w14:paraId="495E599B" w14:textId="77777777" w:rsidR="008136B5" w:rsidRPr="006043CF" w:rsidRDefault="008136B5" w:rsidP="00837123">
                            <w:pPr>
                              <w:ind w:left="0" w:firstLine="0"/>
                              <w:rPr>
                                <w:sz w:val="22"/>
                              </w:rPr>
                            </w:pPr>
                            <w:r>
                              <w:rPr>
                                <w:rFonts w:hint="eastAsia"/>
                                <w:sz w:val="22"/>
                              </w:rPr>
                              <w:t>C</w:t>
                            </w:r>
                            <w:r>
                              <w:rPr>
                                <w:sz w:val="22"/>
                              </w:rPr>
                              <w:t xml:space="preserve">hief Executive </w:t>
                            </w:r>
                            <w:r w:rsidRPr="00826BAD">
                              <w:rPr>
                                <w:i/>
                                <w:color w:val="FF0000"/>
                                <w:sz w:val="22"/>
                                <w:u w:val="single"/>
                              </w:rPr>
                              <w:t>designated</w:t>
                            </w:r>
                            <w:r w:rsidRPr="00F853A3">
                              <w:rPr>
                                <w:color w:val="0070C0"/>
                                <w:sz w:val="22"/>
                              </w:rPr>
                              <w:t xml:space="preserve"> </w:t>
                            </w:r>
                            <w:r w:rsidRPr="006043CF">
                              <w:rPr>
                                <w:sz w:val="22"/>
                              </w:rPr>
                              <w:t>a number of judges from the magistrates, the judges of the District Court, the judges of the Court of First Instance and the Court of Appeal of the High Court, and the judges of the Court of Final Appeal … to handle cases concerning offence endangering national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E7A10" id="文字方塊 18443" o:spid="_x0000_s1411" type="#_x0000_t202" style="position:absolute;left:0;text-align:left;margin-left:216.5pt;margin-top:123.8pt;width:152.8pt;height:147.4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" fillcolor="window" strokeweight=".5pt">
                <v:textbox>
                  <w:txbxContent>
                    <w:p w14:paraId="495E599B" w14:textId="77777777" w:rsidR="008136B5" w:rsidRPr="006043CF" w:rsidRDefault="008136B5" w:rsidP="00837123">
                      <w:pPr>
                        <w:ind w:left="0" w:firstLine="0"/>
                        <w:rPr>
                          <w:sz w:val="22"/>
                        </w:rPr>
                      </w:pPr>
                      <w:r>
                        <w:rPr>
                          <w:rFonts w:hint="eastAsia"/>
                          <w:sz w:val="22"/>
                        </w:rPr>
                        <w:t>C</w:t>
                      </w:r>
                      <w:r>
                        <w:rPr>
                          <w:sz w:val="22"/>
                        </w:rPr>
                        <w:t xml:space="preserve">hief Executive </w:t>
                      </w:r>
                      <w:r w:rsidRPr="00826BAD">
                        <w:rPr>
                          <w:i/>
                          <w:color w:val="FF0000"/>
                          <w:sz w:val="22"/>
                          <w:u w:val="single"/>
                        </w:rPr>
                        <w:t>designated</w:t>
                      </w:r>
                      <w:r w:rsidRPr="00F853A3">
                        <w:rPr>
                          <w:color w:val="0070C0"/>
                          <w:sz w:val="22"/>
                        </w:rPr>
                        <w:t xml:space="preserve"> </w:t>
                      </w:r>
                      <w:r w:rsidRPr="006043CF">
                        <w:rPr>
                          <w:sz w:val="22"/>
                        </w:rPr>
                        <w:t>a number of judges from the magistrates, the judges of the District Court, the judges of the Court of First Instance and the Court of Appeal of the High Court, and the judges of the Court of Final Appeal … to handle cases concerning offence endangering national security</w:t>
                      </w:r>
                    </w:p>
                  </w:txbxContent>
                </v:textbox>
              </v:shape>
            </w:pict>
          </mc:Fallback>
        </mc:AlternateContent>
      </w:r>
      <w:r w:rsidRPr="00704D61">
        <w:rPr>
          <w:noProof/>
        </w:rPr>
        <mc:AlternateContent>
          <mc:Choice Requires="wps">
            <w:drawing>
              <wp:anchor distT="0" distB="0" distL="114300" distR="114300" simplePos="0" relativeHeight="251988480" behindDoc="0" locked="0" layoutInCell="1" allowOverlap="1" wp14:anchorId="4ADC90B8" wp14:editId="6E5D4D11">
                <wp:simplePos x="0" y="0"/>
                <wp:positionH relativeFrom="column">
                  <wp:posOffset>68580</wp:posOffset>
                </wp:positionH>
                <wp:positionV relativeFrom="paragraph">
                  <wp:posOffset>3477155</wp:posOffset>
                </wp:positionV>
                <wp:extent cx="4620895" cy="566420"/>
                <wp:effectExtent l="0" t="0" r="27305" b="24130"/>
                <wp:wrapNone/>
                <wp:docPr id="18444" name="文字方塊 18444"/>
                <wp:cNvGraphicFramePr/>
                <a:graphic xmlns:a="http://schemas.openxmlformats.org/drawingml/2006/main">
                  <a:graphicData uri="http://schemas.microsoft.com/office/word/2010/wordprocessingShape">
                    <wps:wsp>
                      <wps:cNvSpPr txBox="1"/>
                      <wps:spPr>
                        <a:xfrm>
                          <a:off x="0" y="0"/>
                          <a:ext cx="4620895" cy="566420"/>
                        </a:xfrm>
                        <a:prstGeom prst="rect">
                          <a:avLst/>
                        </a:prstGeom>
                        <a:solidFill>
                          <a:sysClr val="window" lastClr="FFFFFF"/>
                        </a:solidFill>
                        <a:ln w="6350">
                          <a:solidFill>
                            <a:prstClr val="black"/>
                          </a:solidFill>
                        </a:ln>
                      </wps:spPr>
                      <wps:txbx>
                        <w:txbxContent>
                          <w:p w14:paraId="7CC91EA5" w14:textId="77777777" w:rsidR="008136B5" w:rsidRPr="00DB2FCD" w:rsidRDefault="008136B5" w:rsidP="00837123">
                            <w:pPr>
                              <w:ind w:left="0" w:firstLine="0"/>
                              <w:jc w:val="center"/>
                              <w:rPr>
                                <w:sz w:val="22"/>
                              </w:rPr>
                            </w:pPr>
                            <w:r w:rsidRPr="00DB2FCD">
                              <w:rPr>
                                <w:rFonts w:hint="eastAsia"/>
                                <w:sz w:val="22"/>
                              </w:rPr>
                              <w:t xml:space="preserve">Article 40 of the </w:t>
                            </w:r>
                            <w:r w:rsidRPr="009D0D5F">
                              <w:rPr>
                                <w:sz w:val="22"/>
                              </w:rPr>
                              <w:t>NSL</w:t>
                            </w:r>
                            <w:r w:rsidRPr="00DB2FCD">
                              <w:rPr>
                                <w:rFonts w:hint="eastAsia"/>
                                <w:sz w:val="22"/>
                              </w:rPr>
                              <w:t xml:space="preserve"> stipulates that </w:t>
                            </w:r>
                            <w:r w:rsidRPr="00DB2FCD">
                              <w:rPr>
                                <w:sz w:val="22"/>
                              </w:rPr>
                              <w:t xml:space="preserve">the HKSAR </w:t>
                            </w:r>
                            <w:r>
                              <w:rPr>
                                <w:sz w:val="22"/>
                              </w:rPr>
                              <w:t>“</w:t>
                            </w:r>
                            <w:r w:rsidRPr="006043CF">
                              <w:rPr>
                                <w:sz w:val="22"/>
                              </w:rPr>
                              <w:t>shall have jurisdiction over cases concerning offences under this Law, except under the circumstances specified in Article 55 of this Law</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C90B8" id="文字方塊 18444" o:spid="_x0000_s1412" type="#_x0000_t202" style="position:absolute;left:0;text-align:left;margin-left:5.4pt;margin-top:273.8pt;width:363.85pt;height:44.6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" fillcolor="window" strokeweight=".5pt">
                <v:textbox>
                  <w:txbxContent>
                    <w:p w14:paraId="7CC91EA5" w14:textId="77777777" w:rsidR="008136B5" w:rsidRPr="00DB2FCD" w:rsidRDefault="008136B5" w:rsidP="00837123">
                      <w:pPr>
                        <w:ind w:left="0" w:firstLine="0"/>
                        <w:jc w:val="center"/>
                        <w:rPr>
                          <w:sz w:val="22"/>
                        </w:rPr>
                      </w:pPr>
                      <w:r w:rsidRPr="00DB2FCD">
                        <w:rPr>
                          <w:rFonts w:hint="eastAsia"/>
                          <w:sz w:val="22"/>
                        </w:rPr>
                        <w:t xml:space="preserve">Article 40 of the </w:t>
                      </w:r>
                      <w:r w:rsidRPr="009D0D5F">
                        <w:rPr>
                          <w:sz w:val="22"/>
                        </w:rPr>
                        <w:t>NSL</w:t>
                      </w:r>
                      <w:r w:rsidRPr="00DB2FCD">
                        <w:rPr>
                          <w:rFonts w:hint="eastAsia"/>
                          <w:sz w:val="22"/>
                        </w:rPr>
                        <w:t xml:space="preserve"> stipulates that </w:t>
                      </w:r>
                      <w:r w:rsidRPr="00DB2FCD">
                        <w:rPr>
                          <w:sz w:val="22"/>
                        </w:rPr>
                        <w:t xml:space="preserve">the HKSAR </w:t>
                      </w:r>
                      <w:r>
                        <w:rPr>
                          <w:sz w:val="22"/>
                        </w:rPr>
                        <w:t>“</w:t>
                      </w:r>
                      <w:r w:rsidRPr="006043CF">
                        <w:rPr>
                          <w:sz w:val="22"/>
                        </w:rPr>
                        <w:t>shall have jurisdiction over cases concerning offences under this Law, except under the circumstances specified in Article 55 of this Law</w:t>
                      </w:r>
                      <w:r>
                        <w:rPr>
                          <w:sz w:val="22"/>
                        </w:rPr>
                        <w:t>”.</w:t>
                      </w:r>
                    </w:p>
                  </w:txbxContent>
                </v:textbox>
              </v:shape>
            </w:pict>
          </mc:Fallback>
        </mc:AlternateContent>
      </w:r>
      <w:r w:rsidRPr="00704D61">
        <w:rPr>
          <w:noProof/>
        </w:rPr>
        <mc:AlternateContent>
          <mc:Choice Requires="wps">
            <w:drawing>
              <wp:anchor distT="0" distB="0" distL="114300" distR="114300" simplePos="0" relativeHeight="251981312" behindDoc="0" locked="0" layoutInCell="1" allowOverlap="1" wp14:anchorId="08E4FA06" wp14:editId="0C627F63">
                <wp:simplePos x="0" y="0"/>
                <wp:positionH relativeFrom="column">
                  <wp:posOffset>70894</wp:posOffset>
                </wp:positionH>
                <wp:positionV relativeFrom="paragraph">
                  <wp:posOffset>282069</wp:posOffset>
                </wp:positionV>
                <wp:extent cx="4540250" cy="1250989"/>
                <wp:effectExtent l="0" t="0" r="12700" b="25400"/>
                <wp:wrapNone/>
                <wp:docPr id="18445" name="文字方塊 18445"/>
                <wp:cNvGraphicFramePr/>
                <a:graphic xmlns:a="http://schemas.openxmlformats.org/drawingml/2006/main">
                  <a:graphicData uri="http://schemas.microsoft.com/office/word/2010/wordprocessingShape">
                    <wps:wsp>
                      <wps:cNvSpPr txBox="1"/>
                      <wps:spPr>
                        <a:xfrm>
                          <a:off x="0" y="0"/>
                          <a:ext cx="4540250" cy="1250989"/>
                        </a:xfrm>
                        <a:prstGeom prst="rect">
                          <a:avLst/>
                        </a:prstGeom>
                        <a:solidFill>
                          <a:sysClr val="window" lastClr="FFFFFF"/>
                        </a:solidFill>
                        <a:ln w="6350">
                          <a:solidFill>
                            <a:prstClr val="black"/>
                          </a:solidFill>
                        </a:ln>
                      </wps:spPr>
                      <wps:txbx>
                        <w:txbxContent>
                          <w:p w14:paraId="676EC8D3" w14:textId="77777777" w:rsidR="008136B5" w:rsidRPr="00944CC1" w:rsidRDefault="008136B5" w:rsidP="00837123">
                            <w:pPr>
                              <w:ind w:left="0" w:firstLine="0"/>
                              <w:rPr>
                                <w:sz w:val="22"/>
                              </w:rPr>
                            </w:pPr>
                            <w:r w:rsidRPr="00944CC1">
                              <w:rPr>
                                <w:rFonts w:hint="eastAsia"/>
                                <w:sz w:val="22"/>
                              </w:rPr>
                              <w:t>H</w:t>
                            </w:r>
                            <w:r w:rsidRPr="00944CC1">
                              <w:rPr>
                                <w:sz w:val="22"/>
                              </w:rPr>
                              <w:t>KSAR shall establish the Committee for Safeguarding National Security</w:t>
                            </w:r>
                          </w:p>
                          <w:p w14:paraId="201B40A3" w14:textId="77777777" w:rsidR="008136B5" w:rsidRPr="00944CC1" w:rsidRDefault="008136B5" w:rsidP="00F9652D">
                            <w:pPr>
                              <w:pStyle w:val="a6"/>
                              <w:numPr>
                                <w:ilvl w:val="0"/>
                                <w:numId w:val="71"/>
                              </w:numPr>
                              <w:rPr>
                                <w:sz w:val="22"/>
                              </w:rPr>
                            </w:pPr>
                            <w:r w:rsidRPr="00944CC1">
                              <w:rPr>
                                <w:rFonts w:hint="eastAsia"/>
                                <w:sz w:val="22"/>
                              </w:rPr>
                              <w:t>Chief Executive shall be the chairperson</w:t>
                            </w:r>
                          </w:p>
                          <w:p w14:paraId="508B7BF7" w14:textId="77777777" w:rsidR="008136B5" w:rsidRPr="00944CC1" w:rsidRDefault="008136B5" w:rsidP="00F9652D">
                            <w:pPr>
                              <w:pStyle w:val="a6"/>
                              <w:numPr>
                                <w:ilvl w:val="0"/>
                                <w:numId w:val="71"/>
                              </w:numPr>
                              <w:rPr>
                                <w:sz w:val="22"/>
                              </w:rPr>
                            </w:pPr>
                            <w:r w:rsidRPr="00944CC1">
                              <w:rPr>
                                <w:rFonts w:hint="eastAsia"/>
                                <w:sz w:val="22"/>
                              </w:rPr>
                              <w:t>【</w:t>
                            </w:r>
                            <w:r w:rsidRPr="00944CC1">
                              <w:rPr>
                                <w:rFonts w:hint="eastAsia"/>
                                <w:sz w:val="22"/>
                              </w:rPr>
                              <w:t>shall sit in on meetings of the Committee</w:t>
                            </w:r>
                            <w:r w:rsidRPr="00944CC1">
                              <w:rPr>
                                <w:rFonts w:hint="eastAsia"/>
                                <w:sz w:val="22"/>
                              </w:rPr>
                              <w:t>】</w:t>
                            </w:r>
                          </w:p>
                          <w:p w14:paraId="121F88E7" w14:textId="77777777" w:rsidR="008136B5" w:rsidRPr="00944CC1" w:rsidRDefault="008136B5" w:rsidP="00837123">
                            <w:pPr>
                              <w:ind w:left="360" w:firstLine="0"/>
                              <w:rPr>
                                <w:sz w:val="22"/>
                              </w:rPr>
                            </w:pPr>
                            <w:r w:rsidRPr="00944CC1">
                              <w:rPr>
                                <w:rFonts w:hint="eastAsia"/>
                                <w:i/>
                                <w:color w:val="FF0000"/>
                                <w:sz w:val="22"/>
                                <w:u w:val="single"/>
                              </w:rPr>
                              <w:t>National Security Adviser</w:t>
                            </w:r>
                          </w:p>
                          <w:p w14:paraId="5ED3B50C" w14:textId="77777777" w:rsidR="008136B5" w:rsidRPr="00944CC1" w:rsidRDefault="008136B5" w:rsidP="00F9652D">
                            <w:pPr>
                              <w:pStyle w:val="a6"/>
                              <w:numPr>
                                <w:ilvl w:val="0"/>
                                <w:numId w:val="71"/>
                              </w:numPr>
                              <w:rPr>
                                <w:sz w:val="22"/>
                              </w:rPr>
                            </w:pPr>
                            <w:r w:rsidRPr="00944CC1">
                              <w:rPr>
                                <w:sz w:val="22"/>
                              </w:rPr>
                              <w:t>S</w:t>
                            </w:r>
                            <w:r w:rsidRPr="00944CC1">
                              <w:rPr>
                                <w:rFonts w:hint="eastAsia"/>
                                <w:sz w:val="22"/>
                              </w:rPr>
                              <w:t xml:space="preserve">hall </w:t>
                            </w:r>
                            <w:r w:rsidRPr="00944CC1">
                              <w:rPr>
                                <w:sz w:val="22"/>
                              </w:rPr>
                              <w:t>be responsible for affairs relating to</w:t>
                            </w:r>
                            <w:r>
                              <w:rPr>
                                <w:sz w:val="22"/>
                              </w:rPr>
                              <w:t xml:space="preserve"> safeguarding national security </w:t>
                            </w:r>
                            <w:r w:rsidRPr="00944CC1">
                              <w:rPr>
                                <w:sz w:val="22"/>
                              </w:rPr>
                              <w:t xml:space="preserve"> </w:t>
                            </w:r>
                            <w:r w:rsidRPr="00FC00A6">
                              <w:rPr>
                                <w:sz w:val="22"/>
                              </w:rPr>
                              <w:t>an</w:t>
                            </w:r>
                            <w:r w:rsidRPr="006043CF">
                              <w:rPr>
                                <w:sz w:val="22"/>
                              </w:rPr>
                              <w:t>d</w:t>
                            </w:r>
                            <w:r w:rsidRPr="00FC00A6">
                              <w:rPr>
                                <w:sz w:val="22"/>
                              </w:rPr>
                              <w:t xml:space="preserve"> assum</w:t>
                            </w:r>
                            <w:r>
                              <w:rPr>
                                <w:sz w:val="22"/>
                              </w:rPr>
                              <w:t xml:space="preserve">ing </w:t>
                            </w:r>
                            <w:r w:rsidRPr="00944CC1">
                              <w:rPr>
                                <w:sz w:val="22"/>
                              </w:rPr>
                              <w:t>primary responsibility for safeguarding national security in the HKSAR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4FA06" id="文字方塊 18445" o:spid="_x0000_s1413" type="#_x0000_t202" style="position:absolute;left:0;text-align:left;margin-left:5.6pt;margin-top:22.2pt;width:357.5pt;height:98.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" fillcolor="window" strokeweight=".5pt">
                <v:textbox>
                  <w:txbxContent>
                    <w:p w14:paraId="676EC8D3" w14:textId="77777777" w:rsidR="008136B5" w:rsidRPr="00944CC1" w:rsidRDefault="008136B5" w:rsidP="00837123">
                      <w:pPr>
                        <w:ind w:left="0" w:firstLine="0"/>
                        <w:rPr>
                          <w:sz w:val="22"/>
                        </w:rPr>
                      </w:pPr>
                      <w:r w:rsidRPr="00944CC1">
                        <w:rPr>
                          <w:rFonts w:hint="eastAsia"/>
                          <w:sz w:val="22"/>
                        </w:rPr>
                        <w:t>H</w:t>
                      </w:r>
                      <w:r w:rsidRPr="00944CC1">
                        <w:rPr>
                          <w:sz w:val="22"/>
                        </w:rPr>
                        <w:t>KSAR shall establish the Committee for Safeguarding National Security</w:t>
                      </w:r>
                    </w:p>
                    <w:p w14:paraId="201B40A3" w14:textId="77777777" w:rsidR="008136B5" w:rsidRPr="00944CC1" w:rsidRDefault="008136B5" w:rsidP="00F9652D">
                      <w:pPr>
                        <w:pStyle w:val="a6"/>
                        <w:numPr>
                          <w:ilvl w:val="0"/>
                          <w:numId w:val="71"/>
                        </w:numPr>
                        <w:rPr>
                          <w:sz w:val="22"/>
                        </w:rPr>
                      </w:pPr>
                      <w:r w:rsidRPr="00944CC1">
                        <w:rPr>
                          <w:rFonts w:hint="eastAsia"/>
                          <w:sz w:val="22"/>
                        </w:rPr>
                        <w:t>Chief Executive shall be the chairperson</w:t>
                      </w:r>
                    </w:p>
                    <w:p w14:paraId="508B7BF7" w14:textId="77777777" w:rsidR="008136B5" w:rsidRPr="00944CC1" w:rsidRDefault="008136B5" w:rsidP="00F9652D">
                      <w:pPr>
                        <w:pStyle w:val="a6"/>
                        <w:numPr>
                          <w:ilvl w:val="0"/>
                          <w:numId w:val="71"/>
                        </w:numPr>
                        <w:rPr>
                          <w:sz w:val="22"/>
                        </w:rPr>
                      </w:pPr>
                      <w:r w:rsidRPr="00944CC1">
                        <w:rPr>
                          <w:rFonts w:hint="eastAsia"/>
                          <w:sz w:val="22"/>
                        </w:rPr>
                        <w:t>【</w:t>
                      </w:r>
                      <w:r w:rsidRPr="00944CC1">
                        <w:rPr>
                          <w:rFonts w:hint="eastAsia"/>
                          <w:sz w:val="22"/>
                        </w:rPr>
                        <w:t>shall sit in on meetings of the Committee</w:t>
                      </w:r>
                      <w:r w:rsidRPr="00944CC1">
                        <w:rPr>
                          <w:rFonts w:hint="eastAsia"/>
                          <w:sz w:val="22"/>
                        </w:rPr>
                        <w:t>】</w:t>
                      </w:r>
                    </w:p>
                    <w:p w14:paraId="121F88E7" w14:textId="77777777" w:rsidR="008136B5" w:rsidRPr="00944CC1" w:rsidRDefault="008136B5" w:rsidP="00837123">
                      <w:pPr>
                        <w:ind w:left="360" w:firstLine="0"/>
                        <w:rPr>
                          <w:sz w:val="22"/>
                        </w:rPr>
                      </w:pPr>
                      <w:r w:rsidRPr="00944CC1">
                        <w:rPr>
                          <w:rFonts w:hint="eastAsia"/>
                          <w:i/>
                          <w:color w:val="FF0000"/>
                          <w:sz w:val="22"/>
                          <w:u w:val="single"/>
                        </w:rPr>
                        <w:t>National Security Adviser</w:t>
                      </w:r>
                    </w:p>
                    <w:p w14:paraId="5ED3B50C" w14:textId="77777777" w:rsidR="008136B5" w:rsidRPr="00944CC1" w:rsidRDefault="008136B5" w:rsidP="00F9652D">
                      <w:pPr>
                        <w:pStyle w:val="a6"/>
                        <w:numPr>
                          <w:ilvl w:val="0"/>
                          <w:numId w:val="71"/>
                        </w:numPr>
                        <w:rPr>
                          <w:sz w:val="22"/>
                        </w:rPr>
                      </w:pPr>
                      <w:r w:rsidRPr="00944CC1">
                        <w:rPr>
                          <w:sz w:val="22"/>
                        </w:rPr>
                        <w:t>S</w:t>
                      </w:r>
                      <w:r w:rsidRPr="00944CC1">
                        <w:rPr>
                          <w:rFonts w:hint="eastAsia"/>
                          <w:sz w:val="22"/>
                        </w:rPr>
                        <w:t xml:space="preserve">hall </w:t>
                      </w:r>
                      <w:r w:rsidRPr="00944CC1">
                        <w:rPr>
                          <w:sz w:val="22"/>
                        </w:rPr>
                        <w:t>be responsible for affairs relating to</w:t>
                      </w:r>
                      <w:r>
                        <w:rPr>
                          <w:sz w:val="22"/>
                        </w:rPr>
                        <w:t xml:space="preserve"> safeguarding national security </w:t>
                      </w:r>
                      <w:r w:rsidRPr="00944CC1">
                        <w:rPr>
                          <w:sz w:val="22"/>
                        </w:rPr>
                        <w:t xml:space="preserve"> </w:t>
                      </w:r>
                      <w:r w:rsidRPr="00FC00A6">
                        <w:rPr>
                          <w:sz w:val="22"/>
                        </w:rPr>
                        <w:t>an</w:t>
                      </w:r>
                      <w:r w:rsidRPr="006043CF">
                        <w:rPr>
                          <w:sz w:val="22"/>
                        </w:rPr>
                        <w:t>d</w:t>
                      </w:r>
                      <w:r w:rsidRPr="00FC00A6">
                        <w:rPr>
                          <w:sz w:val="22"/>
                        </w:rPr>
                        <w:t xml:space="preserve"> assum</w:t>
                      </w:r>
                      <w:r>
                        <w:rPr>
                          <w:sz w:val="22"/>
                        </w:rPr>
                        <w:t xml:space="preserve">ing </w:t>
                      </w:r>
                      <w:r w:rsidRPr="00944CC1">
                        <w:rPr>
                          <w:sz w:val="22"/>
                        </w:rPr>
                        <w:t>primary responsibility for safeguarding national security in the HKSAR</w:t>
                      </w:r>
                    </w:p>
                  </w:txbxContent>
                </v:textbox>
              </v:shape>
            </w:pict>
          </mc:Fallback>
        </mc:AlternateContent>
      </w:r>
      <w:r w:rsidRPr="00704D61">
        <w:rPr>
          <w:noProof/>
        </w:rPr>
        <mc:AlternateContent>
          <mc:Choice Requires="wps">
            <w:drawing>
              <wp:anchor distT="0" distB="0" distL="114300" distR="114300" simplePos="0" relativeHeight="251986432" behindDoc="0" locked="0" layoutInCell="1" allowOverlap="1" wp14:anchorId="007D70D9" wp14:editId="39BDB655">
                <wp:simplePos x="0" y="0"/>
                <wp:positionH relativeFrom="column">
                  <wp:posOffset>4772573</wp:posOffset>
                </wp:positionH>
                <wp:positionV relativeFrom="paragraph">
                  <wp:posOffset>300860</wp:posOffset>
                </wp:positionV>
                <wp:extent cx="1671320" cy="1887480"/>
                <wp:effectExtent l="0" t="0" r="24130" b="17780"/>
                <wp:wrapNone/>
                <wp:docPr id="18446" name="文字方塊 18446"/>
                <wp:cNvGraphicFramePr/>
                <a:graphic xmlns:a="http://schemas.openxmlformats.org/drawingml/2006/main">
                  <a:graphicData uri="http://schemas.microsoft.com/office/word/2010/wordprocessingShape">
                    <wps:wsp>
                      <wps:cNvSpPr txBox="1"/>
                      <wps:spPr>
                        <a:xfrm>
                          <a:off x="0" y="0"/>
                          <a:ext cx="1671320" cy="1887480"/>
                        </a:xfrm>
                        <a:prstGeom prst="rect">
                          <a:avLst/>
                        </a:prstGeom>
                        <a:solidFill>
                          <a:sysClr val="window" lastClr="FFFFFF"/>
                        </a:solidFill>
                        <a:ln w="6350">
                          <a:solidFill>
                            <a:prstClr val="black"/>
                          </a:solidFill>
                        </a:ln>
                      </wps:spPr>
                      <wps:txbx>
                        <w:txbxContent>
                          <w:p w14:paraId="6957B084" w14:textId="77777777" w:rsidR="008136B5" w:rsidRPr="00C36F71" w:rsidRDefault="008136B5" w:rsidP="00837123">
                            <w:pPr>
                              <w:ind w:left="0" w:firstLine="0"/>
                              <w:rPr>
                                <w:sz w:val="22"/>
                              </w:rPr>
                            </w:pPr>
                            <w:r w:rsidRPr="00D81453">
                              <w:rPr>
                                <w:rFonts w:hint="eastAsia"/>
                                <w:sz w:val="22"/>
                              </w:rPr>
                              <w:t>O</w:t>
                            </w:r>
                            <w:r w:rsidRPr="00D81453">
                              <w:rPr>
                                <w:sz w:val="22"/>
                              </w:rPr>
                              <w:t>ffice for Safeguarding National</w:t>
                            </w:r>
                            <w:r w:rsidRPr="00D81453">
                              <w:rPr>
                                <w:i/>
                                <w:sz w:val="22"/>
                                <w:u w:val="single"/>
                              </w:rPr>
                              <w:t xml:space="preserve"> </w:t>
                            </w:r>
                            <w:r w:rsidRPr="00D81453">
                              <w:rPr>
                                <w:sz w:val="22"/>
                              </w:rPr>
                              <w:t>Security</w:t>
                            </w:r>
                            <w:r>
                              <w:rPr>
                                <w:sz w:val="22"/>
                              </w:rPr>
                              <w:t xml:space="preserve"> of the CPG in the HKSAR (Office)</w:t>
                            </w:r>
                          </w:p>
                          <w:p w14:paraId="641B96E3" w14:textId="77777777" w:rsidR="008136B5" w:rsidRPr="00826BAD" w:rsidRDefault="008136B5" w:rsidP="00F9652D">
                            <w:pPr>
                              <w:pStyle w:val="a6"/>
                              <w:numPr>
                                <w:ilvl w:val="0"/>
                                <w:numId w:val="72"/>
                              </w:numPr>
                              <w:rPr>
                                <w:sz w:val="22"/>
                              </w:rPr>
                            </w:pPr>
                            <w:r w:rsidRPr="00826BAD">
                              <w:rPr>
                                <w:sz w:val="22"/>
                              </w:rPr>
                              <w:t xml:space="preserve">shall perform its mandate for safeguarding national security and exercise relevant </w:t>
                            </w:r>
                            <w:r w:rsidRPr="00D81453">
                              <w:rPr>
                                <w:i/>
                                <w:color w:val="FF0000"/>
                                <w:sz w:val="22"/>
                                <w:u w:val="single"/>
                              </w:rPr>
                              <w:t>powers</w:t>
                            </w:r>
                            <w:r>
                              <w:rPr>
                                <w:sz w:val="22"/>
                              </w:rPr>
                              <w:t xml:space="preserve"> </w:t>
                            </w:r>
                            <w:r w:rsidRPr="00826BAD">
                              <w:rPr>
                                <w:sz w:val="22"/>
                              </w:rPr>
                              <w:t>in accordance with the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D70D9" id="文字方塊 18446" o:spid="_x0000_s1414" type="#_x0000_t202" style="position:absolute;left:0;text-align:left;margin-left:375.8pt;margin-top:23.7pt;width:131.6pt;height:148.6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" fillcolor="window" strokeweight=".5pt">
                <v:textbox>
                  <w:txbxContent>
                    <w:p w14:paraId="6957B084" w14:textId="77777777" w:rsidR="008136B5" w:rsidRPr="00C36F71" w:rsidRDefault="008136B5" w:rsidP="00837123">
                      <w:pPr>
                        <w:ind w:left="0" w:firstLine="0"/>
                        <w:rPr>
                          <w:sz w:val="22"/>
                        </w:rPr>
                      </w:pPr>
                      <w:r w:rsidRPr="00D81453">
                        <w:rPr>
                          <w:rFonts w:hint="eastAsia"/>
                          <w:sz w:val="22"/>
                        </w:rPr>
                        <w:t>O</w:t>
                      </w:r>
                      <w:r w:rsidRPr="00D81453">
                        <w:rPr>
                          <w:sz w:val="22"/>
                        </w:rPr>
                        <w:t>ffice for Safeguarding National</w:t>
                      </w:r>
                      <w:r w:rsidRPr="00D81453">
                        <w:rPr>
                          <w:i/>
                          <w:sz w:val="22"/>
                          <w:u w:val="single"/>
                        </w:rPr>
                        <w:t xml:space="preserve"> </w:t>
                      </w:r>
                      <w:r w:rsidRPr="00D81453">
                        <w:rPr>
                          <w:sz w:val="22"/>
                        </w:rPr>
                        <w:t>Security</w:t>
                      </w:r>
                      <w:r>
                        <w:rPr>
                          <w:sz w:val="22"/>
                        </w:rPr>
                        <w:t xml:space="preserve"> of the CPG in the HKSAR (Office)</w:t>
                      </w:r>
                    </w:p>
                    <w:p w14:paraId="641B96E3" w14:textId="77777777" w:rsidR="008136B5" w:rsidRPr="00826BAD" w:rsidRDefault="008136B5" w:rsidP="00F9652D">
                      <w:pPr>
                        <w:pStyle w:val="a6"/>
                        <w:numPr>
                          <w:ilvl w:val="0"/>
                          <w:numId w:val="72"/>
                        </w:numPr>
                        <w:rPr>
                          <w:sz w:val="22"/>
                        </w:rPr>
                      </w:pPr>
                      <w:r w:rsidRPr="00826BAD">
                        <w:rPr>
                          <w:sz w:val="22"/>
                        </w:rPr>
                        <w:t xml:space="preserve">shall perform its mandate for safeguarding national security and exercise relevant </w:t>
                      </w:r>
                      <w:r w:rsidRPr="00D81453">
                        <w:rPr>
                          <w:i/>
                          <w:color w:val="FF0000"/>
                          <w:sz w:val="22"/>
                          <w:u w:val="single"/>
                        </w:rPr>
                        <w:t>powers</w:t>
                      </w:r>
                      <w:r>
                        <w:rPr>
                          <w:sz w:val="22"/>
                        </w:rPr>
                        <w:t xml:space="preserve"> </w:t>
                      </w:r>
                      <w:r w:rsidRPr="00826BAD">
                        <w:rPr>
                          <w:sz w:val="22"/>
                        </w:rPr>
                        <w:t>in accordance with the law</w:t>
                      </w:r>
                    </w:p>
                  </w:txbxContent>
                </v:textbox>
              </v:shape>
            </w:pict>
          </mc:Fallback>
        </mc:AlternateContent>
      </w:r>
      <w:r w:rsidRPr="00704D61">
        <w:rPr>
          <w:noProof/>
        </w:rPr>
        <mc:AlternateContent>
          <mc:Choice Requires="wps">
            <w:drawing>
              <wp:anchor distT="0" distB="0" distL="114300" distR="114300" simplePos="0" relativeHeight="251990528" behindDoc="0" locked="0" layoutInCell="1" allowOverlap="1" wp14:anchorId="3E5C37E0" wp14:editId="3E08ABA7">
                <wp:simplePos x="0" y="0"/>
                <wp:positionH relativeFrom="column">
                  <wp:posOffset>6670266</wp:posOffset>
                </wp:positionH>
                <wp:positionV relativeFrom="paragraph">
                  <wp:posOffset>2580597</wp:posOffset>
                </wp:positionV>
                <wp:extent cx="2722245" cy="1077238"/>
                <wp:effectExtent l="0" t="0" r="20955" b="27940"/>
                <wp:wrapNone/>
                <wp:docPr id="18447" name="文字方塊 18447"/>
                <wp:cNvGraphicFramePr/>
                <a:graphic xmlns:a="http://schemas.openxmlformats.org/drawingml/2006/main">
                  <a:graphicData uri="http://schemas.microsoft.com/office/word/2010/wordprocessingShape">
                    <wps:wsp>
                      <wps:cNvSpPr txBox="1"/>
                      <wps:spPr>
                        <a:xfrm>
                          <a:off x="0" y="0"/>
                          <a:ext cx="2722245" cy="1077238"/>
                        </a:xfrm>
                        <a:prstGeom prst="rect">
                          <a:avLst/>
                        </a:prstGeom>
                        <a:solidFill>
                          <a:sysClr val="window" lastClr="FFFFFF"/>
                        </a:solidFill>
                        <a:ln w="6350">
                          <a:solidFill>
                            <a:prstClr val="black"/>
                          </a:solidFill>
                        </a:ln>
                      </wps:spPr>
                      <wps:txbx>
                        <w:txbxContent>
                          <w:p w14:paraId="524604D3" w14:textId="77777777" w:rsidR="008136B5" w:rsidRPr="006043CF" w:rsidRDefault="008136B5" w:rsidP="00837123">
                            <w:pPr>
                              <w:ind w:left="0" w:firstLine="0"/>
                              <w:rPr>
                                <w:sz w:val="22"/>
                              </w:rPr>
                            </w:pPr>
                            <w:r w:rsidRPr="00C51B1D">
                              <w:rPr>
                                <w:rFonts w:hint="eastAsia"/>
                                <w:sz w:val="22"/>
                              </w:rPr>
                              <w:t>T</w:t>
                            </w:r>
                            <w:r w:rsidRPr="00C51B1D">
                              <w:rPr>
                                <w:sz w:val="22"/>
                              </w:rPr>
                              <w:t xml:space="preserve">he Office </w:t>
                            </w:r>
                            <w:r w:rsidRPr="006043CF">
                              <w:rPr>
                                <w:sz w:val="22"/>
                              </w:rPr>
                              <w:t>shall initiate investigation into the case</w:t>
                            </w:r>
                            <w:r w:rsidRPr="00C51B1D">
                              <w:rPr>
                                <w:sz w:val="22"/>
                              </w:rPr>
                              <w:t xml:space="preserve">, the </w:t>
                            </w:r>
                            <w:r w:rsidRPr="00C51B1D">
                              <w:rPr>
                                <w:i/>
                                <w:color w:val="FF0000"/>
                                <w:sz w:val="22"/>
                                <w:u w:val="single"/>
                              </w:rPr>
                              <w:t>Supreme People’s Procuratorate</w:t>
                            </w:r>
                            <w:r w:rsidRPr="00C51B1D">
                              <w:rPr>
                                <w:sz w:val="22"/>
                              </w:rPr>
                              <w:t xml:space="preserve"> </w:t>
                            </w:r>
                            <w:r w:rsidRPr="006043CF">
                              <w:rPr>
                                <w:sz w:val="22"/>
                              </w:rPr>
                              <w:t>shall designate a prosecuting body to prosecute it</w:t>
                            </w:r>
                            <w:r w:rsidRPr="00C51B1D">
                              <w:rPr>
                                <w:sz w:val="22"/>
                              </w:rPr>
                              <w:t xml:space="preserve">, and the </w:t>
                            </w:r>
                            <w:r w:rsidRPr="00C51B1D">
                              <w:rPr>
                                <w:i/>
                                <w:color w:val="FF0000"/>
                                <w:sz w:val="22"/>
                                <w:u w:val="single"/>
                              </w:rPr>
                              <w:t>Supreme People’s Court</w:t>
                            </w:r>
                            <w:r w:rsidRPr="00C51B1D">
                              <w:rPr>
                                <w:color w:val="FF0000"/>
                                <w:sz w:val="22"/>
                              </w:rPr>
                              <w:t xml:space="preserve"> </w:t>
                            </w:r>
                            <w:r w:rsidRPr="006043CF">
                              <w:rPr>
                                <w:sz w:val="22"/>
                              </w:rPr>
                              <w:t>shall designate a court to adjudicate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C37E0" id="文字方塊 18447" o:spid="_x0000_s1415" type="#_x0000_t202" style="position:absolute;left:0;text-align:left;margin-left:525.2pt;margin-top:203.2pt;width:214.35pt;height:84.8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" fillcolor="window" strokeweight=".5pt">
                <v:textbox>
                  <w:txbxContent>
                    <w:p w14:paraId="524604D3" w14:textId="77777777" w:rsidR="008136B5" w:rsidRPr="006043CF" w:rsidRDefault="008136B5" w:rsidP="00837123">
                      <w:pPr>
                        <w:ind w:left="0" w:firstLine="0"/>
                        <w:rPr>
                          <w:sz w:val="22"/>
                        </w:rPr>
                      </w:pPr>
                      <w:r w:rsidRPr="00C51B1D">
                        <w:rPr>
                          <w:rFonts w:hint="eastAsia"/>
                          <w:sz w:val="22"/>
                        </w:rPr>
                        <w:t>T</w:t>
                      </w:r>
                      <w:r w:rsidRPr="00C51B1D">
                        <w:rPr>
                          <w:sz w:val="22"/>
                        </w:rPr>
                        <w:t xml:space="preserve">he Office </w:t>
                      </w:r>
                      <w:r w:rsidRPr="006043CF">
                        <w:rPr>
                          <w:sz w:val="22"/>
                        </w:rPr>
                        <w:t>shall initiate investigation into the case</w:t>
                      </w:r>
                      <w:r w:rsidRPr="00C51B1D">
                        <w:rPr>
                          <w:sz w:val="22"/>
                        </w:rPr>
                        <w:t xml:space="preserve">, the </w:t>
                      </w:r>
                      <w:r w:rsidRPr="00C51B1D">
                        <w:rPr>
                          <w:i/>
                          <w:color w:val="FF0000"/>
                          <w:sz w:val="22"/>
                          <w:u w:val="single"/>
                        </w:rPr>
                        <w:t>Supreme People’s Procuratorate</w:t>
                      </w:r>
                      <w:r w:rsidRPr="00C51B1D">
                        <w:rPr>
                          <w:sz w:val="22"/>
                        </w:rPr>
                        <w:t xml:space="preserve"> </w:t>
                      </w:r>
                      <w:r w:rsidRPr="006043CF">
                        <w:rPr>
                          <w:sz w:val="22"/>
                        </w:rPr>
                        <w:t>shall designate a prosecuting body to prosecute it</w:t>
                      </w:r>
                      <w:r w:rsidRPr="00C51B1D">
                        <w:rPr>
                          <w:sz w:val="22"/>
                        </w:rPr>
                        <w:t xml:space="preserve">, and the </w:t>
                      </w:r>
                      <w:r w:rsidRPr="00C51B1D">
                        <w:rPr>
                          <w:i/>
                          <w:color w:val="FF0000"/>
                          <w:sz w:val="22"/>
                          <w:u w:val="single"/>
                        </w:rPr>
                        <w:t>Supreme People’s Court</w:t>
                      </w:r>
                      <w:r w:rsidRPr="00C51B1D">
                        <w:rPr>
                          <w:color w:val="FF0000"/>
                          <w:sz w:val="22"/>
                        </w:rPr>
                        <w:t xml:space="preserve"> </w:t>
                      </w:r>
                      <w:r w:rsidRPr="006043CF">
                        <w:rPr>
                          <w:sz w:val="22"/>
                        </w:rPr>
                        <w:t>shall designate a court to adjudicate it.</w:t>
                      </w:r>
                    </w:p>
                  </w:txbxContent>
                </v:textbox>
              </v:shape>
            </w:pict>
          </mc:Fallback>
        </mc:AlternateContent>
      </w:r>
      <w:r w:rsidRPr="00704D61">
        <w:rPr>
          <w:noProof/>
        </w:rPr>
        <mc:AlternateContent>
          <mc:Choice Requires="wps">
            <w:drawing>
              <wp:anchor distT="0" distB="0" distL="114300" distR="114300" simplePos="0" relativeHeight="251992576" behindDoc="0" locked="0" layoutInCell="1" allowOverlap="1" wp14:anchorId="70101D98" wp14:editId="6DADF829">
                <wp:simplePos x="0" y="0"/>
                <wp:positionH relativeFrom="column">
                  <wp:posOffset>8032024</wp:posOffset>
                </wp:positionH>
                <wp:positionV relativeFrom="paragraph">
                  <wp:posOffset>2189439</wp:posOffset>
                </wp:positionV>
                <wp:extent cx="0" cy="384835"/>
                <wp:effectExtent l="0" t="0" r="19050" b="34290"/>
                <wp:wrapNone/>
                <wp:docPr id="18448" name="直線接點 18448"/>
                <wp:cNvGraphicFramePr/>
                <a:graphic xmlns:a="http://schemas.openxmlformats.org/drawingml/2006/main">
                  <a:graphicData uri="http://schemas.microsoft.com/office/word/2010/wordprocessingShape">
                    <wps:wsp>
                      <wps:cNvCnPr/>
                      <wps:spPr>
                        <a:xfrm>
                          <a:off x="0" y="0"/>
                          <a:ext cx="0" cy="3848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4D8E7175" id="直線接點 18448" o:spid="_x0000_s1026" style="position:absolute;z-index:25199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2.45pt,172.4pt" to="632.4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" strokecolor="#4a7ebb"/>
            </w:pict>
          </mc:Fallback>
        </mc:AlternateContent>
      </w:r>
      <w:r w:rsidRPr="00704D61">
        <w:rPr>
          <w:noProof/>
        </w:rPr>
        <mc:AlternateContent>
          <mc:Choice Requires="wps">
            <w:drawing>
              <wp:anchor distT="0" distB="0" distL="114300" distR="114300" simplePos="0" relativeHeight="251991552" behindDoc="0" locked="0" layoutInCell="1" allowOverlap="1" wp14:anchorId="48F8B089" wp14:editId="46163C93">
                <wp:simplePos x="0" y="0"/>
                <wp:positionH relativeFrom="column">
                  <wp:posOffset>6444454</wp:posOffset>
                </wp:positionH>
                <wp:positionV relativeFrom="paragraph">
                  <wp:posOffset>1090883</wp:posOffset>
                </wp:positionV>
                <wp:extent cx="225719" cy="0"/>
                <wp:effectExtent l="0" t="0" r="22225" b="19050"/>
                <wp:wrapNone/>
                <wp:docPr id="18449" name="直線接點 18449"/>
                <wp:cNvGraphicFramePr/>
                <a:graphic xmlns:a="http://schemas.openxmlformats.org/drawingml/2006/main">
                  <a:graphicData uri="http://schemas.microsoft.com/office/word/2010/wordprocessingShape">
                    <wps:wsp>
                      <wps:cNvCnPr/>
                      <wps:spPr>
                        <a:xfrm>
                          <a:off x="0" y="0"/>
                          <a:ext cx="22571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C50ACFC" id="直線接點 18449" o:spid="_x0000_s1026" style="position:absolute;z-index:251991552;visibility:visible;mso-wrap-style:square;mso-wrap-distance-left:9pt;mso-wrap-distance-top:0;mso-wrap-distance-right:9pt;mso-wrap-distance-bottom:0;mso-position-horizontal:absolute;mso-position-horizontal-relative:text;mso-position-vertical:absolute;mso-position-vertical-relative:text" from="507.45pt,85.9pt" to="525.2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" strokecolor="#4a7ebb"/>
            </w:pict>
          </mc:Fallback>
        </mc:AlternateContent>
      </w:r>
      <w:r w:rsidRPr="00704D61">
        <w:rPr>
          <w:lang w:eastAsia="zh-HK"/>
        </w:rPr>
        <w:br w:type="page"/>
      </w:r>
    </w:p>
    <w:p w14:paraId="7175A691" w14:textId="77777777" w:rsidR="00B7081E" w:rsidRDefault="00B7081E" w:rsidP="00955D3C">
      <w:pPr>
        <w:rPr>
          <w:b/>
        </w:rPr>
        <w:sectPr w:rsidR="00B7081E" w:rsidSect="00ED173C">
          <w:footnotePr>
            <w:numRestart w:val="eachPage"/>
          </w:footnotePr>
          <w:pgSz w:w="16838" w:h="11906" w:orient="landscape"/>
          <w:pgMar w:top="1440" w:right="1800" w:bottom="1440" w:left="1800" w:header="709" w:footer="709" w:gutter="0"/>
          <w:cols w:space="708"/>
          <w:docGrid w:linePitch="360"/>
        </w:sectPr>
      </w:pPr>
    </w:p>
    <w:p w14:paraId="37F121FB" w14:textId="77777777" w:rsidR="00641FEA" w:rsidRPr="00641FEA" w:rsidRDefault="00641FEA" w:rsidP="00641FEA">
      <w:pPr>
        <w:rPr>
          <w:b/>
          <w:sz w:val="28"/>
          <w:szCs w:val="28"/>
          <w:lang w:eastAsia="zh-HK"/>
        </w:rPr>
      </w:pPr>
      <w:r w:rsidRPr="00641FEA">
        <w:rPr>
          <w:b/>
          <w:sz w:val="28"/>
          <w:szCs w:val="28"/>
          <w:lang w:eastAsia="zh-HK"/>
        </w:rPr>
        <w:lastRenderedPageBreak/>
        <w:t>Extended Reading Worksheet 1: “Four Musts”</w:t>
      </w:r>
    </w:p>
    <w:p w14:paraId="38B16DA8" w14:textId="77777777" w:rsidR="00641FEA" w:rsidRPr="00B26602" w:rsidRDefault="00641FEA" w:rsidP="00641FEA">
      <w:pPr>
        <w:rPr>
          <w:b/>
          <w:color w:val="FF0000"/>
          <w:u w:val="single"/>
          <w:lang w:eastAsia="zh-HK"/>
        </w:rPr>
      </w:pPr>
    </w:p>
    <w:p w14:paraId="09C886D9" w14:textId="77777777" w:rsidR="00641FEA" w:rsidRPr="00641FEA" w:rsidRDefault="00641FEA" w:rsidP="00641FEA">
      <w:pPr>
        <w:ind w:left="0" w:firstLine="0"/>
        <w:jc w:val="center"/>
        <w:rPr>
          <w:b/>
          <w:u w:val="single"/>
          <w:lang w:eastAsia="zh-HK"/>
        </w:rPr>
      </w:pPr>
      <w:r w:rsidRPr="00641FEA">
        <w:rPr>
          <w:b/>
          <w:u w:val="single"/>
          <w:lang w:eastAsia="zh-HK"/>
        </w:rPr>
        <w:t>President Xi Jinping address at the meeting celebrating the 25th anniversary of Hong Kong's return to the motherland and the inaugural ceremony of the sixth-term government of the Hong Kong Special Administrative Region on July 1, 2022</w:t>
      </w:r>
    </w:p>
    <w:p w14:paraId="6CE9EAE0" w14:textId="77777777" w:rsidR="00641FEA" w:rsidRPr="00B26602" w:rsidRDefault="00641FEA" w:rsidP="00641FEA">
      <w:pPr>
        <w:jc w:val="center"/>
        <w:rPr>
          <w:u w:val="single"/>
          <w:lang w:eastAsia="zh-HK"/>
        </w:rPr>
      </w:pPr>
    </w:p>
    <w:p w14:paraId="64E48E7B" w14:textId="77777777" w:rsidR="00641FEA" w:rsidRDefault="00641FEA" w:rsidP="00641FEA">
      <w:pPr>
        <w:jc w:val="center"/>
      </w:pPr>
      <w:r w:rsidRPr="00B26602">
        <w:object w:dxaOrig="9470" w:dyaOrig="6390" w14:anchorId="31A89D87">
          <v:shape id="_x0000_i1026" type="#_x0000_t75" style="width:258.05pt;height:172.55pt" o:ole="">
            <v:imagedata r:id="rId147" o:title=""/>
          </v:shape>
          <o:OLEObject Type="Embed" ProgID="PBrush" ShapeID="_x0000_i1026" DrawAspect="Content" ObjectID="_1840612242" r:id="rId148"/>
        </w:object>
      </w:r>
    </w:p>
    <w:p w14:paraId="2F3AEF4F" w14:textId="77777777" w:rsidR="00641FEA" w:rsidRPr="00B26602" w:rsidRDefault="00641FEA" w:rsidP="00641FEA">
      <w:pPr>
        <w:jc w:val="center"/>
      </w:pPr>
    </w:p>
    <w:p w14:paraId="536471A3" w14:textId="77777777" w:rsidR="00641FEA" w:rsidRPr="00B26602" w:rsidRDefault="00641FEA" w:rsidP="00641FEA"/>
    <w:tbl>
      <w:tblPr>
        <w:tblStyle w:val="a5"/>
        <w:tblW w:w="0" w:type="auto"/>
        <w:tblLook w:val="04A0" w:firstRow="1" w:lastRow="0" w:firstColumn="1" w:lastColumn="0" w:noHBand="0" w:noVBand="1"/>
      </w:tblPr>
      <w:tblGrid>
        <w:gridCol w:w="8296"/>
      </w:tblGrid>
      <w:tr w:rsidR="00641FEA" w14:paraId="2A940DB9" w14:textId="77777777" w:rsidTr="00641FEA">
        <w:tc>
          <w:tcPr>
            <w:tcW w:w="8630" w:type="dxa"/>
          </w:tcPr>
          <w:p w14:paraId="4F686DC0" w14:textId="77777777" w:rsidR="00641FEA" w:rsidRPr="00B26602" w:rsidRDefault="00641FEA" w:rsidP="00641FEA">
            <w:pPr>
              <w:jc w:val="both"/>
            </w:pPr>
            <w:r w:rsidRPr="00B26602">
              <w:t>President Xi Jinping put forward “Four Must</w:t>
            </w:r>
            <w:r>
              <w:t>s</w:t>
            </w:r>
            <w:r w:rsidRPr="00B26602">
              <w:t>” on “one country, two systems” at the meeting celebrating the 25th anniversary of Hong Kong's return to the motherland and the inaugural ceremony of the sixth-term government of the Hong Kong Special Administrative Region :</w:t>
            </w:r>
          </w:p>
          <w:p w14:paraId="74473464" w14:textId="77777777" w:rsidR="00641FEA" w:rsidRPr="00B26602" w:rsidRDefault="00641FEA" w:rsidP="00641FEA"/>
          <w:p w14:paraId="6AB1D1C4" w14:textId="77777777" w:rsidR="00641FEA" w:rsidRPr="00B26602" w:rsidRDefault="00641FEA" w:rsidP="00641FEA">
            <w:pPr>
              <w:jc w:val="both"/>
            </w:pPr>
            <w:r w:rsidRPr="00B26602">
              <w:t xml:space="preserve">First, we must fully and faithfully implement the principle of </w:t>
            </w:r>
            <w:r>
              <w:t>“</w:t>
            </w:r>
            <w:r w:rsidRPr="00B26602">
              <w:t>one country, two systems</w:t>
            </w:r>
            <w:r>
              <w:t>”</w:t>
            </w:r>
            <w:r w:rsidRPr="00B26602">
              <w:t xml:space="preserve">. This principle embodies a complete system. Its top priority is to safeguard national sovereignty, security, and development interests. With this as a prerequisite, Hong Kong and Macao can keep the previous capitalist systems unchanged for a long time and enjoy a high degree of autonomy. Since the socialist system is the fundamental system of the People's Republic of China and leadership by the Communist Party of China is the defining feature of socialism with Chinese characteristics, all residents in the special administrative regions should willingly respect and uphold the country's fundamental system. The thorough and precise implementation of the </w:t>
            </w:r>
            <w:r>
              <w:t>“</w:t>
            </w:r>
            <w:r w:rsidRPr="00B26602">
              <w:t>one country, two systems</w:t>
            </w:r>
            <w:r>
              <w:t>”</w:t>
            </w:r>
            <w:r w:rsidRPr="00B26602">
              <w:t xml:space="preserve"> principle will open up broader prospects for the development of Hong Kong and Macao. The more firmly the </w:t>
            </w:r>
            <w:r>
              <w:t>“</w:t>
            </w:r>
            <w:r w:rsidRPr="00B26602">
              <w:t>one country</w:t>
            </w:r>
            <w:r>
              <w:t>”</w:t>
            </w:r>
            <w:r w:rsidRPr="00B26602">
              <w:t xml:space="preserve"> principle is upheld, the greater strength the "two systems" will be unleashed for the development of the SARs.</w:t>
            </w:r>
          </w:p>
          <w:p w14:paraId="42C94CB5" w14:textId="77777777" w:rsidR="00641FEA" w:rsidRPr="00B26602" w:rsidRDefault="00641FEA" w:rsidP="00641FEA">
            <w:pPr>
              <w:jc w:val="both"/>
            </w:pPr>
          </w:p>
          <w:p w14:paraId="3F9082F0" w14:textId="77777777" w:rsidR="00641FEA" w:rsidRPr="00B26602" w:rsidRDefault="00641FEA" w:rsidP="00641FEA">
            <w:pPr>
              <w:jc w:val="both"/>
            </w:pPr>
            <w:r w:rsidRPr="00B26602">
              <w:t xml:space="preserve">Second, we must uphold the central government's overall jurisdiction while securing the SARs' high degree of autonomy. Since Hong Kong's return to the motherland, it has been re-integrated into China's governance system, and a constitutional order was established with the "one country, two systems" principle as its fundamental guideline. The central government's overall jurisdiction over the SARs underpins their high degree of autonomy, and such autonomy bestowed by the law is fully respected and resolutely safeguarded by the central government. Only when the enforcement of the central government's overall jurisdiction dovetails with the fulfillment of a high degree of autonomy in the </w:t>
            </w:r>
            <w:r w:rsidRPr="00B26602">
              <w:lastRenderedPageBreak/>
              <w:t>SARs, can the SARs be well governed. The SARs uphold the executive-led system. The executive, legislative, and judicial branches perform their duties in accordance with the basic laws and other relevant laws. The executive and legislative branches check and balance and cooperate with each other while the judiciary exercises its power independently.</w:t>
            </w:r>
          </w:p>
          <w:p w14:paraId="25FBFA18" w14:textId="77777777" w:rsidR="00641FEA" w:rsidRPr="00B26602" w:rsidRDefault="00641FEA" w:rsidP="00641FEA">
            <w:pPr>
              <w:jc w:val="both"/>
            </w:pPr>
          </w:p>
          <w:p w14:paraId="4EB63A71" w14:textId="77777777" w:rsidR="00641FEA" w:rsidRPr="00B26602" w:rsidRDefault="00641FEA" w:rsidP="00641FEA">
            <w:pPr>
              <w:jc w:val="both"/>
            </w:pPr>
            <w:r w:rsidRPr="00B26602">
              <w:t>Third, we must ensure that Hong Kong is administered by patriots. It is a universal political rule that a government must be in the hands of patriots. There is no country or region in the world where its people will allow an unpatriotic or even treasonous force or figure to take power. The government of the HKSAR must be safely kept in the hands of those who love the country. This is an essential requirement for Hong Kong's long-term prosperity and stability and must not be compromised under any circumstances. To put the governing power in the right hands is to safeguard Hong Kong's prosperity and stability as well as the immediate interests of more than 7 million people in the region.</w:t>
            </w:r>
          </w:p>
          <w:p w14:paraId="3FECE515" w14:textId="77777777" w:rsidR="00641FEA" w:rsidRPr="00B26602" w:rsidRDefault="00641FEA" w:rsidP="00641FEA">
            <w:pPr>
              <w:jc w:val="both"/>
            </w:pPr>
          </w:p>
          <w:p w14:paraId="7E1D1CE8" w14:textId="77777777" w:rsidR="00641FEA" w:rsidRPr="00B26602" w:rsidRDefault="00641FEA" w:rsidP="00641FEA">
            <w:pPr>
              <w:jc w:val="both"/>
            </w:pPr>
            <w:r w:rsidRPr="00B26602">
              <w:t>Fourth, we must maintain Hong Kong's distinctive status and advantages. The central government has always handled Hong Kong affairs from a strategic and overall perspective, taking into consideration the fundamental and long-term interests of Hong Kong and the country as a whole. The fundamental interests of Hong Kong are in line with those of the country, and the central government and Hong Kong compatriots share the same aspirations. Hong Kong's close connection with the world market and strong support from the motherland are its distinctive advantages. Such favorable conditions are cherished by the people of Hong Kong and by the central government as well. The central government fully supports Hong Kong in its effort to maintain its distinctive status and edges, to improve its presence as an international financial, shipping, and trading center, to keep its business environment free, open, and regulated, and to maintain the common law, so as to expand and facilitate its exchanges with the world. On the country's journey toward building a modern socialist country in all respects and realizing the rejuvenation of the Chinese nation, the central government believes that Hong Kong will make great contributions.</w:t>
            </w:r>
          </w:p>
          <w:p w14:paraId="3DEAFF05" w14:textId="77777777" w:rsidR="00641FEA" w:rsidRPr="00B26602" w:rsidRDefault="00641FEA" w:rsidP="00641FEA"/>
          <w:p w14:paraId="7B463DB3" w14:textId="01554024" w:rsidR="00641FEA" w:rsidRPr="00641FEA" w:rsidRDefault="00641FEA" w:rsidP="00641FEA">
            <w:pPr>
              <w:tabs>
                <w:tab w:val="left" w:pos="954"/>
              </w:tabs>
              <w:ind w:left="0" w:firstLine="0"/>
              <w:jc w:val="both"/>
              <w:rPr>
                <w:sz w:val="22"/>
                <w:szCs w:val="22"/>
              </w:rPr>
            </w:pPr>
            <w:r w:rsidRPr="00641FEA">
              <w:rPr>
                <w:rFonts w:hint="eastAsia"/>
                <w:sz w:val="22"/>
                <w:szCs w:val="22"/>
              </w:rPr>
              <w:t>S</w:t>
            </w:r>
            <w:r w:rsidRPr="00641FEA">
              <w:rPr>
                <w:rFonts w:hint="eastAsia"/>
                <w:sz w:val="22"/>
                <w:szCs w:val="22"/>
                <w:lang w:eastAsia="zh-HK"/>
              </w:rPr>
              <w:t>ource</w:t>
            </w:r>
            <w:r w:rsidR="000C1627">
              <w:rPr>
                <w:sz w:val="22"/>
                <w:szCs w:val="22"/>
                <w:lang w:eastAsia="zh-HK"/>
              </w:rPr>
              <w:t xml:space="preserve"> of information</w:t>
            </w:r>
            <w:r w:rsidRPr="00641FEA">
              <w:rPr>
                <w:rFonts w:hint="eastAsia"/>
                <w:sz w:val="22"/>
                <w:szCs w:val="22"/>
                <w:lang w:eastAsia="zh-HK"/>
              </w:rPr>
              <w:t xml:space="preserve">: </w:t>
            </w:r>
            <w:r w:rsidRPr="00641FEA">
              <w:rPr>
                <w:sz w:val="22"/>
                <w:szCs w:val="22"/>
              </w:rPr>
              <w:t>Full text of Xi Jinping's address at the meeting celebrating the 25th anniversary of Hong Kong's return to the motherland and the inaugural ceremony of the sixth-term government of the Hong Kong Special Administrative Region   Xinhua</w:t>
            </w:r>
          </w:p>
          <w:p w14:paraId="50BA08E4" w14:textId="77777777" w:rsidR="00641FEA" w:rsidRPr="00641FEA" w:rsidRDefault="00641FEA" w:rsidP="00641FEA">
            <w:pPr>
              <w:ind w:left="0" w:firstLine="0"/>
              <w:jc w:val="both"/>
              <w:rPr>
                <w:sz w:val="22"/>
                <w:szCs w:val="22"/>
              </w:rPr>
            </w:pPr>
            <w:r w:rsidRPr="00641FEA">
              <w:rPr>
                <w:sz w:val="22"/>
                <w:szCs w:val="22"/>
              </w:rPr>
              <w:t>https://english.news.cn/20220702/74d848898c8d4201bd5140570611dc58/c.html</w:t>
            </w:r>
          </w:p>
          <w:p w14:paraId="0BF3FF41" w14:textId="77777777" w:rsidR="00641FEA" w:rsidRDefault="00641FEA" w:rsidP="00641FEA"/>
        </w:tc>
      </w:tr>
    </w:tbl>
    <w:p w14:paraId="0CDF3306" w14:textId="231E954B" w:rsidR="00641FEA" w:rsidRDefault="00641FEA" w:rsidP="00641FEA"/>
    <w:p w14:paraId="6752298C" w14:textId="77777777" w:rsidR="00641FEA" w:rsidRDefault="00641FEA">
      <w:r>
        <w:br w:type="page"/>
      </w:r>
    </w:p>
    <w:p w14:paraId="37D28AAB" w14:textId="77777777" w:rsidR="00641FEA" w:rsidRDefault="00641FEA" w:rsidP="00641FEA"/>
    <w:p w14:paraId="7B2EA196" w14:textId="77777777" w:rsidR="00641FEA" w:rsidRDefault="00641FEA" w:rsidP="00641FEA">
      <w:pPr>
        <w:rPr>
          <w:lang w:eastAsia="zh-HK"/>
        </w:rPr>
      </w:pPr>
      <w:r w:rsidRPr="00B26602">
        <w:rPr>
          <w:lang w:eastAsia="zh-HK"/>
        </w:rPr>
        <w:t>Questions for reflection</w:t>
      </w:r>
      <w:r w:rsidRPr="00B26602">
        <w:rPr>
          <w:lang w:eastAsia="zh-HK"/>
        </w:rPr>
        <w:t>﹕</w:t>
      </w:r>
    </w:p>
    <w:p w14:paraId="46F9F752" w14:textId="77777777" w:rsidR="00641FEA" w:rsidRDefault="00641FEA" w:rsidP="00641FEA">
      <w:pPr>
        <w:rPr>
          <w:color w:val="FF0000"/>
        </w:rPr>
      </w:pPr>
    </w:p>
    <w:p w14:paraId="7E91DA21" w14:textId="77777777" w:rsidR="00641FEA" w:rsidRPr="00F66FDD" w:rsidRDefault="00641FEA" w:rsidP="00F9652D">
      <w:pPr>
        <w:pStyle w:val="a6"/>
        <w:widowControl w:val="0"/>
        <w:numPr>
          <w:ilvl w:val="0"/>
          <w:numId w:val="85"/>
        </w:numPr>
        <w:ind w:left="426" w:hanging="426"/>
        <w:contextualSpacing w:val="0"/>
        <w:jc w:val="both"/>
        <w:rPr>
          <w:color w:val="FF0000"/>
        </w:rPr>
      </w:pPr>
      <w:r w:rsidRPr="00F66FDD">
        <w:t>President Xi Jinping put forward “Four Musts” on “one country, two systems” at the meeting celebrating the 25th anniversary of Hong Kong's return to the motherland and the inaugural ceremony of the sixth-term government of the Hong Kong Special Administrative Region. What are the “Four Musts”</w:t>
      </w:r>
      <w:r>
        <w:t>?</w:t>
      </w:r>
    </w:p>
    <w:p w14:paraId="3C6A1FEC" w14:textId="77777777" w:rsidR="00641FEA" w:rsidRPr="00F66FDD" w:rsidRDefault="00641FEA" w:rsidP="00641FEA">
      <w:pPr>
        <w:ind w:left="360"/>
        <w:rPr>
          <w:color w:val="FF0000"/>
        </w:rPr>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7826"/>
      </w:tblGrid>
      <w:tr w:rsidR="00641FEA" w:rsidRPr="00AB76EE" w14:paraId="09CA5053" w14:textId="77777777" w:rsidTr="00641FEA">
        <w:tc>
          <w:tcPr>
            <w:tcW w:w="8880" w:type="dxa"/>
          </w:tcPr>
          <w:p w14:paraId="4E5764FE" w14:textId="6B7D082D" w:rsidR="00641FEA" w:rsidRPr="00F66FDD" w:rsidRDefault="00641FEA" w:rsidP="00641FEA">
            <w:pPr>
              <w:spacing w:line="360" w:lineRule="auto"/>
              <w:rPr>
                <w:i/>
              </w:rPr>
            </w:pPr>
            <w:r w:rsidRPr="00F66FDD">
              <w:rPr>
                <w:i/>
                <w:color w:val="FF0000"/>
                <w:lang w:eastAsia="zh-HK"/>
              </w:rPr>
              <w:t>The “Four Musts” refer to (1) we must fully and faithfully implement the</w:t>
            </w:r>
            <w:r>
              <w:rPr>
                <w:i/>
                <w:color w:val="FF0000"/>
                <w:lang w:eastAsia="zh-HK"/>
              </w:rPr>
              <w:t xml:space="preserve"> </w:t>
            </w:r>
          </w:p>
        </w:tc>
      </w:tr>
      <w:tr w:rsidR="00641FEA" w:rsidRPr="00AB76EE" w14:paraId="6AF43E12" w14:textId="77777777" w:rsidTr="00641FEA">
        <w:tc>
          <w:tcPr>
            <w:tcW w:w="8880" w:type="dxa"/>
          </w:tcPr>
          <w:p w14:paraId="317830C8" w14:textId="36AFA653" w:rsidR="00641FEA" w:rsidRPr="00AB76EE" w:rsidRDefault="00641FEA" w:rsidP="00641FEA">
            <w:pPr>
              <w:spacing w:line="360" w:lineRule="auto"/>
            </w:pPr>
            <w:r>
              <w:rPr>
                <w:i/>
                <w:color w:val="FF0000"/>
                <w:lang w:eastAsia="zh-HK"/>
              </w:rPr>
              <w:t>principle of “one country</w:t>
            </w:r>
            <w:r w:rsidRPr="00F66FDD">
              <w:rPr>
                <w:i/>
                <w:color w:val="FF0000"/>
                <w:lang w:eastAsia="zh-HK"/>
              </w:rPr>
              <w:t>, two systems</w:t>
            </w:r>
            <w:r>
              <w:rPr>
                <w:i/>
                <w:color w:val="FF0000"/>
                <w:lang w:eastAsia="zh-HK"/>
              </w:rPr>
              <w:t>”</w:t>
            </w:r>
            <w:r w:rsidRPr="00F66FDD">
              <w:rPr>
                <w:i/>
                <w:color w:val="FF0000"/>
                <w:lang w:eastAsia="zh-HK"/>
              </w:rPr>
              <w:t xml:space="preserve">; (2) we must uphold the </w:t>
            </w:r>
            <w:r w:rsidRPr="00A65D7C">
              <w:rPr>
                <w:i/>
                <w:color w:val="FF0000"/>
                <w:lang w:eastAsia="zh-HK"/>
              </w:rPr>
              <w:t>central</w:t>
            </w:r>
          </w:p>
        </w:tc>
      </w:tr>
      <w:tr w:rsidR="00641FEA" w:rsidRPr="00A65D7C" w14:paraId="523B1E1D" w14:textId="77777777" w:rsidTr="00641FEA">
        <w:tc>
          <w:tcPr>
            <w:tcW w:w="8880" w:type="dxa"/>
          </w:tcPr>
          <w:p w14:paraId="36FE3B71" w14:textId="6CFD2163" w:rsidR="00641FEA" w:rsidRPr="00A65D7C" w:rsidRDefault="00641FEA" w:rsidP="00641FEA">
            <w:pPr>
              <w:spacing w:line="360" w:lineRule="auto"/>
              <w:rPr>
                <w:i/>
                <w:color w:val="FF0000"/>
              </w:rPr>
            </w:pPr>
            <w:r w:rsidRPr="00A65D7C">
              <w:rPr>
                <w:i/>
                <w:color w:val="FF0000"/>
              </w:rPr>
              <w:t>government's</w:t>
            </w:r>
            <w:r w:rsidRPr="00F66FDD">
              <w:rPr>
                <w:i/>
                <w:color w:val="FF0000"/>
                <w:u w:val="single"/>
              </w:rPr>
              <w:t xml:space="preserve"> </w:t>
            </w:r>
            <w:r w:rsidRPr="00A65D7C">
              <w:rPr>
                <w:i/>
                <w:color w:val="FF0000"/>
              </w:rPr>
              <w:t xml:space="preserve">overall jurisdiction while securing the SARs' high degree of </w:t>
            </w:r>
          </w:p>
        </w:tc>
      </w:tr>
      <w:tr w:rsidR="00641FEA" w:rsidRPr="00A65D7C" w14:paraId="17147881" w14:textId="77777777" w:rsidTr="00641FEA">
        <w:tc>
          <w:tcPr>
            <w:tcW w:w="8880" w:type="dxa"/>
          </w:tcPr>
          <w:p w14:paraId="40FF23FD" w14:textId="7C96B00B" w:rsidR="00641FEA" w:rsidRPr="00A65D7C" w:rsidRDefault="00641FEA" w:rsidP="00641FEA">
            <w:pPr>
              <w:spacing w:line="360" w:lineRule="auto"/>
              <w:rPr>
                <w:i/>
                <w:color w:val="FF0000"/>
              </w:rPr>
            </w:pPr>
            <w:r w:rsidRPr="00A65D7C">
              <w:rPr>
                <w:i/>
                <w:color w:val="FF0000"/>
              </w:rPr>
              <w:t>autonomy;</w:t>
            </w:r>
            <w:r>
              <w:t xml:space="preserve"> </w:t>
            </w:r>
            <w:r w:rsidRPr="00A65D7C">
              <w:rPr>
                <w:i/>
                <w:color w:val="FF0000"/>
              </w:rPr>
              <w:t>(3) we must ensure that Hong Kong is administered by patriots, and</w:t>
            </w:r>
            <w:r>
              <w:rPr>
                <w:i/>
                <w:color w:val="FF0000"/>
              </w:rPr>
              <w:t xml:space="preserve"> </w:t>
            </w:r>
          </w:p>
        </w:tc>
      </w:tr>
      <w:tr w:rsidR="00641FEA" w:rsidRPr="00A65D7C" w14:paraId="7C8844E7" w14:textId="77777777" w:rsidTr="00641FEA">
        <w:tc>
          <w:tcPr>
            <w:tcW w:w="8880" w:type="dxa"/>
          </w:tcPr>
          <w:p w14:paraId="075FAD4E" w14:textId="3BEC9886" w:rsidR="00641FEA" w:rsidRPr="00A65D7C" w:rsidRDefault="00641FEA" w:rsidP="00641FEA">
            <w:pPr>
              <w:spacing w:line="360" w:lineRule="auto"/>
              <w:rPr>
                <w:i/>
                <w:color w:val="FF0000"/>
              </w:rPr>
            </w:pPr>
            <w:r w:rsidRPr="00A65D7C">
              <w:rPr>
                <w:i/>
                <w:color w:val="FF0000"/>
              </w:rPr>
              <w:t>(4) we must maintain Hong Kong's distinctive status and advantages.</w:t>
            </w:r>
          </w:p>
        </w:tc>
      </w:tr>
    </w:tbl>
    <w:p w14:paraId="12C83B45" w14:textId="77777777" w:rsidR="00641FEA" w:rsidRPr="00F66FDD" w:rsidRDefault="00641FEA" w:rsidP="00641FEA">
      <w:pPr>
        <w:rPr>
          <w:color w:val="FF0000"/>
        </w:rPr>
      </w:pPr>
    </w:p>
    <w:p w14:paraId="26968888" w14:textId="77777777" w:rsidR="00641FEA" w:rsidRPr="00EE0D19" w:rsidRDefault="00641FEA" w:rsidP="00F9652D">
      <w:pPr>
        <w:pStyle w:val="a6"/>
        <w:widowControl w:val="0"/>
        <w:numPr>
          <w:ilvl w:val="0"/>
          <w:numId w:val="85"/>
        </w:numPr>
        <w:ind w:left="426" w:hanging="426"/>
        <w:contextualSpacing w:val="0"/>
        <w:jc w:val="both"/>
      </w:pPr>
      <w:r w:rsidRPr="00EE0D19">
        <w:t>According to President Xi Jinping, what is the top priority embodied in the principle of “one country, two systems”?</w:t>
      </w:r>
    </w:p>
    <w:p w14:paraId="7800814D" w14:textId="77777777" w:rsidR="00641FEA" w:rsidRPr="00F66FDD" w:rsidRDefault="00641FEA" w:rsidP="00641FEA">
      <w:pPr>
        <w:rPr>
          <w:color w:val="FF0000"/>
        </w:rPr>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7826"/>
      </w:tblGrid>
      <w:tr w:rsidR="00641FEA" w:rsidRPr="00AB76EE" w14:paraId="6B41DBF1" w14:textId="77777777" w:rsidTr="00641FEA">
        <w:tc>
          <w:tcPr>
            <w:tcW w:w="8160" w:type="dxa"/>
          </w:tcPr>
          <w:p w14:paraId="466D5425" w14:textId="77777777" w:rsidR="00641FEA" w:rsidRPr="00F66FDD" w:rsidRDefault="00641FEA" w:rsidP="00641FEA">
            <w:pPr>
              <w:spacing w:line="360" w:lineRule="auto"/>
              <w:rPr>
                <w:i/>
              </w:rPr>
            </w:pPr>
            <w:r w:rsidRPr="00EE0D19">
              <w:rPr>
                <w:i/>
                <w:color w:val="FF0000"/>
                <w:lang w:eastAsia="zh-HK"/>
              </w:rPr>
              <w:t>The top priority embodied in the principle of “one country, two systems” is to</w:t>
            </w:r>
          </w:p>
        </w:tc>
      </w:tr>
      <w:tr w:rsidR="00641FEA" w:rsidRPr="00AB76EE" w14:paraId="7D913DDD" w14:textId="77777777" w:rsidTr="00641FEA">
        <w:tc>
          <w:tcPr>
            <w:tcW w:w="8160" w:type="dxa"/>
          </w:tcPr>
          <w:p w14:paraId="589F97D9" w14:textId="77777777" w:rsidR="00641FEA" w:rsidRPr="00AB76EE" w:rsidRDefault="00641FEA" w:rsidP="00641FEA">
            <w:pPr>
              <w:spacing w:line="360" w:lineRule="auto"/>
            </w:pPr>
            <w:r w:rsidRPr="00EE0D19">
              <w:rPr>
                <w:i/>
                <w:color w:val="FF0000"/>
                <w:lang w:eastAsia="zh-HK"/>
              </w:rPr>
              <w:t>safeguard national sovereignty, security, and development interests.</w:t>
            </w:r>
          </w:p>
        </w:tc>
      </w:tr>
    </w:tbl>
    <w:p w14:paraId="47FF45EA" w14:textId="77777777" w:rsidR="00641FEA" w:rsidRDefault="00641FEA" w:rsidP="00641FEA">
      <w:pPr>
        <w:pStyle w:val="a6"/>
        <w:rPr>
          <w:color w:val="FF0000"/>
        </w:rPr>
      </w:pPr>
    </w:p>
    <w:p w14:paraId="2729FAF3" w14:textId="77777777" w:rsidR="00641FEA" w:rsidRDefault="00641FEA" w:rsidP="00641FEA">
      <w:pPr>
        <w:pStyle w:val="a6"/>
        <w:rPr>
          <w:color w:val="FF0000"/>
        </w:rPr>
      </w:pPr>
    </w:p>
    <w:p w14:paraId="108D070F" w14:textId="77777777" w:rsidR="00641FEA" w:rsidRPr="00815DD1" w:rsidRDefault="00641FEA" w:rsidP="00F9652D">
      <w:pPr>
        <w:pStyle w:val="a6"/>
        <w:widowControl w:val="0"/>
        <w:numPr>
          <w:ilvl w:val="0"/>
          <w:numId w:val="85"/>
        </w:numPr>
        <w:ind w:left="426" w:hanging="426"/>
        <w:contextualSpacing w:val="0"/>
        <w:jc w:val="both"/>
      </w:pPr>
      <w:r w:rsidRPr="00815DD1">
        <w:t>According to President Xi Jinping, what is the source of the high degree of autonomy enjoyed by the HKSAR?  Fill in the blanks with the correct answer.</w:t>
      </w:r>
    </w:p>
    <w:p w14:paraId="0D548891" w14:textId="05F4C2F3" w:rsidR="00641FEA" w:rsidRDefault="00641FEA" w:rsidP="00641FEA">
      <w:pPr>
        <w:pStyle w:val="a6"/>
      </w:pPr>
    </w:p>
    <w:tbl>
      <w:tblPr>
        <w:tblStyle w:val="a5"/>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84"/>
        <w:gridCol w:w="1842"/>
        <w:gridCol w:w="3203"/>
      </w:tblGrid>
      <w:tr w:rsidR="00825663" w14:paraId="6D1FA3A0" w14:textId="77777777" w:rsidTr="00825663">
        <w:tc>
          <w:tcPr>
            <w:tcW w:w="2552" w:type="dxa"/>
            <w:tcBorders>
              <w:bottom w:val="single" w:sz="4" w:space="0" w:color="auto"/>
            </w:tcBorders>
          </w:tcPr>
          <w:p w14:paraId="30837760" w14:textId="4852A576" w:rsidR="00825663" w:rsidRDefault="00825663" w:rsidP="003D6094">
            <w:pPr>
              <w:widowControl w:val="0"/>
              <w:spacing w:line="360" w:lineRule="auto"/>
              <w:ind w:left="0" w:firstLine="0"/>
            </w:pPr>
            <w:r>
              <w:rPr>
                <w:i/>
                <w:color w:val="FF0000"/>
              </w:rPr>
              <w:t>The central government</w:t>
            </w:r>
          </w:p>
        </w:tc>
        <w:tc>
          <w:tcPr>
            <w:tcW w:w="5329" w:type="dxa"/>
            <w:gridSpan w:val="3"/>
          </w:tcPr>
          <w:p w14:paraId="3E8771A5" w14:textId="5D23CDE2" w:rsidR="00825663" w:rsidRDefault="00825663" w:rsidP="00825663">
            <w:pPr>
              <w:widowControl w:val="0"/>
              <w:spacing w:line="360" w:lineRule="auto"/>
              <w:ind w:left="0" w:firstLine="0"/>
            </w:pPr>
            <w:r w:rsidRPr="00B34901">
              <w:rPr>
                <w:i/>
              </w:rPr>
              <w:t xml:space="preserve">'s overall jurisdiction over the Special </w:t>
            </w:r>
          </w:p>
        </w:tc>
      </w:tr>
      <w:tr w:rsidR="00825663" w14:paraId="2AD71596" w14:textId="77777777" w:rsidTr="00825663">
        <w:tc>
          <w:tcPr>
            <w:tcW w:w="7881" w:type="dxa"/>
            <w:gridSpan w:val="4"/>
          </w:tcPr>
          <w:p w14:paraId="0359E5F2" w14:textId="7C713AE2" w:rsidR="00825663" w:rsidRPr="00B34901" w:rsidRDefault="00825663" w:rsidP="00825663">
            <w:pPr>
              <w:widowControl w:val="0"/>
              <w:spacing w:line="360" w:lineRule="auto"/>
              <w:ind w:left="0" w:firstLine="0"/>
              <w:rPr>
                <w:i/>
              </w:rPr>
            </w:pPr>
            <w:r w:rsidRPr="00B34901">
              <w:rPr>
                <w:i/>
              </w:rPr>
              <w:t xml:space="preserve">Administrative Regions underpins their high degree of autonomy, and such </w:t>
            </w:r>
          </w:p>
        </w:tc>
      </w:tr>
      <w:tr w:rsidR="00825663" w14:paraId="0F93874A" w14:textId="77777777" w:rsidTr="00825663">
        <w:tc>
          <w:tcPr>
            <w:tcW w:w="2836" w:type="dxa"/>
            <w:gridSpan w:val="2"/>
          </w:tcPr>
          <w:p w14:paraId="71D52569" w14:textId="150BBEC2" w:rsidR="00825663" w:rsidRDefault="00825663" w:rsidP="003D6094">
            <w:pPr>
              <w:widowControl w:val="0"/>
              <w:spacing w:line="360" w:lineRule="auto"/>
              <w:ind w:left="0" w:firstLine="0"/>
            </w:pPr>
            <w:r w:rsidRPr="00B34901">
              <w:rPr>
                <w:i/>
              </w:rPr>
              <w:t>autonomy bestowed by the</w:t>
            </w:r>
          </w:p>
        </w:tc>
        <w:tc>
          <w:tcPr>
            <w:tcW w:w="1842" w:type="dxa"/>
            <w:tcBorders>
              <w:bottom w:val="single" w:sz="4" w:space="0" w:color="auto"/>
            </w:tcBorders>
          </w:tcPr>
          <w:p w14:paraId="33E4F7F4" w14:textId="3509D067" w:rsidR="00825663" w:rsidRPr="007B7B41" w:rsidRDefault="00825663" w:rsidP="00825663">
            <w:pPr>
              <w:jc w:val="center"/>
            </w:pPr>
            <w:r>
              <w:rPr>
                <w:i/>
                <w:color w:val="FF0000"/>
              </w:rPr>
              <w:t>law</w:t>
            </w:r>
          </w:p>
        </w:tc>
        <w:tc>
          <w:tcPr>
            <w:tcW w:w="3203" w:type="dxa"/>
          </w:tcPr>
          <w:p w14:paraId="190929C1" w14:textId="66BCA4A5" w:rsidR="00825663" w:rsidRPr="007B7B41" w:rsidRDefault="00825663" w:rsidP="00825663">
            <w:pPr>
              <w:jc w:val="center"/>
            </w:pPr>
            <w:r w:rsidRPr="00B34901">
              <w:rPr>
                <w:i/>
              </w:rPr>
              <w:t xml:space="preserve">is fully respected and </w:t>
            </w:r>
          </w:p>
        </w:tc>
      </w:tr>
      <w:tr w:rsidR="00825663" w14:paraId="36D511DA" w14:textId="77777777" w:rsidTr="003D6094">
        <w:tc>
          <w:tcPr>
            <w:tcW w:w="7881" w:type="dxa"/>
            <w:gridSpan w:val="4"/>
          </w:tcPr>
          <w:p w14:paraId="5B1B067F" w14:textId="46F1642D" w:rsidR="00825663" w:rsidRDefault="00825663" w:rsidP="003D6094">
            <w:pPr>
              <w:widowControl w:val="0"/>
              <w:spacing w:line="360" w:lineRule="auto"/>
              <w:ind w:left="0" w:firstLine="0"/>
            </w:pPr>
            <w:r w:rsidRPr="00B34901">
              <w:rPr>
                <w:i/>
              </w:rPr>
              <w:t>resolutely</w:t>
            </w:r>
            <w:r>
              <w:rPr>
                <w:i/>
              </w:rPr>
              <w:t xml:space="preserve"> safeguarded </w:t>
            </w:r>
            <w:r w:rsidRPr="00B34901">
              <w:rPr>
                <w:i/>
              </w:rPr>
              <w:t>by the central government.</w:t>
            </w:r>
          </w:p>
        </w:tc>
      </w:tr>
    </w:tbl>
    <w:p w14:paraId="19E795F5" w14:textId="1E092B88" w:rsidR="00825663" w:rsidRDefault="00825663" w:rsidP="00641FEA">
      <w:pPr>
        <w:pStyle w:val="a6"/>
      </w:pPr>
    </w:p>
    <w:p w14:paraId="60D7C09E" w14:textId="5E2BE205" w:rsidR="00825663" w:rsidRDefault="00825663" w:rsidP="00641FEA">
      <w:pPr>
        <w:pStyle w:val="a6"/>
      </w:pPr>
    </w:p>
    <w:p w14:paraId="69ECF93C" w14:textId="08108AC2" w:rsidR="00641FEA" w:rsidRDefault="00641FEA" w:rsidP="00F9652D">
      <w:pPr>
        <w:pStyle w:val="a6"/>
        <w:widowControl w:val="0"/>
        <w:numPr>
          <w:ilvl w:val="0"/>
          <w:numId w:val="85"/>
        </w:numPr>
        <w:ind w:left="426" w:hanging="426"/>
        <w:contextualSpacing w:val="0"/>
        <w:jc w:val="both"/>
      </w:pPr>
      <w:r w:rsidRPr="00765E59">
        <w:t>According to President Xi Jinping, why is it important to ensure that patriots administer Hong Kong?</w:t>
      </w:r>
      <w:r>
        <w:t xml:space="preserve"> </w:t>
      </w:r>
      <w:r w:rsidRPr="00765E59">
        <w:t>Fill in the blanks with the correct answer.</w:t>
      </w:r>
    </w:p>
    <w:p w14:paraId="7DA7E9D2" w14:textId="77777777" w:rsidR="00825663" w:rsidRPr="00765E59" w:rsidRDefault="00825663" w:rsidP="00825663">
      <w:pPr>
        <w:pStyle w:val="a6"/>
        <w:widowControl w:val="0"/>
        <w:ind w:left="426" w:firstLine="0"/>
        <w:contextualSpacing w:val="0"/>
        <w:jc w:val="both"/>
      </w:pPr>
    </w:p>
    <w:tbl>
      <w:tblPr>
        <w:tblStyle w:val="a5"/>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426"/>
        <w:gridCol w:w="141"/>
        <w:gridCol w:w="709"/>
        <w:gridCol w:w="2224"/>
        <w:gridCol w:w="1971"/>
      </w:tblGrid>
      <w:tr w:rsidR="00825663" w14:paraId="70DEF573" w14:textId="77777777" w:rsidTr="003D6094">
        <w:tc>
          <w:tcPr>
            <w:tcW w:w="7881" w:type="dxa"/>
            <w:gridSpan w:val="6"/>
          </w:tcPr>
          <w:p w14:paraId="05F70747" w14:textId="062F5C8F" w:rsidR="00825663" w:rsidRDefault="00825663" w:rsidP="00825663">
            <w:pPr>
              <w:widowControl w:val="0"/>
              <w:spacing w:line="360" w:lineRule="auto"/>
              <w:ind w:left="0" w:firstLine="0"/>
            </w:pPr>
            <w:r w:rsidRPr="00815DD1">
              <w:rPr>
                <w:i/>
              </w:rPr>
              <w:t>The government of the HKSAR must be safely kept in the hands of those who</w:t>
            </w:r>
          </w:p>
        </w:tc>
      </w:tr>
      <w:tr w:rsidR="00825663" w14:paraId="72C60A35" w14:textId="77777777" w:rsidTr="00825663">
        <w:tc>
          <w:tcPr>
            <w:tcW w:w="2977" w:type="dxa"/>
            <w:gridSpan w:val="3"/>
            <w:tcBorders>
              <w:bottom w:val="single" w:sz="4" w:space="0" w:color="auto"/>
            </w:tcBorders>
          </w:tcPr>
          <w:p w14:paraId="3D718AB8" w14:textId="77777777" w:rsidR="00825663" w:rsidRPr="00B34901" w:rsidRDefault="00825663" w:rsidP="00825663">
            <w:pPr>
              <w:spacing w:line="360" w:lineRule="auto"/>
              <w:jc w:val="center"/>
              <w:rPr>
                <w:i/>
              </w:rPr>
            </w:pPr>
            <w:r w:rsidRPr="00197454">
              <w:rPr>
                <w:i/>
                <w:color w:val="FF0000"/>
                <w:u w:color="000000" w:themeColor="text1"/>
              </w:rPr>
              <w:t>love the country</w:t>
            </w:r>
          </w:p>
        </w:tc>
        <w:tc>
          <w:tcPr>
            <w:tcW w:w="4904" w:type="dxa"/>
            <w:gridSpan w:val="3"/>
          </w:tcPr>
          <w:p w14:paraId="347B21A2" w14:textId="2C61A7A5" w:rsidR="00825663" w:rsidRPr="00B34901" w:rsidRDefault="00825663" w:rsidP="00825663">
            <w:pPr>
              <w:spacing w:line="360" w:lineRule="auto"/>
              <w:jc w:val="center"/>
              <w:rPr>
                <w:i/>
              </w:rPr>
            </w:pPr>
            <w:r>
              <w:rPr>
                <w:i/>
              </w:rPr>
              <w:t xml:space="preserve">.This is an </w:t>
            </w:r>
            <w:r w:rsidRPr="00815DD1">
              <w:rPr>
                <w:i/>
              </w:rPr>
              <w:t xml:space="preserve">essenti al requirement for Hong </w:t>
            </w:r>
          </w:p>
        </w:tc>
      </w:tr>
      <w:tr w:rsidR="00825663" w14:paraId="51D6DB0B" w14:textId="77777777" w:rsidTr="00825663">
        <w:tc>
          <w:tcPr>
            <w:tcW w:w="2836" w:type="dxa"/>
            <w:gridSpan w:val="2"/>
          </w:tcPr>
          <w:p w14:paraId="32828299" w14:textId="7D3D9ECF" w:rsidR="00825663" w:rsidRDefault="00825663" w:rsidP="00825663">
            <w:pPr>
              <w:widowControl w:val="0"/>
              <w:spacing w:line="360" w:lineRule="auto"/>
              <w:ind w:left="0" w:firstLine="0"/>
            </w:pPr>
            <w:r w:rsidRPr="00815DD1">
              <w:rPr>
                <w:i/>
              </w:rPr>
              <w:t>Kong's long-term</w:t>
            </w:r>
          </w:p>
        </w:tc>
        <w:tc>
          <w:tcPr>
            <w:tcW w:w="5045" w:type="dxa"/>
            <w:gridSpan w:val="4"/>
          </w:tcPr>
          <w:p w14:paraId="46A56314" w14:textId="6AB61BB4" w:rsidR="00825663" w:rsidRPr="007B7B41" w:rsidRDefault="00825663" w:rsidP="00825663">
            <w:pPr>
              <w:spacing w:line="360" w:lineRule="auto"/>
              <w:jc w:val="center"/>
            </w:pPr>
            <w:r w:rsidRPr="00815DD1">
              <w:rPr>
                <w:i/>
              </w:rPr>
              <w:t xml:space="preserve">prosperity and stability and must not be </w:t>
            </w:r>
          </w:p>
        </w:tc>
      </w:tr>
      <w:tr w:rsidR="00825663" w14:paraId="5E6F451C" w14:textId="77777777" w:rsidTr="003D6094">
        <w:tc>
          <w:tcPr>
            <w:tcW w:w="7881" w:type="dxa"/>
            <w:gridSpan w:val="6"/>
          </w:tcPr>
          <w:p w14:paraId="3A9E1A99" w14:textId="5D089484" w:rsidR="00825663" w:rsidRDefault="00825663" w:rsidP="00825663">
            <w:pPr>
              <w:widowControl w:val="0"/>
              <w:spacing w:line="360" w:lineRule="auto"/>
              <w:ind w:left="0" w:firstLine="0"/>
            </w:pPr>
            <w:r w:rsidRPr="00815DD1">
              <w:rPr>
                <w:i/>
              </w:rPr>
              <w:t>compromised under any circumstances</w:t>
            </w:r>
            <w:r>
              <w:rPr>
                <w:i/>
              </w:rPr>
              <w:t xml:space="preserve">. </w:t>
            </w:r>
            <w:r w:rsidRPr="00815DD1">
              <w:rPr>
                <w:i/>
              </w:rPr>
              <w:t xml:space="preserve">To put the governing power in the right </w:t>
            </w:r>
          </w:p>
        </w:tc>
      </w:tr>
      <w:tr w:rsidR="00825663" w14:paraId="5DC06F80" w14:textId="77777777" w:rsidTr="00825663">
        <w:tc>
          <w:tcPr>
            <w:tcW w:w="3686" w:type="dxa"/>
            <w:gridSpan w:val="4"/>
          </w:tcPr>
          <w:p w14:paraId="71B7E6EA" w14:textId="77777777" w:rsidR="00825663" w:rsidRPr="00815DD1" w:rsidRDefault="00825663" w:rsidP="00825663">
            <w:pPr>
              <w:widowControl w:val="0"/>
              <w:spacing w:line="360" w:lineRule="auto"/>
              <w:ind w:left="0" w:firstLine="0"/>
              <w:rPr>
                <w:i/>
              </w:rPr>
            </w:pPr>
            <w:r w:rsidRPr="00815DD1">
              <w:rPr>
                <w:i/>
              </w:rPr>
              <w:t>hands is to safeguard Hong Kong's</w:t>
            </w:r>
          </w:p>
        </w:tc>
        <w:tc>
          <w:tcPr>
            <w:tcW w:w="2224" w:type="dxa"/>
            <w:tcBorders>
              <w:bottom w:val="single" w:sz="4" w:space="0" w:color="auto"/>
            </w:tcBorders>
          </w:tcPr>
          <w:p w14:paraId="295A7C2B" w14:textId="77777777" w:rsidR="00825663" w:rsidRPr="00815DD1" w:rsidRDefault="00825663" w:rsidP="00825663">
            <w:pPr>
              <w:spacing w:line="360" w:lineRule="auto"/>
              <w:jc w:val="center"/>
              <w:rPr>
                <w:i/>
              </w:rPr>
            </w:pPr>
            <w:r>
              <w:rPr>
                <w:i/>
                <w:color w:val="FF0000"/>
                <w:u w:color="000000" w:themeColor="text1"/>
              </w:rPr>
              <w:t>prosperity</w:t>
            </w:r>
          </w:p>
        </w:tc>
        <w:tc>
          <w:tcPr>
            <w:tcW w:w="1971" w:type="dxa"/>
          </w:tcPr>
          <w:p w14:paraId="25DB00F5" w14:textId="5A08E497" w:rsidR="00825663" w:rsidRPr="00815DD1" w:rsidRDefault="00825663" w:rsidP="00825663">
            <w:pPr>
              <w:spacing w:line="360" w:lineRule="auto"/>
              <w:rPr>
                <w:i/>
              </w:rPr>
            </w:pPr>
            <w:r w:rsidRPr="00815DD1">
              <w:rPr>
                <w:i/>
              </w:rPr>
              <w:t>and</w:t>
            </w:r>
          </w:p>
        </w:tc>
      </w:tr>
      <w:tr w:rsidR="00825663" w14:paraId="3117F7E3" w14:textId="77777777" w:rsidTr="00825663">
        <w:tc>
          <w:tcPr>
            <w:tcW w:w="2410" w:type="dxa"/>
            <w:tcBorders>
              <w:bottom w:val="single" w:sz="4" w:space="0" w:color="auto"/>
            </w:tcBorders>
          </w:tcPr>
          <w:p w14:paraId="5F50C8D9" w14:textId="50D23C68" w:rsidR="00825663" w:rsidRPr="00815DD1" w:rsidRDefault="00825663" w:rsidP="00825663">
            <w:pPr>
              <w:spacing w:line="360" w:lineRule="auto"/>
              <w:jc w:val="center"/>
              <w:rPr>
                <w:i/>
              </w:rPr>
            </w:pPr>
            <w:r>
              <w:rPr>
                <w:i/>
                <w:color w:val="FF0000"/>
                <w:u w:color="000000" w:themeColor="text1"/>
              </w:rPr>
              <w:t>stability</w:t>
            </w:r>
          </w:p>
        </w:tc>
        <w:tc>
          <w:tcPr>
            <w:tcW w:w="5471" w:type="dxa"/>
            <w:gridSpan w:val="5"/>
          </w:tcPr>
          <w:p w14:paraId="6BF50043" w14:textId="560F3BEB" w:rsidR="00825663" w:rsidRPr="00815DD1" w:rsidRDefault="00825663" w:rsidP="00825663">
            <w:pPr>
              <w:spacing w:line="360" w:lineRule="auto"/>
              <w:jc w:val="center"/>
              <w:rPr>
                <w:i/>
              </w:rPr>
            </w:pPr>
            <w:r w:rsidRPr="00815DD1">
              <w:rPr>
                <w:i/>
              </w:rPr>
              <w:t xml:space="preserve">as well as the immediate interests of more than 7 </w:t>
            </w:r>
          </w:p>
        </w:tc>
      </w:tr>
      <w:tr w:rsidR="00825663" w14:paraId="784A6423" w14:textId="77777777" w:rsidTr="003D6094">
        <w:tc>
          <w:tcPr>
            <w:tcW w:w="7881" w:type="dxa"/>
            <w:gridSpan w:val="6"/>
          </w:tcPr>
          <w:p w14:paraId="610E2FBE" w14:textId="5539C49B" w:rsidR="00825663" w:rsidRPr="00815DD1" w:rsidRDefault="00825663" w:rsidP="00825663">
            <w:pPr>
              <w:spacing w:line="360" w:lineRule="auto"/>
              <w:rPr>
                <w:i/>
              </w:rPr>
            </w:pPr>
            <w:r w:rsidRPr="00815DD1">
              <w:rPr>
                <w:i/>
              </w:rPr>
              <w:t>million people in the region.</w:t>
            </w:r>
          </w:p>
        </w:tc>
      </w:tr>
    </w:tbl>
    <w:p w14:paraId="43227240" w14:textId="5B282225" w:rsidR="00641FEA" w:rsidRPr="00825663" w:rsidRDefault="00641FEA" w:rsidP="00641FEA"/>
    <w:p w14:paraId="437B8F47" w14:textId="1B9CD638" w:rsidR="00641FEA" w:rsidRDefault="00641FEA" w:rsidP="00F9652D">
      <w:pPr>
        <w:pStyle w:val="a6"/>
        <w:widowControl w:val="0"/>
        <w:numPr>
          <w:ilvl w:val="0"/>
          <w:numId w:val="85"/>
        </w:numPr>
        <w:ind w:left="426" w:hanging="426"/>
        <w:contextualSpacing w:val="0"/>
        <w:jc w:val="both"/>
      </w:pPr>
      <w:r w:rsidRPr="00B00310">
        <w:lastRenderedPageBreak/>
        <w:t>According to President Xi Jinping, what are the distinctive status and advantages of Hong Kong?</w:t>
      </w:r>
      <w:r>
        <w:t xml:space="preserve"> </w:t>
      </w:r>
      <w:r w:rsidRPr="00B00310">
        <w:t>Fill in the blanks with the correct answer.</w:t>
      </w:r>
    </w:p>
    <w:p w14:paraId="7634732D" w14:textId="72C54AD2" w:rsidR="00641FEA" w:rsidRDefault="00641FEA" w:rsidP="00641FEA"/>
    <w:tbl>
      <w:tblPr>
        <w:tblStyle w:val="a5"/>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2268"/>
        <w:gridCol w:w="1843"/>
        <w:gridCol w:w="3061"/>
      </w:tblGrid>
      <w:tr w:rsidR="00825663" w14:paraId="4BD157EB" w14:textId="77777777" w:rsidTr="003D6094">
        <w:tc>
          <w:tcPr>
            <w:tcW w:w="7881" w:type="dxa"/>
            <w:gridSpan w:val="4"/>
          </w:tcPr>
          <w:p w14:paraId="3704BCF2" w14:textId="64853833" w:rsidR="00825663" w:rsidRDefault="00825663" w:rsidP="00825663">
            <w:pPr>
              <w:widowControl w:val="0"/>
              <w:spacing w:line="360" w:lineRule="auto"/>
              <w:ind w:left="0" w:firstLine="0"/>
            </w:pPr>
            <w:r w:rsidRPr="006E37B9">
              <w:rPr>
                <w:i/>
                <w:lang w:eastAsia="zh-HK"/>
              </w:rPr>
              <w:t xml:space="preserve">Hong Kong's close connection with the world market and strong support from </w:t>
            </w:r>
          </w:p>
        </w:tc>
      </w:tr>
      <w:tr w:rsidR="00825663" w14:paraId="1103841D" w14:textId="77777777" w:rsidTr="00825663">
        <w:tc>
          <w:tcPr>
            <w:tcW w:w="709" w:type="dxa"/>
          </w:tcPr>
          <w:p w14:paraId="6F0DF6FB" w14:textId="65C9E640" w:rsidR="00825663" w:rsidRPr="00B34901" w:rsidRDefault="00825663" w:rsidP="003D6094">
            <w:pPr>
              <w:spacing w:line="360" w:lineRule="auto"/>
              <w:jc w:val="center"/>
              <w:rPr>
                <w:i/>
              </w:rPr>
            </w:pPr>
            <w:r w:rsidRPr="006E37B9">
              <w:rPr>
                <w:i/>
                <w:lang w:eastAsia="zh-HK"/>
              </w:rPr>
              <w:t>the</w:t>
            </w:r>
          </w:p>
        </w:tc>
        <w:tc>
          <w:tcPr>
            <w:tcW w:w="2268" w:type="dxa"/>
            <w:tcBorders>
              <w:bottom w:val="single" w:sz="4" w:space="0" w:color="auto"/>
            </w:tcBorders>
          </w:tcPr>
          <w:p w14:paraId="3926C191" w14:textId="74A8BC2A" w:rsidR="00825663" w:rsidRPr="00B34901" w:rsidRDefault="00825663" w:rsidP="00825663">
            <w:pPr>
              <w:jc w:val="center"/>
              <w:rPr>
                <w:i/>
              </w:rPr>
            </w:pPr>
            <w:r>
              <w:rPr>
                <w:i/>
                <w:color w:val="FF0000"/>
                <w:u w:color="000000" w:themeColor="text1"/>
              </w:rPr>
              <w:t>motherland</w:t>
            </w:r>
          </w:p>
        </w:tc>
        <w:tc>
          <w:tcPr>
            <w:tcW w:w="4904" w:type="dxa"/>
            <w:gridSpan w:val="2"/>
          </w:tcPr>
          <w:p w14:paraId="1EDCA06F" w14:textId="7B677715" w:rsidR="00825663" w:rsidRPr="00B34901" w:rsidRDefault="00825663" w:rsidP="00825663">
            <w:pPr>
              <w:spacing w:line="360" w:lineRule="auto"/>
              <w:jc w:val="center"/>
              <w:rPr>
                <w:i/>
              </w:rPr>
            </w:pPr>
            <w:r w:rsidRPr="006E37B9">
              <w:rPr>
                <w:i/>
                <w:lang w:eastAsia="zh-HK"/>
              </w:rPr>
              <w:t>a</w:t>
            </w:r>
            <w:r>
              <w:rPr>
                <w:i/>
                <w:lang w:eastAsia="zh-HK"/>
              </w:rPr>
              <w:t xml:space="preserve">re its distinctive advantages. </w:t>
            </w:r>
            <w:r w:rsidRPr="006E37B9">
              <w:rPr>
                <w:i/>
                <w:lang w:eastAsia="zh-HK"/>
              </w:rPr>
              <w:t xml:space="preserve"> The central </w:t>
            </w:r>
          </w:p>
        </w:tc>
      </w:tr>
      <w:tr w:rsidR="00825663" w14:paraId="092D8756" w14:textId="77777777" w:rsidTr="003D6094">
        <w:tc>
          <w:tcPr>
            <w:tcW w:w="7881" w:type="dxa"/>
            <w:gridSpan w:val="4"/>
          </w:tcPr>
          <w:p w14:paraId="6B0064F2" w14:textId="142C629B" w:rsidR="00825663" w:rsidRPr="007B7B41" w:rsidRDefault="00825663" w:rsidP="00825663">
            <w:pPr>
              <w:spacing w:line="360" w:lineRule="auto"/>
            </w:pPr>
            <w:r w:rsidRPr="006E37B9">
              <w:rPr>
                <w:i/>
                <w:lang w:eastAsia="zh-HK"/>
              </w:rPr>
              <w:t>government</w:t>
            </w:r>
            <w:r>
              <w:rPr>
                <w:i/>
                <w:lang w:eastAsia="zh-HK"/>
              </w:rPr>
              <w:t xml:space="preserve"> </w:t>
            </w:r>
            <w:r w:rsidRPr="006E37B9">
              <w:rPr>
                <w:i/>
                <w:lang w:eastAsia="zh-HK"/>
              </w:rPr>
              <w:t xml:space="preserve">fully supports Hong Kong in its effort to maintain its distinctive </w:t>
            </w:r>
          </w:p>
        </w:tc>
      </w:tr>
      <w:tr w:rsidR="00825663" w14:paraId="4AB75ACA" w14:textId="77777777" w:rsidTr="00825663">
        <w:tc>
          <w:tcPr>
            <w:tcW w:w="4820" w:type="dxa"/>
            <w:gridSpan w:val="3"/>
          </w:tcPr>
          <w:p w14:paraId="7DD3B7A1" w14:textId="77777777" w:rsidR="00825663" w:rsidRDefault="00825663" w:rsidP="003D6094">
            <w:pPr>
              <w:widowControl w:val="0"/>
              <w:spacing w:line="360" w:lineRule="auto"/>
              <w:ind w:left="0" w:firstLine="0"/>
            </w:pPr>
            <w:r w:rsidRPr="006E37B9">
              <w:rPr>
                <w:i/>
                <w:lang w:eastAsia="zh-HK"/>
              </w:rPr>
              <w:t>status and edges, to improve its presence as</w:t>
            </w:r>
            <w:r>
              <w:rPr>
                <w:i/>
                <w:lang w:eastAsia="zh-HK"/>
              </w:rPr>
              <w:t xml:space="preserve"> an</w:t>
            </w:r>
          </w:p>
        </w:tc>
        <w:tc>
          <w:tcPr>
            <w:tcW w:w="3061" w:type="dxa"/>
            <w:tcBorders>
              <w:bottom w:val="single" w:sz="4" w:space="0" w:color="auto"/>
            </w:tcBorders>
          </w:tcPr>
          <w:p w14:paraId="32ADA59E" w14:textId="27F60CC1" w:rsidR="00825663" w:rsidRPr="00825663" w:rsidRDefault="00825663" w:rsidP="00825663">
            <w:pPr>
              <w:jc w:val="center"/>
            </w:pPr>
            <w:r>
              <w:rPr>
                <w:i/>
                <w:color w:val="FF0000"/>
                <w:u w:color="000000" w:themeColor="text1"/>
              </w:rPr>
              <w:t>international financial</w:t>
            </w:r>
          </w:p>
        </w:tc>
      </w:tr>
      <w:tr w:rsidR="00825663" w14:paraId="22B3637C" w14:textId="77777777" w:rsidTr="00825663">
        <w:tc>
          <w:tcPr>
            <w:tcW w:w="7881" w:type="dxa"/>
            <w:gridSpan w:val="4"/>
          </w:tcPr>
          <w:p w14:paraId="07D21D1C" w14:textId="572D0E0C" w:rsidR="00825663" w:rsidRPr="00815DD1" w:rsidRDefault="00825663" w:rsidP="003D6094">
            <w:pPr>
              <w:spacing w:line="360" w:lineRule="auto"/>
              <w:rPr>
                <w:i/>
              </w:rPr>
            </w:pPr>
            <w:r w:rsidRPr="006E37B9">
              <w:rPr>
                <w:i/>
                <w:lang w:eastAsia="zh-HK"/>
              </w:rPr>
              <w:t xml:space="preserve">shipping, and trading center, to </w:t>
            </w:r>
            <w:r>
              <w:rPr>
                <w:i/>
                <w:lang w:eastAsia="zh-HK"/>
              </w:rPr>
              <w:t xml:space="preserve"> </w:t>
            </w:r>
            <w:r w:rsidRPr="006E37B9">
              <w:rPr>
                <w:i/>
                <w:lang w:eastAsia="zh-HK"/>
              </w:rPr>
              <w:t>keep its</w:t>
            </w:r>
            <w:r>
              <w:rPr>
                <w:i/>
                <w:lang w:eastAsia="zh-HK"/>
              </w:rPr>
              <w:t xml:space="preserve"> </w:t>
            </w:r>
            <w:r w:rsidRPr="006E37B9">
              <w:rPr>
                <w:i/>
                <w:lang w:eastAsia="zh-HK"/>
              </w:rPr>
              <w:t>business environment free, open, and</w:t>
            </w:r>
          </w:p>
        </w:tc>
      </w:tr>
      <w:tr w:rsidR="00825663" w14:paraId="418766A1" w14:textId="77777777" w:rsidTr="00825663">
        <w:tc>
          <w:tcPr>
            <w:tcW w:w="7881" w:type="dxa"/>
            <w:gridSpan w:val="4"/>
          </w:tcPr>
          <w:p w14:paraId="2A455981" w14:textId="26DC159C" w:rsidR="00825663" w:rsidRPr="00815DD1" w:rsidRDefault="00825663" w:rsidP="00825663">
            <w:pPr>
              <w:spacing w:line="360" w:lineRule="auto"/>
              <w:jc w:val="both"/>
              <w:rPr>
                <w:i/>
              </w:rPr>
            </w:pPr>
            <w:r w:rsidRPr="006E37B9">
              <w:rPr>
                <w:i/>
                <w:lang w:eastAsia="zh-HK"/>
              </w:rPr>
              <w:t xml:space="preserve">regulated, and to maintain the common law, so as to expand and facilitate its </w:t>
            </w:r>
          </w:p>
        </w:tc>
      </w:tr>
      <w:tr w:rsidR="00825663" w14:paraId="7A0A5B9F" w14:textId="77777777" w:rsidTr="00825663">
        <w:tc>
          <w:tcPr>
            <w:tcW w:w="7881" w:type="dxa"/>
            <w:gridSpan w:val="4"/>
          </w:tcPr>
          <w:p w14:paraId="0279143F" w14:textId="218B4A48" w:rsidR="00825663" w:rsidRPr="00815DD1" w:rsidRDefault="00825663" w:rsidP="003D6094">
            <w:pPr>
              <w:spacing w:line="360" w:lineRule="auto"/>
              <w:rPr>
                <w:i/>
              </w:rPr>
            </w:pPr>
            <w:r w:rsidRPr="006E37B9">
              <w:rPr>
                <w:i/>
                <w:lang w:eastAsia="zh-HK"/>
              </w:rPr>
              <w:t>exchanges with the world.</w:t>
            </w:r>
          </w:p>
        </w:tc>
      </w:tr>
    </w:tbl>
    <w:p w14:paraId="15D43F85" w14:textId="5AF73AD3" w:rsidR="00825663" w:rsidRPr="00825663" w:rsidRDefault="00825663" w:rsidP="00641FEA"/>
    <w:p w14:paraId="5572EA06" w14:textId="77777777" w:rsidR="00641FEA" w:rsidRDefault="00641FEA" w:rsidP="00641FEA"/>
    <w:p w14:paraId="0E341D63" w14:textId="77777777" w:rsidR="00641FEA" w:rsidRDefault="00641FEA">
      <w:pPr>
        <w:rPr>
          <w:b/>
          <w:sz w:val="28"/>
          <w:szCs w:val="28"/>
        </w:rPr>
      </w:pPr>
      <w:r>
        <w:rPr>
          <w:b/>
          <w:sz w:val="28"/>
          <w:szCs w:val="28"/>
        </w:rPr>
        <w:br w:type="page"/>
      </w:r>
    </w:p>
    <w:p w14:paraId="519B70CF" w14:textId="77777777" w:rsidR="00641FEA" w:rsidRPr="00825663" w:rsidRDefault="00641FEA" w:rsidP="00641FEA">
      <w:pPr>
        <w:rPr>
          <w:b/>
          <w:sz w:val="28"/>
          <w:szCs w:val="28"/>
          <w:lang w:eastAsia="zh-HK"/>
        </w:rPr>
      </w:pPr>
      <w:r w:rsidRPr="00825663">
        <w:rPr>
          <w:b/>
          <w:sz w:val="28"/>
          <w:szCs w:val="28"/>
          <w:lang w:eastAsia="zh-HK"/>
        </w:rPr>
        <w:lastRenderedPageBreak/>
        <w:t>Extended Reading Worksheet 2: “Four Proposals”</w:t>
      </w:r>
    </w:p>
    <w:p w14:paraId="5343866C" w14:textId="77777777" w:rsidR="00641FEA" w:rsidRPr="00B26602" w:rsidRDefault="00641FEA" w:rsidP="00641FEA">
      <w:pPr>
        <w:rPr>
          <w:b/>
          <w:color w:val="FF0000"/>
          <w:u w:val="single"/>
          <w:lang w:eastAsia="zh-HK"/>
        </w:rPr>
      </w:pPr>
    </w:p>
    <w:p w14:paraId="6088B32D" w14:textId="77777777" w:rsidR="00641FEA" w:rsidRPr="00825663" w:rsidRDefault="00641FEA" w:rsidP="00825663">
      <w:pPr>
        <w:ind w:left="0" w:firstLine="0"/>
        <w:jc w:val="center"/>
        <w:rPr>
          <w:b/>
          <w:u w:val="single"/>
          <w:lang w:eastAsia="zh-HK"/>
        </w:rPr>
      </w:pPr>
      <w:r w:rsidRPr="00825663">
        <w:rPr>
          <w:b/>
          <w:u w:val="single"/>
          <w:lang w:eastAsia="zh-HK"/>
        </w:rPr>
        <w:t>President Xi Jinping address at the meeting celebrating the 25th anniversary of Hong Kong's return to the motherland and the inaugural ceremony of the sixth-term government of the Hong Kong Special Administrative Region on July 1, 2022</w:t>
      </w:r>
    </w:p>
    <w:p w14:paraId="774EAC4C" w14:textId="77777777" w:rsidR="00641FEA" w:rsidRPr="00825663" w:rsidRDefault="00641FEA" w:rsidP="00825663">
      <w:pPr>
        <w:ind w:left="0" w:firstLine="0"/>
        <w:jc w:val="center"/>
        <w:rPr>
          <w:b/>
          <w:u w:val="single"/>
          <w:lang w:eastAsia="zh-HK"/>
        </w:rPr>
      </w:pPr>
    </w:p>
    <w:p w14:paraId="2034CF7B" w14:textId="77777777" w:rsidR="00641FEA" w:rsidRPr="00B26602" w:rsidRDefault="00641FEA" w:rsidP="00641FEA">
      <w:pPr>
        <w:jc w:val="center"/>
      </w:pPr>
      <w:r>
        <w:rPr>
          <w:noProof/>
        </w:rPr>
        <w:drawing>
          <wp:inline distT="0" distB="0" distL="0" distR="0" wp14:anchorId="2ECA66A2" wp14:editId="5E1E9AA8">
            <wp:extent cx="3151475" cy="2380020"/>
            <wp:effectExtent l="0" t="0" r="0" b="127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83176" cy="2403961"/>
                    </a:xfrm>
                    <a:prstGeom prst="rect">
                      <a:avLst/>
                    </a:prstGeom>
                    <a:noFill/>
                    <a:ln>
                      <a:noFill/>
                    </a:ln>
                  </pic:spPr>
                </pic:pic>
              </a:graphicData>
            </a:graphic>
          </wp:inline>
        </w:drawing>
      </w:r>
    </w:p>
    <w:p w14:paraId="4CD18AE4" w14:textId="2D7C7601" w:rsidR="00641FEA" w:rsidRDefault="00641FEA" w:rsidP="00641FEA">
      <w:pPr>
        <w:jc w:val="center"/>
        <w:rPr>
          <w:lang w:eastAsia="zh-HK"/>
        </w:rPr>
      </w:pPr>
    </w:p>
    <w:p w14:paraId="1DCA385A" w14:textId="77777777" w:rsidR="00641FEA" w:rsidRPr="00B26602" w:rsidRDefault="00641FEA" w:rsidP="00641FEA">
      <w:pPr>
        <w:jc w:val="center"/>
      </w:pPr>
    </w:p>
    <w:tbl>
      <w:tblPr>
        <w:tblStyle w:val="a5"/>
        <w:tblW w:w="0" w:type="auto"/>
        <w:tblLook w:val="04A0" w:firstRow="1" w:lastRow="0" w:firstColumn="1" w:lastColumn="0" w:noHBand="0" w:noVBand="1"/>
      </w:tblPr>
      <w:tblGrid>
        <w:gridCol w:w="8296"/>
      </w:tblGrid>
      <w:tr w:rsidR="00641FEA" w14:paraId="67E74CA7" w14:textId="77777777" w:rsidTr="00641FEA">
        <w:tc>
          <w:tcPr>
            <w:tcW w:w="8630" w:type="dxa"/>
          </w:tcPr>
          <w:p w14:paraId="71E0A145" w14:textId="77777777" w:rsidR="00641FEA" w:rsidRPr="00B26602" w:rsidRDefault="00641FEA" w:rsidP="00385DAB">
            <w:pPr>
              <w:jc w:val="both"/>
            </w:pPr>
            <w:r w:rsidRPr="00B26602">
              <w:t>President X</w:t>
            </w:r>
            <w:r>
              <w:t xml:space="preserve">i Jinping put forward “Four Proposals” on Hong Kong development </w:t>
            </w:r>
            <w:r w:rsidRPr="00B26602">
              <w:t>at the meeting celebrating the 25th anniversary of Hong Kong's return to the motherland and the inaugural ceremony of the sixth-term government of the Hong Kong Special Administrative Region :</w:t>
            </w:r>
          </w:p>
          <w:p w14:paraId="5197C655" w14:textId="77777777" w:rsidR="00641FEA" w:rsidRPr="00B26602" w:rsidRDefault="00641FEA" w:rsidP="00641FEA"/>
          <w:p w14:paraId="46A084DE" w14:textId="77777777" w:rsidR="00641FEA" w:rsidRPr="00872380" w:rsidRDefault="00641FEA" w:rsidP="00641FEA">
            <w:pPr>
              <w:jc w:val="both"/>
            </w:pPr>
            <w:r w:rsidRPr="00872380">
              <w:t xml:space="preserve">First, Hong Kong should further improve its governance. To promote the development of the HKSAR, it is of urgency to improve Hong Kong's governance system, governance capacity, and governance efficacy. The chief executive and the government of the HKSAR in the driver's seat are the first to be held accountable for the governance of the region. Administrators of Hong Kong should fulfill their commitments, materialize the </w:t>
            </w:r>
            <w:r>
              <w:t>"”</w:t>
            </w:r>
            <w:r w:rsidRPr="00872380">
              <w:t>one country, two systems</w:t>
            </w:r>
            <w:r>
              <w:t>”</w:t>
            </w:r>
            <w:r w:rsidRPr="00872380">
              <w:t xml:space="preserve"> principle with concrete actions, uphold the authority of the Basic Law of the HKSAR and devote themselves to the development of the region. Personnel for public offices should be assessed on both ability and political integrity before they are recruited. Professionals who love both the motherland and Hong Kong with strong governance capabilities and passion for serving the public should be recruited as government staff. Administrators of Hong Kong need to have a new outlook on the motherland and have an international vision in order to make better development plans for the region from an overall and long-term perspective. They need to transform their concepts of governance to balance the relationship between the government and the market so that a capable government serves an efficient market. The HKSAR government needs to strengthen self-governance and improve its conduct to better take on its responsibilities and deliver better performance in ensuring stability and prosperity in Hong Kong.</w:t>
            </w:r>
          </w:p>
          <w:p w14:paraId="17161842" w14:textId="77777777" w:rsidR="00641FEA" w:rsidRPr="00872380" w:rsidRDefault="00641FEA" w:rsidP="00641FEA">
            <w:pPr>
              <w:jc w:val="both"/>
            </w:pPr>
          </w:p>
          <w:p w14:paraId="45AD6D20" w14:textId="77777777" w:rsidR="00641FEA" w:rsidRPr="00872380" w:rsidRDefault="00641FEA" w:rsidP="00641FEA">
            <w:pPr>
              <w:jc w:val="both"/>
            </w:pPr>
            <w:r w:rsidRPr="00872380">
              <w:lastRenderedPageBreak/>
              <w:t>Second, Hong Kong should continue to create strong impetus for growth. With its special status, Hong Kong enjoys good conditions and broad space for development. The central government fully supports Hong Kong in its effort to seize historic opportunities offered by China's development and actively dovetail itself with the 14th Five-Year Plan (2021-25) and other national strategies such as the development of the Guangdong-Hong Kong-Macao Greater Bay Area and high-quality Belt and Road cooperation. The central government fully supports Hong Kong in carrying out more extensive exchanges and close cooperation with the rest of the world and in attracting entrepreneurs with dreams to realize their ambitions in Hong Kong. The central government also fully supports Hong Kong in taking active yet prudent steps to advance reforms and dismantle the barriers of vested interests in order to unlock enormous creativity and development potential of Hong Kong society.</w:t>
            </w:r>
          </w:p>
          <w:p w14:paraId="2940339A" w14:textId="77777777" w:rsidR="00641FEA" w:rsidRPr="00872380" w:rsidRDefault="00641FEA" w:rsidP="00641FEA">
            <w:pPr>
              <w:jc w:val="both"/>
            </w:pPr>
          </w:p>
          <w:p w14:paraId="1F085FA8" w14:textId="77777777" w:rsidR="00641FEA" w:rsidRPr="00872380" w:rsidRDefault="00641FEA" w:rsidP="00641FEA">
            <w:pPr>
              <w:jc w:val="both"/>
            </w:pPr>
            <w:r w:rsidRPr="00872380">
              <w:t xml:space="preserve">Third, Hong Kong should earnestly address people's concerns and difficulties in daily life. </w:t>
            </w:r>
            <w:r>
              <w:t>“</w:t>
            </w:r>
            <w:r w:rsidRPr="00872380">
              <w:t>Those enjoying benefits and joy of all people should also share their burdens and concerns.</w:t>
            </w:r>
            <w:r>
              <w:t>”</w:t>
            </w:r>
            <w:r w:rsidRPr="00872380">
              <w:t xml:space="preserve"> As I once said, the people's aspiration for a better life is what we are striving for. Currently, the biggest aspiration of Hong Kong people is to lead a better life, in which they will have more decent housing, more opportunities for starting their own businesses, better education for their children, and better care in their twilight years. We should actively respond to such aspirations. The newly inaugurated HKSAR government should be pragmatic, live up to what the people expect of it, and consider the expectations of the whole society, particularly ordinary citizens, as what it should accomplish foremost. It should be more courageous and adopt more efficient measures to overcome difficulties and forge ahead. It should make sure that all citizens in Hong Kong share more fully and fairly in the fruits of development so that every resident will be convinced that if you work hard, you can improve the life of your own and that of your family.</w:t>
            </w:r>
          </w:p>
          <w:p w14:paraId="1F4A792A" w14:textId="77777777" w:rsidR="00641FEA" w:rsidRPr="00872380" w:rsidRDefault="00641FEA" w:rsidP="00641FEA">
            <w:pPr>
              <w:jc w:val="both"/>
            </w:pPr>
          </w:p>
          <w:p w14:paraId="0716FE87" w14:textId="77777777" w:rsidR="00641FEA" w:rsidRDefault="00641FEA" w:rsidP="00641FEA">
            <w:pPr>
              <w:jc w:val="both"/>
            </w:pPr>
            <w:r w:rsidRPr="00872380">
              <w:t xml:space="preserve">Fourth, the people of Hong Kong should work together to safeguard harmony and stability. Hong Kong is the home of all its people, and harmony in a family brings success in everything. Through trials and tribulations, now we keenly feel that Hong Kong cannot withstand chaos and will not afford to have any, and we also deeply feel that the development of Hong Kong allows no delay. We must get rid of whatever interference there may be to concentrate our attention on the development of the region. Everyone in Hong Kong, regardless of profession and belief, can be a positive force and do his or her bit for the region's development as long as he or she genuinely supports the principle of </w:t>
            </w:r>
            <w:r>
              <w:t>“</w:t>
            </w:r>
            <w:r w:rsidRPr="00872380">
              <w:t>one country, two systems</w:t>
            </w:r>
            <w:r>
              <w:t>”</w:t>
            </w:r>
            <w:r w:rsidRPr="00872380">
              <w:t>, loves Hong Kong, and abides by the Basic Law and the laws of the special administrative region.</w:t>
            </w:r>
          </w:p>
          <w:p w14:paraId="182F3259" w14:textId="77777777" w:rsidR="00641FEA" w:rsidRPr="00B26602" w:rsidRDefault="00641FEA" w:rsidP="00641FEA"/>
          <w:p w14:paraId="65AB47BD" w14:textId="4FC550AA" w:rsidR="00641FEA" w:rsidRPr="00385DAB" w:rsidRDefault="000C1627" w:rsidP="00385DAB">
            <w:pPr>
              <w:tabs>
                <w:tab w:val="left" w:pos="954"/>
              </w:tabs>
              <w:ind w:left="0" w:firstLine="0"/>
              <w:jc w:val="both"/>
              <w:rPr>
                <w:sz w:val="22"/>
                <w:szCs w:val="22"/>
              </w:rPr>
            </w:pPr>
            <w:r>
              <w:rPr>
                <w:sz w:val="22"/>
                <w:szCs w:val="22"/>
              </w:rPr>
              <w:t>Source of information:</w:t>
            </w:r>
            <w:r w:rsidR="00385DAB" w:rsidRPr="00385DAB">
              <w:rPr>
                <w:sz w:val="22"/>
                <w:szCs w:val="22"/>
              </w:rPr>
              <w:t xml:space="preserve"> </w:t>
            </w:r>
            <w:r w:rsidR="00641FEA" w:rsidRPr="00385DAB">
              <w:rPr>
                <w:sz w:val="22"/>
                <w:szCs w:val="22"/>
              </w:rPr>
              <w:t>Full text of Xi Jinping's address at the meeting celebrating the 25th anniversary of Hong Kong's return to the motherland and the inaugural ceremony of the sixth-term government of the Hong Kong Special Administrative Region   Xinhua</w:t>
            </w:r>
          </w:p>
          <w:p w14:paraId="76EBFB78" w14:textId="77777777" w:rsidR="00641FEA" w:rsidRPr="00385DAB" w:rsidRDefault="00641FEA" w:rsidP="00385DAB">
            <w:pPr>
              <w:ind w:left="0" w:firstLine="0"/>
              <w:rPr>
                <w:sz w:val="22"/>
                <w:szCs w:val="22"/>
              </w:rPr>
            </w:pPr>
            <w:r w:rsidRPr="00385DAB">
              <w:rPr>
                <w:sz w:val="22"/>
                <w:szCs w:val="22"/>
              </w:rPr>
              <w:t>https://english.news.cn/20220702/74d848898c8d4201bd5140570611dc58/c.html</w:t>
            </w:r>
          </w:p>
          <w:p w14:paraId="561B1451" w14:textId="77777777" w:rsidR="00641FEA" w:rsidRDefault="00641FEA" w:rsidP="00641FEA"/>
        </w:tc>
      </w:tr>
    </w:tbl>
    <w:p w14:paraId="2F748BB8" w14:textId="77777777" w:rsidR="00641FEA" w:rsidRDefault="00641FEA" w:rsidP="00641FEA">
      <w:pPr>
        <w:rPr>
          <w:lang w:eastAsia="zh-HK"/>
        </w:rPr>
      </w:pPr>
    </w:p>
    <w:p w14:paraId="2520DEA6" w14:textId="77777777" w:rsidR="00641FEA" w:rsidRDefault="00641FEA" w:rsidP="00641FEA">
      <w:pPr>
        <w:rPr>
          <w:lang w:eastAsia="zh-HK"/>
        </w:rPr>
      </w:pPr>
    </w:p>
    <w:p w14:paraId="790A40BF" w14:textId="77777777" w:rsidR="00641FEA" w:rsidRDefault="00641FEA" w:rsidP="00641FEA"/>
    <w:p w14:paraId="1962D34E" w14:textId="77777777" w:rsidR="00641FEA" w:rsidRPr="007D5E95" w:rsidRDefault="00641FEA" w:rsidP="00641FEA">
      <w:r w:rsidRPr="007D5E95">
        <w:lastRenderedPageBreak/>
        <w:t>Questions for reflection:</w:t>
      </w:r>
    </w:p>
    <w:p w14:paraId="7F510ACF" w14:textId="77777777" w:rsidR="00641FEA" w:rsidRPr="00DA1E0F" w:rsidRDefault="00641FEA" w:rsidP="00641FEA"/>
    <w:p w14:paraId="63189F3C" w14:textId="77777777" w:rsidR="00641FEA" w:rsidRPr="00701734" w:rsidRDefault="00641FEA" w:rsidP="00F9652D">
      <w:pPr>
        <w:pStyle w:val="a6"/>
        <w:widowControl w:val="0"/>
        <w:numPr>
          <w:ilvl w:val="0"/>
          <w:numId w:val="86"/>
        </w:numPr>
        <w:jc w:val="both"/>
        <w:rPr>
          <w:lang w:eastAsia="zh-HK"/>
        </w:rPr>
      </w:pPr>
      <w:r w:rsidRPr="00701734">
        <w:t>President Xi Jinping put forward “Four Proposals” on Hong Kong development at the meeting celebrating the 25th anniversary of Hong Kong's return to the motherland and the inaugural ceremony of the sixth-term government of the Hong Kong Special Administrative Region. What are the “Four Proposals”?</w:t>
      </w:r>
    </w:p>
    <w:p w14:paraId="42A19A56" w14:textId="77777777" w:rsidR="00641FEA" w:rsidRDefault="00641FEA" w:rsidP="00641FEA">
      <w:pPr>
        <w:pStyle w:val="a6"/>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7826"/>
      </w:tblGrid>
      <w:tr w:rsidR="00641FEA" w:rsidRPr="007D5E95" w14:paraId="4B64A64B" w14:textId="77777777" w:rsidTr="00641FEA">
        <w:tc>
          <w:tcPr>
            <w:tcW w:w="8880" w:type="dxa"/>
          </w:tcPr>
          <w:p w14:paraId="4CAAB167" w14:textId="77777777" w:rsidR="00641FEA" w:rsidRPr="007D5E95" w:rsidRDefault="00641FEA" w:rsidP="00641FEA">
            <w:pPr>
              <w:spacing w:line="360" w:lineRule="auto"/>
              <w:rPr>
                <w:i/>
              </w:rPr>
            </w:pPr>
            <w:r w:rsidRPr="007D5E95">
              <w:rPr>
                <w:i/>
                <w:color w:val="FF0000"/>
                <w:lang w:eastAsia="zh-HK"/>
              </w:rPr>
              <w:t xml:space="preserve">The “Four Proposals” refer to (1) Hong Kong should further improve its </w:t>
            </w:r>
          </w:p>
        </w:tc>
      </w:tr>
      <w:tr w:rsidR="00641FEA" w:rsidRPr="007D5E95" w14:paraId="5ED7C54B" w14:textId="77777777" w:rsidTr="00641FEA">
        <w:tc>
          <w:tcPr>
            <w:tcW w:w="8880" w:type="dxa"/>
          </w:tcPr>
          <w:p w14:paraId="6F4C57F8" w14:textId="5A1BE22A" w:rsidR="00641FEA" w:rsidRPr="007D5E95" w:rsidRDefault="00641FEA" w:rsidP="00385DAB">
            <w:pPr>
              <w:spacing w:line="360" w:lineRule="auto"/>
            </w:pPr>
            <w:r w:rsidRPr="007D5E95">
              <w:rPr>
                <w:i/>
                <w:color w:val="FF0000"/>
                <w:lang w:eastAsia="zh-HK"/>
              </w:rPr>
              <w:t xml:space="preserve">governance; (2) Hong Kong should continue to create strong impetus for </w:t>
            </w:r>
          </w:p>
        </w:tc>
      </w:tr>
      <w:tr w:rsidR="00641FEA" w:rsidRPr="007D5E95" w14:paraId="499E716B" w14:textId="77777777" w:rsidTr="00641FEA">
        <w:tc>
          <w:tcPr>
            <w:tcW w:w="8880" w:type="dxa"/>
          </w:tcPr>
          <w:p w14:paraId="16B8C65C" w14:textId="194E56C4" w:rsidR="00641FEA" w:rsidRPr="007D5E95" w:rsidRDefault="00385DAB" w:rsidP="00385DAB">
            <w:pPr>
              <w:spacing w:line="360" w:lineRule="auto"/>
              <w:rPr>
                <w:i/>
                <w:color w:val="FF0000"/>
                <w:lang w:eastAsia="zh-HK"/>
              </w:rPr>
            </w:pPr>
            <w:r w:rsidRPr="007D5E95">
              <w:rPr>
                <w:i/>
                <w:color w:val="FF0000"/>
                <w:lang w:eastAsia="zh-HK"/>
              </w:rPr>
              <w:t xml:space="preserve">growth; </w:t>
            </w:r>
            <w:r w:rsidR="00641FEA" w:rsidRPr="007D5E95">
              <w:rPr>
                <w:i/>
                <w:color w:val="FF0000"/>
                <w:lang w:eastAsia="zh-HK"/>
              </w:rPr>
              <w:t xml:space="preserve">(3) Hong Kong should earnestly address people's concerns and </w:t>
            </w:r>
          </w:p>
        </w:tc>
      </w:tr>
      <w:tr w:rsidR="00641FEA" w:rsidRPr="007D5E95" w14:paraId="51AA45F2" w14:textId="77777777" w:rsidTr="00641FEA">
        <w:tc>
          <w:tcPr>
            <w:tcW w:w="8880" w:type="dxa"/>
          </w:tcPr>
          <w:p w14:paraId="5E71DFF9" w14:textId="5D7A7B1F" w:rsidR="00641FEA" w:rsidRPr="007D5E95" w:rsidRDefault="00385DAB" w:rsidP="00385DAB">
            <w:pPr>
              <w:spacing w:line="360" w:lineRule="auto"/>
              <w:rPr>
                <w:i/>
                <w:color w:val="FF0000"/>
                <w:lang w:eastAsia="zh-HK"/>
              </w:rPr>
            </w:pPr>
            <w:r w:rsidRPr="007D5E95">
              <w:rPr>
                <w:i/>
                <w:color w:val="FF0000"/>
                <w:lang w:eastAsia="zh-HK"/>
              </w:rPr>
              <w:t xml:space="preserve">difficulties in </w:t>
            </w:r>
            <w:r w:rsidR="00641FEA" w:rsidRPr="007D5E95">
              <w:rPr>
                <w:i/>
                <w:color w:val="FF0000"/>
                <w:lang w:eastAsia="zh-HK"/>
              </w:rPr>
              <w:t>daily life</w:t>
            </w:r>
            <w:r w:rsidR="00641FEA">
              <w:rPr>
                <w:i/>
                <w:color w:val="FF0000"/>
                <w:lang w:eastAsia="zh-HK"/>
              </w:rPr>
              <w:t>;</w:t>
            </w:r>
            <w:r w:rsidR="00641FEA" w:rsidRPr="007D5E95">
              <w:rPr>
                <w:i/>
                <w:color w:val="FF0000"/>
                <w:lang w:eastAsia="zh-HK"/>
              </w:rPr>
              <w:t xml:space="preserve"> and (4) the people of Hong Kong should work together </w:t>
            </w:r>
          </w:p>
        </w:tc>
      </w:tr>
      <w:tr w:rsidR="00641FEA" w:rsidRPr="007D5E95" w14:paraId="18154F94" w14:textId="77777777" w:rsidTr="00641FEA">
        <w:tc>
          <w:tcPr>
            <w:tcW w:w="8880" w:type="dxa"/>
          </w:tcPr>
          <w:p w14:paraId="0C4A43BD" w14:textId="3ED23C6A" w:rsidR="00641FEA" w:rsidRPr="007D5E95" w:rsidRDefault="00385DAB" w:rsidP="00641FEA">
            <w:pPr>
              <w:spacing w:line="360" w:lineRule="auto"/>
              <w:rPr>
                <w:i/>
                <w:color w:val="FF0000"/>
                <w:lang w:eastAsia="zh-HK"/>
              </w:rPr>
            </w:pPr>
            <w:r w:rsidRPr="007D5E95">
              <w:rPr>
                <w:i/>
                <w:color w:val="FF0000"/>
                <w:lang w:eastAsia="zh-HK"/>
              </w:rPr>
              <w:t xml:space="preserve">to safeguard </w:t>
            </w:r>
            <w:r w:rsidR="00641FEA" w:rsidRPr="007D5E95">
              <w:rPr>
                <w:i/>
                <w:color w:val="FF0000"/>
                <w:lang w:eastAsia="zh-HK"/>
              </w:rPr>
              <w:t>harmony and stability.</w:t>
            </w:r>
          </w:p>
        </w:tc>
      </w:tr>
      <w:tr w:rsidR="00385DAB" w:rsidRPr="007D5E95" w14:paraId="1FF27059" w14:textId="77777777" w:rsidTr="00641FEA">
        <w:tc>
          <w:tcPr>
            <w:tcW w:w="8880" w:type="dxa"/>
          </w:tcPr>
          <w:p w14:paraId="0DC02905" w14:textId="77777777" w:rsidR="00385DAB" w:rsidRPr="007D5E95" w:rsidRDefault="00385DAB" w:rsidP="00641FEA">
            <w:pPr>
              <w:spacing w:line="360" w:lineRule="auto"/>
              <w:rPr>
                <w:i/>
                <w:color w:val="FF0000"/>
                <w:lang w:eastAsia="zh-HK"/>
              </w:rPr>
            </w:pPr>
          </w:p>
        </w:tc>
      </w:tr>
    </w:tbl>
    <w:p w14:paraId="049A90CC" w14:textId="77777777" w:rsidR="00641FEA" w:rsidRDefault="00641FEA" w:rsidP="00641FEA">
      <w:pPr>
        <w:pStyle w:val="a6"/>
      </w:pPr>
    </w:p>
    <w:p w14:paraId="38B1A625" w14:textId="77777777" w:rsidR="00641FEA" w:rsidRDefault="00641FEA" w:rsidP="00F9652D">
      <w:pPr>
        <w:pStyle w:val="a6"/>
        <w:widowControl w:val="0"/>
        <w:numPr>
          <w:ilvl w:val="0"/>
          <w:numId w:val="86"/>
        </w:numPr>
      </w:pPr>
      <w:r w:rsidRPr="00701734">
        <w:rPr>
          <w:lang w:eastAsia="zh-HK"/>
        </w:rPr>
        <w:t xml:space="preserve">According to </w:t>
      </w:r>
      <w:r w:rsidRPr="00701734">
        <w:t>President Xi Jinping</w:t>
      </w:r>
      <w:r w:rsidRPr="004F36BA">
        <w:t xml:space="preserve">, what are the three urgencies to promote the development of the HKSAR? </w:t>
      </w:r>
    </w:p>
    <w:p w14:paraId="123FB096" w14:textId="77777777" w:rsidR="00641FEA" w:rsidRPr="004F36BA" w:rsidRDefault="00641FEA" w:rsidP="00641FEA">
      <w:pPr>
        <w:pStyle w:val="a6"/>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7826"/>
      </w:tblGrid>
      <w:tr w:rsidR="00641FEA" w:rsidRPr="004F36BA" w14:paraId="5A059457" w14:textId="77777777" w:rsidTr="00641FEA">
        <w:tc>
          <w:tcPr>
            <w:tcW w:w="8160" w:type="dxa"/>
          </w:tcPr>
          <w:p w14:paraId="3066277C" w14:textId="77777777" w:rsidR="00641FEA" w:rsidRPr="004F36BA" w:rsidRDefault="00641FEA" w:rsidP="00641FEA">
            <w:pPr>
              <w:spacing w:line="360" w:lineRule="auto"/>
              <w:rPr>
                <w:i/>
                <w:color w:val="FF0000"/>
              </w:rPr>
            </w:pPr>
            <w:r w:rsidRPr="004F36BA">
              <w:rPr>
                <w:i/>
                <w:color w:val="FF0000"/>
              </w:rPr>
              <w:t xml:space="preserve">To promote the development of the HKSAR, it is of urgency to improve Hong </w:t>
            </w:r>
          </w:p>
        </w:tc>
      </w:tr>
      <w:tr w:rsidR="00641FEA" w:rsidRPr="004F36BA" w14:paraId="05D95B33" w14:textId="77777777" w:rsidTr="00641FEA">
        <w:tc>
          <w:tcPr>
            <w:tcW w:w="8160" w:type="dxa"/>
          </w:tcPr>
          <w:p w14:paraId="2318B4B5" w14:textId="77777777" w:rsidR="00641FEA" w:rsidRPr="004F36BA" w:rsidRDefault="00641FEA" w:rsidP="00641FEA">
            <w:pPr>
              <w:spacing w:line="360" w:lineRule="auto"/>
              <w:rPr>
                <w:i/>
                <w:color w:val="FF0000"/>
                <w:lang w:eastAsia="zh-HK"/>
              </w:rPr>
            </w:pPr>
            <w:r w:rsidRPr="004F36BA">
              <w:rPr>
                <w:i/>
                <w:color w:val="FF0000"/>
              </w:rPr>
              <w:t>Kong's governance system, governance capacity, and governance efficacy.</w:t>
            </w:r>
          </w:p>
        </w:tc>
      </w:tr>
      <w:tr w:rsidR="00385DAB" w:rsidRPr="004F36BA" w14:paraId="53BBF0F5" w14:textId="77777777" w:rsidTr="00641FEA">
        <w:tc>
          <w:tcPr>
            <w:tcW w:w="8160" w:type="dxa"/>
          </w:tcPr>
          <w:p w14:paraId="7709F2FE" w14:textId="77777777" w:rsidR="00385DAB" w:rsidRPr="004F36BA" w:rsidRDefault="00385DAB" w:rsidP="00641FEA">
            <w:pPr>
              <w:spacing w:line="360" w:lineRule="auto"/>
              <w:rPr>
                <w:i/>
                <w:color w:val="FF0000"/>
              </w:rPr>
            </w:pPr>
          </w:p>
        </w:tc>
      </w:tr>
    </w:tbl>
    <w:p w14:paraId="7E8C6607" w14:textId="77777777" w:rsidR="00641FEA" w:rsidRPr="00701734" w:rsidRDefault="00641FEA" w:rsidP="00641FEA">
      <w:pPr>
        <w:rPr>
          <w:i/>
          <w:color w:val="FF0000"/>
          <w:u w:val="single" w:color="000000" w:themeColor="text1"/>
        </w:rPr>
      </w:pPr>
    </w:p>
    <w:p w14:paraId="6B3304B7" w14:textId="77777777" w:rsidR="00641FEA" w:rsidRDefault="00641FEA" w:rsidP="00F9652D">
      <w:pPr>
        <w:pStyle w:val="a6"/>
        <w:widowControl w:val="0"/>
        <w:numPr>
          <w:ilvl w:val="0"/>
          <w:numId w:val="86"/>
        </w:numPr>
      </w:pPr>
      <w:r w:rsidRPr="00701734">
        <w:rPr>
          <w:lang w:eastAsia="zh-HK"/>
        </w:rPr>
        <w:t xml:space="preserve">According to </w:t>
      </w:r>
      <w:r w:rsidRPr="00701734">
        <w:t>President Xi Jinping</w:t>
      </w:r>
      <w:r w:rsidRPr="004F36BA">
        <w:t>, what</w:t>
      </w:r>
      <w:r>
        <w:t xml:space="preserve"> should be</w:t>
      </w:r>
      <w:r w:rsidRPr="004F36BA">
        <w:t xml:space="preserve"> the</w:t>
      </w:r>
      <w:r>
        <w:t xml:space="preserve"> role of the Chief E</w:t>
      </w:r>
      <w:r w:rsidRPr="00403694">
        <w:t>xecutive and the government of the HKSAR</w:t>
      </w:r>
      <w:r>
        <w:t xml:space="preserve"> in governance</w:t>
      </w:r>
      <w:r w:rsidRPr="004F36BA">
        <w:t xml:space="preserve">? </w:t>
      </w:r>
      <w:r>
        <w:t>Please tick the correct answer box.</w:t>
      </w:r>
    </w:p>
    <w:p w14:paraId="1F48C928" w14:textId="77777777" w:rsidR="00641FEA" w:rsidRDefault="00641FEA" w:rsidP="00385DAB">
      <w:pPr>
        <w:pStyle w:val="a6"/>
        <w:ind w:hanging="294"/>
      </w:pPr>
    </w:p>
    <w:p w14:paraId="4659D3EE" w14:textId="77777777" w:rsidR="00641FEA" w:rsidRDefault="00641FEA" w:rsidP="00385DAB">
      <w:pPr>
        <w:pStyle w:val="a6"/>
        <w:spacing w:line="360" w:lineRule="auto"/>
        <w:ind w:hanging="294"/>
      </w:pPr>
      <w:r w:rsidRPr="00455BAC">
        <w:rPr>
          <w:color w:val="FF0000"/>
        </w:rPr>
        <w:sym w:font="Wingdings 2" w:char="F052"/>
      </w:r>
      <w:r w:rsidRPr="004C2392">
        <w:t xml:space="preserve"> </w:t>
      </w:r>
      <w:r w:rsidRPr="00D34E87">
        <w:t>Administrators to make better development plans for the region</w:t>
      </w:r>
    </w:p>
    <w:p w14:paraId="7F24277A" w14:textId="77777777" w:rsidR="00641FEA" w:rsidRPr="00455BAC" w:rsidRDefault="00641FEA" w:rsidP="00385DAB">
      <w:pPr>
        <w:pStyle w:val="a6"/>
        <w:spacing w:line="360" w:lineRule="auto"/>
        <w:ind w:hanging="294"/>
      </w:pPr>
      <w:r>
        <w:sym w:font="Wingdings 2" w:char="F0A3"/>
      </w:r>
      <w:r>
        <w:t xml:space="preserve"> </w:t>
      </w:r>
      <w:r w:rsidRPr="00455BAC">
        <w:t xml:space="preserve">Engineers to facilitate infrastructural construction </w:t>
      </w:r>
      <w:r>
        <w:t>for the region</w:t>
      </w:r>
    </w:p>
    <w:p w14:paraId="290B613E" w14:textId="77777777" w:rsidR="00641FEA" w:rsidRPr="00455BAC" w:rsidRDefault="00641FEA" w:rsidP="00385DAB">
      <w:pPr>
        <w:pStyle w:val="a6"/>
        <w:spacing w:line="360" w:lineRule="auto"/>
        <w:ind w:hanging="294"/>
      </w:pPr>
      <w:r w:rsidRPr="00455BAC">
        <w:rPr>
          <w:color w:val="FF0000"/>
        </w:rPr>
        <w:sym w:font="Wingdings 2" w:char="F052"/>
      </w:r>
      <w:r w:rsidRPr="00455BAC">
        <w:t xml:space="preserve"> The first to be held accountable for the governance of the region</w:t>
      </w:r>
    </w:p>
    <w:p w14:paraId="349E4CFC" w14:textId="77777777" w:rsidR="00641FEA" w:rsidRDefault="00641FEA" w:rsidP="00385DAB">
      <w:pPr>
        <w:pStyle w:val="a6"/>
        <w:spacing w:line="360" w:lineRule="auto"/>
        <w:ind w:hanging="294"/>
      </w:pPr>
      <w:r w:rsidRPr="00455BAC">
        <w:sym w:font="Wingdings 2" w:char="F0A3"/>
      </w:r>
      <w:r w:rsidRPr="00455BAC">
        <w:t xml:space="preserve"> </w:t>
      </w:r>
      <w:r>
        <w:rPr>
          <w:lang w:eastAsia="zh-HK"/>
        </w:rPr>
        <w:t>Designers to promote</w:t>
      </w:r>
      <w:r w:rsidRPr="00455BAC">
        <w:rPr>
          <w:lang w:eastAsia="zh-HK"/>
        </w:rPr>
        <w:t xml:space="preserve"> economic development</w:t>
      </w:r>
      <w:r>
        <w:rPr>
          <w:lang w:eastAsia="zh-HK"/>
        </w:rPr>
        <w:t xml:space="preserve"> for the region</w:t>
      </w:r>
      <w:r w:rsidRPr="00455BAC">
        <w:t xml:space="preserve"> </w:t>
      </w:r>
    </w:p>
    <w:p w14:paraId="37FC21A2" w14:textId="04C640E0" w:rsidR="00385DAB" w:rsidRDefault="00385DAB">
      <w:r>
        <w:br w:type="page"/>
      </w:r>
    </w:p>
    <w:p w14:paraId="4FFA7345" w14:textId="77777777" w:rsidR="00641FEA" w:rsidRPr="00701734" w:rsidRDefault="00641FEA" w:rsidP="00F9652D">
      <w:pPr>
        <w:pStyle w:val="a6"/>
        <w:widowControl w:val="0"/>
        <w:numPr>
          <w:ilvl w:val="0"/>
          <w:numId w:val="86"/>
        </w:numPr>
        <w:jc w:val="both"/>
      </w:pPr>
      <w:r>
        <w:rPr>
          <w:lang w:eastAsia="zh-HK"/>
        </w:rPr>
        <w:lastRenderedPageBreak/>
        <w:t xml:space="preserve">Column A refers to the areas for further improving governance by </w:t>
      </w:r>
      <w:r>
        <w:t>the Chief E</w:t>
      </w:r>
      <w:r w:rsidRPr="00403694">
        <w:t>xecutive and the government of the HKSAR</w:t>
      </w:r>
      <w:r>
        <w:t xml:space="preserve">. </w:t>
      </w:r>
      <w:r w:rsidRPr="00701734">
        <w:t xml:space="preserve">Column B refers to the content of those </w:t>
      </w:r>
      <w:r>
        <w:t>areas</w:t>
      </w:r>
      <w:r w:rsidRPr="00701734">
        <w:t>.</w:t>
      </w:r>
      <w:r>
        <w:t xml:space="preserve"> Please match Column A and Column B correctly.</w:t>
      </w:r>
    </w:p>
    <w:p w14:paraId="56250910" w14:textId="77777777" w:rsidR="00641FEA" w:rsidRPr="00701734" w:rsidRDefault="00641FEA" w:rsidP="00641FEA">
      <w:pPr>
        <w:contextualSpacing/>
      </w:pPr>
    </w:p>
    <w:p w14:paraId="65D99356" w14:textId="77777777" w:rsidR="00641FEA" w:rsidRDefault="00641FEA" w:rsidP="00641FEA">
      <w:pPr>
        <w:pStyle w:val="a6"/>
      </w:pPr>
      <w:r>
        <w:rPr>
          <w:rFonts w:hint="eastAsia"/>
          <w:noProof/>
        </w:rPr>
        <mc:AlternateContent>
          <mc:Choice Requires="wps">
            <w:drawing>
              <wp:anchor distT="0" distB="0" distL="114300" distR="114300" simplePos="0" relativeHeight="252085760" behindDoc="0" locked="0" layoutInCell="1" allowOverlap="1" wp14:anchorId="3F11E8AC" wp14:editId="57201544">
                <wp:simplePos x="0" y="0"/>
                <wp:positionH relativeFrom="column">
                  <wp:posOffset>1351483</wp:posOffset>
                </wp:positionH>
                <wp:positionV relativeFrom="paragraph">
                  <wp:posOffset>1991258</wp:posOffset>
                </wp:positionV>
                <wp:extent cx="1237971" cy="2648103"/>
                <wp:effectExtent l="38100" t="38100" r="57785" b="57150"/>
                <wp:wrapNone/>
                <wp:docPr id="36" name="直線單箭頭接點 4"/>
                <wp:cNvGraphicFramePr/>
                <a:graphic xmlns:a="http://schemas.openxmlformats.org/drawingml/2006/main">
                  <a:graphicData uri="http://schemas.microsoft.com/office/word/2010/wordprocessingShape">
                    <wps:wsp>
                      <wps:cNvCnPr/>
                      <wps:spPr>
                        <a:xfrm>
                          <a:off x="0" y="0"/>
                          <a:ext cx="1237971" cy="2648103"/>
                        </a:xfrm>
                        <a:prstGeom prst="straightConnector1">
                          <a:avLst/>
                        </a:prstGeom>
                        <a:noFill/>
                        <a:ln w="25400" cap="flat" cmpd="sng" algn="ctr">
                          <a:solidFill>
                            <a:srgbClr val="FF0000"/>
                          </a:solidFill>
                          <a:prstDash val="solid"/>
                          <a:miter lim="800000"/>
                          <a:headEnd type="oval"/>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3C7C0E87" id="直線單箭頭接點 4" o:spid="_x0000_s1026" type="#_x0000_t32" style="position:absolute;margin-left:106.4pt;margin-top:156.8pt;width:97.5pt;height:208.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" strokecolor="red" strokeweight="2pt">
                <v:stroke startarrow="oval" endarrow="oval" joinstyle="miter"/>
              </v:shape>
            </w:pict>
          </mc:Fallback>
        </mc:AlternateContent>
      </w:r>
      <w:r>
        <w:t>Column A                                                                               Column B</w:t>
      </w:r>
    </w:p>
    <w:tbl>
      <w:tblPr>
        <w:tblStyle w:val="a5"/>
        <w:tblW w:w="9445" w:type="dxa"/>
        <w:tblLook w:val="04A0" w:firstRow="1" w:lastRow="0" w:firstColumn="1" w:lastColumn="0" w:noHBand="0" w:noVBand="1"/>
      </w:tblPr>
      <w:tblGrid>
        <w:gridCol w:w="2155"/>
        <w:gridCol w:w="1980"/>
        <w:gridCol w:w="5310"/>
      </w:tblGrid>
      <w:tr w:rsidR="00641FEA" w14:paraId="6ECDB05C" w14:textId="77777777" w:rsidTr="00641FEA">
        <w:tc>
          <w:tcPr>
            <w:tcW w:w="2155" w:type="dxa"/>
          </w:tcPr>
          <w:p w14:paraId="66F632FD" w14:textId="77777777" w:rsidR="00641FEA" w:rsidRDefault="00641FEA" w:rsidP="00385DAB">
            <w:pPr>
              <w:spacing w:line="360" w:lineRule="auto"/>
              <w:ind w:left="0" w:firstLine="0"/>
            </w:pPr>
            <w:r>
              <w:rPr>
                <w:rFonts w:hint="eastAsia"/>
              </w:rPr>
              <w:t>Fulfill comm</w:t>
            </w:r>
            <w:r>
              <w:t>itments</w:t>
            </w:r>
          </w:p>
        </w:tc>
        <w:tc>
          <w:tcPr>
            <w:tcW w:w="1980" w:type="dxa"/>
            <w:tcBorders>
              <w:top w:val="nil"/>
              <w:bottom w:val="nil"/>
            </w:tcBorders>
          </w:tcPr>
          <w:p w14:paraId="0E0F1191" w14:textId="77777777" w:rsidR="00641FEA" w:rsidRDefault="00641FEA" w:rsidP="00641FEA">
            <w:pPr>
              <w:spacing w:line="360" w:lineRule="auto"/>
            </w:pPr>
            <w:r>
              <w:rPr>
                <w:rFonts w:hint="eastAsia"/>
                <w:noProof/>
              </w:rPr>
              <mc:AlternateContent>
                <mc:Choice Requires="wps">
                  <w:drawing>
                    <wp:anchor distT="0" distB="0" distL="114300" distR="114300" simplePos="0" relativeHeight="252081664" behindDoc="0" locked="0" layoutInCell="1" allowOverlap="1" wp14:anchorId="06D44560" wp14:editId="04DCC3AC">
                      <wp:simplePos x="0" y="0"/>
                      <wp:positionH relativeFrom="column">
                        <wp:posOffset>-88698</wp:posOffset>
                      </wp:positionH>
                      <wp:positionV relativeFrom="paragraph">
                        <wp:posOffset>208228</wp:posOffset>
                      </wp:positionV>
                      <wp:extent cx="1287145" cy="1550823"/>
                      <wp:effectExtent l="38100" t="38100" r="65405" b="49530"/>
                      <wp:wrapNone/>
                      <wp:docPr id="37" name="直線單箭頭接點 1"/>
                      <wp:cNvGraphicFramePr/>
                      <a:graphic xmlns:a="http://schemas.openxmlformats.org/drawingml/2006/main">
                        <a:graphicData uri="http://schemas.microsoft.com/office/word/2010/wordprocessingShape">
                          <wps:wsp>
                            <wps:cNvCnPr/>
                            <wps:spPr>
                              <a:xfrm>
                                <a:off x="0" y="0"/>
                                <a:ext cx="1287145" cy="1550823"/>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822F3" id="直線單箭頭接點 1" o:spid="_x0000_s1026" type="#_x0000_t32" style="position:absolute;margin-left:-7pt;margin-top:16.4pt;width:101.35pt;height:122.1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" strokecolor="red" strokeweight="2pt">
                      <v:stroke startarrow="oval" endarrow="oval"/>
                    </v:shape>
                  </w:pict>
                </mc:Fallback>
              </mc:AlternateContent>
            </w:r>
          </w:p>
        </w:tc>
        <w:tc>
          <w:tcPr>
            <w:tcW w:w="5310" w:type="dxa"/>
          </w:tcPr>
          <w:p w14:paraId="7321B29A" w14:textId="77777777" w:rsidR="00641FEA" w:rsidRDefault="00641FEA" w:rsidP="00385DAB">
            <w:pPr>
              <w:spacing w:line="360" w:lineRule="auto"/>
              <w:ind w:left="5" w:hanging="5"/>
            </w:pPr>
            <w:r w:rsidRPr="00C31945">
              <w:t>Professionals who love both the motherland and Hong Kong with strong governance capabilities and passion for serving the public should be recruited as government staff</w:t>
            </w:r>
            <w:r>
              <w:t>.</w:t>
            </w:r>
          </w:p>
        </w:tc>
      </w:tr>
      <w:tr w:rsidR="00641FEA" w14:paraId="7385C3EB" w14:textId="77777777" w:rsidTr="00641FEA">
        <w:tc>
          <w:tcPr>
            <w:tcW w:w="2155" w:type="dxa"/>
          </w:tcPr>
          <w:p w14:paraId="63F3A158" w14:textId="77777777" w:rsidR="00641FEA" w:rsidRDefault="00641FEA" w:rsidP="00385DAB">
            <w:pPr>
              <w:spacing w:line="360" w:lineRule="auto"/>
              <w:ind w:left="0" w:firstLine="0"/>
            </w:pPr>
            <w:r>
              <w:t>H</w:t>
            </w:r>
            <w:r w:rsidRPr="00C31945">
              <w:t>ave a new outlook on the motherland and have an international vision</w:t>
            </w:r>
          </w:p>
        </w:tc>
        <w:tc>
          <w:tcPr>
            <w:tcW w:w="1980" w:type="dxa"/>
            <w:tcBorders>
              <w:top w:val="nil"/>
              <w:bottom w:val="nil"/>
            </w:tcBorders>
          </w:tcPr>
          <w:p w14:paraId="1481AAC7" w14:textId="77777777" w:rsidR="00641FEA" w:rsidRDefault="00641FEA" w:rsidP="00641FEA">
            <w:pPr>
              <w:spacing w:line="360" w:lineRule="auto"/>
            </w:pPr>
            <w:r>
              <w:rPr>
                <w:rFonts w:hint="eastAsia"/>
                <w:noProof/>
              </w:rPr>
              <mc:AlternateContent>
                <mc:Choice Requires="wps">
                  <w:drawing>
                    <wp:anchor distT="0" distB="0" distL="114300" distR="114300" simplePos="0" relativeHeight="252084736" behindDoc="0" locked="0" layoutInCell="1" allowOverlap="1" wp14:anchorId="070FE209" wp14:editId="244B5B87">
                      <wp:simplePos x="0" y="0"/>
                      <wp:positionH relativeFrom="column">
                        <wp:posOffset>-88697</wp:posOffset>
                      </wp:positionH>
                      <wp:positionV relativeFrom="paragraph">
                        <wp:posOffset>-738887</wp:posOffset>
                      </wp:positionV>
                      <wp:extent cx="1287475" cy="2755163"/>
                      <wp:effectExtent l="38100" t="38100" r="65405" b="64770"/>
                      <wp:wrapNone/>
                      <wp:docPr id="38" name="直線單箭頭接點 4"/>
                      <wp:cNvGraphicFramePr/>
                      <a:graphic xmlns:a="http://schemas.openxmlformats.org/drawingml/2006/main">
                        <a:graphicData uri="http://schemas.microsoft.com/office/word/2010/wordprocessingShape">
                          <wps:wsp>
                            <wps:cNvCnPr/>
                            <wps:spPr>
                              <a:xfrm flipV="1">
                                <a:off x="0" y="0"/>
                                <a:ext cx="1287475" cy="2755163"/>
                              </a:xfrm>
                              <a:prstGeom prst="straightConnector1">
                                <a:avLst/>
                              </a:prstGeom>
                              <a:noFill/>
                              <a:ln w="25400" cap="flat" cmpd="sng" algn="ctr">
                                <a:solidFill>
                                  <a:srgbClr val="FF0000"/>
                                </a:solidFill>
                                <a:prstDash val="solid"/>
                                <a:miter lim="800000"/>
                                <a:headEnd type="oval"/>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1D151FAC" id="直線單箭頭接點 4" o:spid="_x0000_s1026" type="#_x0000_t32" style="position:absolute;margin-left:-7pt;margin-top:-58.2pt;width:101.4pt;height:216.95pt;flip:y;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" strokecolor="red" strokeweight="2pt">
                      <v:stroke startarrow="oval" endarrow="oval" joinstyle="miter"/>
                    </v:shape>
                  </w:pict>
                </mc:Fallback>
              </mc:AlternateContent>
            </w:r>
          </w:p>
        </w:tc>
        <w:tc>
          <w:tcPr>
            <w:tcW w:w="5310" w:type="dxa"/>
          </w:tcPr>
          <w:p w14:paraId="4D8146CB" w14:textId="77777777" w:rsidR="00641FEA" w:rsidRDefault="00641FEA" w:rsidP="00385DAB">
            <w:pPr>
              <w:spacing w:line="360" w:lineRule="auto"/>
              <w:ind w:left="5" w:hanging="5"/>
            </w:pPr>
            <w:r>
              <w:t>M</w:t>
            </w:r>
            <w:r w:rsidRPr="00C31945">
              <w:t>aterialize the "one country, two systems" principle with concrete actions, uphold the authority of the Basic Law of the HKSAR and devote themselves to the development of the region.</w:t>
            </w:r>
          </w:p>
        </w:tc>
      </w:tr>
      <w:tr w:rsidR="00641FEA" w14:paraId="054F3899" w14:textId="77777777" w:rsidTr="00641FEA">
        <w:tc>
          <w:tcPr>
            <w:tcW w:w="2155" w:type="dxa"/>
          </w:tcPr>
          <w:p w14:paraId="6DB9F6F8" w14:textId="77777777" w:rsidR="00641FEA" w:rsidRDefault="00641FEA" w:rsidP="00385DAB">
            <w:pPr>
              <w:spacing w:line="360" w:lineRule="auto"/>
              <w:ind w:left="0" w:firstLine="0"/>
            </w:pPr>
            <w:r w:rsidRPr="00C31945">
              <w:t>Personnel for public offices should be assessed on both ability and political integrity before they are recruited</w:t>
            </w:r>
          </w:p>
        </w:tc>
        <w:tc>
          <w:tcPr>
            <w:tcW w:w="1980" w:type="dxa"/>
            <w:tcBorders>
              <w:top w:val="nil"/>
              <w:bottom w:val="nil"/>
            </w:tcBorders>
          </w:tcPr>
          <w:p w14:paraId="124477D1" w14:textId="77777777" w:rsidR="00641FEA" w:rsidRDefault="00641FEA" w:rsidP="00641FEA">
            <w:pPr>
              <w:spacing w:line="360" w:lineRule="auto"/>
            </w:pPr>
          </w:p>
        </w:tc>
        <w:tc>
          <w:tcPr>
            <w:tcW w:w="5310" w:type="dxa"/>
          </w:tcPr>
          <w:p w14:paraId="67B539CE" w14:textId="77777777" w:rsidR="00641FEA" w:rsidRDefault="00641FEA" w:rsidP="00385DAB">
            <w:pPr>
              <w:spacing w:line="360" w:lineRule="auto"/>
              <w:ind w:left="5" w:hanging="5"/>
              <w:rPr>
                <w:noProof/>
              </w:rPr>
            </w:pPr>
            <w:r>
              <w:rPr>
                <w:noProof/>
              </w:rPr>
              <w:t>B</w:t>
            </w:r>
            <w:r w:rsidRPr="00C31945">
              <w:rPr>
                <w:noProof/>
              </w:rPr>
              <w:t>alance the relationship between the government and the market so that a capable government serves an efficient market</w:t>
            </w:r>
            <w:r>
              <w:rPr>
                <w:noProof/>
              </w:rPr>
              <w:t>.</w:t>
            </w:r>
          </w:p>
          <w:p w14:paraId="2E778C79" w14:textId="77777777" w:rsidR="00641FEA" w:rsidRDefault="00641FEA" w:rsidP="00385DAB">
            <w:pPr>
              <w:spacing w:line="360" w:lineRule="auto"/>
              <w:ind w:left="5" w:hanging="5"/>
              <w:rPr>
                <w:noProof/>
              </w:rPr>
            </w:pPr>
          </w:p>
          <w:p w14:paraId="3B54C25E" w14:textId="77777777" w:rsidR="00641FEA" w:rsidRDefault="00641FEA" w:rsidP="00385DAB">
            <w:pPr>
              <w:spacing w:line="360" w:lineRule="auto"/>
              <w:ind w:left="5" w:hanging="5"/>
              <w:rPr>
                <w:noProof/>
              </w:rPr>
            </w:pPr>
          </w:p>
          <w:p w14:paraId="3DB163C5" w14:textId="77777777" w:rsidR="00641FEA" w:rsidRDefault="00641FEA" w:rsidP="00385DAB">
            <w:pPr>
              <w:spacing w:line="360" w:lineRule="auto"/>
              <w:ind w:left="5" w:hanging="5"/>
              <w:rPr>
                <w:noProof/>
              </w:rPr>
            </w:pPr>
          </w:p>
          <w:p w14:paraId="594D4B51" w14:textId="77777777" w:rsidR="00641FEA" w:rsidRDefault="00641FEA" w:rsidP="00385DAB">
            <w:pPr>
              <w:spacing w:line="360" w:lineRule="auto"/>
              <w:ind w:left="5" w:hanging="5"/>
            </w:pPr>
          </w:p>
        </w:tc>
      </w:tr>
      <w:tr w:rsidR="00641FEA" w14:paraId="1CFAA523" w14:textId="77777777" w:rsidTr="00641FEA">
        <w:tc>
          <w:tcPr>
            <w:tcW w:w="2155" w:type="dxa"/>
          </w:tcPr>
          <w:p w14:paraId="4B3AF4B6" w14:textId="77777777" w:rsidR="00641FEA" w:rsidRDefault="00641FEA" w:rsidP="00385DAB">
            <w:pPr>
              <w:spacing w:line="360" w:lineRule="auto"/>
              <w:ind w:left="0" w:firstLine="0"/>
            </w:pPr>
            <w:r>
              <w:t xml:space="preserve">Transform </w:t>
            </w:r>
            <w:r w:rsidRPr="00C31945">
              <w:t>concepts of governance</w:t>
            </w:r>
          </w:p>
        </w:tc>
        <w:tc>
          <w:tcPr>
            <w:tcW w:w="1980" w:type="dxa"/>
            <w:tcBorders>
              <w:top w:val="nil"/>
              <w:bottom w:val="nil"/>
            </w:tcBorders>
          </w:tcPr>
          <w:p w14:paraId="2FCACDA0" w14:textId="77777777" w:rsidR="00641FEA" w:rsidRDefault="00641FEA" w:rsidP="00641FEA">
            <w:pPr>
              <w:spacing w:line="360" w:lineRule="auto"/>
            </w:pPr>
            <w:r>
              <w:rPr>
                <w:rFonts w:hint="eastAsia"/>
                <w:noProof/>
              </w:rPr>
              <mc:AlternateContent>
                <mc:Choice Requires="wps">
                  <w:drawing>
                    <wp:anchor distT="0" distB="0" distL="114300" distR="114300" simplePos="0" relativeHeight="252083712" behindDoc="0" locked="0" layoutInCell="1" allowOverlap="1" wp14:anchorId="696F52C5" wp14:editId="7A030CCD">
                      <wp:simplePos x="0" y="0"/>
                      <wp:positionH relativeFrom="column">
                        <wp:posOffset>-88697</wp:posOffset>
                      </wp:positionH>
                      <wp:positionV relativeFrom="paragraph">
                        <wp:posOffset>-1129970</wp:posOffset>
                      </wp:positionV>
                      <wp:extent cx="1238250" cy="1533754"/>
                      <wp:effectExtent l="38100" t="38100" r="57150" b="47625"/>
                      <wp:wrapNone/>
                      <wp:docPr id="50" name="直線單箭頭接點 50"/>
                      <wp:cNvGraphicFramePr/>
                      <a:graphic xmlns:a="http://schemas.openxmlformats.org/drawingml/2006/main">
                        <a:graphicData uri="http://schemas.microsoft.com/office/word/2010/wordprocessingShape">
                          <wps:wsp>
                            <wps:cNvCnPr/>
                            <wps:spPr>
                              <a:xfrm flipV="1">
                                <a:off x="0" y="0"/>
                                <a:ext cx="1238250" cy="1533754"/>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D92567" id="直線單箭頭接點 50" o:spid="_x0000_s1026" type="#_x0000_t32" style="position:absolute;margin-left:-7pt;margin-top:-88.95pt;width:97.5pt;height:120.75pt;flip:y;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" strokecolor="red" strokeweight="2pt">
                      <v:stroke startarrow="oval" endarrow="oval"/>
                    </v:shape>
                  </w:pict>
                </mc:Fallback>
              </mc:AlternateContent>
            </w:r>
          </w:p>
        </w:tc>
        <w:tc>
          <w:tcPr>
            <w:tcW w:w="5310" w:type="dxa"/>
          </w:tcPr>
          <w:p w14:paraId="123F2EFF" w14:textId="77777777" w:rsidR="00641FEA" w:rsidRDefault="00641FEA" w:rsidP="00385DAB">
            <w:pPr>
              <w:spacing w:line="360" w:lineRule="auto"/>
              <w:ind w:left="5" w:hanging="5"/>
            </w:pPr>
            <w:r>
              <w:t>M</w:t>
            </w:r>
            <w:r w:rsidRPr="00C31945">
              <w:t>ake better development plans for the region from an overall and long-term perspective.</w:t>
            </w:r>
          </w:p>
        </w:tc>
      </w:tr>
      <w:tr w:rsidR="00641FEA" w14:paraId="25950F1A" w14:textId="77777777" w:rsidTr="00641FEA">
        <w:tc>
          <w:tcPr>
            <w:tcW w:w="2155" w:type="dxa"/>
          </w:tcPr>
          <w:p w14:paraId="569DE18B" w14:textId="77777777" w:rsidR="00641FEA" w:rsidRDefault="00641FEA" w:rsidP="00385DAB">
            <w:pPr>
              <w:spacing w:line="360" w:lineRule="auto"/>
              <w:ind w:left="0" w:firstLine="0"/>
            </w:pPr>
            <w:r>
              <w:t>S</w:t>
            </w:r>
            <w:r w:rsidRPr="00C31945">
              <w:t>trengthen self-governance</w:t>
            </w:r>
          </w:p>
        </w:tc>
        <w:tc>
          <w:tcPr>
            <w:tcW w:w="1980" w:type="dxa"/>
            <w:tcBorders>
              <w:top w:val="nil"/>
              <w:bottom w:val="nil"/>
            </w:tcBorders>
          </w:tcPr>
          <w:p w14:paraId="01E26352" w14:textId="77777777" w:rsidR="00641FEA" w:rsidRDefault="00641FEA" w:rsidP="00641FEA">
            <w:pPr>
              <w:spacing w:line="360" w:lineRule="auto"/>
            </w:pPr>
            <w:r>
              <w:rPr>
                <w:rFonts w:hint="eastAsia"/>
                <w:noProof/>
              </w:rPr>
              <mc:AlternateContent>
                <mc:Choice Requires="wps">
                  <w:drawing>
                    <wp:anchor distT="0" distB="0" distL="114300" distR="114300" simplePos="0" relativeHeight="252082688" behindDoc="0" locked="0" layoutInCell="1" allowOverlap="1" wp14:anchorId="6E0CF897" wp14:editId="620F0E9B">
                      <wp:simplePos x="0" y="0"/>
                      <wp:positionH relativeFrom="column">
                        <wp:posOffset>-88697</wp:posOffset>
                      </wp:positionH>
                      <wp:positionV relativeFrom="paragraph">
                        <wp:posOffset>250902</wp:posOffset>
                      </wp:positionV>
                      <wp:extent cx="1286866" cy="45719"/>
                      <wp:effectExtent l="38100" t="38100" r="66040" b="50165"/>
                      <wp:wrapNone/>
                      <wp:docPr id="44073" name="直線單箭頭接點 5"/>
                      <wp:cNvGraphicFramePr/>
                      <a:graphic xmlns:a="http://schemas.openxmlformats.org/drawingml/2006/main">
                        <a:graphicData uri="http://schemas.microsoft.com/office/word/2010/wordprocessingShape">
                          <wps:wsp>
                            <wps:cNvCnPr/>
                            <wps:spPr>
                              <a:xfrm>
                                <a:off x="0" y="0"/>
                                <a:ext cx="1286866" cy="45719"/>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5C780" id="直線單箭頭接點 5" o:spid="_x0000_s1026" type="#_x0000_t32" style="position:absolute;margin-left:-7pt;margin-top:19.75pt;width:101.35pt;height:3.6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" strokecolor="red" strokeweight="2pt">
                      <v:stroke startarrow="oval" endarrow="oval"/>
                    </v:shape>
                  </w:pict>
                </mc:Fallback>
              </mc:AlternateContent>
            </w:r>
          </w:p>
        </w:tc>
        <w:tc>
          <w:tcPr>
            <w:tcW w:w="5310" w:type="dxa"/>
          </w:tcPr>
          <w:p w14:paraId="650901C0" w14:textId="77777777" w:rsidR="00641FEA" w:rsidRDefault="00641FEA" w:rsidP="00385DAB">
            <w:pPr>
              <w:spacing w:line="360" w:lineRule="auto"/>
              <w:ind w:left="5" w:hanging="5"/>
            </w:pPr>
            <w:r>
              <w:t>I</w:t>
            </w:r>
            <w:r w:rsidRPr="00C31945">
              <w:t>mprove its conduct to better take on its responsibilities and deliver better performance in ensuring stability and prosperity in Hong Kong.</w:t>
            </w:r>
          </w:p>
        </w:tc>
      </w:tr>
    </w:tbl>
    <w:p w14:paraId="62711596" w14:textId="77777777" w:rsidR="00641FEA" w:rsidRDefault="00641FEA" w:rsidP="00641FEA">
      <w:pPr>
        <w:rPr>
          <w:color w:val="FF0000"/>
        </w:rPr>
      </w:pPr>
    </w:p>
    <w:p w14:paraId="390E2FC4" w14:textId="77777777" w:rsidR="00641FEA" w:rsidRDefault="00641FEA" w:rsidP="00F9652D">
      <w:pPr>
        <w:pStyle w:val="a6"/>
        <w:widowControl w:val="0"/>
        <w:numPr>
          <w:ilvl w:val="0"/>
          <w:numId w:val="86"/>
        </w:numPr>
        <w:jc w:val="both"/>
      </w:pPr>
      <w:r w:rsidRPr="00701734">
        <w:rPr>
          <w:lang w:eastAsia="zh-HK"/>
        </w:rPr>
        <w:t xml:space="preserve">According to </w:t>
      </w:r>
      <w:r w:rsidRPr="00701734">
        <w:t>President Xi Jinping</w:t>
      </w:r>
      <w:r w:rsidRPr="004F36BA">
        <w:t xml:space="preserve">, </w:t>
      </w:r>
      <w:r w:rsidRPr="00701734">
        <w:t xml:space="preserve">how does the central government support Hong Kong </w:t>
      </w:r>
      <w:r>
        <w:t>continuously</w:t>
      </w:r>
      <w:r w:rsidRPr="00701734">
        <w:t xml:space="preserve"> to create </w:t>
      </w:r>
      <w:r>
        <w:t xml:space="preserve">a </w:t>
      </w:r>
      <w:r w:rsidRPr="00701734">
        <w:t>strong impetus for growth?</w:t>
      </w:r>
      <w:r>
        <w:t xml:space="preserve"> Please tick the correct answer box.</w:t>
      </w:r>
    </w:p>
    <w:p w14:paraId="704B503C" w14:textId="77777777" w:rsidR="00641FEA" w:rsidRDefault="00641FEA" w:rsidP="00641FEA">
      <w:pPr>
        <w:pStyle w:val="a6"/>
      </w:pPr>
    </w:p>
    <w:p w14:paraId="2AB38A8A" w14:textId="23A53D60" w:rsidR="00641FEA" w:rsidRDefault="00641FEA" w:rsidP="00F9652D">
      <w:pPr>
        <w:pStyle w:val="a6"/>
        <w:numPr>
          <w:ilvl w:val="0"/>
          <w:numId w:val="87"/>
        </w:numPr>
        <w:spacing w:line="276" w:lineRule="auto"/>
        <w:ind w:hanging="294"/>
        <w:jc w:val="both"/>
      </w:pPr>
      <w:r w:rsidRPr="00CB0711">
        <w:t>The central government fully supports Hong Kong in its effort to seize historic opportunities offered by China's development</w:t>
      </w:r>
    </w:p>
    <w:p w14:paraId="7801C11F" w14:textId="39A86740" w:rsidR="00641FEA" w:rsidRPr="00455BAC" w:rsidRDefault="00641FEA" w:rsidP="00F9652D">
      <w:pPr>
        <w:pStyle w:val="a6"/>
        <w:numPr>
          <w:ilvl w:val="0"/>
          <w:numId w:val="87"/>
        </w:numPr>
        <w:spacing w:line="276" w:lineRule="auto"/>
        <w:ind w:hanging="294"/>
        <w:jc w:val="both"/>
      </w:pPr>
      <w:r w:rsidRPr="00CB0711">
        <w:t>The central government fully supports Hong Kong in carrying out more extensive exchanges and close cooperation with the rest of the world</w:t>
      </w:r>
    </w:p>
    <w:p w14:paraId="10791CB6" w14:textId="0CF6C0EE" w:rsidR="00641FEA" w:rsidRPr="00455BAC" w:rsidRDefault="00641FEA" w:rsidP="00F9652D">
      <w:pPr>
        <w:pStyle w:val="a6"/>
        <w:numPr>
          <w:ilvl w:val="0"/>
          <w:numId w:val="87"/>
        </w:numPr>
        <w:spacing w:line="276" w:lineRule="auto"/>
        <w:ind w:hanging="294"/>
        <w:jc w:val="both"/>
      </w:pPr>
      <w:r w:rsidRPr="00CB0711">
        <w:t>The central government fully supports Hong Kong in taking active yet prudent steps to advance reforms and dismantle the barriers of vested interests</w:t>
      </w:r>
    </w:p>
    <w:p w14:paraId="543C7C68" w14:textId="2E06B009" w:rsidR="00641FEA" w:rsidRDefault="00641FEA" w:rsidP="00F9652D">
      <w:pPr>
        <w:pStyle w:val="a6"/>
        <w:numPr>
          <w:ilvl w:val="0"/>
          <w:numId w:val="88"/>
        </w:numPr>
        <w:spacing w:line="276" w:lineRule="auto"/>
        <w:ind w:hanging="294"/>
        <w:jc w:val="both"/>
        <w:rPr>
          <w:lang w:eastAsia="zh-HK"/>
        </w:rPr>
      </w:pPr>
      <w:r w:rsidRPr="00C17ED2">
        <w:rPr>
          <w:lang w:eastAsia="zh-HK"/>
        </w:rPr>
        <w:t xml:space="preserve">The central government fully supports Hong Kong </w:t>
      </w:r>
      <w:r>
        <w:rPr>
          <w:lang w:eastAsia="zh-HK"/>
        </w:rPr>
        <w:t>in conducting</w:t>
      </w:r>
      <w:r w:rsidRPr="00C17ED2">
        <w:rPr>
          <w:lang w:eastAsia="zh-HK"/>
        </w:rPr>
        <w:t xml:space="preserve"> its anti-epidemic </w:t>
      </w:r>
      <w:r>
        <w:rPr>
          <w:lang w:eastAsia="zh-HK"/>
        </w:rPr>
        <w:t>w</w:t>
      </w:r>
      <w:r w:rsidRPr="00C17ED2">
        <w:rPr>
          <w:lang w:eastAsia="zh-HK"/>
        </w:rPr>
        <w:t>or</w:t>
      </w:r>
      <w:r>
        <w:rPr>
          <w:lang w:eastAsia="zh-HK"/>
        </w:rPr>
        <w:t>k by providing medical experts and resources</w:t>
      </w:r>
    </w:p>
    <w:p w14:paraId="2F7D807E" w14:textId="1DBBD23B" w:rsidR="00385DAB" w:rsidRDefault="00385DAB" w:rsidP="00385DAB">
      <w:pPr>
        <w:spacing w:line="276" w:lineRule="auto"/>
      </w:pPr>
      <w:r>
        <w:br w:type="page"/>
      </w:r>
    </w:p>
    <w:p w14:paraId="497CE0D3" w14:textId="77777777" w:rsidR="00641FEA" w:rsidRDefault="00641FEA" w:rsidP="00641FEA">
      <w:pPr>
        <w:pStyle w:val="a6"/>
      </w:pPr>
    </w:p>
    <w:p w14:paraId="7CB72C06" w14:textId="48E8D8B8" w:rsidR="00641FEA" w:rsidRDefault="00641FEA" w:rsidP="00F9652D">
      <w:pPr>
        <w:pStyle w:val="a6"/>
        <w:widowControl w:val="0"/>
        <w:numPr>
          <w:ilvl w:val="0"/>
          <w:numId w:val="86"/>
        </w:numPr>
        <w:jc w:val="both"/>
      </w:pPr>
      <w:r w:rsidRPr="00701734">
        <w:rPr>
          <w:lang w:eastAsia="zh-HK"/>
        </w:rPr>
        <w:t xml:space="preserve">According to </w:t>
      </w:r>
      <w:r w:rsidRPr="00701734">
        <w:t>President Xi Jinping</w:t>
      </w:r>
      <w:r w:rsidRPr="004F36BA">
        <w:t xml:space="preserve">, </w:t>
      </w:r>
      <w:r w:rsidRPr="009633F9">
        <w:t>what should be the act of the newly inaugurated government of HKSAR to address people's concerns and difficulties in daily life?</w:t>
      </w:r>
      <w:r>
        <w:t xml:space="preserve"> </w:t>
      </w:r>
      <w:r w:rsidRPr="000763BD">
        <w:t>Fill in the blanks with the correct answer.</w:t>
      </w:r>
    </w:p>
    <w:p w14:paraId="27CEDE64" w14:textId="70C4994C" w:rsidR="00385DAB" w:rsidRDefault="00385DAB" w:rsidP="00385DAB">
      <w:pPr>
        <w:widowControl w:val="0"/>
        <w:jc w:val="both"/>
      </w:pPr>
    </w:p>
    <w:tbl>
      <w:tblPr>
        <w:tblStyle w:val="a5"/>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141"/>
        <w:gridCol w:w="1843"/>
        <w:gridCol w:w="142"/>
        <w:gridCol w:w="567"/>
        <w:gridCol w:w="2352"/>
      </w:tblGrid>
      <w:tr w:rsidR="00385DAB" w14:paraId="464B3089" w14:textId="77777777" w:rsidTr="00385DAB">
        <w:tc>
          <w:tcPr>
            <w:tcW w:w="5529" w:type="dxa"/>
            <w:gridSpan w:val="5"/>
          </w:tcPr>
          <w:p w14:paraId="5DD7DBEB" w14:textId="5A8932E2" w:rsidR="00385DAB" w:rsidRDefault="00385DAB" w:rsidP="00385DAB">
            <w:pPr>
              <w:widowControl w:val="0"/>
              <w:spacing w:line="360" w:lineRule="auto"/>
              <w:ind w:left="0" w:firstLine="0"/>
            </w:pPr>
            <w:r w:rsidRPr="009633F9">
              <w:rPr>
                <w:i/>
              </w:rPr>
              <w:t>The newly inaugurated HKSAR government should be</w:t>
            </w:r>
          </w:p>
        </w:tc>
        <w:tc>
          <w:tcPr>
            <w:tcW w:w="2352" w:type="dxa"/>
            <w:tcBorders>
              <w:bottom w:val="single" w:sz="4" w:space="0" w:color="auto"/>
            </w:tcBorders>
          </w:tcPr>
          <w:p w14:paraId="1200DDD7" w14:textId="38011074" w:rsidR="00385DAB" w:rsidRPr="00385DAB" w:rsidRDefault="00385DAB" w:rsidP="00385DAB">
            <w:pPr>
              <w:widowControl w:val="0"/>
              <w:spacing w:line="360" w:lineRule="auto"/>
              <w:ind w:left="0" w:firstLine="0"/>
            </w:pPr>
            <w:r>
              <w:rPr>
                <w:rFonts w:hint="eastAsia"/>
                <w:i/>
                <w:color w:val="FF0000"/>
              </w:rPr>
              <w:t>pragmatic</w:t>
            </w:r>
          </w:p>
        </w:tc>
      </w:tr>
      <w:tr w:rsidR="00385DAB" w14:paraId="3514C191" w14:textId="77777777" w:rsidTr="00385DAB">
        <w:tc>
          <w:tcPr>
            <w:tcW w:w="2836" w:type="dxa"/>
          </w:tcPr>
          <w:p w14:paraId="4D91D0C9" w14:textId="3D7FB743" w:rsidR="00385DAB" w:rsidRPr="007B7B41" w:rsidRDefault="00385DAB" w:rsidP="00385DAB">
            <w:pPr>
              <w:spacing w:line="360" w:lineRule="auto"/>
            </w:pPr>
            <w:r w:rsidRPr="009633F9">
              <w:rPr>
                <w:i/>
              </w:rPr>
              <w:t>live up to what</w:t>
            </w:r>
            <w:r w:rsidRPr="009633F9">
              <w:rPr>
                <w:i/>
                <w:lang w:eastAsia="zh-HK"/>
              </w:rPr>
              <w:t xml:space="preserve"> </w:t>
            </w:r>
            <w:r w:rsidRPr="009633F9">
              <w:rPr>
                <w:i/>
              </w:rPr>
              <w:t>the people</w:t>
            </w:r>
          </w:p>
        </w:tc>
        <w:tc>
          <w:tcPr>
            <w:tcW w:w="2126" w:type="dxa"/>
            <w:gridSpan w:val="3"/>
            <w:tcBorders>
              <w:bottom w:val="single" w:sz="4" w:space="0" w:color="auto"/>
            </w:tcBorders>
          </w:tcPr>
          <w:p w14:paraId="6E0380C4" w14:textId="440A5252" w:rsidR="00385DAB" w:rsidRPr="00385DAB" w:rsidRDefault="00385DAB" w:rsidP="00385DAB">
            <w:pPr>
              <w:spacing w:line="360" w:lineRule="auto"/>
              <w:jc w:val="center"/>
            </w:pPr>
            <w:r>
              <w:rPr>
                <w:rFonts w:hint="eastAsia"/>
                <w:i/>
                <w:color w:val="FF0000"/>
              </w:rPr>
              <w:t>expect</w:t>
            </w:r>
          </w:p>
        </w:tc>
        <w:tc>
          <w:tcPr>
            <w:tcW w:w="2919" w:type="dxa"/>
            <w:gridSpan w:val="2"/>
          </w:tcPr>
          <w:p w14:paraId="176FBF90" w14:textId="1DB786F2" w:rsidR="00385DAB" w:rsidRPr="007B7B41" w:rsidRDefault="00385DAB" w:rsidP="00385DAB">
            <w:pPr>
              <w:spacing w:line="360" w:lineRule="auto"/>
              <w:jc w:val="center"/>
            </w:pPr>
            <w:r w:rsidRPr="009633F9">
              <w:rPr>
                <w:i/>
              </w:rPr>
              <w:t>of it, and consider the</w:t>
            </w:r>
          </w:p>
        </w:tc>
      </w:tr>
      <w:tr w:rsidR="00385DAB" w14:paraId="1779863D" w14:textId="77777777" w:rsidTr="003D6094">
        <w:tc>
          <w:tcPr>
            <w:tcW w:w="7881" w:type="dxa"/>
            <w:gridSpan w:val="6"/>
          </w:tcPr>
          <w:p w14:paraId="7852B1BD" w14:textId="4C172D01" w:rsidR="00385DAB" w:rsidRDefault="00385DAB" w:rsidP="00385DAB">
            <w:pPr>
              <w:widowControl w:val="0"/>
              <w:spacing w:line="360" w:lineRule="auto"/>
              <w:ind w:left="0" w:firstLine="0"/>
            </w:pPr>
            <w:r w:rsidRPr="009633F9">
              <w:rPr>
                <w:i/>
              </w:rPr>
              <w:t>expectations of the whole society, particularly ordinary citizens, as what it</w:t>
            </w:r>
          </w:p>
        </w:tc>
      </w:tr>
      <w:tr w:rsidR="00385DAB" w14:paraId="0B3D6FBD" w14:textId="77777777" w:rsidTr="003D6094">
        <w:tc>
          <w:tcPr>
            <w:tcW w:w="7881" w:type="dxa"/>
            <w:gridSpan w:val="6"/>
          </w:tcPr>
          <w:p w14:paraId="5F84F87B" w14:textId="35031F55" w:rsidR="00385DAB" w:rsidRPr="009633F9" w:rsidRDefault="00385DAB" w:rsidP="00385DAB">
            <w:pPr>
              <w:widowControl w:val="0"/>
              <w:spacing w:line="360" w:lineRule="auto"/>
              <w:ind w:left="0" w:firstLine="0"/>
              <w:rPr>
                <w:i/>
              </w:rPr>
            </w:pPr>
            <w:r w:rsidRPr="009633F9">
              <w:rPr>
                <w:i/>
              </w:rPr>
              <w:t xml:space="preserve">should accomplish foremost. It should be more courageous and adopt more </w:t>
            </w:r>
          </w:p>
        </w:tc>
      </w:tr>
      <w:tr w:rsidR="00385DAB" w14:paraId="1F2A8387" w14:textId="77777777" w:rsidTr="003D6094">
        <w:tc>
          <w:tcPr>
            <w:tcW w:w="7881" w:type="dxa"/>
            <w:gridSpan w:val="6"/>
          </w:tcPr>
          <w:p w14:paraId="67115659" w14:textId="746013D5" w:rsidR="00385DAB" w:rsidRPr="009633F9" w:rsidRDefault="00385DAB" w:rsidP="00385DAB">
            <w:pPr>
              <w:spacing w:line="360" w:lineRule="auto"/>
              <w:rPr>
                <w:i/>
              </w:rPr>
            </w:pPr>
            <w:r w:rsidRPr="009633F9">
              <w:rPr>
                <w:i/>
              </w:rPr>
              <w:t>efficient measures to overcome difficulties and forge ahead. It shoul</w:t>
            </w:r>
            <w:r>
              <w:rPr>
                <w:i/>
              </w:rPr>
              <w:t>d make sure</w:t>
            </w:r>
          </w:p>
        </w:tc>
      </w:tr>
      <w:tr w:rsidR="00385DAB" w14:paraId="4E29F503" w14:textId="77777777" w:rsidTr="003D6094">
        <w:tc>
          <w:tcPr>
            <w:tcW w:w="7881" w:type="dxa"/>
            <w:gridSpan w:val="6"/>
          </w:tcPr>
          <w:p w14:paraId="0AA745B5" w14:textId="6F9F5BFA" w:rsidR="00385DAB" w:rsidRPr="009633F9" w:rsidRDefault="00385DAB" w:rsidP="00385DAB">
            <w:pPr>
              <w:spacing w:line="360" w:lineRule="auto"/>
              <w:rPr>
                <w:i/>
              </w:rPr>
            </w:pPr>
            <w:r>
              <w:rPr>
                <w:i/>
              </w:rPr>
              <w:t xml:space="preserve">that all citizens </w:t>
            </w:r>
            <w:r w:rsidRPr="009633F9">
              <w:rPr>
                <w:i/>
              </w:rPr>
              <w:t>in Hong Kong share more fully and fairly in the fruits of</w:t>
            </w:r>
          </w:p>
        </w:tc>
      </w:tr>
      <w:tr w:rsidR="00385DAB" w14:paraId="2D6B0CC5" w14:textId="77777777" w:rsidTr="003D6094">
        <w:tc>
          <w:tcPr>
            <w:tcW w:w="7881" w:type="dxa"/>
            <w:gridSpan w:val="6"/>
          </w:tcPr>
          <w:p w14:paraId="2F0D5462" w14:textId="7A8E5BCF" w:rsidR="00385DAB" w:rsidRDefault="00385DAB" w:rsidP="00385DAB">
            <w:pPr>
              <w:spacing w:line="360" w:lineRule="auto"/>
              <w:rPr>
                <w:i/>
              </w:rPr>
            </w:pPr>
            <w:r w:rsidRPr="009633F9">
              <w:rPr>
                <w:i/>
              </w:rPr>
              <w:t>development so that every resident will be convinced that if you</w:t>
            </w:r>
          </w:p>
        </w:tc>
      </w:tr>
      <w:tr w:rsidR="00385DAB" w14:paraId="047E5522" w14:textId="77777777" w:rsidTr="00385DAB">
        <w:tc>
          <w:tcPr>
            <w:tcW w:w="2977" w:type="dxa"/>
            <w:gridSpan w:val="2"/>
            <w:tcBorders>
              <w:bottom w:val="single" w:sz="4" w:space="0" w:color="auto"/>
            </w:tcBorders>
          </w:tcPr>
          <w:p w14:paraId="2C1F9F43" w14:textId="7D4A604C" w:rsidR="00385DAB" w:rsidRDefault="00385DAB" w:rsidP="00385DAB">
            <w:pPr>
              <w:spacing w:line="360" w:lineRule="auto"/>
              <w:jc w:val="center"/>
            </w:pPr>
            <w:r>
              <w:rPr>
                <w:i/>
                <w:color w:val="FF0000"/>
              </w:rPr>
              <w:t>work hard</w:t>
            </w:r>
          </w:p>
        </w:tc>
        <w:tc>
          <w:tcPr>
            <w:tcW w:w="4904" w:type="dxa"/>
            <w:gridSpan w:val="4"/>
          </w:tcPr>
          <w:p w14:paraId="75EC4775" w14:textId="3939A55F" w:rsidR="00385DAB" w:rsidRDefault="00385DAB" w:rsidP="00385DAB">
            <w:pPr>
              <w:widowControl w:val="0"/>
              <w:spacing w:line="360" w:lineRule="auto"/>
              <w:ind w:left="0" w:firstLine="0"/>
            </w:pPr>
            <w:r w:rsidRPr="009633F9">
              <w:rPr>
                <w:i/>
              </w:rPr>
              <w:t>, you can improve the life of your own</w:t>
            </w:r>
          </w:p>
        </w:tc>
      </w:tr>
      <w:tr w:rsidR="00385DAB" w14:paraId="6CD2D49F" w14:textId="77777777" w:rsidTr="00385DAB">
        <w:tc>
          <w:tcPr>
            <w:tcW w:w="2977" w:type="dxa"/>
            <w:gridSpan w:val="2"/>
            <w:tcBorders>
              <w:top w:val="single" w:sz="4" w:space="0" w:color="auto"/>
            </w:tcBorders>
          </w:tcPr>
          <w:p w14:paraId="7D94B61D" w14:textId="4044F322" w:rsidR="00385DAB" w:rsidRPr="00E512B0" w:rsidRDefault="00385DAB" w:rsidP="00385DAB">
            <w:pPr>
              <w:widowControl w:val="0"/>
              <w:spacing w:line="360" w:lineRule="auto"/>
              <w:ind w:left="0" w:firstLine="0"/>
            </w:pPr>
            <w:r w:rsidRPr="009633F9">
              <w:rPr>
                <w:i/>
              </w:rPr>
              <w:t>and that of  your family.</w:t>
            </w:r>
          </w:p>
        </w:tc>
        <w:tc>
          <w:tcPr>
            <w:tcW w:w="1843" w:type="dxa"/>
          </w:tcPr>
          <w:p w14:paraId="4D1B82A7" w14:textId="77777777" w:rsidR="00385DAB" w:rsidRPr="00E512B0" w:rsidRDefault="00385DAB" w:rsidP="00385DAB">
            <w:pPr>
              <w:spacing w:line="360" w:lineRule="auto"/>
              <w:jc w:val="center"/>
              <w:rPr>
                <w:i/>
                <w:color w:val="FF0000"/>
              </w:rPr>
            </w:pPr>
          </w:p>
        </w:tc>
        <w:tc>
          <w:tcPr>
            <w:tcW w:w="3061" w:type="dxa"/>
            <w:gridSpan w:val="3"/>
          </w:tcPr>
          <w:p w14:paraId="33700DEC" w14:textId="77777777" w:rsidR="00385DAB" w:rsidRDefault="00385DAB" w:rsidP="00385DAB">
            <w:pPr>
              <w:widowControl w:val="0"/>
              <w:spacing w:line="360" w:lineRule="auto"/>
              <w:ind w:left="0" w:firstLine="0"/>
              <w:rPr>
                <w:lang w:eastAsia="zh-HK"/>
              </w:rPr>
            </w:pPr>
          </w:p>
        </w:tc>
      </w:tr>
    </w:tbl>
    <w:p w14:paraId="4139F883" w14:textId="5F97DD44" w:rsidR="00385DAB" w:rsidRDefault="00385DAB" w:rsidP="00385DAB">
      <w:pPr>
        <w:widowControl w:val="0"/>
        <w:jc w:val="both"/>
      </w:pPr>
    </w:p>
    <w:p w14:paraId="281BB0DA" w14:textId="43DDDA60" w:rsidR="00641FEA" w:rsidRDefault="00641FEA" w:rsidP="00F9652D">
      <w:pPr>
        <w:pStyle w:val="a6"/>
        <w:widowControl w:val="0"/>
        <w:numPr>
          <w:ilvl w:val="0"/>
          <w:numId w:val="86"/>
        </w:numPr>
        <w:contextualSpacing w:val="0"/>
        <w:jc w:val="both"/>
        <w:rPr>
          <w:lang w:eastAsia="zh-HK"/>
        </w:rPr>
      </w:pPr>
      <w:r w:rsidRPr="00CF165A">
        <w:rPr>
          <w:lang w:eastAsia="zh-HK"/>
        </w:rPr>
        <w:t>According to President Xi Jinping, how can the people of Hong Kong work together to safeguard harmony and stability?</w:t>
      </w:r>
      <w:r>
        <w:rPr>
          <w:lang w:eastAsia="zh-HK"/>
        </w:rPr>
        <w:t xml:space="preserve"> </w:t>
      </w:r>
      <w:r w:rsidRPr="00CF165A">
        <w:t>Fill in the blanks with the correct answer.</w:t>
      </w:r>
    </w:p>
    <w:p w14:paraId="310F7BFA" w14:textId="6B965EB2" w:rsidR="00385DAB" w:rsidRDefault="00385DAB" w:rsidP="00385DAB">
      <w:pPr>
        <w:widowControl w:val="0"/>
        <w:jc w:val="both"/>
        <w:rPr>
          <w:lang w:eastAsia="zh-HK"/>
        </w:rPr>
      </w:pPr>
    </w:p>
    <w:tbl>
      <w:tblPr>
        <w:tblStyle w:val="a5"/>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7"/>
        <w:gridCol w:w="1626"/>
        <w:gridCol w:w="1001"/>
        <w:gridCol w:w="2627"/>
      </w:tblGrid>
      <w:tr w:rsidR="00E32CFC" w14:paraId="4E8A3635" w14:textId="77777777" w:rsidTr="003D6094">
        <w:tc>
          <w:tcPr>
            <w:tcW w:w="7881" w:type="dxa"/>
            <w:gridSpan w:val="4"/>
          </w:tcPr>
          <w:p w14:paraId="23B76AD5" w14:textId="0ECA9BC5" w:rsidR="00E32CFC" w:rsidRPr="00385DAB" w:rsidRDefault="00E32CFC" w:rsidP="00E32CFC">
            <w:pPr>
              <w:widowControl w:val="0"/>
              <w:spacing w:line="360" w:lineRule="auto"/>
              <w:ind w:left="0" w:firstLine="0"/>
            </w:pPr>
            <w:r w:rsidRPr="00217190">
              <w:rPr>
                <w:i/>
                <w:lang w:eastAsia="zh-HK"/>
              </w:rPr>
              <w:t>Everyone in Hong Kong, regardless of profession and belief, can be a positive</w:t>
            </w:r>
          </w:p>
        </w:tc>
      </w:tr>
      <w:tr w:rsidR="00E32CFC" w14:paraId="0A2181B0" w14:textId="77777777" w:rsidTr="003D6094">
        <w:tc>
          <w:tcPr>
            <w:tcW w:w="7881" w:type="dxa"/>
            <w:gridSpan w:val="4"/>
          </w:tcPr>
          <w:p w14:paraId="23C2FAF0" w14:textId="6E00B865" w:rsidR="00E32CFC" w:rsidRPr="00217190" w:rsidRDefault="00E32CFC" w:rsidP="00E32CFC">
            <w:pPr>
              <w:widowControl w:val="0"/>
              <w:spacing w:line="360" w:lineRule="auto"/>
              <w:ind w:left="0" w:firstLine="0"/>
              <w:rPr>
                <w:i/>
                <w:lang w:eastAsia="zh-HK"/>
              </w:rPr>
            </w:pPr>
            <w:r w:rsidRPr="00217190">
              <w:rPr>
                <w:i/>
                <w:lang w:eastAsia="zh-HK"/>
              </w:rPr>
              <w:t>force and do his or her bit for the region's development as long as he or she</w:t>
            </w:r>
          </w:p>
        </w:tc>
      </w:tr>
      <w:tr w:rsidR="00E32CFC" w14:paraId="444102A8" w14:textId="77777777" w:rsidTr="00E32CFC">
        <w:tc>
          <w:tcPr>
            <w:tcW w:w="4253" w:type="dxa"/>
            <w:gridSpan w:val="2"/>
          </w:tcPr>
          <w:p w14:paraId="274E7E60" w14:textId="05759C19" w:rsidR="00E32CFC" w:rsidRPr="007B7B41" w:rsidRDefault="00E32CFC" w:rsidP="00E32CFC">
            <w:pPr>
              <w:spacing w:line="360" w:lineRule="auto"/>
            </w:pPr>
            <w:r w:rsidRPr="00217190">
              <w:rPr>
                <w:i/>
                <w:lang w:eastAsia="zh-HK"/>
              </w:rPr>
              <w:t>genuinely supports the principle of</w:t>
            </w:r>
          </w:p>
        </w:tc>
        <w:tc>
          <w:tcPr>
            <w:tcW w:w="3628" w:type="dxa"/>
            <w:gridSpan w:val="2"/>
            <w:tcBorders>
              <w:bottom w:val="single" w:sz="4" w:space="0" w:color="auto"/>
            </w:tcBorders>
          </w:tcPr>
          <w:p w14:paraId="4D0141AA" w14:textId="51EC3FA1" w:rsidR="00E32CFC" w:rsidRPr="007B7B41" w:rsidRDefault="00E32CFC" w:rsidP="00E32CFC">
            <w:pPr>
              <w:spacing w:line="360" w:lineRule="auto"/>
              <w:jc w:val="center"/>
            </w:pPr>
            <w:r w:rsidRPr="00E32CFC">
              <w:rPr>
                <w:i/>
                <w:color w:val="FF0000"/>
              </w:rPr>
              <w:t>“one</w:t>
            </w:r>
            <w:r w:rsidRPr="00E32CFC">
              <w:rPr>
                <w:i/>
                <w:color w:val="FF0000"/>
                <w:lang w:eastAsia="zh-HK"/>
              </w:rPr>
              <w:t xml:space="preserve"> </w:t>
            </w:r>
            <w:r w:rsidRPr="00714793">
              <w:rPr>
                <w:i/>
                <w:color w:val="FF0000"/>
                <w:lang w:eastAsia="zh-HK"/>
              </w:rPr>
              <w:t>country, two systems</w:t>
            </w:r>
            <w:r>
              <w:rPr>
                <w:i/>
                <w:color w:val="FF0000"/>
                <w:lang w:eastAsia="zh-HK"/>
              </w:rPr>
              <w:t>”</w:t>
            </w:r>
          </w:p>
        </w:tc>
      </w:tr>
      <w:tr w:rsidR="00E32CFC" w14:paraId="2DE319A7" w14:textId="77777777" w:rsidTr="00E32CFC">
        <w:tc>
          <w:tcPr>
            <w:tcW w:w="2627" w:type="dxa"/>
            <w:tcBorders>
              <w:bottom w:val="single" w:sz="4" w:space="0" w:color="auto"/>
            </w:tcBorders>
          </w:tcPr>
          <w:p w14:paraId="6189AD50" w14:textId="1E24329E" w:rsidR="00E32CFC" w:rsidRDefault="00E32CFC" w:rsidP="00E32CFC">
            <w:pPr>
              <w:widowControl w:val="0"/>
              <w:spacing w:line="360" w:lineRule="auto"/>
              <w:ind w:left="0" w:firstLine="0"/>
            </w:pPr>
            <w:r>
              <w:rPr>
                <w:i/>
                <w:color w:val="FF0000"/>
                <w:lang w:eastAsia="zh-HK"/>
              </w:rPr>
              <w:t>loves Hong Kong</w:t>
            </w:r>
          </w:p>
        </w:tc>
        <w:tc>
          <w:tcPr>
            <w:tcW w:w="2627" w:type="dxa"/>
            <w:gridSpan w:val="2"/>
          </w:tcPr>
          <w:p w14:paraId="79CABA77" w14:textId="2E011506" w:rsidR="00E32CFC" w:rsidRDefault="00E32CFC" w:rsidP="00E32CFC">
            <w:pPr>
              <w:widowControl w:val="0"/>
              <w:spacing w:line="360" w:lineRule="auto"/>
              <w:ind w:left="0" w:firstLine="0"/>
            </w:pPr>
            <w:r w:rsidRPr="00217190">
              <w:rPr>
                <w:i/>
                <w:lang w:eastAsia="zh-HK"/>
              </w:rPr>
              <w:t xml:space="preserve">  , and abides by the</w:t>
            </w:r>
          </w:p>
        </w:tc>
        <w:tc>
          <w:tcPr>
            <w:tcW w:w="2627" w:type="dxa"/>
            <w:tcBorders>
              <w:bottom w:val="single" w:sz="4" w:space="0" w:color="auto"/>
            </w:tcBorders>
          </w:tcPr>
          <w:p w14:paraId="0D0FB017" w14:textId="7D4A6820" w:rsidR="00E32CFC" w:rsidRDefault="00E32CFC" w:rsidP="00E32CFC">
            <w:pPr>
              <w:widowControl w:val="0"/>
              <w:spacing w:line="360" w:lineRule="auto"/>
              <w:ind w:left="0" w:firstLine="0"/>
            </w:pPr>
            <w:r>
              <w:rPr>
                <w:i/>
                <w:color w:val="FF0000"/>
                <w:lang w:eastAsia="zh-HK"/>
              </w:rPr>
              <w:t>Basic Law</w:t>
            </w:r>
          </w:p>
        </w:tc>
      </w:tr>
      <w:tr w:rsidR="00E32CFC" w14:paraId="6F310A89" w14:textId="77777777" w:rsidTr="003D6094">
        <w:tc>
          <w:tcPr>
            <w:tcW w:w="7881" w:type="dxa"/>
            <w:gridSpan w:val="4"/>
          </w:tcPr>
          <w:p w14:paraId="7C5BF774" w14:textId="70684D00" w:rsidR="00E32CFC" w:rsidRPr="00E32CFC" w:rsidRDefault="00E32CFC" w:rsidP="00E32CFC">
            <w:pPr>
              <w:spacing w:line="360" w:lineRule="auto"/>
              <w:jc w:val="both"/>
              <w:rPr>
                <w:i/>
              </w:rPr>
            </w:pPr>
            <w:r w:rsidRPr="00217190">
              <w:rPr>
                <w:i/>
                <w:lang w:eastAsia="zh-HK"/>
              </w:rPr>
              <w:t>and the laws of the special administrative region.</w:t>
            </w:r>
          </w:p>
        </w:tc>
      </w:tr>
    </w:tbl>
    <w:p w14:paraId="30F1294E" w14:textId="77777777" w:rsidR="00641FEA" w:rsidRDefault="00641FEA" w:rsidP="00641FEA">
      <w:pPr>
        <w:pStyle w:val="a6"/>
        <w:rPr>
          <w:color w:val="FF0000"/>
          <w:u w:val="single"/>
        </w:rPr>
      </w:pPr>
    </w:p>
    <w:p w14:paraId="345C78F0" w14:textId="17540AEE" w:rsidR="00641FEA" w:rsidRDefault="00641FEA">
      <w:pPr>
        <w:rPr>
          <w:b/>
          <w:sz w:val="28"/>
          <w:szCs w:val="28"/>
        </w:rPr>
      </w:pPr>
      <w:r>
        <w:rPr>
          <w:b/>
          <w:sz w:val="28"/>
          <w:szCs w:val="28"/>
        </w:rPr>
        <w:br w:type="page"/>
      </w:r>
    </w:p>
    <w:p w14:paraId="274ED623" w14:textId="4A1575FE" w:rsidR="00BC123C" w:rsidRPr="0001491A" w:rsidRDefault="00F06B9E" w:rsidP="00955D3C">
      <w:pPr>
        <w:rPr>
          <w:b/>
          <w:sz w:val="28"/>
          <w:szCs w:val="28"/>
        </w:rPr>
      </w:pPr>
      <w:r w:rsidRPr="0001491A">
        <w:rPr>
          <w:rFonts w:hint="eastAsia"/>
          <w:b/>
          <w:sz w:val="28"/>
          <w:szCs w:val="28"/>
        </w:rPr>
        <w:lastRenderedPageBreak/>
        <w:t>R</w:t>
      </w:r>
      <w:r w:rsidRPr="0001491A">
        <w:rPr>
          <w:b/>
          <w:sz w:val="28"/>
          <w:szCs w:val="28"/>
        </w:rPr>
        <w:t>eference</w:t>
      </w:r>
      <w:r w:rsidR="00041DE4" w:rsidRPr="0001491A">
        <w:rPr>
          <w:b/>
          <w:sz w:val="28"/>
          <w:szCs w:val="28"/>
        </w:rPr>
        <w:t>s</w:t>
      </w:r>
    </w:p>
    <w:p w14:paraId="75B43D36" w14:textId="207444D4" w:rsidR="00CA5D63" w:rsidRPr="005132AA" w:rsidRDefault="00CA5D63" w:rsidP="00CA5D63">
      <w:pPr>
        <w:ind w:left="0" w:firstLine="0"/>
        <w:rPr>
          <w:color w:val="000000" w:themeColor="text1"/>
        </w:rPr>
      </w:pPr>
    </w:p>
    <w:p w14:paraId="3C97506D" w14:textId="19C7768C" w:rsidR="00BB66C6" w:rsidRDefault="00BB66C6" w:rsidP="002F0B8F">
      <w:pPr>
        <w:ind w:left="480" w:hangingChars="200" w:hanging="480"/>
        <w:rPr>
          <w:rFonts w:eastAsiaTheme="minorEastAsia"/>
          <w:szCs w:val="28"/>
        </w:rPr>
      </w:pPr>
      <w:r w:rsidRPr="00BB66C6">
        <w:rPr>
          <w:rFonts w:eastAsiaTheme="minorEastAsia"/>
          <w:szCs w:val="28"/>
        </w:rPr>
        <w:t xml:space="preserve">Asia-Pacific Economic Cooperation </w:t>
      </w:r>
      <w:r w:rsidR="00C47B10">
        <w:rPr>
          <w:rFonts w:eastAsiaTheme="minorEastAsia"/>
          <w:szCs w:val="28"/>
        </w:rPr>
        <w:t>website</w:t>
      </w:r>
      <w:r>
        <w:rPr>
          <w:rFonts w:eastAsiaTheme="minorEastAsia"/>
          <w:szCs w:val="28"/>
        </w:rPr>
        <w:t xml:space="preserve">. </w:t>
      </w:r>
      <w:r w:rsidRPr="00BB66C6">
        <w:rPr>
          <w:rFonts w:eastAsiaTheme="minorEastAsia"/>
          <w:i/>
          <w:szCs w:val="28"/>
        </w:rPr>
        <w:t>About APEC</w:t>
      </w:r>
      <w:r>
        <w:rPr>
          <w:rFonts w:eastAsiaTheme="minorEastAsia"/>
          <w:szCs w:val="28"/>
        </w:rPr>
        <w:t>. Extracted from:</w:t>
      </w:r>
    </w:p>
    <w:p w14:paraId="474CDE0A" w14:textId="38EECF66" w:rsidR="00BB66C6" w:rsidRDefault="00BB66C6" w:rsidP="00BB66C6">
      <w:pPr>
        <w:ind w:left="480" w:firstLine="0"/>
        <w:rPr>
          <w:rFonts w:eastAsiaTheme="minorEastAsia"/>
          <w:szCs w:val="28"/>
        </w:rPr>
      </w:pPr>
      <w:r w:rsidRPr="00BB66C6">
        <w:rPr>
          <w:rFonts w:eastAsiaTheme="minorEastAsia"/>
          <w:szCs w:val="28"/>
        </w:rPr>
        <w:t>https://www.apec.org/About-Us/About-APEC</w:t>
      </w:r>
    </w:p>
    <w:p w14:paraId="2204B4D7" w14:textId="29AC73C2" w:rsidR="00BB66C6" w:rsidRDefault="00BB66C6" w:rsidP="002F0B8F">
      <w:pPr>
        <w:ind w:left="480" w:hangingChars="200" w:hanging="480"/>
        <w:rPr>
          <w:rFonts w:eastAsiaTheme="minorEastAsia"/>
          <w:szCs w:val="28"/>
        </w:rPr>
      </w:pPr>
    </w:p>
    <w:p w14:paraId="4FB5F943" w14:textId="77777777" w:rsidR="002B2875" w:rsidRDefault="002B2875" w:rsidP="002B2875">
      <w:pPr>
        <w:spacing w:line="276" w:lineRule="auto"/>
        <w:ind w:leftChars="1" w:left="566" w:hangingChars="235" w:hanging="564"/>
        <w:rPr>
          <w:rFonts w:asciiTheme="majorBidi" w:hAnsiTheme="majorBidi" w:cstheme="majorBidi"/>
          <w:lang w:val="en-HK"/>
        </w:rPr>
      </w:pPr>
      <w:r w:rsidRPr="00E84D09">
        <w:rPr>
          <w:rFonts w:asciiTheme="majorBidi" w:hAnsiTheme="majorBidi" w:cstheme="majorBidi"/>
          <w:lang w:val="en-HK"/>
        </w:rPr>
        <w:t>Bas</w:t>
      </w:r>
      <w:r>
        <w:rPr>
          <w:rFonts w:asciiTheme="majorBidi" w:hAnsiTheme="majorBidi" w:cstheme="majorBidi"/>
          <w:lang w:val="en-HK"/>
        </w:rPr>
        <w:t>ic Law website.</w:t>
      </w:r>
    </w:p>
    <w:p w14:paraId="13285729" w14:textId="77777777" w:rsidR="002B2875" w:rsidRDefault="002B2875" w:rsidP="002B2875">
      <w:pPr>
        <w:spacing w:line="276" w:lineRule="auto"/>
        <w:ind w:leftChars="236" w:left="566" w:firstLine="0"/>
        <w:rPr>
          <w:rFonts w:asciiTheme="majorBidi" w:hAnsiTheme="majorBidi" w:cstheme="majorBidi"/>
          <w:lang w:val="en-HK"/>
        </w:rPr>
      </w:pPr>
      <w:r w:rsidRPr="00E84D09">
        <w:rPr>
          <w:rFonts w:asciiTheme="majorBidi" w:hAnsiTheme="majorBidi" w:cstheme="majorBidi"/>
          <w:lang w:val="en-HK"/>
        </w:rPr>
        <w:t>https://www.basiclaw.gov.hk/en/index.html</w:t>
      </w:r>
    </w:p>
    <w:p w14:paraId="416ACF77" w14:textId="77777777" w:rsidR="002B2875" w:rsidRDefault="002B2875" w:rsidP="002F0B8F">
      <w:pPr>
        <w:ind w:left="480" w:hangingChars="200" w:hanging="480"/>
        <w:rPr>
          <w:rFonts w:eastAsiaTheme="minorEastAsia"/>
          <w:szCs w:val="28"/>
        </w:rPr>
      </w:pPr>
    </w:p>
    <w:p w14:paraId="467E4C84" w14:textId="7484F8BC" w:rsidR="00A35E13" w:rsidRDefault="00A35E13" w:rsidP="002F0B8F">
      <w:pPr>
        <w:ind w:left="480" w:hangingChars="200" w:hanging="480"/>
        <w:rPr>
          <w:rFonts w:eastAsiaTheme="minorEastAsia"/>
          <w:szCs w:val="28"/>
        </w:rPr>
      </w:pPr>
      <w:r>
        <w:rPr>
          <w:rFonts w:eastAsiaTheme="minorEastAsia"/>
          <w:szCs w:val="28"/>
        </w:rPr>
        <w:t xml:space="preserve">Chief Executive of the HKSAR (2021). </w:t>
      </w:r>
      <w:r w:rsidRPr="00A35E13">
        <w:rPr>
          <w:rFonts w:eastAsiaTheme="minorEastAsia"/>
          <w:i/>
          <w:szCs w:val="28"/>
        </w:rPr>
        <w:t>The Chief Executive’s 2021 Policy Address</w:t>
      </w:r>
      <w:r>
        <w:rPr>
          <w:rFonts w:eastAsiaTheme="minorEastAsia"/>
          <w:szCs w:val="28"/>
        </w:rPr>
        <w:t>.</w:t>
      </w:r>
      <w:r w:rsidRPr="00A35E13">
        <w:rPr>
          <w:rFonts w:eastAsiaTheme="minorEastAsia"/>
          <w:szCs w:val="28"/>
        </w:rPr>
        <w:t xml:space="preserve"> </w:t>
      </w:r>
      <w:r>
        <w:rPr>
          <w:rFonts w:eastAsiaTheme="minorEastAsia"/>
          <w:szCs w:val="28"/>
        </w:rPr>
        <w:t xml:space="preserve">Extracted from:  </w:t>
      </w:r>
    </w:p>
    <w:p w14:paraId="09BE0A16" w14:textId="4C64D6BA" w:rsidR="00A35E13" w:rsidRDefault="00A35E13" w:rsidP="00A35E13">
      <w:pPr>
        <w:ind w:left="480" w:firstLine="0"/>
        <w:rPr>
          <w:rFonts w:eastAsiaTheme="minorEastAsia"/>
          <w:szCs w:val="28"/>
        </w:rPr>
      </w:pPr>
      <w:r w:rsidRPr="00A35E13">
        <w:rPr>
          <w:rFonts w:eastAsiaTheme="minorEastAsia"/>
          <w:szCs w:val="28"/>
        </w:rPr>
        <w:t>https://www.policyaddress.gov.hk/2021/eng/index.html</w:t>
      </w:r>
    </w:p>
    <w:p w14:paraId="6FEEFDE6" w14:textId="77777777" w:rsidR="00A35E13" w:rsidRDefault="00A35E13" w:rsidP="002F0B8F">
      <w:pPr>
        <w:ind w:left="480" w:hangingChars="200" w:hanging="480"/>
        <w:rPr>
          <w:rFonts w:eastAsiaTheme="minorEastAsia"/>
          <w:szCs w:val="28"/>
        </w:rPr>
      </w:pPr>
    </w:p>
    <w:p w14:paraId="5E047D5E" w14:textId="46AE26D9" w:rsidR="00121075" w:rsidRDefault="00121075" w:rsidP="00AD247A">
      <w:pPr>
        <w:spacing w:line="276" w:lineRule="auto"/>
        <w:ind w:left="480" w:hangingChars="200" w:hanging="480"/>
        <w:rPr>
          <w:szCs w:val="22"/>
          <w:lang w:eastAsia="zh-HK"/>
        </w:rPr>
      </w:pPr>
      <w:r w:rsidRPr="00121075">
        <w:rPr>
          <w:szCs w:val="22"/>
          <w:lang w:eastAsia="zh-HK"/>
        </w:rPr>
        <w:t>Constitutional and Mainland Affairs Bureau, HKSAR</w:t>
      </w:r>
      <w:r w:rsidR="005C7551" w:rsidRPr="005C7551">
        <w:rPr>
          <w:szCs w:val="22"/>
          <w:lang w:eastAsia="zh-HK"/>
        </w:rPr>
        <w:t xml:space="preserve"> </w:t>
      </w:r>
      <w:r w:rsidR="005C7551" w:rsidRPr="00121075">
        <w:rPr>
          <w:szCs w:val="22"/>
          <w:lang w:eastAsia="zh-HK"/>
        </w:rPr>
        <w:t>Government</w:t>
      </w:r>
      <w:r>
        <w:rPr>
          <w:szCs w:val="22"/>
          <w:lang w:eastAsia="zh-HK"/>
        </w:rPr>
        <w:t xml:space="preserve">. </w:t>
      </w:r>
      <w:r w:rsidRPr="00121075">
        <w:rPr>
          <w:i/>
          <w:szCs w:val="22"/>
          <w:lang w:eastAsia="zh-HK"/>
        </w:rPr>
        <w:t>Improve Electoral System</w:t>
      </w:r>
      <w:r>
        <w:rPr>
          <w:szCs w:val="22"/>
          <w:lang w:eastAsia="zh-HK"/>
        </w:rPr>
        <w:t>. Extracted from:</w:t>
      </w:r>
      <w:r w:rsidRPr="00121075">
        <w:rPr>
          <w:szCs w:val="22"/>
          <w:lang w:eastAsia="zh-HK"/>
        </w:rPr>
        <w:t xml:space="preserve"> https://www.cmab.gov.hk/improvement/en/home/index.html</w:t>
      </w:r>
    </w:p>
    <w:p w14:paraId="4D60E88D" w14:textId="6FEF1219" w:rsidR="00121075" w:rsidRDefault="00121075" w:rsidP="00AD247A">
      <w:pPr>
        <w:spacing w:line="276" w:lineRule="auto"/>
        <w:ind w:left="480" w:hangingChars="200" w:hanging="480"/>
        <w:rPr>
          <w:szCs w:val="22"/>
          <w:lang w:eastAsia="zh-HK"/>
        </w:rPr>
      </w:pPr>
    </w:p>
    <w:p w14:paraId="41964563" w14:textId="32FCC635" w:rsidR="003870AE" w:rsidRDefault="003870AE" w:rsidP="003870AE">
      <w:pPr>
        <w:spacing w:line="276" w:lineRule="auto"/>
        <w:ind w:left="480" w:hangingChars="200" w:hanging="480"/>
        <w:jc w:val="both"/>
        <w:rPr>
          <w:szCs w:val="22"/>
          <w:lang w:eastAsia="zh-HK"/>
        </w:rPr>
      </w:pPr>
      <w:r>
        <w:rPr>
          <w:szCs w:val="22"/>
          <w:lang w:eastAsia="zh-HK"/>
        </w:rPr>
        <w:t>Council for Sustainable Development (</w:t>
      </w:r>
      <w:r>
        <w:rPr>
          <w:rFonts w:hint="eastAsia"/>
          <w:szCs w:val="22"/>
        </w:rPr>
        <w:t>2021)</w:t>
      </w:r>
      <w:r>
        <w:rPr>
          <w:szCs w:val="22"/>
          <w:lang w:eastAsia="zh-HK"/>
        </w:rPr>
        <w:t xml:space="preserve">. </w:t>
      </w:r>
      <w:r w:rsidRPr="003870AE">
        <w:rPr>
          <w:i/>
          <w:szCs w:val="22"/>
          <w:lang w:eastAsia="zh-HK"/>
        </w:rPr>
        <w:t>Public Engagement on Control of Single-use Plastics</w:t>
      </w:r>
      <w:r>
        <w:rPr>
          <w:szCs w:val="22"/>
          <w:lang w:eastAsia="zh-HK"/>
        </w:rPr>
        <w:t>. Extracted from:</w:t>
      </w:r>
    </w:p>
    <w:p w14:paraId="49A6AFFE" w14:textId="36BA96A4" w:rsidR="003870AE" w:rsidRDefault="003870AE" w:rsidP="003870AE">
      <w:pPr>
        <w:spacing w:line="276" w:lineRule="auto"/>
        <w:ind w:left="480" w:hangingChars="200" w:hanging="480"/>
        <w:rPr>
          <w:szCs w:val="22"/>
          <w:lang w:eastAsia="zh-HK"/>
        </w:rPr>
      </w:pPr>
      <w:r>
        <w:rPr>
          <w:szCs w:val="22"/>
          <w:lang w:eastAsia="zh-HK"/>
        </w:rPr>
        <w:tab/>
      </w:r>
      <w:r w:rsidRPr="003870AE">
        <w:rPr>
          <w:szCs w:val="22"/>
          <w:lang w:eastAsia="zh-HK"/>
        </w:rPr>
        <w:t>https://www.susdev.org.hk/en/public-engagement.php</w:t>
      </w:r>
    </w:p>
    <w:p w14:paraId="0C2A8012" w14:textId="77777777" w:rsidR="003870AE" w:rsidRDefault="003870AE" w:rsidP="00AD247A">
      <w:pPr>
        <w:spacing w:line="276" w:lineRule="auto"/>
        <w:ind w:left="480" w:hangingChars="200" w:hanging="480"/>
        <w:rPr>
          <w:szCs w:val="22"/>
          <w:lang w:eastAsia="zh-HK"/>
        </w:rPr>
      </w:pPr>
    </w:p>
    <w:p w14:paraId="43733EEA" w14:textId="77777777" w:rsidR="004D1DCC" w:rsidRPr="004D1DCC" w:rsidRDefault="004D1DCC" w:rsidP="004D1DCC">
      <w:pPr>
        <w:spacing w:line="276" w:lineRule="auto"/>
        <w:ind w:left="480" w:hangingChars="200" w:hanging="480"/>
        <w:rPr>
          <w:lang w:eastAsia="zh-HK"/>
        </w:rPr>
      </w:pPr>
      <w:r>
        <w:rPr>
          <w:lang w:eastAsia="zh-HK"/>
        </w:rPr>
        <w:t xml:space="preserve">Court of Final Appeal (1 September 2017). </w:t>
      </w:r>
      <w:r w:rsidRPr="004D1DCC">
        <w:rPr>
          <w:i/>
        </w:rPr>
        <w:t>Reasons for Determination of the Appeal Committee of the Court of Final Appeal on the Application for Leave to Appeal by Sixtus LEUNG Chung-hang and YAU Wai-ching</w:t>
      </w:r>
      <w:r>
        <w:t>. Extracted from:</w:t>
      </w:r>
    </w:p>
    <w:p w14:paraId="6DF294D9" w14:textId="595D46E9" w:rsidR="004D1DCC" w:rsidRPr="004D1DCC" w:rsidRDefault="004D1DCC" w:rsidP="004D1DCC">
      <w:pPr>
        <w:spacing w:line="276" w:lineRule="auto"/>
        <w:ind w:left="480" w:firstLine="0"/>
      </w:pPr>
      <w:r w:rsidRPr="004D1DCC">
        <w:t>https://legalref.judiciary.hk/lrs/common/ju/ju_frame.jsp?DIS=111120&amp;currpage=T</w:t>
      </w:r>
    </w:p>
    <w:p w14:paraId="542CC8A3" w14:textId="59DD51A9" w:rsidR="004D1DCC" w:rsidRDefault="004D1DCC" w:rsidP="00AD247A">
      <w:pPr>
        <w:spacing w:line="276" w:lineRule="auto"/>
        <w:ind w:left="480" w:hangingChars="200" w:hanging="480"/>
        <w:rPr>
          <w:lang w:eastAsia="zh-HK"/>
        </w:rPr>
      </w:pPr>
    </w:p>
    <w:p w14:paraId="1A92A5ED" w14:textId="62F55C9C" w:rsidR="00FA27E6" w:rsidRDefault="00FA27E6" w:rsidP="00AD247A">
      <w:pPr>
        <w:spacing w:line="276" w:lineRule="auto"/>
        <w:ind w:left="480" w:hangingChars="200" w:hanging="480"/>
        <w:rPr>
          <w:lang w:eastAsia="zh-HK"/>
        </w:rPr>
      </w:pPr>
      <w:r>
        <w:rPr>
          <w:lang w:eastAsia="zh-HK"/>
        </w:rPr>
        <w:t xml:space="preserve">Equal Opportunities Commission. </w:t>
      </w:r>
      <w:r w:rsidRPr="00FA27E6">
        <w:rPr>
          <w:i/>
          <w:lang w:eastAsia="zh-HK"/>
        </w:rPr>
        <w:t xml:space="preserve">Our Functions and </w:t>
      </w:r>
      <w:r w:rsidRPr="00FA27E6">
        <w:rPr>
          <w:rFonts w:hint="eastAsia"/>
          <w:i/>
        </w:rPr>
        <w:t>P</w:t>
      </w:r>
      <w:r w:rsidRPr="00FA27E6">
        <w:rPr>
          <w:rFonts w:hint="eastAsia"/>
          <w:i/>
          <w:lang w:eastAsia="zh-HK"/>
        </w:rPr>
        <w:t>owers</w:t>
      </w:r>
      <w:r>
        <w:rPr>
          <w:lang w:eastAsia="zh-HK"/>
        </w:rPr>
        <w:t xml:space="preserve">. </w:t>
      </w:r>
      <w:r>
        <w:rPr>
          <w:szCs w:val="22"/>
          <w:lang w:eastAsia="zh-HK"/>
        </w:rPr>
        <w:t>Extracted from:</w:t>
      </w:r>
    </w:p>
    <w:p w14:paraId="2898AB7B" w14:textId="3BEB3A38" w:rsidR="00FA27E6" w:rsidRDefault="00FA27E6" w:rsidP="00AD247A">
      <w:pPr>
        <w:spacing w:line="276" w:lineRule="auto"/>
        <w:ind w:left="480" w:hangingChars="200" w:hanging="480"/>
        <w:rPr>
          <w:lang w:eastAsia="zh-HK"/>
        </w:rPr>
      </w:pPr>
      <w:r>
        <w:rPr>
          <w:lang w:eastAsia="zh-HK"/>
        </w:rPr>
        <w:tab/>
      </w:r>
      <w:r w:rsidRPr="00FA27E6">
        <w:rPr>
          <w:lang w:eastAsia="zh-HK"/>
        </w:rPr>
        <w:t>https://www.eoc.org.hk/en/</w:t>
      </w:r>
    </w:p>
    <w:p w14:paraId="61576E7F" w14:textId="77777777" w:rsidR="00FA27E6" w:rsidRPr="004D1DCC" w:rsidRDefault="00FA27E6" w:rsidP="00AD247A">
      <w:pPr>
        <w:spacing w:line="276" w:lineRule="auto"/>
        <w:ind w:left="480" w:hangingChars="200" w:hanging="480"/>
        <w:rPr>
          <w:lang w:eastAsia="zh-HK"/>
        </w:rPr>
      </w:pPr>
    </w:p>
    <w:p w14:paraId="000D6E5A" w14:textId="54F466A0" w:rsidR="00121075" w:rsidRPr="005132AA" w:rsidRDefault="00121075" w:rsidP="00121075">
      <w:pPr>
        <w:ind w:left="480" w:hangingChars="200" w:hanging="480"/>
        <w:rPr>
          <w:rFonts w:eastAsiaTheme="minorEastAsia"/>
          <w:szCs w:val="28"/>
        </w:rPr>
      </w:pPr>
      <w:r>
        <w:rPr>
          <w:rFonts w:eastAsiaTheme="minorEastAsia"/>
          <w:szCs w:val="28"/>
        </w:rPr>
        <w:t>Government of the P</w:t>
      </w:r>
      <w:r w:rsidR="005C7551">
        <w:rPr>
          <w:rFonts w:eastAsiaTheme="minorEastAsia"/>
          <w:szCs w:val="28"/>
        </w:rPr>
        <w:t xml:space="preserve">eople’s </w:t>
      </w:r>
      <w:r>
        <w:rPr>
          <w:rFonts w:eastAsiaTheme="minorEastAsia"/>
          <w:szCs w:val="28"/>
        </w:rPr>
        <w:t>R</w:t>
      </w:r>
      <w:r w:rsidR="005C7551">
        <w:rPr>
          <w:rFonts w:eastAsiaTheme="minorEastAsia"/>
          <w:szCs w:val="28"/>
        </w:rPr>
        <w:t xml:space="preserve">epublic of </w:t>
      </w:r>
      <w:r>
        <w:rPr>
          <w:rFonts w:eastAsiaTheme="minorEastAsia"/>
          <w:szCs w:val="28"/>
        </w:rPr>
        <w:t>C</w:t>
      </w:r>
      <w:r w:rsidR="005C7551">
        <w:rPr>
          <w:rFonts w:eastAsiaTheme="minorEastAsia"/>
          <w:szCs w:val="28"/>
        </w:rPr>
        <w:t>hina</w:t>
      </w:r>
      <w:r>
        <w:rPr>
          <w:rFonts w:eastAsiaTheme="minorEastAsia"/>
          <w:szCs w:val="28"/>
        </w:rPr>
        <w:t xml:space="preserve">. </w:t>
      </w:r>
      <w:r w:rsidRPr="005132AA">
        <w:rPr>
          <w:rFonts w:eastAsiaTheme="minorEastAsia"/>
          <w:i/>
          <w:szCs w:val="28"/>
        </w:rPr>
        <w:t>Legislation Law of the People</w:t>
      </w:r>
      <w:r>
        <w:rPr>
          <w:rFonts w:eastAsiaTheme="minorEastAsia"/>
          <w:i/>
          <w:szCs w:val="28"/>
        </w:rPr>
        <w:t>’</w:t>
      </w:r>
      <w:r w:rsidRPr="005132AA">
        <w:rPr>
          <w:rFonts w:eastAsiaTheme="minorEastAsia"/>
          <w:i/>
          <w:szCs w:val="28"/>
        </w:rPr>
        <w:t>s Republic of China</w:t>
      </w:r>
      <w:r>
        <w:rPr>
          <w:rFonts w:eastAsiaTheme="minorEastAsia"/>
          <w:szCs w:val="28"/>
        </w:rPr>
        <w:t>, Gov.cn, Chinese</w:t>
      </w:r>
      <w:r w:rsidRPr="005132AA">
        <w:rPr>
          <w:rFonts w:eastAsiaTheme="minorEastAsia"/>
          <w:szCs w:val="28"/>
        </w:rPr>
        <w:t xml:space="preserve"> Government’ Official Web. </w:t>
      </w:r>
      <w:r>
        <w:rPr>
          <w:rFonts w:eastAsiaTheme="minorEastAsia"/>
          <w:szCs w:val="28"/>
        </w:rPr>
        <w:t>Extracted from:</w:t>
      </w:r>
    </w:p>
    <w:p w14:paraId="1E4F2AD2" w14:textId="77777777" w:rsidR="00121075" w:rsidRPr="005132AA" w:rsidRDefault="00121075" w:rsidP="00121075">
      <w:pPr>
        <w:ind w:left="480" w:firstLine="0"/>
        <w:rPr>
          <w:rFonts w:eastAsiaTheme="minorEastAsia"/>
          <w:szCs w:val="28"/>
        </w:rPr>
      </w:pPr>
      <w:r w:rsidRPr="005132AA">
        <w:rPr>
          <w:rFonts w:eastAsiaTheme="minorEastAsia"/>
          <w:szCs w:val="28"/>
        </w:rPr>
        <w:t>http://english1.english.gov.cn/laws/2005-08/20/content_29724.htm</w:t>
      </w:r>
    </w:p>
    <w:p w14:paraId="1F24F88A" w14:textId="65192E29" w:rsidR="00845302" w:rsidRDefault="00845302" w:rsidP="00845302">
      <w:pPr>
        <w:ind w:left="480" w:hangingChars="200" w:hanging="480"/>
        <w:rPr>
          <w:rFonts w:eastAsiaTheme="minorEastAsia"/>
        </w:rPr>
      </w:pPr>
    </w:p>
    <w:p w14:paraId="120CB509" w14:textId="40C39E06" w:rsidR="002D3E08" w:rsidRDefault="002D3E08" w:rsidP="00845302">
      <w:pPr>
        <w:ind w:left="480" w:hangingChars="200" w:hanging="480"/>
        <w:rPr>
          <w:szCs w:val="22"/>
          <w:lang w:eastAsia="zh-HK"/>
        </w:rPr>
      </w:pPr>
      <w:r>
        <w:rPr>
          <w:rFonts w:eastAsiaTheme="minorEastAsia"/>
        </w:rPr>
        <w:t xml:space="preserve">Home </w:t>
      </w:r>
      <w:r w:rsidR="0001491A">
        <w:rPr>
          <w:rFonts w:eastAsiaTheme="minorEastAsia"/>
        </w:rPr>
        <w:t xml:space="preserve">and Youth </w:t>
      </w:r>
      <w:r>
        <w:rPr>
          <w:rFonts w:eastAsiaTheme="minorEastAsia"/>
        </w:rPr>
        <w:t xml:space="preserve">Affairs Bureau, HKSAR Government. </w:t>
      </w:r>
      <w:r>
        <w:rPr>
          <w:szCs w:val="22"/>
          <w:lang w:eastAsia="zh-HK"/>
        </w:rPr>
        <w:t>Extracted from:</w:t>
      </w:r>
    </w:p>
    <w:p w14:paraId="3EC11B49" w14:textId="5A6CFFC0" w:rsidR="002D3E08" w:rsidRDefault="0001491A" w:rsidP="002D3E08">
      <w:pPr>
        <w:ind w:left="480" w:firstLine="0"/>
        <w:rPr>
          <w:rFonts w:eastAsiaTheme="minorEastAsia"/>
        </w:rPr>
      </w:pPr>
      <w:r w:rsidRPr="0001491A">
        <w:rPr>
          <w:rFonts w:eastAsiaTheme="minorEastAsia"/>
        </w:rPr>
        <w:t>https://www.hyab.gov.hk/en/home/index.htm</w:t>
      </w:r>
    </w:p>
    <w:p w14:paraId="3F63AF84" w14:textId="77777777" w:rsidR="002D3E08" w:rsidRDefault="002D3E08" w:rsidP="00845302">
      <w:pPr>
        <w:ind w:left="480" w:hangingChars="200" w:hanging="480"/>
        <w:rPr>
          <w:rFonts w:eastAsiaTheme="minorEastAsia"/>
        </w:rPr>
      </w:pPr>
    </w:p>
    <w:p w14:paraId="396D2F85" w14:textId="2E62CB7B" w:rsidR="00845302" w:rsidRDefault="00845302" w:rsidP="00845302">
      <w:pPr>
        <w:ind w:left="480" w:hangingChars="200" w:hanging="480"/>
        <w:rPr>
          <w:szCs w:val="22"/>
          <w:lang w:eastAsia="zh-HK"/>
        </w:rPr>
      </w:pPr>
      <w:r w:rsidRPr="00F03FF7">
        <w:rPr>
          <w:rFonts w:eastAsiaTheme="minorEastAsia" w:hint="eastAsia"/>
        </w:rPr>
        <w:t>H</w:t>
      </w:r>
      <w:r w:rsidRPr="00F03FF7">
        <w:rPr>
          <w:rFonts w:eastAsiaTheme="minorEastAsia"/>
        </w:rPr>
        <w:t xml:space="preserve">ong </w:t>
      </w:r>
      <w:r w:rsidRPr="008F5747">
        <w:rPr>
          <w:rFonts w:eastAsiaTheme="minorEastAsia"/>
          <w:szCs w:val="28"/>
        </w:rPr>
        <w:t>Kong</w:t>
      </w:r>
      <w:r w:rsidRPr="00F03FF7">
        <w:rPr>
          <w:rFonts w:eastAsiaTheme="minorEastAsia"/>
        </w:rPr>
        <w:t xml:space="preserve"> e-Legislation</w:t>
      </w:r>
      <w:r>
        <w:rPr>
          <w:rFonts w:eastAsiaTheme="minorEastAsia"/>
        </w:rPr>
        <w:t xml:space="preserve">. </w:t>
      </w:r>
      <w:r w:rsidRPr="00F03FF7">
        <w:rPr>
          <w:i/>
          <w:szCs w:val="22"/>
          <w:lang w:eastAsia="zh-HK"/>
        </w:rPr>
        <w:t>Cap. 11 Oaths and Declarations Ordinance</w:t>
      </w:r>
      <w:r>
        <w:rPr>
          <w:szCs w:val="22"/>
          <w:lang w:eastAsia="zh-HK"/>
        </w:rPr>
        <w:t>. Extracted from:</w:t>
      </w:r>
    </w:p>
    <w:p w14:paraId="2CC4D430" w14:textId="77777777" w:rsidR="00845302" w:rsidRPr="00F03FF7" w:rsidRDefault="00845302" w:rsidP="00845302">
      <w:pPr>
        <w:ind w:left="480" w:firstLine="0"/>
        <w:rPr>
          <w:sz w:val="28"/>
          <w:lang w:eastAsia="zh-HK"/>
        </w:rPr>
      </w:pPr>
      <w:r w:rsidRPr="00F03FF7">
        <w:rPr>
          <w:rFonts w:eastAsiaTheme="minorEastAsia"/>
        </w:rPr>
        <w:t>https://www.elegislation.gov.hk/</w:t>
      </w:r>
    </w:p>
    <w:p w14:paraId="68D2A438" w14:textId="2DD3895B" w:rsidR="005C7551" w:rsidRDefault="005C7551" w:rsidP="005C7551">
      <w:pPr>
        <w:ind w:left="480" w:hangingChars="200" w:hanging="480"/>
        <w:rPr>
          <w:rFonts w:eastAsiaTheme="minorEastAsia"/>
          <w:szCs w:val="28"/>
        </w:rPr>
      </w:pPr>
    </w:p>
    <w:p w14:paraId="0CA426BB" w14:textId="4128FBB7" w:rsidR="008F5747" w:rsidRDefault="008F5747" w:rsidP="008F5747">
      <w:pPr>
        <w:ind w:left="480" w:hangingChars="200" w:hanging="480"/>
        <w:rPr>
          <w:rFonts w:eastAsiaTheme="minorEastAsia"/>
        </w:rPr>
      </w:pPr>
      <w:r w:rsidRPr="00F03FF7">
        <w:rPr>
          <w:rFonts w:eastAsiaTheme="minorEastAsia" w:hint="eastAsia"/>
        </w:rPr>
        <w:t>H</w:t>
      </w:r>
      <w:r w:rsidRPr="00F03FF7">
        <w:rPr>
          <w:rFonts w:eastAsiaTheme="minorEastAsia"/>
        </w:rPr>
        <w:t xml:space="preserve">ong </w:t>
      </w:r>
      <w:r w:rsidRPr="008F5747">
        <w:rPr>
          <w:rFonts w:eastAsiaTheme="minorEastAsia"/>
          <w:szCs w:val="28"/>
        </w:rPr>
        <w:t>Kong</w:t>
      </w:r>
      <w:r w:rsidRPr="00F03FF7">
        <w:rPr>
          <w:rFonts w:eastAsiaTheme="minorEastAsia"/>
        </w:rPr>
        <w:t xml:space="preserve"> e-Legislation</w:t>
      </w:r>
      <w:r>
        <w:rPr>
          <w:rFonts w:eastAsiaTheme="minorEastAsia"/>
        </w:rPr>
        <w:t xml:space="preserve">. </w:t>
      </w:r>
      <w:r w:rsidRPr="00F03FF7">
        <w:rPr>
          <w:rFonts w:eastAsiaTheme="minorEastAsia"/>
          <w:i/>
        </w:rPr>
        <w:t>Cap. 92 Judicial Officers Recommendation Commission Ordinance</w:t>
      </w:r>
      <w:r>
        <w:rPr>
          <w:rFonts w:eastAsiaTheme="minorEastAsia"/>
        </w:rPr>
        <w:t>.</w:t>
      </w:r>
      <w:r w:rsidRPr="00F03FF7">
        <w:rPr>
          <w:rFonts w:eastAsiaTheme="minorEastAsia" w:hint="eastAsia"/>
        </w:rPr>
        <w:t xml:space="preserve"> </w:t>
      </w:r>
      <w:r>
        <w:rPr>
          <w:rFonts w:eastAsiaTheme="minorEastAsia"/>
        </w:rPr>
        <w:t>Extracted from:</w:t>
      </w:r>
    </w:p>
    <w:p w14:paraId="007E8BE5" w14:textId="22AAC715" w:rsidR="00F03FF7" w:rsidRPr="00F03FF7" w:rsidRDefault="008F5747" w:rsidP="008F5747">
      <w:pPr>
        <w:ind w:left="480" w:firstLine="0"/>
        <w:rPr>
          <w:rFonts w:eastAsiaTheme="minorEastAsia"/>
          <w:color w:val="404040"/>
          <w:sz w:val="28"/>
          <w:shd w:val="clear" w:color="auto" w:fill="FFFFFF"/>
        </w:rPr>
      </w:pPr>
      <w:r w:rsidRPr="00F03FF7">
        <w:rPr>
          <w:rFonts w:eastAsiaTheme="minorEastAsia"/>
        </w:rPr>
        <w:t>https://www.elegislation.gov.hk/</w:t>
      </w:r>
    </w:p>
    <w:p w14:paraId="7E1C9D22" w14:textId="4026754D" w:rsidR="00F03FF7" w:rsidRDefault="00F03FF7" w:rsidP="00F03FF7">
      <w:pPr>
        <w:ind w:left="0" w:firstLine="0"/>
        <w:rPr>
          <w:rFonts w:eastAsiaTheme="minorEastAsia"/>
          <w:color w:val="404040"/>
          <w:sz w:val="28"/>
          <w:shd w:val="clear" w:color="auto" w:fill="FFFFFF"/>
        </w:rPr>
      </w:pPr>
    </w:p>
    <w:p w14:paraId="4A9816A0" w14:textId="65949B9D" w:rsidR="004175DF" w:rsidRDefault="004175DF" w:rsidP="004175DF">
      <w:pPr>
        <w:ind w:left="480" w:hangingChars="200" w:hanging="480"/>
        <w:rPr>
          <w:rFonts w:eastAsiaTheme="minorEastAsia"/>
        </w:rPr>
      </w:pPr>
      <w:r w:rsidRPr="00F03FF7">
        <w:rPr>
          <w:rFonts w:eastAsiaTheme="minorEastAsia" w:hint="eastAsia"/>
        </w:rPr>
        <w:t>H</w:t>
      </w:r>
      <w:r w:rsidRPr="00F03FF7">
        <w:rPr>
          <w:rFonts w:eastAsiaTheme="minorEastAsia"/>
        </w:rPr>
        <w:t xml:space="preserve">ong </w:t>
      </w:r>
      <w:r w:rsidRPr="008F5747">
        <w:rPr>
          <w:rFonts w:eastAsiaTheme="minorEastAsia"/>
          <w:szCs w:val="28"/>
        </w:rPr>
        <w:t>Kong</w:t>
      </w:r>
      <w:r w:rsidRPr="00F03FF7">
        <w:rPr>
          <w:rFonts w:eastAsiaTheme="minorEastAsia"/>
        </w:rPr>
        <w:t xml:space="preserve"> e-Legislation</w:t>
      </w:r>
      <w:r>
        <w:rPr>
          <w:rFonts w:eastAsiaTheme="minorEastAsia"/>
        </w:rPr>
        <w:t xml:space="preserve">. </w:t>
      </w:r>
      <w:r w:rsidRPr="004175DF">
        <w:rPr>
          <w:rFonts w:eastAsiaTheme="minorEastAsia"/>
          <w:i/>
        </w:rPr>
        <w:t>Cap. 204 Independent Commission Against Corruption Ordinance</w:t>
      </w:r>
      <w:r>
        <w:rPr>
          <w:rFonts w:eastAsiaTheme="minorEastAsia"/>
        </w:rPr>
        <w:t>.</w:t>
      </w:r>
      <w:r w:rsidRPr="00F03FF7">
        <w:rPr>
          <w:rFonts w:eastAsiaTheme="minorEastAsia" w:hint="eastAsia"/>
        </w:rPr>
        <w:t xml:space="preserve"> </w:t>
      </w:r>
      <w:r>
        <w:rPr>
          <w:rFonts w:eastAsiaTheme="minorEastAsia"/>
        </w:rPr>
        <w:t>Extracted from:</w:t>
      </w:r>
    </w:p>
    <w:p w14:paraId="47A8E658" w14:textId="77777777" w:rsidR="004175DF" w:rsidRPr="00F03FF7" w:rsidRDefault="004175DF" w:rsidP="004175DF">
      <w:pPr>
        <w:ind w:left="480" w:firstLine="0"/>
        <w:rPr>
          <w:rFonts w:eastAsiaTheme="minorEastAsia"/>
          <w:color w:val="404040"/>
          <w:sz w:val="28"/>
          <w:shd w:val="clear" w:color="auto" w:fill="FFFFFF"/>
        </w:rPr>
      </w:pPr>
      <w:r w:rsidRPr="00F03FF7">
        <w:rPr>
          <w:rFonts w:eastAsiaTheme="minorEastAsia"/>
        </w:rPr>
        <w:t>https://www.elegislation.gov.hk/</w:t>
      </w:r>
    </w:p>
    <w:p w14:paraId="527BABA2" w14:textId="77777777" w:rsidR="004175DF" w:rsidRDefault="004175DF" w:rsidP="00F03FF7">
      <w:pPr>
        <w:ind w:left="0" w:firstLine="0"/>
        <w:rPr>
          <w:rFonts w:eastAsiaTheme="minorEastAsia"/>
          <w:color w:val="404040"/>
          <w:sz w:val="28"/>
          <w:shd w:val="clear" w:color="auto" w:fill="FFFFFF"/>
        </w:rPr>
      </w:pPr>
    </w:p>
    <w:p w14:paraId="5A6F4586" w14:textId="0480D079" w:rsidR="00A814E6" w:rsidRDefault="00A814E6" w:rsidP="00A814E6">
      <w:pPr>
        <w:ind w:left="480" w:hangingChars="200" w:hanging="480"/>
        <w:rPr>
          <w:rFonts w:eastAsiaTheme="minorEastAsia"/>
        </w:rPr>
      </w:pPr>
      <w:r w:rsidRPr="00F03FF7">
        <w:rPr>
          <w:rFonts w:eastAsiaTheme="minorEastAsia" w:hint="eastAsia"/>
        </w:rPr>
        <w:t>H</w:t>
      </w:r>
      <w:r w:rsidRPr="00F03FF7">
        <w:rPr>
          <w:rFonts w:eastAsiaTheme="minorEastAsia"/>
        </w:rPr>
        <w:t xml:space="preserve">ong </w:t>
      </w:r>
      <w:r w:rsidRPr="008F5747">
        <w:rPr>
          <w:rFonts w:eastAsiaTheme="minorEastAsia"/>
          <w:szCs w:val="28"/>
        </w:rPr>
        <w:t>Kong</w:t>
      </w:r>
      <w:r w:rsidRPr="00F03FF7">
        <w:rPr>
          <w:rFonts w:eastAsiaTheme="minorEastAsia"/>
        </w:rPr>
        <w:t xml:space="preserve"> e-Legislation</w:t>
      </w:r>
      <w:r>
        <w:rPr>
          <w:rFonts w:eastAsiaTheme="minorEastAsia"/>
        </w:rPr>
        <w:t xml:space="preserve">. </w:t>
      </w:r>
      <w:r w:rsidRPr="00A814E6">
        <w:rPr>
          <w:rFonts w:eastAsiaTheme="minorEastAsia"/>
          <w:i/>
        </w:rPr>
        <w:t>Cap. 569 Chief Executive Election Ordinance</w:t>
      </w:r>
      <w:r>
        <w:rPr>
          <w:rFonts w:eastAsiaTheme="minorEastAsia"/>
        </w:rPr>
        <w:t>.</w:t>
      </w:r>
      <w:r w:rsidRPr="00F03FF7">
        <w:rPr>
          <w:rFonts w:eastAsiaTheme="minorEastAsia" w:hint="eastAsia"/>
        </w:rPr>
        <w:t xml:space="preserve"> </w:t>
      </w:r>
      <w:r>
        <w:rPr>
          <w:rFonts w:eastAsiaTheme="minorEastAsia"/>
        </w:rPr>
        <w:t>Extracted from:</w:t>
      </w:r>
    </w:p>
    <w:p w14:paraId="79CB1CBD" w14:textId="77777777" w:rsidR="00A814E6" w:rsidRPr="00F03FF7" w:rsidRDefault="00A814E6" w:rsidP="00A814E6">
      <w:pPr>
        <w:ind w:left="480" w:firstLine="0"/>
        <w:rPr>
          <w:rFonts w:eastAsiaTheme="minorEastAsia"/>
          <w:color w:val="404040"/>
          <w:sz w:val="28"/>
          <w:shd w:val="clear" w:color="auto" w:fill="FFFFFF"/>
        </w:rPr>
      </w:pPr>
      <w:r w:rsidRPr="00F03FF7">
        <w:rPr>
          <w:rFonts w:eastAsiaTheme="minorEastAsia"/>
        </w:rPr>
        <w:t>https://www.elegislation.gov.hk/</w:t>
      </w:r>
    </w:p>
    <w:p w14:paraId="3DD3A8BD" w14:textId="33CF8D52" w:rsidR="00A814E6" w:rsidRDefault="00A814E6" w:rsidP="00F03FF7">
      <w:pPr>
        <w:ind w:left="0" w:firstLine="0"/>
        <w:rPr>
          <w:rFonts w:eastAsiaTheme="minorEastAsia"/>
          <w:color w:val="404040"/>
          <w:sz w:val="28"/>
          <w:shd w:val="clear" w:color="auto" w:fill="FFFFFF"/>
        </w:rPr>
      </w:pPr>
    </w:p>
    <w:p w14:paraId="41EF09E0" w14:textId="0725667F" w:rsidR="00352174" w:rsidRDefault="00352174" w:rsidP="00352174">
      <w:pPr>
        <w:ind w:left="480" w:hangingChars="200" w:hanging="480"/>
        <w:rPr>
          <w:rFonts w:eastAsiaTheme="minorEastAsia"/>
          <w:color w:val="404040"/>
          <w:shd w:val="clear" w:color="auto" w:fill="FFFFFF"/>
        </w:rPr>
      </w:pPr>
      <w:r w:rsidRPr="00352174">
        <w:rPr>
          <w:rFonts w:eastAsiaTheme="minorEastAsia"/>
          <w:color w:val="404040"/>
          <w:shd w:val="clear" w:color="auto" w:fill="FFFFFF"/>
        </w:rPr>
        <w:t>Hong Kong e-</w:t>
      </w:r>
      <w:r w:rsidRPr="00352174">
        <w:rPr>
          <w:rFonts w:eastAsiaTheme="minorEastAsia"/>
          <w:szCs w:val="28"/>
        </w:rPr>
        <w:t>Legislation</w:t>
      </w:r>
      <w:r>
        <w:rPr>
          <w:rFonts w:eastAsiaTheme="minorEastAsia"/>
          <w:color w:val="404040"/>
          <w:shd w:val="clear" w:color="auto" w:fill="FFFFFF"/>
        </w:rPr>
        <w:t>.</w:t>
      </w:r>
      <w:r w:rsidRPr="00352174">
        <w:rPr>
          <w:rFonts w:eastAsiaTheme="minorEastAsia"/>
          <w:color w:val="404040"/>
          <w:shd w:val="clear" w:color="auto" w:fill="FFFFFF"/>
        </w:rPr>
        <w:t xml:space="preserve"> </w:t>
      </w:r>
      <w:r w:rsidRPr="00352174">
        <w:rPr>
          <w:rFonts w:eastAsiaTheme="minorEastAsia"/>
          <w:i/>
          <w:color w:val="404040"/>
          <w:shd w:val="clear" w:color="auto" w:fill="FFFFFF"/>
        </w:rPr>
        <w:t>Law of the People’s Republic of China on Safeguarding National Security in the Hong Kong Special Administrative Region</w:t>
      </w:r>
      <w:r>
        <w:rPr>
          <w:rFonts w:eastAsiaTheme="minorEastAsia"/>
          <w:color w:val="404040"/>
          <w:shd w:val="clear" w:color="auto" w:fill="FFFFFF"/>
        </w:rPr>
        <w:t>. Extracted from:</w:t>
      </w:r>
      <w:r w:rsidRPr="00352174">
        <w:rPr>
          <w:rFonts w:eastAsiaTheme="minorEastAsia"/>
          <w:color w:val="404040"/>
          <w:shd w:val="clear" w:color="auto" w:fill="FFFFFF"/>
        </w:rPr>
        <w:t xml:space="preserve"> </w:t>
      </w:r>
    </w:p>
    <w:p w14:paraId="3EBEF905" w14:textId="4B4772FE" w:rsidR="004C27FE" w:rsidRPr="00023942" w:rsidRDefault="004C27FE" w:rsidP="00023942">
      <w:pPr>
        <w:ind w:left="567" w:firstLine="0"/>
        <w:rPr>
          <w:rFonts w:eastAsiaTheme="minorEastAsia"/>
        </w:rPr>
      </w:pPr>
      <w:hyperlink r:id="rId150" w:history="1">
        <w:r w:rsidRPr="00023942">
          <w:rPr>
            <w:rFonts w:eastAsiaTheme="minorEastAsia"/>
          </w:rPr>
          <w:t>https://www.elegislation.gov.hk/fwddoc/hk/a302/eng_translation_(a302)_en.pdf</w:t>
        </w:r>
      </w:hyperlink>
      <w:r w:rsidRPr="00023942">
        <w:rPr>
          <w:rFonts w:eastAsiaTheme="minorEastAsia"/>
        </w:rPr>
        <w:t xml:space="preserve"> </w:t>
      </w:r>
    </w:p>
    <w:p w14:paraId="170BE78E" w14:textId="77777777" w:rsidR="004C27FE" w:rsidRDefault="004C27FE" w:rsidP="00F03FF7">
      <w:pPr>
        <w:ind w:left="0" w:firstLine="0"/>
        <w:rPr>
          <w:rFonts w:eastAsiaTheme="minorEastAsia"/>
          <w:color w:val="404040"/>
          <w:shd w:val="clear" w:color="auto" w:fill="FFFFFF"/>
        </w:rPr>
      </w:pPr>
    </w:p>
    <w:p w14:paraId="43EB08B9" w14:textId="770E4461" w:rsidR="00FE12D3" w:rsidRPr="00FE12D3" w:rsidRDefault="00FE12D3" w:rsidP="00FE12D3">
      <w:pPr>
        <w:ind w:left="0" w:firstLine="0"/>
        <w:rPr>
          <w:rFonts w:eastAsiaTheme="minorEastAsia"/>
          <w:color w:val="404040"/>
          <w:shd w:val="clear" w:color="auto" w:fill="FFFFFF"/>
        </w:rPr>
      </w:pPr>
      <w:r w:rsidRPr="00093941">
        <w:rPr>
          <w:rFonts w:eastAsiaTheme="minorEastAsia"/>
          <w:color w:val="404040"/>
          <w:shd w:val="clear" w:color="auto" w:fill="FFFFFF"/>
        </w:rPr>
        <w:t>HKSAR</w:t>
      </w:r>
      <w:r>
        <w:rPr>
          <w:rFonts w:eastAsiaTheme="minorEastAsia"/>
          <w:color w:val="404040"/>
          <w:shd w:val="clear" w:color="auto" w:fill="FFFFFF"/>
        </w:rPr>
        <w:t xml:space="preserve"> Government (2018). </w:t>
      </w:r>
      <w:r w:rsidRPr="00FE12D3">
        <w:rPr>
          <w:rFonts w:eastAsiaTheme="minorEastAsia"/>
          <w:i/>
          <w:color w:val="404040"/>
          <w:shd w:val="clear" w:color="auto" w:fill="FFFFFF"/>
        </w:rPr>
        <w:t>Organisation Chart of the Government</w:t>
      </w:r>
      <w:r>
        <w:rPr>
          <w:rFonts w:eastAsiaTheme="minorEastAsia"/>
          <w:color w:val="404040"/>
          <w:shd w:val="clear" w:color="auto" w:fill="FFFFFF"/>
        </w:rPr>
        <w:t>.</w:t>
      </w:r>
    </w:p>
    <w:p w14:paraId="2AA8895C" w14:textId="2ABA8B02" w:rsidR="00FE12D3" w:rsidRDefault="00FE12D3" w:rsidP="00FE12D3">
      <w:pPr>
        <w:ind w:left="480" w:firstLine="0"/>
        <w:rPr>
          <w:rFonts w:eastAsiaTheme="minorEastAsia"/>
          <w:color w:val="404040"/>
          <w:shd w:val="clear" w:color="auto" w:fill="FFFFFF"/>
        </w:rPr>
      </w:pPr>
      <w:r w:rsidRPr="00FE12D3">
        <w:rPr>
          <w:rFonts w:eastAsiaTheme="minorEastAsia"/>
        </w:rPr>
        <w:t>https</w:t>
      </w:r>
      <w:r w:rsidRPr="00FE12D3">
        <w:rPr>
          <w:rFonts w:eastAsiaTheme="minorEastAsia"/>
          <w:color w:val="404040"/>
          <w:shd w:val="clear" w:color="auto" w:fill="FFFFFF"/>
        </w:rPr>
        <w:t>://www.gov.hk/en/about/govdirectory/govchart/docs/chart.pdf</w:t>
      </w:r>
    </w:p>
    <w:p w14:paraId="2418E9D9" w14:textId="77777777" w:rsidR="00FE12D3" w:rsidRPr="00093941" w:rsidRDefault="00FE12D3" w:rsidP="00F03FF7">
      <w:pPr>
        <w:ind w:left="0" w:firstLine="0"/>
        <w:rPr>
          <w:rFonts w:eastAsiaTheme="minorEastAsia"/>
          <w:color w:val="404040"/>
          <w:shd w:val="clear" w:color="auto" w:fill="FFFFFF"/>
        </w:rPr>
      </w:pPr>
    </w:p>
    <w:p w14:paraId="1FFC38E5" w14:textId="44A5C5D6" w:rsidR="00093941" w:rsidRPr="00093941" w:rsidRDefault="00093941" w:rsidP="00093941">
      <w:pPr>
        <w:ind w:left="480" w:hangingChars="200" w:hanging="480"/>
        <w:rPr>
          <w:rFonts w:eastAsiaTheme="minorEastAsia"/>
          <w:color w:val="404040"/>
          <w:shd w:val="clear" w:color="auto" w:fill="FFFFFF"/>
        </w:rPr>
      </w:pPr>
      <w:r w:rsidRPr="00093941">
        <w:rPr>
          <w:rFonts w:eastAsiaTheme="minorEastAsia"/>
          <w:color w:val="404040"/>
          <w:shd w:val="clear" w:color="auto" w:fill="FFFFFF"/>
        </w:rPr>
        <w:t>HKSAR</w:t>
      </w:r>
      <w:r>
        <w:rPr>
          <w:rFonts w:eastAsiaTheme="minorEastAsia"/>
          <w:color w:val="404040"/>
          <w:shd w:val="clear" w:color="auto" w:fill="FFFFFF"/>
        </w:rPr>
        <w:t xml:space="preserve"> Government (2020). </w:t>
      </w:r>
      <w:r w:rsidRPr="00093941">
        <w:rPr>
          <w:rFonts w:eastAsiaTheme="minorEastAsia"/>
          <w:i/>
        </w:rPr>
        <w:t>Promulgation of National Law 2020</w:t>
      </w:r>
      <w:r>
        <w:rPr>
          <w:rFonts w:eastAsiaTheme="minorEastAsia"/>
        </w:rPr>
        <w:t xml:space="preserve">. </w:t>
      </w:r>
      <w:r w:rsidRPr="00093941">
        <w:rPr>
          <w:rFonts w:eastAsiaTheme="minorEastAsia"/>
        </w:rPr>
        <w:t>Gazette Extraordinary Published on Tuesday, 30/06/2020, No. 44 Vol. 24 - Legal Supplement No. 2</w:t>
      </w:r>
      <w:r>
        <w:rPr>
          <w:rFonts w:eastAsiaTheme="minorEastAsia"/>
        </w:rPr>
        <w:t>.</w:t>
      </w:r>
      <w:r w:rsidR="00FB308B">
        <w:rPr>
          <w:rFonts w:eastAsiaTheme="minorEastAsia"/>
        </w:rPr>
        <w:t xml:space="preserve"> Extracted from:</w:t>
      </w:r>
    </w:p>
    <w:p w14:paraId="3AEA94A0" w14:textId="77777777" w:rsidR="00093941" w:rsidRPr="00093941" w:rsidRDefault="00093941" w:rsidP="00093941">
      <w:pPr>
        <w:ind w:left="480" w:firstLine="0"/>
        <w:rPr>
          <w:rFonts w:eastAsiaTheme="minorEastAsia"/>
        </w:rPr>
      </w:pPr>
      <w:r w:rsidRPr="00093941">
        <w:rPr>
          <w:rFonts w:eastAsiaTheme="minorEastAsia"/>
        </w:rPr>
        <w:t>https://www.gld.gov.hk/egazette/pdf/20202444e/es220202444136.pdf</w:t>
      </w:r>
    </w:p>
    <w:p w14:paraId="00C5B1D5" w14:textId="77777777" w:rsidR="00093941" w:rsidRPr="00093941" w:rsidRDefault="00093941" w:rsidP="00F03FF7">
      <w:pPr>
        <w:ind w:left="0" w:firstLine="0"/>
        <w:rPr>
          <w:rFonts w:eastAsiaTheme="minorEastAsia"/>
          <w:color w:val="404040"/>
          <w:shd w:val="clear" w:color="auto" w:fill="FFFFFF"/>
        </w:rPr>
      </w:pPr>
    </w:p>
    <w:p w14:paraId="5CD1D441" w14:textId="636C542A" w:rsidR="005C7551" w:rsidRDefault="005C7551" w:rsidP="005C7551">
      <w:pPr>
        <w:ind w:left="480" w:hangingChars="200" w:hanging="480"/>
        <w:rPr>
          <w:rFonts w:eastAsiaTheme="minorEastAsia"/>
          <w:szCs w:val="28"/>
        </w:rPr>
      </w:pPr>
      <w:r>
        <w:rPr>
          <w:rFonts w:eastAsiaTheme="minorEastAsia"/>
          <w:szCs w:val="28"/>
        </w:rPr>
        <w:t xml:space="preserve">HKSAR Government (2020). </w:t>
      </w:r>
      <w:r w:rsidRPr="00D06AB8">
        <w:rPr>
          <w:rFonts w:eastAsiaTheme="minorEastAsia"/>
          <w:i/>
          <w:szCs w:val="28"/>
        </w:rPr>
        <w:t>The Chief Executive 2020 Policy Address Supplement</w:t>
      </w:r>
      <w:r>
        <w:rPr>
          <w:rFonts w:eastAsiaTheme="minorEastAsia"/>
          <w:szCs w:val="28"/>
        </w:rPr>
        <w:t>. Extracted from:</w:t>
      </w:r>
      <w:r w:rsidRPr="00FC0663">
        <w:rPr>
          <w:rFonts w:eastAsiaTheme="minorEastAsia"/>
          <w:szCs w:val="28"/>
        </w:rPr>
        <w:t xml:space="preserve"> </w:t>
      </w:r>
    </w:p>
    <w:p w14:paraId="78C8A484" w14:textId="77777777" w:rsidR="005C7551" w:rsidRPr="00FC0663" w:rsidRDefault="005C7551" w:rsidP="005C7551">
      <w:pPr>
        <w:ind w:left="480" w:firstLine="0"/>
        <w:rPr>
          <w:rFonts w:eastAsiaTheme="minorEastAsia"/>
          <w:szCs w:val="28"/>
        </w:rPr>
      </w:pPr>
      <w:r w:rsidRPr="00FC0663">
        <w:rPr>
          <w:rFonts w:eastAsiaTheme="minorEastAsia"/>
          <w:szCs w:val="28"/>
        </w:rPr>
        <w:t>https://www.policyaddress.gov.hk/2020/eng/pdf/supplement_6.pdf</w:t>
      </w:r>
    </w:p>
    <w:p w14:paraId="5E2A6FA3" w14:textId="4A42D9ED" w:rsidR="00121075" w:rsidRDefault="00121075" w:rsidP="00121075">
      <w:pPr>
        <w:ind w:left="480" w:hangingChars="200" w:hanging="480"/>
        <w:rPr>
          <w:rFonts w:eastAsiaTheme="minorEastAsia"/>
          <w:szCs w:val="28"/>
        </w:rPr>
      </w:pPr>
    </w:p>
    <w:p w14:paraId="35F62223" w14:textId="77777777" w:rsidR="001A72CE" w:rsidRDefault="001A72CE" w:rsidP="00121075">
      <w:pPr>
        <w:ind w:left="480" w:hangingChars="200" w:hanging="480"/>
        <w:rPr>
          <w:rFonts w:eastAsiaTheme="minorEastAsia"/>
          <w:szCs w:val="28"/>
        </w:rPr>
      </w:pPr>
      <w:r w:rsidRPr="001A72CE">
        <w:rPr>
          <w:rFonts w:eastAsiaTheme="minorEastAsia"/>
          <w:szCs w:val="28"/>
        </w:rPr>
        <w:t>Information Offic</w:t>
      </w:r>
      <w:r>
        <w:rPr>
          <w:rFonts w:eastAsiaTheme="minorEastAsia"/>
          <w:szCs w:val="28"/>
        </w:rPr>
        <w:t>e of the State Council, The PRC (2014).</w:t>
      </w:r>
      <w:r w:rsidRPr="001A72CE">
        <w:rPr>
          <w:rFonts w:eastAsiaTheme="minorEastAsia"/>
          <w:szCs w:val="28"/>
        </w:rPr>
        <w:t xml:space="preserve"> </w:t>
      </w:r>
      <w:r w:rsidRPr="001A72CE">
        <w:rPr>
          <w:rFonts w:eastAsiaTheme="minorEastAsia"/>
          <w:i/>
          <w:szCs w:val="28"/>
        </w:rPr>
        <w:t>The Practice of the “One Country, Two Systems” Policy in the Hong Kong Special Administrative Region</w:t>
      </w:r>
      <w:r>
        <w:rPr>
          <w:rFonts w:eastAsiaTheme="minorEastAsia"/>
          <w:szCs w:val="28"/>
        </w:rPr>
        <w:t>.</w:t>
      </w:r>
    </w:p>
    <w:p w14:paraId="01AF3470" w14:textId="2997193D" w:rsidR="001A72CE" w:rsidRDefault="001A72CE" w:rsidP="001A72CE">
      <w:pPr>
        <w:ind w:left="480" w:firstLine="0"/>
        <w:rPr>
          <w:rFonts w:eastAsiaTheme="minorEastAsia"/>
          <w:szCs w:val="28"/>
        </w:rPr>
      </w:pPr>
      <w:r w:rsidRPr="001A72CE">
        <w:rPr>
          <w:rFonts w:eastAsiaTheme="minorEastAsia"/>
          <w:szCs w:val="28"/>
        </w:rPr>
        <w:t>http://english.www.gov.cn/archive/white_paper/2014/08/23/content_281474982986578.htm</w:t>
      </w:r>
    </w:p>
    <w:p w14:paraId="2B6EBCAF" w14:textId="7A9800EC" w:rsidR="001A72CE" w:rsidRDefault="001A72CE" w:rsidP="00121075">
      <w:pPr>
        <w:ind w:left="480" w:hangingChars="200" w:hanging="480"/>
        <w:rPr>
          <w:rFonts w:eastAsiaTheme="minorEastAsia"/>
          <w:szCs w:val="28"/>
        </w:rPr>
      </w:pPr>
    </w:p>
    <w:p w14:paraId="34685E50" w14:textId="166863B4" w:rsidR="00511CD5" w:rsidRDefault="00511CD5" w:rsidP="00121075">
      <w:pPr>
        <w:ind w:left="480" w:hangingChars="200" w:hanging="480"/>
        <w:rPr>
          <w:rFonts w:eastAsiaTheme="minorEastAsia"/>
          <w:szCs w:val="28"/>
        </w:rPr>
      </w:pPr>
      <w:r w:rsidRPr="00511CD5">
        <w:rPr>
          <w:rFonts w:eastAsiaTheme="minorEastAsia"/>
          <w:szCs w:val="28"/>
        </w:rPr>
        <w:t xml:space="preserve">Information Office of the State Council, The PRC (2021) </w:t>
      </w:r>
      <w:r w:rsidRPr="00511CD5">
        <w:rPr>
          <w:rFonts w:eastAsiaTheme="minorEastAsia"/>
          <w:i/>
          <w:szCs w:val="28"/>
        </w:rPr>
        <w:t>Hong Kong Democratic Progress under the Framework of “One Country, Two Systems”</w:t>
      </w:r>
      <w:r>
        <w:rPr>
          <w:rFonts w:eastAsiaTheme="minorEastAsia"/>
          <w:i/>
          <w:szCs w:val="28"/>
        </w:rPr>
        <w:t>.</w:t>
      </w:r>
      <w:r w:rsidRPr="00511CD5">
        <w:rPr>
          <w:rFonts w:eastAsiaTheme="minorEastAsia"/>
          <w:szCs w:val="28"/>
        </w:rPr>
        <w:t xml:space="preserve">  https://www.chinadailyhk.com/article/252582#Full-text:-White-paper-on-Hong-Kong's-democratic-development</w:t>
      </w:r>
    </w:p>
    <w:p w14:paraId="3A0C6003" w14:textId="77777777" w:rsidR="00511CD5" w:rsidRDefault="00511CD5" w:rsidP="00121075">
      <w:pPr>
        <w:ind w:left="480" w:hangingChars="200" w:hanging="480"/>
        <w:rPr>
          <w:rFonts w:eastAsiaTheme="minorEastAsia"/>
          <w:szCs w:val="28"/>
        </w:rPr>
      </w:pPr>
    </w:p>
    <w:p w14:paraId="241B15E9" w14:textId="6A840FAE" w:rsidR="009D1736" w:rsidRPr="009E7ECC" w:rsidRDefault="009D1736" w:rsidP="009D1736">
      <w:pPr>
        <w:ind w:left="440" w:hangingChars="200" w:hanging="440"/>
        <w:rPr>
          <w:sz w:val="22"/>
        </w:rPr>
      </w:pPr>
      <w:r>
        <w:rPr>
          <w:sz w:val="22"/>
        </w:rPr>
        <w:t xml:space="preserve">Information Services Department, HKSAR Government (2020). Pamphlet on </w:t>
      </w:r>
      <w:r w:rsidRPr="009E7ECC">
        <w:rPr>
          <w:i/>
          <w:sz w:val="22"/>
        </w:rPr>
        <w:t>The Law of the People</w:t>
      </w:r>
      <w:r>
        <w:rPr>
          <w:i/>
          <w:sz w:val="22"/>
        </w:rPr>
        <w:t>’</w:t>
      </w:r>
      <w:r w:rsidRPr="009E7ECC">
        <w:rPr>
          <w:i/>
          <w:sz w:val="22"/>
        </w:rPr>
        <w:t>s Republic of China on</w:t>
      </w:r>
      <w:r>
        <w:rPr>
          <w:i/>
          <w:sz w:val="22"/>
        </w:rPr>
        <w:t xml:space="preserve"> </w:t>
      </w:r>
      <w:r w:rsidRPr="009E7ECC">
        <w:rPr>
          <w:i/>
          <w:sz w:val="22"/>
        </w:rPr>
        <w:t>Safeguarding National Security in the Hong Kong Special Administrative Region – Preserve One Country, Two Systems</w:t>
      </w:r>
      <w:r>
        <w:rPr>
          <w:i/>
          <w:sz w:val="22"/>
        </w:rPr>
        <w:t>,</w:t>
      </w:r>
      <w:r>
        <w:rPr>
          <w:sz w:val="22"/>
        </w:rPr>
        <w:t xml:space="preserve"> </w:t>
      </w:r>
      <w:r w:rsidRPr="009E7ECC">
        <w:rPr>
          <w:i/>
          <w:sz w:val="22"/>
        </w:rPr>
        <w:t>Restore Stability</w:t>
      </w:r>
      <w:r>
        <w:rPr>
          <w:sz w:val="22"/>
          <w:lang w:eastAsia="zh-HK"/>
        </w:rPr>
        <w:t>. Extracted from:</w:t>
      </w:r>
    </w:p>
    <w:p w14:paraId="3E246050" w14:textId="77777777" w:rsidR="009D1736" w:rsidRDefault="009D1736" w:rsidP="009D1736">
      <w:pPr>
        <w:ind w:left="480" w:firstLine="0"/>
        <w:rPr>
          <w:sz w:val="22"/>
        </w:rPr>
      </w:pPr>
      <w:r w:rsidRPr="009E7ECC">
        <w:rPr>
          <w:sz w:val="22"/>
        </w:rPr>
        <w:t>https://</w:t>
      </w:r>
      <w:r w:rsidRPr="009D1736">
        <w:t>www</w:t>
      </w:r>
      <w:r w:rsidRPr="009E7ECC">
        <w:rPr>
          <w:sz w:val="22"/>
        </w:rPr>
        <w:t>.isd.gov.hk/nationalsecurity/eng/pdf/NSL_QnA_Book.pdf</w:t>
      </w:r>
    </w:p>
    <w:p w14:paraId="4A82304F" w14:textId="77777777" w:rsidR="009D1736" w:rsidRDefault="009D1736" w:rsidP="00121075">
      <w:pPr>
        <w:ind w:left="480" w:hangingChars="200" w:hanging="480"/>
        <w:rPr>
          <w:rFonts w:eastAsiaTheme="minorEastAsia"/>
          <w:szCs w:val="28"/>
        </w:rPr>
      </w:pPr>
    </w:p>
    <w:p w14:paraId="71E04D49" w14:textId="733FFE80" w:rsidR="001346E2" w:rsidRDefault="001346E2" w:rsidP="001346E2">
      <w:pPr>
        <w:ind w:left="0" w:firstLine="0"/>
        <w:rPr>
          <w:rFonts w:eastAsiaTheme="minorEastAsia"/>
          <w:color w:val="404040"/>
          <w:shd w:val="clear" w:color="auto" w:fill="FFFFFF"/>
        </w:rPr>
      </w:pPr>
      <w:r w:rsidRPr="001346E2">
        <w:rPr>
          <w:rFonts w:eastAsiaTheme="minorEastAsia"/>
          <w:color w:val="404040"/>
          <w:shd w:val="clear" w:color="auto" w:fill="FFFFFF"/>
        </w:rPr>
        <w:t>Legislative Council (2019)</w:t>
      </w:r>
      <w:r>
        <w:rPr>
          <w:rFonts w:eastAsiaTheme="minorEastAsia"/>
          <w:color w:val="404040"/>
          <w:shd w:val="clear" w:color="auto" w:fill="FFFFFF"/>
        </w:rPr>
        <w:t>.</w:t>
      </w:r>
      <w:r w:rsidRPr="001346E2">
        <w:rPr>
          <w:rFonts w:eastAsiaTheme="minorEastAsia"/>
          <w:color w:val="404040"/>
          <w:shd w:val="clear" w:color="auto" w:fill="FFFFFF"/>
        </w:rPr>
        <w:t xml:space="preserve"> </w:t>
      </w:r>
      <w:r w:rsidRPr="001346E2">
        <w:rPr>
          <w:rFonts w:eastAsiaTheme="minorEastAsia" w:hint="eastAsia"/>
          <w:i/>
          <w:color w:val="404040"/>
          <w:shd w:val="clear" w:color="auto" w:fill="FFFFFF"/>
        </w:rPr>
        <w:t>L</w:t>
      </w:r>
      <w:r w:rsidRPr="001346E2">
        <w:rPr>
          <w:rFonts w:eastAsiaTheme="minorEastAsia"/>
          <w:i/>
          <w:color w:val="404040"/>
          <w:shd w:val="clear" w:color="auto" w:fill="FFFFFF"/>
        </w:rPr>
        <w:t>egislative Council Report 2018-2019</w:t>
      </w:r>
      <w:r>
        <w:rPr>
          <w:rFonts w:eastAsiaTheme="minorEastAsia"/>
          <w:color w:val="404040"/>
          <w:shd w:val="clear" w:color="auto" w:fill="FFFFFF"/>
        </w:rPr>
        <w:t>. Extracted from:</w:t>
      </w:r>
    </w:p>
    <w:p w14:paraId="08B9C911" w14:textId="79133B8B" w:rsidR="001346E2" w:rsidRPr="001346E2" w:rsidRDefault="001346E2" w:rsidP="001346E2">
      <w:pPr>
        <w:ind w:left="480" w:firstLine="0"/>
        <w:rPr>
          <w:rFonts w:eastAsiaTheme="minorEastAsia"/>
          <w:color w:val="404040"/>
          <w:shd w:val="clear" w:color="auto" w:fill="FFFFFF"/>
        </w:rPr>
      </w:pPr>
      <w:r w:rsidRPr="001346E2">
        <w:rPr>
          <w:rFonts w:eastAsiaTheme="minorEastAsia"/>
          <w:color w:val="404040"/>
          <w:shd w:val="clear" w:color="auto" w:fill="FFFFFF"/>
        </w:rPr>
        <w:t>https://www.legco.gov.hk/general/english/sec/reports/a_1819.pdf</w:t>
      </w:r>
    </w:p>
    <w:p w14:paraId="16A4ACF8" w14:textId="11B0F326" w:rsidR="00AD247A" w:rsidRDefault="00AD247A" w:rsidP="00B63895">
      <w:pPr>
        <w:ind w:left="480" w:hangingChars="200" w:hanging="480"/>
        <w:rPr>
          <w:rFonts w:eastAsiaTheme="minorEastAsia"/>
          <w:szCs w:val="28"/>
        </w:rPr>
      </w:pPr>
    </w:p>
    <w:p w14:paraId="77822DF9" w14:textId="660E08BB" w:rsidR="000C7A54" w:rsidRDefault="000C7A54" w:rsidP="000C7A54">
      <w:pPr>
        <w:ind w:left="440" w:hangingChars="200" w:hanging="440"/>
        <w:rPr>
          <w:rFonts w:eastAsiaTheme="minorEastAsia"/>
          <w:color w:val="404040"/>
          <w:shd w:val="clear" w:color="auto" w:fill="FFFFFF"/>
        </w:rPr>
      </w:pPr>
      <w:r w:rsidRPr="000C7A54">
        <w:rPr>
          <w:sz w:val="22"/>
        </w:rPr>
        <w:t>Legislative</w:t>
      </w:r>
      <w:r w:rsidRPr="001346E2">
        <w:rPr>
          <w:rFonts w:eastAsiaTheme="minorEastAsia"/>
          <w:color w:val="404040"/>
          <w:shd w:val="clear" w:color="auto" w:fill="FFFFFF"/>
        </w:rPr>
        <w:t xml:space="preserve"> Council</w:t>
      </w:r>
      <w:r>
        <w:rPr>
          <w:rFonts w:eastAsiaTheme="minorEastAsia"/>
          <w:color w:val="404040"/>
          <w:shd w:val="clear" w:color="auto" w:fill="FFFFFF"/>
        </w:rPr>
        <w:t>.</w:t>
      </w:r>
      <w:r w:rsidRPr="001346E2">
        <w:rPr>
          <w:rFonts w:eastAsiaTheme="minorEastAsia"/>
          <w:color w:val="404040"/>
          <w:shd w:val="clear" w:color="auto" w:fill="FFFFFF"/>
        </w:rPr>
        <w:t xml:space="preserve"> </w:t>
      </w:r>
      <w:r w:rsidRPr="000C7A54">
        <w:rPr>
          <w:rFonts w:eastAsiaTheme="minorEastAsia"/>
          <w:i/>
          <w:color w:val="404040"/>
          <w:shd w:val="clear" w:color="auto" w:fill="FFFFFF"/>
        </w:rPr>
        <w:t>Legislative Council Secretariat (Handling of Complaints)</w:t>
      </w:r>
      <w:r>
        <w:rPr>
          <w:rFonts w:eastAsiaTheme="minorEastAsia"/>
          <w:color w:val="404040"/>
          <w:shd w:val="clear" w:color="auto" w:fill="FFFFFF"/>
        </w:rPr>
        <w:t>. Extracted from:</w:t>
      </w:r>
    </w:p>
    <w:p w14:paraId="1B856E85" w14:textId="46AD543E" w:rsidR="000C7A54" w:rsidRDefault="000C7A54" w:rsidP="000C7A54">
      <w:pPr>
        <w:ind w:left="480" w:firstLine="0"/>
        <w:rPr>
          <w:rFonts w:eastAsiaTheme="minorEastAsia"/>
          <w:szCs w:val="28"/>
        </w:rPr>
      </w:pPr>
      <w:r w:rsidRPr="000C7A54">
        <w:rPr>
          <w:rFonts w:eastAsiaTheme="minorEastAsia"/>
          <w:szCs w:val="28"/>
        </w:rPr>
        <w:t>https://www.legco.gov.hk/general/english/sec/corg_ser/redress.htm</w:t>
      </w:r>
    </w:p>
    <w:p w14:paraId="172152B9" w14:textId="77777777" w:rsidR="000C7A54" w:rsidRDefault="000C7A54" w:rsidP="00B63895">
      <w:pPr>
        <w:ind w:left="480" w:hangingChars="200" w:hanging="480"/>
        <w:rPr>
          <w:rFonts w:eastAsiaTheme="minorEastAsia"/>
          <w:szCs w:val="28"/>
        </w:rPr>
      </w:pPr>
    </w:p>
    <w:p w14:paraId="5C138353" w14:textId="2638134D" w:rsidR="00FA7702" w:rsidRDefault="00FA7702" w:rsidP="00B63895">
      <w:pPr>
        <w:ind w:left="480" w:hangingChars="200" w:hanging="480"/>
        <w:rPr>
          <w:rFonts w:eastAsiaTheme="minorEastAsia"/>
          <w:szCs w:val="28"/>
        </w:rPr>
      </w:pPr>
      <w:r w:rsidRPr="00FA7702">
        <w:rPr>
          <w:rFonts w:eastAsiaTheme="minorEastAsia"/>
          <w:szCs w:val="28"/>
        </w:rPr>
        <w:t>Ministry of Foreign Affairs of the People’s Republic of China</w:t>
      </w:r>
      <w:r w:rsidR="00F44128">
        <w:rPr>
          <w:rFonts w:eastAsiaTheme="minorEastAsia"/>
          <w:szCs w:val="28"/>
        </w:rPr>
        <w:t>.</w:t>
      </w:r>
      <w:r w:rsidRPr="00FA7702">
        <w:rPr>
          <w:rFonts w:eastAsiaTheme="minorEastAsia"/>
          <w:szCs w:val="28"/>
        </w:rPr>
        <w:t xml:space="preserve"> </w:t>
      </w:r>
      <w:r w:rsidR="00F44128" w:rsidRPr="00F44128">
        <w:rPr>
          <w:rFonts w:eastAsiaTheme="minorEastAsia"/>
          <w:i/>
          <w:szCs w:val="28"/>
        </w:rPr>
        <w:t>The People’s Congress System</w:t>
      </w:r>
      <w:r w:rsidR="00F44128">
        <w:rPr>
          <w:rFonts w:eastAsiaTheme="minorEastAsia"/>
          <w:szCs w:val="28"/>
        </w:rPr>
        <w:t>.</w:t>
      </w:r>
      <w:r w:rsidRPr="00FA7702">
        <w:rPr>
          <w:rFonts w:eastAsiaTheme="minorEastAsia"/>
          <w:szCs w:val="28"/>
        </w:rPr>
        <w:t xml:space="preserve"> https://www.fmprc.gov.cn/mfa_eng/ljzg_665465/zgjk_665467/</w:t>
      </w:r>
    </w:p>
    <w:p w14:paraId="1436F5E7" w14:textId="77777777" w:rsidR="00FA7702" w:rsidRDefault="00FA7702" w:rsidP="00B63895">
      <w:pPr>
        <w:ind w:left="480" w:hangingChars="200" w:hanging="480"/>
        <w:rPr>
          <w:rFonts w:eastAsiaTheme="minorEastAsia"/>
          <w:szCs w:val="28"/>
        </w:rPr>
      </w:pPr>
    </w:p>
    <w:p w14:paraId="425E7E24" w14:textId="30DEF72E" w:rsidR="00C47A75" w:rsidRDefault="00C47A75" w:rsidP="00C47A75">
      <w:pPr>
        <w:ind w:left="480" w:hangingChars="200" w:hanging="480"/>
        <w:rPr>
          <w:rFonts w:eastAsiaTheme="minorEastAsia"/>
          <w:szCs w:val="28"/>
          <w:lang w:val="en-GB"/>
        </w:rPr>
      </w:pPr>
      <w:r w:rsidRPr="00454330">
        <w:rPr>
          <w:rFonts w:eastAsiaTheme="minorEastAsia"/>
          <w:szCs w:val="28"/>
          <w:lang w:val="en-GB"/>
        </w:rPr>
        <w:lastRenderedPageBreak/>
        <w:t>National People’s Congress of the People’s Republic of China</w:t>
      </w:r>
      <w:r>
        <w:rPr>
          <w:rFonts w:eastAsiaTheme="minorEastAsia"/>
          <w:szCs w:val="28"/>
          <w:lang w:val="en-GB"/>
        </w:rPr>
        <w:t xml:space="preserve"> (1996). </w:t>
      </w:r>
      <w:r w:rsidRPr="00454330">
        <w:rPr>
          <w:rFonts w:eastAsiaTheme="minorEastAsia"/>
          <w:szCs w:val="28"/>
          <w:lang w:val="en-GB"/>
        </w:rPr>
        <w:t xml:space="preserve"> </w:t>
      </w:r>
      <w:r w:rsidRPr="00C47A75">
        <w:rPr>
          <w:rFonts w:eastAsiaTheme="minorEastAsia"/>
          <w:i/>
          <w:szCs w:val="28"/>
          <w:lang w:val="en-GB"/>
        </w:rPr>
        <w:t>Law of the People’s Republic of China on Garrisoning the Hong Kong Special Administrative Region</w:t>
      </w:r>
      <w:r>
        <w:rPr>
          <w:rFonts w:eastAsiaTheme="minorEastAsia"/>
          <w:szCs w:val="28"/>
          <w:lang w:val="en-GB"/>
        </w:rPr>
        <w:t>. Extracted from:</w:t>
      </w:r>
    </w:p>
    <w:p w14:paraId="61ADC57D" w14:textId="348C22D6" w:rsidR="00C47A75" w:rsidRDefault="00C47A75" w:rsidP="00C47A75">
      <w:pPr>
        <w:ind w:left="480" w:firstLine="0"/>
        <w:rPr>
          <w:rFonts w:eastAsiaTheme="minorEastAsia"/>
          <w:szCs w:val="28"/>
          <w:lang w:val="en-GB"/>
        </w:rPr>
      </w:pPr>
      <w:r w:rsidRPr="00C47A75">
        <w:rPr>
          <w:rFonts w:eastAsiaTheme="minorEastAsia"/>
          <w:color w:val="404040"/>
          <w:shd w:val="clear" w:color="auto" w:fill="FFFFFF"/>
        </w:rPr>
        <w:t>http</w:t>
      </w:r>
      <w:r w:rsidRPr="00454330">
        <w:rPr>
          <w:rFonts w:eastAsiaTheme="minorEastAsia"/>
          <w:szCs w:val="28"/>
          <w:lang w:val="en-GB"/>
        </w:rPr>
        <w:t>://www.npc.gov.cn/zgrdw/englishnpc/Law/2007-12/11/content_1383602.htm</w:t>
      </w:r>
    </w:p>
    <w:p w14:paraId="02430322" w14:textId="77777777" w:rsidR="00C47A75" w:rsidRDefault="00C47A75" w:rsidP="00B63895">
      <w:pPr>
        <w:ind w:left="480" w:hangingChars="200" w:hanging="480"/>
        <w:rPr>
          <w:rFonts w:eastAsiaTheme="minorEastAsia"/>
          <w:szCs w:val="28"/>
        </w:rPr>
      </w:pPr>
    </w:p>
    <w:p w14:paraId="39F16850" w14:textId="14FC829C" w:rsidR="00A972FE" w:rsidRDefault="00A972FE" w:rsidP="00B63895">
      <w:pPr>
        <w:ind w:left="480" w:hangingChars="200" w:hanging="480"/>
        <w:rPr>
          <w:rFonts w:eastAsiaTheme="minorEastAsia"/>
          <w:szCs w:val="28"/>
        </w:rPr>
      </w:pPr>
      <w:r>
        <w:rPr>
          <w:rFonts w:eastAsiaTheme="minorEastAsia"/>
          <w:szCs w:val="28"/>
        </w:rPr>
        <w:t xml:space="preserve">National People’s Congress (2020). </w:t>
      </w:r>
      <w:r w:rsidR="0083280F" w:rsidRPr="0083280F">
        <w:rPr>
          <w:rFonts w:eastAsiaTheme="minorEastAsia"/>
          <w:szCs w:val="28"/>
        </w:rPr>
        <w:t>Decision of the National People’s Congress on Establishing and Improving the Legal System and Enforcement Mechanisms for the Hong Kong Special Administrative Region to Safeguard National Security, (Unofficial English translation) (Adopted at the Third Session of the Thirteenth National People’s Congress on 28 May 2020)</w:t>
      </w:r>
      <w:r>
        <w:rPr>
          <w:rFonts w:eastAsiaTheme="minorEastAsia"/>
          <w:szCs w:val="28"/>
        </w:rPr>
        <w:t>. Extracted from:</w:t>
      </w:r>
    </w:p>
    <w:p w14:paraId="61052351" w14:textId="362B44EF" w:rsidR="0083280F" w:rsidRDefault="0083280F" w:rsidP="00023942">
      <w:pPr>
        <w:ind w:left="480" w:firstLine="0"/>
        <w:rPr>
          <w:lang w:eastAsia="zh-HK"/>
        </w:rPr>
      </w:pPr>
      <w:r>
        <w:rPr>
          <w:lang w:eastAsia="zh-HK"/>
        </w:rPr>
        <w:t>https://www.elegislation.gov.hk/hk/A301 (Accessed_15 May 2026)</w:t>
      </w:r>
    </w:p>
    <w:p w14:paraId="2A3B5DE8" w14:textId="77777777" w:rsidR="0083280F" w:rsidRDefault="0083280F" w:rsidP="00B63895">
      <w:pPr>
        <w:ind w:left="480" w:hangingChars="200" w:hanging="480"/>
        <w:rPr>
          <w:lang w:eastAsia="zh-HK"/>
        </w:rPr>
      </w:pPr>
    </w:p>
    <w:p w14:paraId="595F0514" w14:textId="7A98F16E" w:rsidR="005850DC" w:rsidRDefault="005850DC" w:rsidP="00B63895">
      <w:pPr>
        <w:ind w:left="480" w:hangingChars="200" w:hanging="480"/>
        <w:rPr>
          <w:rFonts w:eastAsiaTheme="minorEastAsia"/>
          <w:szCs w:val="28"/>
          <w:lang w:val="en-GB"/>
        </w:rPr>
      </w:pPr>
      <w:r>
        <w:rPr>
          <w:rFonts w:hint="eastAsia"/>
        </w:rPr>
        <w:t>n</w:t>
      </w:r>
      <w:r>
        <w:t xml:space="preserve">ews.gov.hk (9 July 2019). </w:t>
      </w:r>
      <w:r w:rsidRPr="005850DC">
        <w:rPr>
          <w:i/>
        </w:rPr>
        <w:t>Consultative process to be reformed</w:t>
      </w:r>
      <w:r>
        <w:t xml:space="preserve">. </w:t>
      </w:r>
      <w:r>
        <w:rPr>
          <w:rFonts w:eastAsiaTheme="minorEastAsia"/>
          <w:szCs w:val="28"/>
          <w:lang w:val="en-GB"/>
        </w:rPr>
        <w:t>Extracted from:</w:t>
      </w:r>
    </w:p>
    <w:p w14:paraId="58730D82" w14:textId="11A434D1" w:rsidR="005850DC" w:rsidRDefault="005850DC" w:rsidP="005850DC">
      <w:pPr>
        <w:ind w:left="480" w:firstLine="0"/>
      </w:pPr>
      <w:r w:rsidRPr="005850DC">
        <w:t>https://www.news.gov.hk/eng/2019/07/20190709/20190709_105003_925.html</w:t>
      </w:r>
    </w:p>
    <w:p w14:paraId="055FA2AA" w14:textId="77777777" w:rsidR="005850DC" w:rsidRDefault="005850DC" w:rsidP="00B63895">
      <w:pPr>
        <w:ind w:left="480" w:hangingChars="200" w:hanging="480"/>
        <w:rPr>
          <w:lang w:eastAsia="zh-HK"/>
        </w:rPr>
      </w:pPr>
    </w:p>
    <w:p w14:paraId="164C273C" w14:textId="3CC396F2" w:rsidR="00BB66C6" w:rsidRPr="00BB66C6" w:rsidRDefault="00BB66C6" w:rsidP="00B63895">
      <w:pPr>
        <w:ind w:left="480" w:hangingChars="200" w:hanging="480"/>
        <w:rPr>
          <w:lang w:eastAsia="zh-HK"/>
        </w:rPr>
      </w:pPr>
      <w:r w:rsidRPr="00BB66C6">
        <w:rPr>
          <w:lang w:eastAsia="zh-HK"/>
        </w:rPr>
        <w:t xml:space="preserve">Office of the Commissioner of the Ministry of Foreign Affairs of the People’s Republic of China in the Hong Kong Special Administrative Region </w:t>
      </w:r>
      <w:r w:rsidR="00C47B10">
        <w:rPr>
          <w:lang w:eastAsia="zh-HK"/>
        </w:rPr>
        <w:t>website</w:t>
      </w:r>
      <w:r>
        <w:rPr>
          <w:lang w:eastAsia="zh-HK"/>
        </w:rPr>
        <w:t xml:space="preserve">. </w:t>
      </w:r>
      <w:r w:rsidRPr="00BB66C6">
        <w:rPr>
          <w:i/>
          <w:lang w:eastAsia="zh-HK"/>
        </w:rPr>
        <w:t>About Us -</w:t>
      </w:r>
      <w:r>
        <w:rPr>
          <w:lang w:eastAsia="zh-HK"/>
        </w:rPr>
        <w:t xml:space="preserve"> </w:t>
      </w:r>
      <w:r w:rsidRPr="00BB66C6">
        <w:rPr>
          <w:i/>
          <w:lang w:eastAsia="zh-HK"/>
        </w:rPr>
        <w:t>Main Functions</w:t>
      </w:r>
      <w:r>
        <w:rPr>
          <w:lang w:eastAsia="zh-HK"/>
        </w:rPr>
        <w:t xml:space="preserve">. Extracted from: </w:t>
      </w:r>
      <w:r w:rsidRPr="00BB66C6">
        <w:rPr>
          <w:lang w:eastAsia="zh-HK"/>
        </w:rPr>
        <w:t xml:space="preserve"> </w:t>
      </w:r>
    </w:p>
    <w:p w14:paraId="29092EC1" w14:textId="613DAE14" w:rsidR="00BB66C6" w:rsidRPr="00BB66C6" w:rsidRDefault="00BB66C6" w:rsidP="00BB66C6">
      <w:pPr>
        <w:ind w:left="480" w:firstLine="0"/>
        <w:rPr>
          <w:rFonts w:eastAsiaTheme="minorEastAsia"/>
        </w:rPr>
      </w:pPr>
      <w:r w:rsidRPr="00BB66C6">
        <w:rPr>
          <w:lang w:eastAsia="zh-HK"/>
        </w:rPr>
        <w:t>http://</w:t>
      </w:r>
      <w:r w:rsidRPr="00BB66C6">
        <w:rPr>
          <w:rFonts w:eastAsiaTheme="minorEastAsia"/>
          <w:color w:val="404040"/>
          <w:shd w:val="clear" w:color="auto" w:fill="FFFFFF"/>
        </w:rPr>
        <w:t>www</w:t>
      </w:r>
      <w:r w:rsidRPr="00BB66C6">
        <w:rPr>
          <w:lang w:eastAsia="zh-HK"/>
        </w:rPr>
        <w:t>.fmcoprc.gov.hk/eng/zjgs/zygy/t944912.htm</w:t>
      </w:r>
    </w:p>
    <w:p w14:paraId="4D37090E" w14:textId="55675157" w:rsidR="00BB66C6" w:rsidRDefault="00BB66C6" w:rsidP="00B63895">
      <w:pPr>
        <w:ind w:left="480" w:hangingChars="200" w:hanging="480"/>
        <w:rPr>
          <w:rFonts w:eastAsiaTheme="minorEastAsia"/>
          <w:szCs w:val="28"/>
        </w:rPr>
      </w:pPr>
    </w:p>
    <w:p w14:paraId="77A848A6" w14:textId="5C0FAE54" w:rsidR="00A055F3" w:rsidRDefault="00A055F3" w:rsidP="00A055F3">
      <w:pPr>
        <w:spacing w:line="276" w:lineRule="auto"/>
        <w:ind w:left="480" w:hangingChars="200" w:hanging="480"/>
        <w:rPr>
          <w:rFonts w:eastAsiaTheme="minorEastAsia"/>
          <w:szCs w:val="28"/>
        </w:rPr>
      </w:pPr>
      <w:r>
        <w:rPr>
          <w:rFonts w:eastAsiaTheme="minorEastAsia"/>
          <w:szCs w:val="28"/>
        </w:rPr>
        <w:t xml:space="preserve">Office of the Ombudsman, Hong Kong. </w:t>
      </w:r>
      <w:r w:rsidRPr="00A055F3">
        <w:rPr>
          <w:rFonts w:eastAsiaTheme="minorEastAsia"/>
          <w:i/>
          <w:szCs w:val="28"/>
        </w:rPr>
        <w:t>The Ombudsman</w:t>
      </w:r>
      <w:r>
        <w:rPr>
          <w:rFonts w:eastAsiaTheme="minorEastAsia"/>
          <w:i/>
          <w:szCs w:val="28"/>
        </w:rPr>
        <w:t>’</w:t>
      </w:r>
      <w:r w:rsidRPr="00A055F3">
        <w:rPr>
          <w:rFonts w:eastAsiaTheme="minorEastAsia"/>
          <w:i/>
          <w:szCs w:val="28"/>
        </w:rPr>
        <w:t>s Role and Jurisdiction</w:t>
      </w:r>
      <w:r>
        <w:rPr>
          <w:rFonts w:eastAsiaTheme="minorEastAsia"/>
          <w:szCs w:val="28"/>
        </w:rPr>
        <w:t xml:space="preserve">. </w:t>
      </w:r>
      <w:r>
        <w:rPr>
          <w:szCs w:val="22"/>
        </w:rPr>
        <w:t>Extracted from:</w:t>
      </w:r>
    </w:p>
    <w:p w14:paraId="5EC270F3" w14:textId="7627F463" w:rsidR="00A055F3" w:rsidRDefault="00A055F3" w:rsidP="00A055F3">
      <w:pPr>
        <w:spacing w:line="276" w:lineRule="auto"/>
        <w:ind w:left="480" w:hangingChars="200" w:hanging="480"/>
        <w:rPr>
          <w:rFonts w:eastAsiaTheme="minorEastAsia"/>
          <w:szCs w:val="28"/>
        </w:rPr>
      </w:pPr>
      <w:r>
        <w:rPr>
          <w:rFonts w:asciiTheme="majorBidi" w:hAnsiTheme="majorBidi" w:cstheme="majorBidi"/>
          <w:lang w:val="en-HK"/>
        </w:rPr>
        <w:tab/>
      </w:r>
      <w:r w:rsidRPr="00A055F3">
        <w:rPr>
          <w:rFonts w:asciiTheme="majorBidi" w:hAnsiTheme="majorBidi" w:cstheme="majorBidi"/>
          <w:lang w:val="en-HK"/>
        </w:rPr>
        <w:t>https</w:t>
      </w:r>
      <w:r w:rsidRPr="00A055F3">
        <w:rPr>
          <w:rFonts w:eastAsiaTheme="minorEastAsia"/>
          <w:szCs w:val="28"/>
        </w:rPr>
        <w:t>://www.ombudsman.hk/en-us/</w:t>
      </w:r>
    </w:p>
    <w:p w14:paraId="64B4D531" w14:textId="77777777" w:rsidR="00A055F3" w:rsidRDefault="00A055F3" w:rsidP="00B63895">
      <w:pPr>
        <w:ind w:left="480" w:hangingChars="200" w:hanging="480"/>
        <w:rPr>
          <w:rFonts w:eastAsiaTheme="minorEastAsia"/>
          <w:szCs w:val="28"/>
        </w:rPr>
      </w:pPr>
    </w:p>
    <w:p w14:paraId="6822643B" w14:textId="0185C3FC" w:rsidR="00845302" w:rsidRDefault="00845302" w:rsidP="00845302">
      <w:pPr>
        <w:spacing w:line="276" w:lineRule="auto"/>
        <w:ind w:left="480" w:hangingChars="200" w:hanging="480"/>
        <w:rPr>
          <w:rFonts w:asciiTheme="majorBidi" w:hAnsiTheme="majorBidi" w:cstheme="majorBidi"/>
          <w:lang w:val="en-HK"/>
        </w:rPr>
      </w:pPr>
      <w:r w:rsidRPr="008B2740">
        <w:rPr>
          <w:rFonts w:asciiTheme="majorBidi" w:hAnsiTheme="majorBidi" w:cstheme="majorBidi"/>
          <w:lang w:val="en-HK"/>
        </w:rPr>
        <w:t xml:space="preserve">Press Releases, </w:t>
      </w:r>
      <w:r>
        <w:rPr>
          <w:rFonts w:asciiTheme="majorBidi" w:hAnsiTheme="majorBidi" w:cstheme="majorBidi"/>
          <w:lang w:val="en-HK"/>
        </w:rPr>
        <w:t xml:space="preserve">HKSAR </w:t>
      </w:r>
      <w:r w:rsidRPr="008B2740">
        <w:rPr>
          <w:rFonts w:asciiTheme="majorBidi" w:hAnsiTheme="majorBidi" w:cstheme="majorBidi"/>
          <w:lang w:val="en-HK"/>
        </w:rPr>
        <w:t>Government</w:t>
      </w:r>
      <w:r>
        <w:rPr>
          <w:rFonts w:asciiTheme="majorBidi" w:hAnsiTheme="majorBidi" w:cstheme="majorBidi"/>
          <w:lang w:val="en-HK"/>
        </w:rPr>
        <w:t xml:space="preserve"> (13 October 1999).</w:t>
      </w:r>
      <w:r w:rsidRPr="008B2740">
        <w:rPr>
          <w:rFonts w:asciiTheme="majorBidi" w:hAnsiTheme="majorBidi" w:cstheme="majorBidi"/>
          <w:lang w:val="en-HK"/>
        </w:rPr>
        <w:t xml:space="preserve"> </w:t>
      </w:r>
      <w:r w:rsidRPr="008B2740">
        <w:rPr>
          <w:rFonts w:asciiTheme="majorBidi" w:hAnsiTheme="majorBidi" w:cstheme="majorBidi"/>
          <w:i/>
          <w:lang w:val="en-HK"/>
        </w:rPr>
        <w:t>LCQ6: CPG responsible for foreign affairs relating to HKSAR</w:t>
      </w:r>
      <w:r>
        <w:rPr>
          <w:rFonts w:asciiTheme="majorBidi" w:hAnsiTheme="majorBidi" w:cstheme="majorBidi"/>
          <w:lang w:val="en-HK"/>
        </w:rPr>
        <w:t>.</w:t>
      </w:r>
      <w:r w:rsidRPr="008B2740">
        <w:rPr>
          <w:rFonts w:asciiTheme="majorBidi" w:hAnsiTheme="majorBidi" w:cstheme="majorBidi"/>
          <w:lang w:val="en-HK"/>
        </w:rPr>
        <w:t xml:space="preserve"> </w:t>
      </w:r>
      <w:r w:rsidR="00A055F3">
        <w:rPr>
          <w:szCs w:val="22"/>
        </w:rPr>
        <w:t>Extracted from:</w:t>
      </w:r>
      <w:r w:rsidR="00A055F3" w:rsidRPr="00845302">
        <w:rPr>
          <w:rFonts w:hint="eastAsia"/>
          <w:szCs w:val="22"/>
          <w:lang w:eastAsia="zh-HK"/>
        </w:rPr>
        <w:t xml:space="preserve"> </w:t>
      </w:r>
      <w:r w:rsidRPr="008B2740">
        <w:rPr>
          <w:rFonts w:asciiTheme="majorBidi" w:hAnsiTheme="majorBidi" w:cstheme="majorBidi"/>
          <w:lang w:val="en-HK"/>
        </w:rPr>
        <w:t>https://www.info.gov.hk/gia/general/199910/13/1013139.htm</w:t>
      </w:r>
    </w:p>
    <w:p w14:paraId="0A6C233F" w14:textId="77777777" w:rsidR="00845302" w:rsidRDefault="00845302" w:rsidP="00845302">
      <w:pPr>
        <w:spacing w:line="276" w:lineRule="auto"/>
        <w:ind w:left="480" w:hangingChars="200" w:hanging="480"/>
        <w:rPr>
          <w:rFonts w:asciiTheme="majorBidi" w:hAnsiTheme="majorBidi" w:cstheme="majorBidi"/>
          <w:lang w:val="en-HK"/>
        </w:rPr>
      </w:pPr>
    </w:p>
    <w:p w14:paraId="3732D558" w14:textId="466EE66B" w:rsidR="00845302" w:rsidRPr="00845302" w:rsidRDefault="00845302" w:rsidP="00845302">
      <w:pPr>
        <w:ind w:left="480" w:hangingChars="200" w:hanging="480"/>
        <w:rPr>
          <w:rFonts w:eastAsiaTheme="minorEastAsia"/>
          <w:szCs w:val="28"/>
        </w:rPr>
      </w:pPr>
      <w:r w:rsidRPr="00B63895">
        <w:rPr>
          <w:rFonts w:eastAsiaTheme="minorEastAsia"/>
          <w:szCs w:val="28"/>
        </w:rPr>
        <w:t>Press Re</w:t>
      </w:r>
      <w:r>
        <w:rPr>
          <w:rFonts w:eastAsiaTheme="minorEastAsia"/>
          <w:szCs w:val="28"/>
        </w:rPr>
        <w:t>leases, HKSAR Government (</w:t>
      </w:r>
      <w:r w:rsidRPr="00845302">
        <w:rPr>
          <w:szCs w:val="22"/>
        </w:rPr>
        <w:t>9 January 2017</w:t>
      </w:r>
      <w:r>
        <w:rPr>
          <w:rFonts w:eastAsiaTheme="minorEastAsia"/>
          <w:szCs w:val="28"/>
        </w:rPr>
        <w:t xml:space="preserve">). </w:t>
      </w:r>
      <w:r w:rsidRPr="00845302">
        <w:rPr>
          <w:i/>
          <w:szCs w:val="22"/>
        </w:rPr>
        <w:t>CJ’s speech at Ceremonial Opening of the Legal Year 2017</w:t>
      </w:r>
      <w:r>
        <w:rPr>
          <w:szCs w:val="22"/>
        </w:rPr>
        <w:t>. Extracted from:</w:t>
      </w:r>
      <w:r w:rsidRPr="00845302">
        <w:rPr>
          <w:rFonts w:hint="eastAsia"/>
          <w:szCs w:val="22"/>
          <w:lang w:eastAsia="zh-HK"/>
        </w:rPr>
        <w:t xml:space="preserve"> </w:t>
      </w:r>
      <w:r w:rsidRPr="00845302">
        <w:rPr>
          <w:szCs w:val="22"/>
          <w:lang w:eastAsia="zh-HK"/>
        </w:rPr>
        <w:t>https://www.info.gov.hk/gia/general/201701/09/P2017010900457.htm?fontSize=1</w:t>
      </w:r>
    </w:p>
    <w:p w14:paraId="0BB4F8DF" w14:textId="43E04AFE" w:rsidR="00845302" w:rsidRDefault="00845302" w:rsidP="00B63895">
      <w:pPr>
        <w:ind w:left="480" w:hangingChars="200" w:hanging="480"/>
        <w:rPr>
          <w:rFonts w:eastAsiaTheme="minorEastAsia"/>
          <w:szCs w:val="28"/>
        </w:rPr>
      </w:pPr>
    </w:p>
    <w:p w14:paraId="71A85BD9" w14:textId="43FFB33B" w:rsidR="00B63895" w:rsidRPr="00B63895" w:rsidRDefault="004124E8" w:rsidP="00B63895">
      <w:pPr>
        <w:ind w:left="480" w:hangingChars="200" w:hanging="480"/>
        <w:rPr>
          <w:rFonts w:eastAsiaTheme="minorEastAsia"/>
          <w:szCs w:val="28"/>
        </w:rPr>
      </w:pPr>
      <w:r w:rsidRPr="00B63895">
        <w:rPr>
          <w:rFonts w:eastAsiaTheme="minorEastAsia"/>
          <w:szCs w:val="28"/>
        </w:rPr>
        <w:t>Press Re</w:t>
      </w:r>
      <w:r>
        <w:rPr>
          <w:rFonts w:eastAsiaTheme="minorEastAsia"/>
          <w:szCs w:val="28"/>
        </w:rPr>
        <w:t xml:space="preserve">leases, </w:t>
      </w:r>
      <w:r w:rsidR="008B2740">
        <w:rPr>
          <w:rFonts w:eastAsiaTheme="minorEastAsia"/>
          <w:szCs w:val="28"/>
        </w:rPr>
        <w:t xml:space="preserve">HKSAR </w:t>
      </w:r>
      <w:r w:rsidR="005C7551">
        <w:rPr>
          <w:rFonts w:eastAsiaTheme="minorEastAsia"/>
          <w:szCs w:val="28"/>
        </w:rPr>
        <w:t xml:space="preserve">Government </w:t>
      </w:r>
      <w:r>
        <w:rPr>
          <w:rFonts w:eastAsiaTheme="minorEastAsia"/>
          <w:szCs w:val="28"/>
        </w:rPr>
        <w:t>(</w:t>
      </w:r>
      <w:r w:rsidRPr="00B63895">
        <w:rPr>
          <w:rFonts w:eastAsiaTheme="minorEastAsia"/>
          <w:szCs w:val="28"/>
        </w:rPr>
        <w:t>24 June 2020</w:t>
      </w:r>
      <w:r>
        <w:rPr>
          <w:rFonts w:eastAsiaTheme="minorEastAsia"/>
          <w:szCs w:val="28"/>
        </w:rPr>
        <w:t xml:space="preserve">). </w:t>
      </w:r>
      <w:r w:rsidR="00B63895" w:rsidRPr="004124E8">
        <w:rPr>
          <w:rFonts w:eastAsiaTheme="minorEastAsia"/>
          <w:i/>
          <w:szCs w:val="28"/>
        </w:rPr>
        <w:t>CE appoints Chief Justice of the Court of Final Appeal</w:t>
      </w:r>
      <w:r w:rsidR="00B63895">
        <w:rPr>
          <w:rFonts w:eastAsiaTheme="minorEastAsia"/>
          <w:szCs w:val="28"/>
        </w:rPr>
        <w:t>.</w:t>
      </w:r>
      <w:r w:rsidR="00B63895" w:rsidRPr="00B63895">
        <w:rPr>
          <w:rFonts w:eastAsiaTheme="minorEastAsia"/>
          <w:szCs w:val="28"/>
        </w:rPr>
        <w:t xml:space="preserve"> </w:t>
      </w:r>
      <w:r w:rsidR="00B63895">
        <w:rPr>
          <w:rFonts w:eastAsiaTheme="minorEastAsia"/>
          <w:szCs w:val="28"/>
        </w:rPr>
        <w:t>Extracted from:</w:t>
      </w:r>
    </w:p>
    <w:p w14:paraId="1D40432C" w14:textId="62D88DBD" w:rsidR="008A0B2D" w:rsidRDefault="00B63895" w:rsidP="00B63895">
      <w:pPr>
        <w:ind w:left="480" w:firstLine="0"/>
        <w:rPr>
          <w:rFonts w:eastAsiaTheme="minorEastAsia"/>
          <w:szCs w:val="28"/>
        </w:rPr>
      </w:pPr>
      <w:r w:rsidRPr="00B63895">
        <w:rPr>
          <w:rFonts w:eastAsiaTheme="minorEastAsia"/>
          <w:szCs w:val="28"/>
        </w:rPr>
        <w:t>https://www.info.gov.hk/gia/general/202006/24/P2020062400849.htm?fontSize=1</w:t>
      </w:r>
    </w:p>
    <w:p w14:paraId="7346A19D" w14:textId="7B328B87" w:rsidR="00B63895" w:rsidRDefault="00B63895" w:rsidP="008A0B2D">
      <w:pPr>
        <w:spacing w:line="276" w:lineRule="auto"/>
        <w:ind w:left="480" w:hangingChars="200" w:hanging="480"/>
        <w:rPr>
          <w:rFonts w:asciiTheme="majorBidi" w:hAnsiTheme="majorBidi" w:cstheme="majorBidi"/>
          <w:lang w:val="en-HK"/>
        </w:rPr>
      </w:pPr>
    </w:p>
    <w:p w14:paraId="6118FFEB" w14:textId="3A1D55CC" w:rsidR="00806607" w:rsidRDefault="00806607" w:rsidP="00806607">
      <w:pPr>
        <w:ind w:left="480" w:hangingChars="200" w:hanging="480"/>
        <w:rPr>
          <w:rFonts w:eastAsiaTheme="minorEastAsia"/>
          <w:szCs w:val="28"/>
        </w:rPr>
      </w:pPr>
      <w:r w:rsidRPr="00B63895">
        <w:rPr>
          <w:rFonts w:eastAsiaTheme="minorEastAsia"/>
          <w:szCs w:val="28"/>
        </w:rPr>
        <w:t>Press Re</w:t>
      </w:r>
      <w:r>
        <w:rPr>
          <w:rFonts w:eastAsiaTheme="minorEastAsia"/>
          <w:szCs w:val="28"/>
        </w:rPr>
        <w:t>leases, HKSAR Government (6</w:t>
      </w:r>
      <w:r w:rsidRPr="00B63895">
        <w:rPr>
          <w:rFonts w:eastAsiaTheme="minorEastAsia"/>
          <w:szCs w:val="28"/>
        </w:rPr>
        <w:t xml:space="preserve"> Ju</w:t>
      </w:r>
      <w:r>
        <w:rPr>
          <w:rFonts w:eastAsiaTheme="minorEastAsia"/>
          <w:szCs w:val="28"/>
        </w:rPr>
        <w:t>ly</w:t>
      </w:r>
      <w:r w:rsidRPr="00B63895">
        <w:rPr>
          <w:rFonts w:eastAsiaTheme="minorEastAsia"/>
          <w:szCs w:val="28"/>
        </w:rPr>
        <w:t xml:space="preserve"> 2020</w:t>
      </w:r>
      <w:r>
        <w:rPr>
          <w:rFonts w:eastAsiaTheme="minorEastAsia"/>
          <w:szCs w:val="28"/>
        </w:rPr>
        <w:t xml:space="preserve">). </w:t>
      </w:r>
      <w:r w:rsidRPr="00806607">
        <w:rPr>
          <w:i/>
          <w:color w:val="000000"/>
          <w:shd w:val="clear" w:color="auto" w:fill="FFFFFF"/>
        </w:rPr>
        <w:t>Committee for Safeguarding National Security of HKSAR convenes first meeting</w:t>
      </w:r>
      <w:r>
        <w:rPr>
          <w:rFonts w:eastAsiaTheme="minorEastAsia"/>
          <w:szCs w:val="28"/>
        </w:rPr>
        <w:t>.</w:t>
      </w:r>
      <w:r w:rsidRPr="00B63895">
        <w:rPr>
          <w:rFonts w:eastAsiaTheme="minorEastAsia"/>
          <w:szCs w:val="28"/>
        </w:rPr>
        <w:t xml:space="preserve"> </w:t>
      </w:r>
      <w:r>
        <w:rPr>
          <w:rFonts w:eastAsiaTheme="minorEastAsia"/>
          <w:szCs w:val="28"/>
        </w:rPr>
        <w:t>Extracted from:</w:t>
      </w:r>
    </w:p>
    <w:p w14:paraId="5D1FA916" w14:textId="163C70BA" w:rsidR="00806607" w:rsidRDefault="00806607" w:rsidP="00806607">
      <w:pPr>
        <w:ind w:left="480" w:firstLine="0"/>
        <w:rPr>
          <w:rFonts w:asciiTheme="majorBidi" w:hAnsiTheme="majorBidi" w:cstheme="majorBidi"/>
          <w:lang w:val="en-HK"/>
        </w:rPr>
      </w:pPr>
      <w:r w:rsidRPr="00806607">
        <w:rPr>
          <w:rFonts w:asciiTheme="majorBidi" w:hAnsiTheme="majorBidi" w:cstheme="majorBidi"/>
          <w:lang w:val="en-HK"/>
        </w:rPr>
        <w:t>https://www.info.gov.hk/gia/general/202007/06/P2020070600530.htm?fontSize=1</w:t>
      </w:r>
    </w:p>
    <w:p w14:paraId="76B1AF8E" w14:textId="77777777" w:rsidR="00806607" w:rsidRDefault="00806607" w:rsidP="008A0B2D">
      <w:pPr>
        <w:spacing w:line="276" w:lineRule="auto"/>
        <w:ind w:left="480" w:hangingChars="200" w:hanging="480"/>
        <w:rPr>
          <w:rFonts w:asciiTheme="majorBidi" w:hAnsiTheme="majorBidi" w:cstheme="majorBidi"/>
          <w:lang w:val="en-HK"/>
        </w:rPr>
      </w:pPr>
    </w:p>
    <w:p w14:paraId="4C89DDDD" w14:textId="7E5A9509" w:rsidR="008C7CEB" w:rsidRPr="008C7CEB" w:rsidRDefault="008C7CEB" w:rsidP="008C7CEB">
      <w:pPr>
        <w:spacing w:line="276" w:lineRule="auto"/>
        <w:ind w:left="480" w:hangingChars="200" w:hanging="480"/>
        <w:rPr>
          <w:rFonts w:asciiTheme="majorBidi" w:hAnsiTheme="majorBidi" w:cstheme="majorBidi"/>
          <w:lang w:val="en-HK"/>
        </w:rPr>
      </w:pPr>
      <w:r w:rsidRPr="00B63895">
        <w:rPr>
          <w:rFonts w:eastAsiaTheme="minorEastAsia"/>
          <w:szCs w:val="28"/>
        </w:rPr>
        <w:t>Press Re</w:t>
      </w:r>
      <w:r>
        <w:rPr>
          <w:rFonts w:eastAsiaTheme="minorEastAsia"/>
          <w:szCs w:val="28"/>
        </w:rPr>
        <w:t>leases, HKSAR Government (</w:t>
      </w:r>
      <w:r>
        <w:rPr>
          <w:rFonts w:eastAsiaTheme="minorEastAsia" w:hint="eastAsia"/>
          <w:szCs w:val="28"/>
        </w:rPr>
        <w:t>10</w:t>
      </w:r>
      <w:r w:rsidRPr="00B63895">
        <w:rPr>
          <w:rFonts w:eastAsiaTheme="minorEastAsia"/>
          <w:szCs w:val="28"/>
        </w:rPr>
        <w:t xml:space="preserve"> </w:t>
      </w:r>
      <w:r>
        <w:rPr>
          <w:rFonts w:eastAsiaTheme="minorEastAsia" w:hint="eastAsia"/>
          <w:szCs w:val="28"/>
        </w:rPr>
        <w:t>A</w:t>
      </w:r>
      <w:r>
        <w:rPr>
          <w:rFonts w:eastAsiaTheme="minorEastAsia"/>
          <w:szCs w:val="28"/>
          <w:lang w:eastAsia="zh-HK"/>
        </w:rPr>
        <w:t>ugust</w:t>
      </w:r>
      <w:r w:rsidRPr="00B63895">
        <w:rPr>
          <w:rFonts w:eastAsiaTheme="minorEastAsia"/>
          <w:szCs w:val="28"/>
        </w:rPr>
        <w:t xml:space="preserve"> 2020</w:t>
      </w:r>
      <w:r>
        <w:rPr>
          <w:rFonts w:eastAsiaTheme="minorEastAsia"/>
          <w:szCs w:val="28"/>
        </w:rPr>
        <w:t xml:space="preserve">). </w:t>
      </w:r>
      <w:r w:rsidRPr="008C7CEB">
        <w:rPr>
          <w:rFonts w:asciiTheme="majorBidi" w:hAnsiTheme="majorBidi" w:cstheme="majorBidi" w:hint="eastAsia"/>
          <w:i/>
          <w:lang w:val="en-HK"/>
        </w:rPr>
        <w:t>Police arrested ten people for suspected contravention of National Security Law and conspiracy to defraud</w:t>
      </w:r>
      <w:r>
        <w:rPr>
          <w:rFonts w:asciiTheme="majorBidi" w:hAnsiTheme="majorBidi" w:cstheme="majorBidi"/>
          <w:lang w:val="en-HK"/>
        </w:rPr>
        <w:t>. Extracted from:</w:t>
      </w:r>
    </w:p>
    <w:p w14:paraId="0F27AF61" w14:textId="77777777" w:rsidR="008C7CEB" w:rsidRPr="008C7CEB" w:rsidRDefault="008C7CEB" w:rsidP="008C7CEB">
      <w:pPr>
        <w:ind w:left="480" w:firstLine="0"/>
        <w:rPr>
          <w:rFonts w:asciiTheme="majorBidi" w:hAnsiTheme="majorBidi" w:cstheme="majorBidi"/>
          <w:lang w:val="en-HK"/>
        </w:rPr>
      </w:pPr>
      <w:r w:rsidRPr="008C7CEB">
        <w:rPr>
          <w:rFonts w:eastAsiaTheme="minorEastAsia"/>
          <w:szCs w:val="28"/>
        </w:rPr>
        <w:t>https</w:t>
      </w:r>
      <w:r w:rsidRPr="008C7CEB">
        <w:rPr>
          <w:rFonts w:asciiTheme="majorBidi" w:hAnsiTheme="majorBidi" w:cstheme="majorBidi"/>
          <w:lang w:val="en-HK"/>
        </w:rPr>
        <w:t>://www.info.gov.hk/gia/general/202008/10/P2020081000870.htm?fontSize=1</w:t>
      </w:r>
    </w:p>
    <w:p w14:paraId="007FE2D3" w14:textId="77777777" w:rsidR="008C7CEB" w:rsidRPr="008C7CEB" w:rsidRDefault="008C7CEB" w:rsidP="008C7CEB">
      <w:pPr>
        <w:spacing w:line="276" w:lineRule="auto"/>
        <w:ind w:left="480" w:hangingChars="200" w:hanging="480"/>
        <w:rPr>
          <w:rFonts w:asciiTheme="majorBidi" w:hAnsiTheme="majorBidi" w:cstheme="majorBidi"/>
          <w:lang w:val="en-HK"/>
        </w:rPr>
      </w:pPr>
    </w:p>
    <w:p w14:paraId="3F942A46" w14:textId="6C49DFF4" w:rsidR="008C7CEB" w:rsidRDefault="008C7CEB" w:rsidP="008C7CEB">
      <w:pPr>
        <w:spacing w:line="276" w:lineRule="auto"/>
        <w:ind w:left="480" w:hangingChars="200" w:hanging="480"/>
        <w:rPr>
          <w:color w:val="000000"/>
          <w:shd w:val="clear" w:color="auto" w:fill="FFFFFF"/>
        </w:rPr>
      </w:pPr>
      <w:r w:rsidRPr="00B63895">
        <w:rPr>
          <w:rFonts w:eastAsiaTheme="minorEastAsia"/>
          <w:szCs w:val="28"/>
        </w:rPr>
        <w:t>Press Re</w:t>
      </w:r>
      <w:r>
        <w:rPr>
          <w:rFonts w:eastAsiaTheme="minorEastAsia"/>
          <w:szCs w:val="28"/>
        </w:rPr>
        <w:t>leases, HKSAR Government (</w:t>
      </w:r>
      <w:r>
        <w:rPr>
          <w:rFonts w:eastAsiaTheme="minorEastAsia" w:hint="eastAsia"/>
          <w:szCs w:val="28"/>
        </w:rPr>
        <w:t>5</w:t>
      </w:r>
      <w:r w:rsidRPr="00B63895">
        <w:rPr>
          <w:rFonts w:eastAsiaTheme="minorEastAsia"/>
          <w:szCs w:val="28"/>
        </w:rPr>
        <w:t xml:space="preserve"> </w:t>
      </w:r>
      <w:r>
        <w:rPr>
          <w:rFonts w:eastAsiaTheme="minorEastAsia"/>
          <w:szCs w:val="28"/>
        </w:rPr>
        <w:t xml:space="preserve">November </w:t>
      </w:r>
      <w:r w:rsidRPr="00B63895">
        <w:rPr>
          <w:rFonts w:eastAsiaTheme="minorEastAsia"/>
          <w:szCs w:val="28"/>
        </w:rPr>
        <w:t>2020</w:t>
      </w:r>
      <w:r>
        <w:rPr>
          <w:rFonts w:eastAsiaTheme="minorEastAsia"/>
          <w:szCs w:val="28"/>
        </w:rPr>
        <w:t xml:space="preserve">). </w:t>
      </w:r>
      <w:r w:rsidRPr="008C7CEB">
        <w:rPr>
          <w:i/>
          <w:color w:val="000000"/>
          <w:shd w:val="clear" w:color="auto" w:fill="FFFFFF"/>
        </w:rPr>
        <w:t>Official launch of National Security Department Reporting Hotline</w:t>
      </w:r>
      <w:r>
        <w:rPr>
          <w:color w:val="000000"/>
          <w:shd w:val="clear" w:color="auto" w:fill="FFFFFF"/>
        </w:rPr>
        <w:t>. Extracted from:</w:t>
      </w:r>
    </w:p>
    <w:p w14:paraId="5A8B4A75" w14:textId="36AA5539" w:rsidR="008C7CEB" w:rsidRDefault="008C7CEB" w:rsidP="008C7CEB">
      <w:pPr>
        <w:ind w:left="480" w:firstLine="0"/>
        <w:rPr>
          <w:rFonts w:asciiTheme="majorBidi" w:hAnsiTheme="majorBidi" w:cstheme="majorBidi"/>
          <w:lang w:val="en-HK"/>
        </w:rPr>
      </w:pPr>
      <w:r w:rsidRPr="008C7CEB">
        <w:rPr>
          <w:rFonts w:eastAsiaTheme="minorEastAsia"/>
          <w:szCs w:val="28"/>
        </w:rPr>
        <w:t>https</w:t>
      </w:r>
      <w:r w:rsidRPr="008C7CEB">
        <w:rPr>
          <w:rFonts w:asciiTheme="majorBidi" w:hAnsiTheme="majorBidi" w:cstheme="majorBidi"/>
          <w:lang w:val="en-HK"/>
        </w:rPr>
        <w:t>://www.info.gov.hk/gia/general/202011/05/P2020110500320.htm?fontSize=1</w:t>
      </w:r>
    </w:p>
    <w:p w14:paraId="3A3ECF01" w14:textId="77777777" w:rsidR="000A22F8" w:rsidRDefault="000A22F8" w:rsidP="00845302">
      <w:pPr>
        <w:ind w:left="480" w:hangingChars="200" w:hanging="480"/>
        <w:rPr>
          <w:rFonts w:eastAsiaTheme="minorEastAsia"/>
          <w:szCs w:val="28"/>
        </w:rPr>
      </w:pPr>
    </w:p>
    <w:p w14:paraId="3C119296" w14:textId="76FBF04E" w:rsidR="00845302" w:rsidRPr="00B50606" w:rsidRDefault="00845302" w:rsidP="00845302">
      <w:pPr>
        <w:ind w:left="480" w:hangingChars="200" w:hanging="480"/>
      </w:pPr>
      <w:r w:rsidRPr="00B63895">
        <w:rPr>
          <w:rFonts w:eastAsiaTheme="minorEastAsia"/>
          <w:szCs w:val="28"/>
        </w:rPr>
        <w:t>Press Re</w:t>
      </w:r>
      <w:r>
        <w:rPr>
          <w:rFonts w:eastAsiaTheme="minorEastAsia"/>
          <w:szCs w:val="28"/>
        </w:rPr>
        <w:t>leases, HKSAR Government (</w:t>
      </w:r>
      <w:r w:rsidRPr="00B50606">
        <w:t>11 January 2021</w:t>
      </w:r>
      <w:r>
        <w:rPr>
          <w:rFonts w:eastAsiaTheme="minorEastAsia"/>
          <w:szCs w:val="28"/>
        </w:rPr>
        <w:t xml:space="preserve">). </w:t>
      </w:r>
      <w:r w:rsidRPr="00B50606">
        <w:rPr>
          <w:i/>
        </w:rPr>
        <w:t>CJ’s speech at Ceremonial Opening of the Legal Year 2021</w:t>
      </w:r>
      <w:r>
        <w:rPr>
          <w:i/>
        </w:rPr>
        <w:t xml:space="preserve">. </w:t>
      </w:r>
      <w:r w:rsidRPr="00B50606">
        <w:t xml:space="preserve">Extracted from: </w:t>
      </w:r>
    </w:p>
    <w:p w14:paraId="09315AF7" w14:textId="77777777" w:rsidR="00845302" w:rsidRPr="00B50606" w:rsidRDefault="00845302" w:rsidP="00845302">
      <w:pPr>
        <w:ind w:left="480" w:firstLine="0"/>
      </w:pPr>
      <w:r w:rsidRPr="00B50606">
        <w:rPr>
          <w:lang w:eastAsia="zh-HK"/>
        </w:rPr>
        <w:t>https://</w:t>
      </w:r>
      <w:r w:rsidRPr="00B50606">
        <w:t>www</w:t>
      </w:r>
      <w:r w:rsidRPr="00B50606">
        <w:rPr>
          <w:lang w:eastAsia="zh-HK"/>
        </w:rPr>
        <w:t>.info.gov.hk/gia/general/202101/11/P2021011100559.htm?fontSize=1</w:t>
      </w:r>
    </w:p>
    <w:p w14:paraId="4C38161D" w14:textId="7CCD90F5" w:rsidR="00845302" w:rsidRDefault="00845302" w:rsidP="008A0B2D">
      <w:pPr>
        <w:spacing w:line="276" w:lineRule="auto"/>
        <w:ind w:left="480" w:hangingChars="200" w:hanging="480"/>
        <w:rPr>
          <w:rFonts w:asciiTheme="majorBidi" w:hAnsiTheme="majorBidi" w:cstheme="majorBidi"/>
          <w:lang w:val="en-HK"/>
        </w:rPr>
      </w:pPr>
    </w:p>
    <w:p w14:paraId="6BF2616F" w14:textId="183DAB6D" w:rsidR="004124E8" w:rsidRPr="004124E8" w:rsidRDefault="004124E8" w:rsidP="004124E8">
      <w:pPr>
        <w:spacing w:line="276" w:lineRule="auto"/>
        <w:ind w:left="480" w:hangingChars="200" w:hanging="480"/>
        <w:rPr>
          <w:szCs w:val="22"/>
        </w:rPr>
      </w:pPr>
      <w:r w:rsidRPr="004124E8">
        <w:rPr>
          <w:rFonts w:hint="eastAsia"/>
          <w:szCs w:val="22"/>
        </w:rPr>
        <w:t>R</w:t>
      </w:r>
      <w:r w:rsidRPr="004124E8">
        <w:rPr>
          <w:rFonts w:hint="eastAsia"/>
          <w:szCs w:val="22"/>
          <w:lang w:eastAsia="zh-HK"/>
        </w:rPr>
        <w:t>esearch Office,</w:t>
      </w:r>
      <w:r w:rsidRPr="004124E8">
        <w:rPr>
          <w:szCs w:val="22"/>
          <w:lang w:eastAsia="zh-HK"/>
        </w:rPr>
        <w:t xml:space="preserve"> </w:t>
      </w:r>
      <w:r w:rsidRPr="004124E8">
        <w:rPr>
          <w:rFonts w:asciiTheme="majorBidi" w:hAnsiTheme="majorBidi" w:cstheme="majorBidi"/>
          <w:lang w:val="en-HK"/>
        </w:rPr>
        <w:t>Legislative</w:t>
      </w:r>
      <w:r w:rsidRPr="004124E8">
        <w:rPr>
          <w:szCs w:val="22"/>
          <w:lang w:eastAsia="zh-HK"/>
        </w:rPr>
        <w:t xml:space="preserve"> Council Secretariat</w:t>
      </w:r>
      <w:r w:rsidRPr="004124E8">
        <w:rPr>
          <w:rFonts w:hint="eastAsia"/>
          <w:szCs w:val="22"/>
          <w:lang w:eastAsia="zh-HK"/>
        </w:rPr>
        <w:t xml:space="preserve"> </w:t>
      </w:r>
      <w:r w:rsidRPr="004124E8">
        <w:rPr>
          <w:szCs w:val="22"/>
          <w:lang w:eastAsia="zh-HK"/>
        </w:rPr>
        <w:t>(2021)</w:t>
      </w:r>
      <w:r>
        <w:rPr>
          <w:szCs w:val="22"/>
          <w:lang w:eastAsia="zh-HK"/>
        </w:rPr>
        <w:t xml:space="preserve">. </w:t>
      </w:r>
      <w:r w:rsidRPr="004124E8">
        <w:rPr>
          <w:i/>
          <w:szCs w:val="22"/>
        </w:rPr>
        <w:t>Statistically highlights: Bicycle-friendly policy in Hong Kong</w:t>
      </w:r>
      <w:r>
        <w:rPr>
          <w:szCs w:val="22"/>
        </w:rPr>
        <w:t>. Extracted from:</w:t>
      </w:r>
    </w:p>
    <w:p w14:paraId="4C90E2AC" w14:textId="77777777" w:rsidR="004124E8" w:rsidRPr="004124E8" w:rsidRDefault="004124E8" w:rsidP="004124E8">
      <w:pPr>
        <w:ind w:left="480" w:firstLine="0"/>
        <w:rPr>
          <w:rFonts w:eastAsiaTheme="minorEastAsia"/>
          <w:sz w:val="28"/>
          <w:lang w:eastAsia="zh-HK"/>
        </w:rPr>
      </w:pPr>
      <w:r w:rsidRPr="004124E8">
        <w:rPr>
          <w:szCs w:val="22"/>
        </w:rPr>
        <w:t>https://www.legco.gov.hk/research-publications/english/2021issh17-bicycle-friendly-policy-in-hong-kong-20210204-e.pdf</w:t>
      </w:r>
    </w:p>
    <w:p w14:paraId="19BC6509" w14:textId="77777777" w:rsidR="00185271" w:rsidRDefault="00185271" w:rsidP="00185271">
      <w:pPr>
        <w:ind w:left="0" w:firstLine="0"/>
        <w:jc w:val="both"/>
      </w:pPr>
    </w:p>
    <w:p w14:paraId="1FACCD03" w14:textId="77777777" w:rsidR="00C87AAF" w:rsidRDefault="00C87AAF" w:rsidP="00C87AAF">
      <w:pPr>
        <w:ind w:left="480" w:hangingChars="200" w:hanging="480"/>
        <w:rPr>
          <w:rFonts w:eastAsiaTheme="minorEastAsia"/>
          <w:color w:val="000000" w:themeColor="text1"/>
          <w:szCs w:val="28"/>
        </w:rPr>
      </w:pPr>
      <w:r>
        <w:rPr>
          <w:rFonts w:eastAsiaTheme="minorEastAsia"/>
          <w:color w:val="000000" w:themeColor="text1"/>
          <w:szCs w:val="28"/>
        </w:rPr>
        <w:t>The State Council,</w:t>
      </w:r>
      <w:r w:rsidRPr="004E3D84">
        <w:rPr>
          <w:rFonts w:eastAsiaTheme="minorEastAsia"/>
          <w:color w:val="000000" w:themeColor="text1"/>
          <w:szCs w:val="28"/>
        </w:rPr>
        <w:t xml:space="preserve"> The People’s Republic of China</w:t>
      </w:r>
      <w:r>
        <w:rPr>
          <w:rFonts w:eastAsiaTheme="minorEastAsia"/>
          <w:color w:val="000000" w:themeColor="text1"/>
          <w:szCs w:val="28"/>
        </w:rPr>
        <w:t>.</w:t>
      </w:r>
    </w:p>
    <w:p w14:paraId="4341A09D" w14:textId="77777777" w:rsidR="00C87AAF" w:rsidRPr="004E3D84" w:rsidRDefault="00C87AAF" w:rsidP="00C87AAF">
      <w:pPr>
        <w:ind w:left="480" w:firstLine="0"/>
        <w:rPr>
          <w:rFonts w:eastAsiaTheme="minorEastAsia"/>
          <w:color w:val="000000" w:themeColor="text1"/>
          <w:szCs w:val="28"/>
        </w:rPr>
      </w:pPr>
      <w:r w:rsidRPr="004E3D84">
        <w:rPr>
          <w:rFonts w:eastAsiaTheme="minorEastAsia"/>
          <w:color w:val="000000" w:themeColor="text1"/>
          <w:szCs w:val="28"/>
        </w:rPr>
        <w:t xml:space="preserve"> </w:t>
      </w:r>
      <w:hyperlink r:id="rId151" w:history="1">
        <w:r w:rsidRPr="004E3D84">
          <w:rPr>
            <w:rStyle w:val="ac"/>
            <w:rFonts w:eastAsiaTheme="minorEastAsia"/>
            <w:color w:val="000000" w:themeColor="text1"/>
            <w:szCs w:val="28"/>
          </w:rPr>
          <w:t>https://english.www.gov.cn/</w:t>
        </w:r>
      </w:hyperlink>
    </w:p>
    <w:p w14:paraId="4059068A" w14:textId="77777777" w:rsidR="00994BD1" w:rsidRDefault="00994BD1" w:rsidP="009611A3">
      <w:pPr>
        <w:ind w:left="480" w:hangingChars="200" w:hanging="480"/>
        <w:rPr>
          <w:rFonts w:eastAsiaTheme="minorEastAsia"/>
          <w:szCs w:val="28"/>
        </w:rPr>
      </w:pPr>
    </w:p>
    <w:p w14:paraId="650FB11E" w14:textId="3B54D415" w:rsidR="00DA3D41" w:rsidRPr="00DA3D41" w:rsidRDefault="00DA3D41" w:rsidP="009611A3">
      <w:pPr>
        <w:ind w:left="480" w:hangingChars="200" w:hanging="480"/>
        <w:rPr>
          <w:rFonts w:eastAsiaTheme="minorEastAsia"/>
          <w:szCs w:val="28"/>
        </w:rPr>
      </w:pPr>
      <w:r>
        <w:rPr>
          <w:rFonts w:eastAsiaTheme="minorEastAsia"/>
          <w:szCs w:val="28"/>
        </w:rPr>
        <w:t>Xinhua News Agency (30 March 2021</w:t>
      </w:r>
      <w:r>
        <w:rPr>
          <w:rFonts w:eastAsiaTheme="minorEastAsia" w:hint="eastAsia"/>
          <w:szCs w:val="28"/>
        </w:rPr>
        <w:t>).</w:t>
      </w:r>
      <w:r>
        <w:rPr>
          <w:rFonts w:eastAsiaTheme="minorEastAsia"/>
          <w:szCs w:val="28"/>
        </w:rPr>
        <w:t xml:space="preserve"> </w:t>
      </w:r>
      <w:r w:rsidRPr="00DA3D41">
        <w:rPr>
          <w:rFonts w:eastAsiaTheme="minorEastAsia"/>
          <w:i/>
          <w:szCs w:val="28"/>
        </w:rPr>
        <w:t>Full Text: Annex I to the Basic Law of the Hong Kong Special Administrative Region</w:t>
      </w:r>
      <w:r>
        <w:rPr>
          <w:rFonts w:eastAsiaTheme="minorEastAsia" w:hint="eastAsia"/>
          <w:szCs w:val="28"/>
        </w:rPr>
        <w:t>.</w:t>
      </w:r>
      <w:r>
        <w:rPr>
          <w:rFonts w:eastAsiaTheme="minorEastAsia"/>
          <w:szCs w:val="28"/>
        </w:rPr>
        <w:t xml:space="preserve"> </w:t>
      </w:r>
      <w:r>
        <w:rPr>
          <w:rFonts w:eastAsiaTheme="minorEastAsia" w:hint="eastAsia"/>
          <w:szCs w:val="28"/>
        </w:rPr>
        <w:t>E</w:t>
      </w:r>
      <w:r>
        <w:rPr>
          <w:rFonts w:eastAsiaTheme="minorEastAsia" w:hint="eastAsia"/>
          <w:szCs w:val="28"/>
          <w:lang w:eastAsia="zh-HK"/>
        </w:rPr>
        <w:t>xtracted from</w:t>
      </w:r>
      <w:r w:rsidRPr="00DA3D41">
        <w:rPr>
          <w:rFonts w:eastAsiaTheme="minorEastAsia"/>
          <w:szCs w:val="28"/>
        </w:rPr>
        <w:t xml:space="preserve"> http://www.xinhuanet.com/english/download/2021-3-30/AnnexI.pdf</w:t>
      </w:r>
    </w:p>
    <w:p w14:paraId="0FF328E6" w14:textId="77777777" w:rsidR="00DA3D41" w:rsidRPr="005132AA" w:rsidRDefault="00DA3D41" w:rsidP="00DA3D41">
      <w:pPr>
        <w:snapToGrid w:val="0"/>
        <w:spacing w:line="276" w:lineRule="auto"/>
        <w:ind w:left="0" w:firstLine="0"/>
        <w:rPr>
          <w:rFonts w:eastAsiaTheme="minorEastAsia"/>
        </w:rPr>
      </w:pPr>
    </w:p>
    <w:p w14:paraId="6980373A" w14:textId="3A63092C" w:rsidR="00DA3D41" w:rsidRPr="00043DCE" w:rsidRDefault="00043DCE" w:rsidP="009611A3">
      <w:pPr>
        <w:ind w:left="480" w:hangingChars="200" w:hanging="480"/>
        <w:rPr>
          <w:rFonts w:eastAsiaTheme="minorEastAsia"/>
          <w:szCs w:val="28"/>
        </w:rPr>
      </w:pPr>
      <w:r>
        <w:rPr>
          <w:rFonts w:eastAsiaTheme="minorEastAsia"/>
          <w:szCs w:val="28"/>
        </w:rPr>
        <w:t>Xinhua News Agency (30 March 2021</w:t>
      </w:r>
      <w:r>
        <w:rPr>
          <w:rFonts w:eastAsiaTheme="minorEastAsia" w:hint="eastAsia"/>
          <w:szCs w:val="28"/>
        </w:rPr>
        <w:t>).</w:t>
      </w:r>
      <w:r>
        <w:rPr>
          <w:rFonts w:eastAsiaTheme="minorEastAsia"/>
          <w:szCs w:val="28"/>
        </w:rPr>
        <w:t xml:space="preserve"> </w:t>
      </w:r>
      <w:r w:rsidRPr="00043DCE">
        <w:rPr>
          <w:rFonts w:eastAsiaTheme="minorEastAsia"/>
          <w:i/>
          <w:szCs w:val="28"/>
        </w:rPr>
        <w:t>Full Text: Annex II to the Basic Law of the Hong Kong Special Administrative Region</w:t>
      </w:r>
      <w:r>
        <w:rPr>
          <w:rFonts w:eastAsiaTheme="minorEastAsia" w:hint="eastAsia"/>
          <w:szCs w:val="28"/>
        </w:rPr>
        <w:t>.</w:t>
      </w:r>
      <w:r>
        <w:rPr>
          <w:rFonts w:eastAsiaTheme="minorEastAsia"/>
          <w:szCs w:val="28"/>
        </w:rPr>
        <w:t xml:space="preserve"> </w:t>
      </w:r>
      <w:r>
        <w:rPr>
          <w:rFonts w:eastAsiaTheme="minorEastAsia" w:hint="eastAsia"/>
          <w:szCs w:val="28"/>
        </w:rPr>
        <w:t>E</w:t>
      </w:r>
      <w:r>
        <w:rPr>
          <w:rFonts w:eastAsiaTheme="minorEastAsia" w:hint="eastAsia"/>
          <w:szCs w:val="28"/>
          <w:lang w:eastAsia="zh-HK"/>
        </w:rPr>
        <w:t>xtracted from</w:t>
      </w:r>
      <w:r w:rsidRPr="00DA3D41">
        <w:rPr>
          <w:rFonts w:eastAsiaTheme="minorEastAsia"/>
          <w:szCs w:val="28"/>
        </w:rPr>
        <w:t xml:space="preserve"> </w:t>
      </w:r>
      <w:r w:rsidRPr="00043DCE">
        <w:rPr>
          <w:rFonts w:eastAsiaTheme="minorEastAsia"/>
          <w:szCs w:val="28"/>
        </w:rPr>
        <w:t>http://www.xinhuanet.com/english/download/2021-3-30/AnnexII.pdf</w:t>
      </w:r>
    </w:p>
    <w:p w14:paraId="02002F7D" w14:textId="77777777" w:rsidR="00043DCE" w:rsidRDefault="00043DCE" w:rsidP="00651FA3">
      <w:pPr>
        <w:ind w:left="0" w:firstLine="0"/>
        <w:rPr>
          <w:lang w:eastAsia="zh-HK"/>
        </w:rPr>
      </w:pPr>
    </w:p>
    <w:p w14:paraId="4C66B96D" w14:textId="77777777" w:rsidR="00986503" w:rsidRPr="00986503" w:rsidRDefault="00986503" w:rsidP="009611A3">
      <w:pPr>
        <w:ind w:left="480" w:hangingChars="200" w:hanging="480"/>
        <w:rPr>
          <w:rFonts w:eastAsiaTheme="minorEastAsia"/>
          <w:szCs w:val="28"/>
          <w:lang w:val="en-GB"/>
        </w:rPr>
      </w:pPr>
    </w:p>
    <w:p w14:paraId="4212976D" w14:textId="77777777" w:rsidR="00651FA3" w:rsidRDefault="00651FA3" w:rsidP="009611A3">
      <w:pPr>
        <w:ind w:left="480" w:hangingChars="200" w:hanging="480"/>
        <w:rPr>
          <w:rFonts w:eastAsiaTheme="minorEastAsia"/>
          <w:szCs w:val="28"/>
        </w:rPr>
      </w:pPr>
    </w:p>
    <w:p w14:paraId="3CA47C00" w14:textId="133C0324" w:rsidR="008A0B2D" w:rsidRDefault="00C47A75" w:rsidP="009611A3">
      <w:pPr>
        <w:ind w:left="480" w:hangingChars="200" w:hanging="480"/>
        <w:rPr>
          <w:rFonts w:eastAsiaTheme="minorEastAsia"/>
          <w:szCs w:val="28"/>
        </w:rPr>
      </w:pPr>
      <w:r>
        <w:rPr>
          <w:rFonts w:eastAsiaTheme="minorEastAsia" w:hint="eastAsia"/>
          <w:szCs w:val="28"/>
        </w:rPr>
        <w:t>【</w:t>
      </w:r>
      <w:r>
        <w:rPr>
          <w:rFonts w:eastAsiaTheme="minorEastAsia"/>
          <w:szCs w:val="28"/>
        </w:rPr>
        <w:t xml:space="preserve">In </w:t>
      </w:r>
      <w:r w:rsidR="008A0B2D">
        <w:rPr>
          <w:rFonts w:eastAsiaTheme="minorEastAsia"/>
          <w:szCs w:val="28"/>
        </w:rPr>
        <w:t>Chinese only</w:t>
      </w:r>
      <w:r>
        <w:rPr>
          <w:rFonts w:eastAsiaTheme="minorEastAsia" w:hint="eastAsia"/>
          <w:szCs w:val="28"/>
        </w:rPr>
        <w:t>】</w:t>
      </w:r>
    </w:p>
    <w:p w14:paraId="2FF602F5" w14:textId="10AC533E" w:rsidR="008A0B2D" w:rsidRDefault="008A0B2D" w:rsidP="009611A3">
      <w:pPr>
        <w:ind w:left="480" w:hangingChars="200" w:hanging="480"/>
        <w:rPr>
          <w:rFonts w:eastAsiaTheme="minorEastAsia"/>
          <w:szCs w:val="28"/>
        </w:rPr>
      </w:pPr>
    </w:p>
    <w:p w14:paraId="353F256D" w14:textId="77777777" w:rsidR="00651FA3" w:rsidRPr="00651FA3" w:rsidRDefault="00651FA3" w:rsidP="00651FA3">
      <w:pPr>
        <w:ind w:left="480" w:hangingChars="200" w:hanging="480"/>
        <w:rPr>
          <w:rFonts w:eastAsiaTheme="minorEastAsia"/>
          <w:szCs w:val="28"/>
        </w:rPr>
      </w:pPr>
      <w:r w:rsidRPr="00651FA3">
        <w:rPr>
          <w:rFonts w:eastAsiaTheme="minorEastAsia"/>
          <w:szCs w:val="28"/>
        </w:rPr>
        <w:t>人民日報海外版（</w:t>
      </w:r>
      <w:r w:rsidRPr="00651FA3">
        <w:rPr>
          <w:rFonts w:eastAsiaTheme="minorEastAsia"/>
          <w:szCs w:val="28"/>
        </w:rPr>
        <w:t>20</w:t>
      </w:r>
      <w:r w:rsidRPr="00651FA3">
        <w:rPr>
          <w:rFonts w:eastAsiaTheme="minorEastAsia" w:hint="eastAsia"/>
          <w:szCs w:val="28"/>
        </w:rPr>
        <w:t>16</w:t>
      </w:r>
      <w:r w:rsidRPr="00651FA3">
        <w:rPr>
          <w:rFonts w:eastAsiaTheme="minorEastAsia"/>
          <w:szCs w:val="28"/>
        </w:rPr>
        <w:t>年</w:t>
      </w:r>
      <w:r w:rsidRPr="00651FA3">
        <w:rPr>
          <w:rFonts w:eastAsiaTheme="minorEastAsia" w:hint="eastAsia"/>
          <w:szCs w:val="28"/>
        </w:rPr>
        <w:t>6</w:t>
      </w:r>
      <w:r w:rsidRPr="00651FA3">
        <w:rPr>
          <w:rFonts w:eastAsiaTheme="minorEastAsia" w:hint="eastAsia"/>
          <w:szCs w:val="28"/>
        </w:rPr>
        <w:t>月</w:t>
      </w:r>
      <w:r w:rsidRPr="00651FA3">
        <w:rPr>
          <w:rFonts w:eastAsiaTheme="minorEastAsia" w:hint="eastAsia"/>
          <w:szCs w:val="28"/>
        </w:rPr>
        <w:t>24</w:t>
      </w:r>
      <w:r w:rsidRPr="00651FA3">
        <w:rPr>
          <w:rFonts w:eastAsiaTheme="minorEastAsia" w:hint="eastAsia"/>
          <w:szCs w:val="28"/>
        </w:rPr>
        <w:t>日</w:t>
      </w:r>
      <w:r w:rsidRPr="00651FA3">
        <w:rPr>
          <w:rFonts w:eastAsiaTheme="minorEastAsia"/>
          <w:szCs w:val="28"/>
        </w:rPr>
        <w:t>）</w:t>
      </w:r>
      <w:r w:rsidRPr="00651FA3">
        <w:rPr>
          <w:rFonts w:eastAsiaTheme="minorEastAsia" w:hint="eastAsia"/>
          <w:szCs w:val="28"/>
        </w:rPr>
        <w:t>。《港人熱盼駐港部隊開放日》，載於中華人民共和國外交部駐香港特別行政區特派員公署網頁。擷取自網頁：</w:t>
      </w:r>
    </w:p>
    <w:p w14:paraId="528BA6CE" w14:textId="77777777" w:rsidR="00651FA3" w:rsidRPr="00651FA3" w:rsidRDefault="00651FA3" w:rsidP="00651FA3">
      <w:pPr>
        <w:ind w:left="480" w:firstLine="0"/>
        <w:rPr>
          <w:rFonts w:eastAsiaTheme="minorEastAsia"/>
        </w:rPr>
      </w:pPr>
      <w:r w:rsidRPr="00651FA3">
        <w:rPr>
          <w:rFonts w:eastAsiaTheme="minorEastAsia"/>
          <w:szCs w:val="28"/>
        </w:rPr>
        <w:t>https</w:t>
      </w:r>
      <w:r w:rsidRPr="00651FA3">
        <w:rPr>
          <w:rFonts w:eastAsiaTheme="minorEastAsia"/>
        </w:rPr>
        <w:t>://</w:t>
      </w:r>
      <w:r w:rsidRPr="00651FA3">
        <w:rPr>
          <w:rFonts w:eastAsiaTheme="minorEastAsia"/>
          <w:szCs w:val="28"/>
        </w:rPr>
        <w:t>www</w:t>
      </w:r>
      <w:r w:rsidRPr="00651FA3">
        <w:rPr>
          <w:rFonts w:eastAsiaTheme="minorEastAsia"/>
        </w:rPr>
        <w:t>.fmprc.gov.cn/ce/cohk/chn/xwdt/xjlc/t1375107.htm</w:t>
      </w:r>
    </w:p>
    <w:p w14:paraId="528B0F5E" w14:textId="77777777" w:rsidR="00651FA3" w:rsidRPr="00651FA3" w:rsidRDefault="00651FA3" w:rsidP="00651FA3">
      <w:pPr>
        <w:ind w:left="480" w:hangingChars="200" w:hanging="480"/>
        <w:rPr>
          <w:rFonts w:eastAsiaTheme="minorEastAsia"/>
          <w:szCs w:val="28"/>
        </w:rPr>
      </w:pPr>
    </w:p>
    <w:p w14:paraId="3BD95D85" w14:textId="77777777" w:rsidR="00651FA3" w:rsidRPr="00651FA3" w:rsidRDefault="00651FA3" w:rsidP="00651FA3">
      <w:pPr>
        <w:ind w:left="480" w:hangingChars="200" w:hanging="480"/>
        <w:rPr>
          <w:rFonts w:eastAsiaTheme="minorEastAsia"/>
          <w:szCs w:val="28"/>
        </w:rPr>
      </w:pPr>
      <w:r w:rsidRPr="00651FA3">
        <w:rPr>
          <w:rFonts w:eastAsiaTheme="minorEastAsia" w:hint="eastAsia"/>
          <w:szCs w:val="28"/>
        </w:rPr>
        <w:t>人民網</w:t>
      </w:r>
      <w:r w:rsidRPr="00651FA3">
        <w:rPr>
          <w:rFonts w:eastAsiaTheme="minorEastAsia" w:hint="eastAsia"/>
          <w:szCs w:val="28"/>
        </w:rPr>
        <w:t>&gt;</w:t>
      </w:r>
      <w:r w:rsidRPr="00651FA3">
        <w:rPr>
          <w:rFonts w:eastAsiaTheme="minorEastAsia" w:hint="eastAsia"/>
          <w:szCs w:val="28"/>
        </w:rPr>
        <w:t>人大新聞網（</w:t>
      </w:r>
      <w:r w:rsidRPr="00651FA3">
        <w:rPr>
          <w:rFonts w:eastAsiaTheme="minorEastAsia" w:hint="eastAsia"/>
          <w:szCs w:val="28"/>
        </w:rPr>
        <w:t>2015</w:t>
      </w:r>
      <w:r w:rsidRPr="00651FA3">
        <w:rPr>
          <w:rFonts w:eastAsiaTheme="minorEastAsia" w:hint="eastAsia"/>
          <w:szCs w:val="28"/>
        </w:rPr>
        <w:t>年</w:t>
      </w:r>
      <w:r w:rsidRPr="00651FA3">
        <w:rPr>
          <w:rFonts w:eastAsiaTheme="minorEastAsia" w:hint="eastAsia"/>
          <w:szCs w:val="28"/>
        </w:rPr>
        <w:t>7</w:t>
      </w:r>
      <w:r w:rsidRPr="00651FA3">
        <w:rPr>
          <w:rFonts w:eastAsiaTheme="minorEastAsia" w:hint="eastAsia"/>
          <w:szCs w:val="28"/>
        </w:rPr>
        <w:t>月</w:t>
      </w:r>
      <w:r w:rsidRPr="00651FA3">
        <w:rPr>
          <w:rFonts w:eastAsiaTheme="minorEastAsia" w:hint="eastAsia"/>
          <w:szCs w:val="28"/>
        </w:rPr>
        <w:t>10</w:t>
      </w:r>
      <w:r w:rsidRPr="00651FA3">
        <w:rPr>
          <w:rFonts w:eastAsiaTheme="minorEastAsia" w:hint="eastAsia"/>
          <w:szCs w:val="28"/>
        </w:rPr>
        <w:t>日）。《中華人民共和國國家安全法》。擷取自網頁：</w:t>
      </w:r>
    </w:p>
    <w:p w14:paraId="1CE57F06" w14:textId="77777777" w:rsidR="00651FA3" w:rsidRPr="00651FA3" w:rsidRDefault="00651FA3" w:rsidP="00651FA3">
      <w:pPr>
        <w:ind w:left="480" w:firstLine="0"/>
        <w:rPr>
          <w:rFonts w:eastAsiaTheme="minorEastAsia"/>
          <w:szCs w:val="28"/>
        </w:rPr>
      </w:pPr>
      <w:r w:rsidRPr="00651FA3">
        <w:rPr>
          <w:rFonts w:eastAsiaTheme="minorEastAsia" w:hint="eastAsia"/>
          <w:szCs w:val="28"/>
        </w:rPr>
        <w:t>http://npc.people.com.cn/BIG5/n/2015/0710/c14576-27285049.html</w:t>
      </w:r>
    </w:p>
    <w:p w14:paraId="2B46DC80" w14:textId="77777777" w:rsidR="00651FA3" w:rsidRPr="00651FA3" w:rsidRDefault="00651FA3" w:rsidP="00651FA3">
      <w:pPr>
        <w:ind w:left="480" w:hangingChars="200" w:hanging="480"/>
        <w:rPr>
          <w:rFonts w:eastAsiaTheme="minorEastAsia"/>
          <w:szCs w:val="28"/>
        </w:rPr>
      </w:pPr>
    </w:p>
    <w:p w14:paraId="5885F3BD" w14:textId="77777777" w:rsidR="00651FA3" w:rsidRPr="00651FA3" w:rsidRDefault="00651FA3" w:rsidP="00651FA3">
      <w:pPr>
        <w:ind w:left="480" w:hangingChars="200" w:hanging="480"/>
        <w:rPr>
          <w:rFonts w:eastAsiaTheme="minorEastAsia"/>
          <w:szCs w:val="28"/>
        </w:rPr>
      </w:pPr>
      <w:r w:rsidRPr="00651FA3">
        <w:rPr>
          <w:rFonts w:eastAsiaTheme="minorEastAsia" w:hint="eastAsia"/>
          <w:szCs w:val="28"/>
          <w:lang w:eastAsia="zh-HK"/>
        </w:rPr>
        <w:t>中央人民政府駐香港特別行政區聯絡辦公室網頁</w:t>
      </w:r>
      <w:r w:rsidRPr="00651FA3">
        <w:rPr>
          <w:rFonts w:eastAsiaTheme="minorEastAsia" w:hint="eastAsia"/>
          <w:szCs w:val="28"/>
        </w:rPr>
        <w:t>（</w:t>
      </w:r>
      <w:r w:rsidRPr="00651FA3">
        <w:rPr>
          <w:rFonts w:eastAsiaTheme="minorEastAsia" w:hint="eastAsia"/>
          <w:szCs w:val="28"/>
        </w:rPr>
        <w:t>1997</w:t>
      </w:r>
      <w:r w:rsidRPr="00651FA3">
        <w:rPr>
          <w:rFonts w:eastAsiaTheme="minorEastAsia" w:hint="eastAsia"/>
          <w:szCs w:val="28"/>
        </w:rPr>
        <w:t>年</w:t>
      </w:r>
      <w:r w:rsidRPr="00651FA3">
        <w:rPr>
          <w:rFonts w:eastAsiaTheme="minorEastAsia" w:hint="eastAsia"/>
          <w:szCs w:val="28"/>
        </w:rPr>
        <w:t>5</w:t>
      </w:r>
      <w:r w:rsidRPr="00651FA3">
        <w:rPr>
          <w:rFonts w:eastAsiaTheme="minorEastAsia" w:hint="eastAsia"/>
          <w:szCs w:val="28"/>
        </w:rPr>
        <w:t>月</w:t>
      </w:r>
      <w:r w:rsidRPr="00651FA3">
        <w:rPr>
          <w:rFonts w:eastAsiaTheme="minorEastAsia" w:hint="eastAsia"/>
          <w:szCs w:val="28"/>
        </w:rPr>
        <w:t>23</w:t>
      </w:r>
      <w:r w:rsidRPr="00651FA3">
        <w:rPr>
          <w:rFonts w:eastAsiaTheme="minorEastAsia" w:hint="eastAsia"/>
          <w:szCs w:val="28"/>
        </w:rPr>
        <w:t>日）。</w:t>
      </w:r>
      <w:r w:rsidRPr="00651FA3">
        <w:rPr>
          <w:rFonts w:eastAsiaTheme="minorEastAsia" w:hint="eastAsia"/>
          <w:szCs w:val="28"/>
          <w:lang w:eastAsia="zh-HK"/>
        </w:rPr>
        <w:t>《</w:t>
      </w:r>
      <w:r w:rsidRPr="00651FA3">
        <w:rPr>
          <w:rFonts w:eastAsiaTheme="minorEastAsia" w:hint="eastAsia"/>
          <w:szCs w:val="28"/>
        </w:rPr>
        <w:t>全國人民代表大會香港特別行政區籌備委員會關於香港特別行政區有關人員就職宣誓事宜的決定</w:t>
      </w:r>
      <w:r w:rsidRPr="00651FA3">
        <w:rPr>
          <w:rFonts w:eastAsiaTheme="minorEastAsia" w:hint="eastAsia"/>
          <w:szCs w:val="28"/>
          <w:lang w:eastAsia="zh-HK"/>
        </w:rPr>
        <w:t>》。擷取自網頁：</w:t>
      </w:r>
    </w:p>
    <w:p w14:paraId="25E48050" w14:textId="77777777" w:rsidR="00651FA3" w:rsidRPr="00651FA3" w:rsidRDefault="00651FA3" w:rsidP="00651FA3">
      <w:pPr>
        <w:ind w:left="480" w:firstLine="0"/>
        <w:rPr>
          <w:rFonts w:eastAsiaTheme="minorEastAsia"/>
          <w:szCs w:val="28"/>
        </w:rPr>
      </w:pPr>
      <w:r w:rsidRPr="00651FA3">
        <w:rPr>
          <w:rFonts w:eastAsiaTheme="minorEastAsia"/>
          <w:szCs w:val="28"/>
        </w:rPr>
        <w:t>http://www.locpg.hk/flfg/1997-05/23/c_118817299.htm</w:t>
      </w:r>
    </w:p>
    <w:p w14:paraId="4A1B510F" w14:textId="77777777" w:rsidR="00651FA3" w:rsidRPr="00651FA3" w:rsidRDefault="00651FA3" w:rsidP="00651FA3">
      <w:pPr>
        <w:ind w:left="480" w:hangingChars="200" w:hanging="480"/>
        <w:rPr>
          <w:rFonts w:eastAsiaTheme="minorEastAsia"/>
          <w:szCs w:val="28"/>
        </w:rPr>
      </w:pPr>
    </w:p>
    <w:p w14:paraId="17BEF64D" w14:textId="77777777" w:rsidR="00651FA3" w:rsidRPr="00651FA3" w:rsidRDefault="00651FA3" w:rsidP="00651FA3">
      <w:pPr>
        <w:ind w:left="480" w:hangingChars="200" w:hanging="480"/>
        <w:rPr>
          <w:rFonts w:eastAsiaTheme="minorEastAsia"/>
          <w:szCs w:val="28"/>
        </w:rPr>
      </w:pPr>
      <w:r w:rsidRPr="00651FA3">
        <w:rPr>
          <w:rFonts w:eastAsiaTheme="minorEastAsia"/>
          <w:szCs w:val="28"/>
        </w:rPr>
        <w:t>中國人大網</w:t>
      </w:r>
      <w:r w:rsidRPr="00651FA3">
        <w:rPr>
          <w:rFonts w:eastAsiaTheme="minorEastAsia" w:hint="eastAsia"/>
          <w:szCs w:val="28"/>
        </w:rPr>
        <w:t>。</w:t>
      </w:r>
      <w:r w:rsidRPr="00651FA3">
        <w:rPr>
          <w:rFonts w:eastAsiaTheme="minorEastAsia" w:hint="eastAsia"/>
          <w:szCs w:val="28"/>
          <w:lang w:eastAsia="zh-HK"/>
        </w:rPr>
        <w:t>網頁：</w:t>
      </w:r>
      <w:r w:rsidRPr="00651FA3">
        <w:rPr>
          <w:rFonts w:eastAsiaTheme="minorEastAsia"/>
          <w:szCs w:val="28"/>
        </w:rPr>
        <w:t>http://www.npc.gov.cn/</w:t>
      </w:r>
    </w:p>
    <w:p w14:paraId="13FB93A9" w14:textId="77777777" w:rsidR="00651FA3" w:rsidRPr="00651FA3" w:rsidRDefault="00651FA3" w:rsidP="00651FA3">
      <w:pPr>
        <w:ind w:left="480" w:hangingChars="200" w:hanging="480"/>
        <w:rPr>
          <w:rFonts w:eastAsiaTheme="minorEastAsia"/>
          <w:szCs w:val="28"/>
        </w:rPr>
      </w:pPr>
    </w:p>
    <w:p w14:paraId="355C69E6" w14:textId="77777777" w:rsidR="00651FA3" w:rsidRPr="00651FA3" w:rsidRDefault="00651FA3" w:rsidP="00651FA3">
      <w:pPr>
        <w:ind w:left="480" w:hangingChars="200" w:hanging="480"/>
        <w:rPr>
          <w:lang w:eastAsia="zh-HK"/>
        </w:rPr>
      </w:pPr>
      <w:r w:rsidRPr="00651FA3">
        <w:rPr>
          <w:rFonts w:eastAsiaTheme="minorEastAsia"/>
          <w:szCs w:val="28"/>
        </w:rPr>
        <w:t>中國人大網（</w:t>
      </w:r>
      <w:r w:rsidRPr="00651FA3">
        <w:rPr>
          <w:rFonts w:eastAsiaTheme="minorEastAsia"/>
          <w:szCs w:val="28"/>
        </w:rPr>
        <w:t>2000</w:t>
      </w:r>
      <w:r w:rsidRPr="00651FA3">
        <w:rPr>
          <w:rFonts w:eastAsiaTheme="minorEastAsia"/>
          <w:szCs w:val="28"/>
        </w:rPr>
        <w:t>年）</w:t>
      </w:r>
      <w:r w:rsidRPr="00651FA3">
        <w:rPr>
          <w:rFonts w:eastAsiaTheme="minorEastAsia" w:hint="eastAsia"/>
          <w:szCs w:val="28"/>
        </w:rPr>
        <w:t>。</w:t>
      </w:r>
      <w:r w:rsidRPr="00651FA3">
        <w:rPr>
          <w:rFonts w:eastAsiaTheme="minorEastAsia" w:hint="eastAsia"/>
          <w:szCs w:val="28"/>
          <w:lang w:eastAsia="zh-HK"/>
        </w:rPr>
        <w:t>《</w:t>
      </w:r>
      <w:r w:rsidRPr="00651FA3">
        <w:rPr>
          <w:rFonts w:eastAsiaTheme="minorEastAsia" w:hint="eastAsia"/>
          <w:szCs w:val="28"/>
        </w:rPr>
        <w:t>哪些法律需由全國人民代表大會制定？</w:t>
      </w:r>
      <w:r w:rsidRPr="00651FA3">
        <w:rPr>
          <w:rFonts w:eastAsiaTheme="minorEastAsia" w:hint="eastAsia"/>
          <w:szCs w:val="28"/>
          <w:lang w:eastAsia="zh-HK"/>
        </w:rPr>
        <w:t>》</w:t>
      </w:r>
      <w:r w:rsidRPr="00651FA3">
        <w:rPr>
          <w:rFonts w:hint="eastAsia"/>
          <w:lang w:eastAsia="zh-HK"/>
        </w:rPr>
        <w:t>。擷取自網頁：</w:t>
      </w:r>
    </w:p>
    <w:p w14:paraId="35577C8A" w14:textId="77777777" w:rsidR="00651FA3" w:rsidRPr="00651FA3" w:rsidRDefault="00651FA3" w:rsidP="00651FA3">
      <w:pPr>
        <w:ind w:left="480" w:firstLine="0"/>
        <w:rPr>
          <w:rFonts w:eastAsiaTheme="minorEastAsia"/>
        </w:rPr>
      </w:pPr>
      <w:r w:rsidRPr="00651FA3">
        <w:rPr>
          <w:rFonts w:eastAsiaTheme="minorEastAsia"/>
        </w:rPr>
        <w:lastRenderedPageBreak/>
        <w:t>http://www.npc.gov.cn/zgrdw/npc/rdgl/rdzd/2000-11/01/content_8829.htm</w:t>
      </w:r>
    </w:p>
    <w:p w14:paraId="785187C1" w14:textId="77777777" w:rsidR="00651FA3" w:rsidRPr="00651FA3" w:rsidRDefault="00651FA3" w:rsidP="00651FA3">
      <w:pPr>
        <w:ind w:left="440" w:hangingChars="200" w:hanging="440"/>
        <w:rPr>
          <w:rFonts w:eastAsiaTheme="minorEastAsia"/>
          <w:sz w:val="22"/>
          <w:szCs w:val="28"/>
        </w:rPr>
      </w:pPr>
    </w:p>
    <w:p w14:paraId="6AD1FE35" w14:textId="77777777" w:rsidR="00651FA3" w:rsidRPr="00651FA3" w:rsidRDefault="00651FA3" w:rsidP="00651FA3">
      <w:pPr>
        <w:ind w:left="480" w:hangingChars="200" w:hanging="480"/>
        <w:rPr>
          <w:lang w:eastAsia="zh-HK"/>
        </w:rPr>
      </w:pPr>
      <w:r w:rsidRPr="00651FA3">
        <w:rPr>
          <w:rFonts w:eastAsiaTheme="minorEastAsia"/>
        </w:rPr>
        <w:t>中國人大網（</w:t>
      </w:r>
      <w:r w:rsidRPr="00651FA3">
        <w:rPr>
          <w:lang w:val="en-GB" w:eastAsia="zh-HK"/>
        </w:rPr>
        <w:t>2016</w:t>
      </w:r>
      <w:r w:rsidRPr="00651FA3">
        <w:rPr>
          <w:rFonts w:eastAsiaTheme="minorEastAsia"/>
        </w:rPr>
        <w:t>年）</w:t>
      </w:r>
      <w:r w:rsidRPr="00651FA3">
        <w:rPr>
          <w:rFonts w:eastAsiaTheme="minorEastAsia" w:hint="eastAsia"/>
        </w:rPr>
        <w:t>。全國</w:t>
      </w:r>
      <w:r w:rsidRPr="00651FA3">
        <w:rPr>
          <w:rFonts w:eastAsiaTheme="minorEastAsia"/>
        </w:rPr>
        <w:t>人</w:t>
      </w:r>
      <w:r w:rsidRPr="00651FA3">
        <w:rPr>
          <w:rFonts w:eastAsiaTheme="minorEastAsia" w:hint="eastAsia"/>
        </w:rPr>
        <w:t>大</w:t>
      </w:r>
      <w:r w:rsidRPr="00651FA3">
        <w:rPr>
          <w:rFonts w:eastAsiaTheme="minorEastAsia"/>
        </w:rPr>
        <w:t>常</w:t>
      </w:r>
      <w:r w:rsidRPr="00651FA3">
        <w:rPr>
          <w:rFonts w:eastAsiaTheme="minorEastAsia" w:hint="eastAsia"/>
        </w:rPr>
        <w:t>委</w:t>
      </w:r>
      <w:r w:rsidRPr="00651FA3">
        <w:rPr>
          <w:rFonts w:eastAsiaTheme="minorEastAsia"/>
        </w:rPr>
        <w:t>會</w:t>
      </w:r>
      <w:r w:rsidRPr="00651FA3">
        <w:rPr>
          <w:rFonts w:eastAsiaTheme="minorEastAsia" w:hint="eastAsia"/>
        </w:rPr>
        <w:t>辦公廳新聞發布會文字實錄</w:t>
      </w:r>
      <w:r w:rsidRPr="00651FA3">
        <w:rPr>
          <w:rFonts w:eastAsiaTheme="minorEastAsia" w:hint="eastAsia"/>
        </w:rPr>
        <w:t xml:space="preserve"> [</w:t>
      </w:r>
      <w:r w:rsidRPr="00651FA3">
        <w:rPr>
          <w:rFonts w:eastAsiaTheme="minorEastAsia" w:hint="eastAsia"/>
        </w:rPr>
        <w:t>全國人大常委會副秘書長兼基本法委員會主任李</w:t>
      </w:r>
      <w:r w:rsidRPr="00651FA3">
        <w:rPr>
          <w:rFonts w:eastAsiaTheme="minorEastAsia"/>
        </w:rPr>
        <w:t>飛</w:t>
      </w:r>
      <w:r w:rsidRPr="00651FA3">
        <w:rPr>
          <w:rFonts w:eastAsiaTheme="minorEastAsia"/>
        </w:rPr>
        <w:t>]</w:t>
      </w:r>
      <w:r w:rsidRPr="00651FA3">
        <w:rPr>
          <w:rFonts w:hint="eastAsia"/>
          <w:lang w:eastAsia="zh-HK"/>
        </w:rPr>
        <w:t>。擷取自網頁：</w:t>
      </w:r>
    </w:p>
    <w:p w14:paraId="15122447" w14:textId="77777777" w:rsidR="00651FA3" w:rsidRPr="00651FA3" w:rsidRDefault="00651FA3" w:rsidP="00651FA3">
      <w:pPr>
        <w:ind w:left="480" w:firstLine="0"/>
        <w:rPr>
          <w:lang w:eastAsia="zh-HK"/>
        </w:rPr>
      </w:pPr>
      <w:r w:rsidRPr="00651FA3">
        <w:rPr>
          <w:lang w:eastAsia="zh-HK"/>
        </w:rPr>
        <w:t>http</w:t>
      </w:r>
      <w:r w:rsidRPr="00651FA3">
        <w:rPr>
          <w:rFonts w:eastAsiaTheme="minorEastAsia"/>
        </w:rPr>
        <w:t>://www.npc.gov.cn/zgrdw/npc/zhibo/zzzb39/node_363.htm</w:t>
      </w:r>
    </w:p>
    <w:p w14:paraId="7406765B" w14:textId="77777777" w:rsidR="00651FA3" w:rsidRPr="00651FA3" w:rsidRDefault="00651FA3" w:rsidP="00651FA3">
      <w:pPr>
        <w:ind w:left="480" w:hangingChars="200" w:hanging="480"/>
        <w:rPr>
          <w:lang w:val="en-GB" w:eastAsia="zh-HK"/>
        </w:rPr>
      </w:pPr>
    </w:p>
    <w:p w14:paraId="2363FB6D" w14:textId="77777777" w:rsidR="00651FA3" w:rsidRPr="00651FA3" w:rsidRDefault="00651FA3" w:rsidP="00651FA3">
      <w:pPr>
        <w:ind w:left="480" w:hangingChars="200" w:hanging="480"/>
        <w:rPr>
          <w:bCs/>
        </w:rPr>
      </w:pPr>
      <w:r w:rsidRPr="00651FA3">
        <w:rPr>
          <w:rFonts w:hint="eastAsia"/>
          <w:lang w:val="en-GB" w:eastAsia="zh-HK"/>
        </w:rPr>
        <w:t>中國人大網（</w:t>
      </w:r>
      <w:r w:rsidRPr="00651FA3">
        <w:rPr>
          <w:rFonts w:hint="eastAsia"/>
          <w:lang w:val="en-GB" w:eastAsia="zh-HK"/>
        </w:rPr>
        <w:t>20</w:t>
      </w:r>
      <w:r w:rsidRPr="00651FA3">
        <w:rPr>
          <w:rFonts w:hint="eastAsia"/>
          <w:lang w:val="en-GB"/>
        </w:rPr>
        <w:t>2</w:t>
      </w:r>
      <w:r w:rsidRPr="00651FA3">
        <w:rPr>
          <w:rFonts w:hint="eastAsia"/>
          <w:lang w:val="en-GB" w:eastAsia="zh-HK"/>
        </w:rPr>
        <w:t>1</w:t>
      </w:r>
      <w:r w:rsidRPr="00651FA3">
        <w:rPr>
          <w:rFonts w:hint="eastAsia"/>
          <w:lang w:val="en-GB" w:eastAsia="zh-HK"/>
        </w:rPr>
        <w:t>年）</w:t>
      </w:r>
      <w:r w:rsidRPr="00651FA3">
        <w:rPr>
          <w:rFonts w:hint="eastAsia"/>
          <w:lang w:val="en-GB"/>
        </w:rPr>
        <w:t>。</w:t>
      </w:r>
      <w:r w:rsidRPr="00651FA3">
        <w:rPr>
          <w:rFonts w:hint="eastAsia"/>
          <w:lang w:val="en-GB" w:eastAsia="zh-HK"/>
        </w:rPr>
        <w:t>《</w:t>
      </w:r>
      <w:r w:rsidRPr="00651FA3">
        <w:rPr>
          <w:rFonts w:hint="eastAsia"/>
          <w:lang w:val="en-GB"/>
        </w:rPr>
        <w:t>全國人民代表大會關於完善香港特別行政區選舉制度的決定</w:t>
      </w:r>
      <w:r w:rsidRPr="00651FA3">
        <w:rPr>
          <w:rFonts w:hint="eastAsia"/>
          <w:lang w:val="en-GB" w:eastAsia="zh-HK"/>
        </w:rPr>
        <w:t>》</w:t>
      </w:r>
      <w:r w:rsidRPr="00651FA3">
        <w:rPr>
          <w:rFonts w:eastAsiaTheme="minorEastAsia" w:hint="eastAsia"/>
          <w:szCs w:val="28"/>
        </w:rPr>
        <w:t>。擷取自網頁：</w:t>
      </w:r>
      <w:r w:rsidRPr="00651FA3">
        <w:rPr>
          <w:bCs/>
        </w:rPr>
        <w:t>http://www.npc.gov.cn/npc/kgfb/202103/e546427083c944d484fef5482c56f9fb.shtml</w:t>
      </w:r>
    </w:p>
    <w:p w14:paraId="4DB13E71" w14:textId="77777777" w:rsidR="00651FA3" w:rsidRPr="00651FA3" w:rsidRDefault="00651FA3" w:rsidP="00651FA3">
      <w:pPr>
        <w:ind w:left="480" w:hangingChars="200" w:hanging="480"/>
        <w:rPr>
          <w:bCs/>
        </w:rPr>
      </w:pPr>
    </w:p>
    <w:p w14:paraId="2DE85385" w14:textId="77777777" w:rsidR="00651FA3" w:rsidRPr="00651FA3" w:rsidRDefault="00651FA3" w:rsidP="00651FA3">
      <w:pPr>
        <w:ind w:left="480" w:hangingChars="200" w:hanging="480"/>
        <w:rPr>
          <w:lang w:val="en-GB"/>
        </w:rPr>
      </w:pPr>
      <w:r w:rsidRPr="00651FA3">
        <w:rPr>
          <w:rFonts w:hint="eastAsia"/>
          <w:lang w:val="en-GB" w:eastAsia="zh-HK"/>
        </w:rPr>
        <w:t>中華人民共和國中央人民政府網頁</w:t>
      </w:r>
      <w:r w:rsidRPr="00651FA3">
        <w:rPr>
          <w:rFonts w:eastAsiaTheme="minorEastAsia" w:hint="eastAsia"/>
          <w:sz w:val="22"/>
        </w:rPr>
        <w:t>（</w:t>
      </w:r>
      <w:r w:rsidRPr="00651FA3">
        <w:rPr>
          <w:rFonts w:eastAsiaTheme="minorEastAsia" w:hint="eastAsia"/>
          <w:sz w:val="22"/>
        </w:rPr>
        <w:t>2017</w:t>
      </w:r>
      <w:r w:rsidRPr="00651FA3">
        <w:rPr>
          <w:rFonts w:eastAsiaTheme="minorEastAsia" w:hint="eastAsia"/>
          <w:sz w:val="22"/>
        </w:rPr>
        <w:t>年</w:t>
      </w:r>
      <w:r w:rsidRPr="00651FA3">
        <w:rPr>
          <w:rFonts w:eastAsiaTheme="minorEastAsia" w:hint="eastAsia"/>
          <w:sz w:val="22"/>
        </w:rPr>
        <w:t>3</w:t>
      </w:r>
      <w:r w:rsidRPr="00651FA3">
        <w:rPr>
          <w:rFonts w:eastAsiaTheme="minorEastAsia" w:hint="eastAsia"/>
          <w:sz w:val="22"/>
        </w:rPr>
        <w:t>月</w:t>
      </w:r>
      <w:r w:rsidRPr="00651FA3">
        <w:rPr>
          <w:rFonts w:eastAsiaTheme="minorEastAsia" w:hint="eastAsia"/>
          <w:sz w:val="22"/>
        </w:rPr>
        <w:t>3</w:t>
      </w:r>
      <w:r w:rsidRPr="00651FA3">
        <w:rPr>
          <w:rFonts w:eastAsiaTheme="minorEastAsia"/>
          <w:sz w:val="22"/>
        </w:rPr>
        <w:t>1</w:t>
      </w:r>
      <w:r w:rsidRPr="00651FA3">
        <w:rPr>
          <w:rFonts w:eastAsiaTheme="minorEastAsia" w:hint="eastAsia"/>
          <w:sz w:val="22"/>
        </w:rPr>
        <w:t>日）</w:t>
      </w:r>
      <w:r w:rsidRPr="00651FA3">
        <w:rPr>
          <w:rFonts w:hint="eastAsia"/>
          <w:lang w:val="en-GB"/>
        </w:rPr>
        <w:t>。</w:t>
      </w:r>
      <w:r w:rsidRPr="00651FA3">
        <w:rPr>
          <w:rFonts w:hint="eastAsia"/>
          <w:lang w:val="en-GB" w:eastAsia="zh-HK"/>
        </w:rPr>
        <w:t>《中華人民共和國</w:t>
      </w:r>
      <w:r w:rsidRPr="00651FA3">
        <w:rPr>
          <w:rFonts w:hint="eastAsia"/>
          <w:lang w:val="en-GB"/>
        </w:rPr>
        <w:t>國務院</w:t>
      </w:r>
      <w:r w:rsidRPr="00651FA3">
        <w:rPr>
          <w:rFonts w:hint="eastAsia"/>
          <w:lang w:val="en-GB" w:eastAsia="zh-HK"/>
        </w:rPr>
        <w:t>令第</w:t>
      </w:r>
      <w:r w:rsidRPr="00651FA3">
        <w:rPr>
          <w:rFonts w:hint="eastAsia"/>
          <w:lang w:val="en-GB"/>
        </w:rPr>
        <w:t>678</w:t>
      </w:r>
      <w:r w:rsidRPr="00651FA3">
        <w:rPr>
          <w:rFonts w:hint="eastAsia"/>
          <w:lang w:val="en-GB" w:eastAsia="zh-HK"/>
        </w:rPr>
        <w:t>號》</w:t>
      </w:r>
      <w:r w:rsidRPr="00651FA3">
        <w:rPr>
          <w:rFonts w:hint="eastAsia"/>
          <w:lang w:val="en-GB"/>
        </w:rPr>
        <w:t>。擷取自網頁：</w:t>
      </w:r>
    </w:p>
    <w:p w14:paraId="44D8E7AA" w14:textId="77777777" w:rsidR="00651FA3" w:rsidRPr="00651FA3" w:rsidRDefault="00651FA3" w:rsidP="00651FA3">
      <w:pPr>
        <w:ind w:left="480" w:firstLine="0"/>
        <w:rPr>
          <w:lang w:val="en-GB" w:eastAsia="zh-HK"/>
        </w:rPr>
      </w:pPr>
      <w:r w:rsidRPr="00651FA3">
        <w:rPr>
          <w:lang w:val="en-GB" w:eastAsia="zh-HK"/>
        </w:rPr>
        <w:t>http://www.gov.cn/zhengce/content/2017-04/01/content_5182820.htm</w:t>
      </w:r>
    </w:p>
    <w:p w14:paraId="503C3023" w14:textId="77777777" w:rsidR="00651FA3" w:rsidRPr="00651FA3" w:rsidRDefault="00651FA3" w:rsidP="00651FA3">
      <w:pPr>
        <w:ind w:left="480" w:hangingChars="200" w:hanging="480"/>
        <w:rPr>
          <w:lang w:val="en-GB" w:eastAsia="zh-HK"/>
        </w:rPr>
      </w:pPr>
    </w:p>
    <w:p w14:paraId="300F7E37" w14:textId="77777777" w:rsidR="00651FA3" w:rsidRPr="00651FA3" w:rsidRDefault="00651FA3" w:rsidP="00651FA3">
      <w:pPr>
        <w:ind w:left="480" w:hangingChars="200" w:hanging="480"/>
        <w:rPr>
          <w:lang w:val="en-GB"/>
        </w:rPr>
      </w:pPr>
      <w:r w:rsidRPr="00651FA3">
        <w:rPr>
          <w:rFonts w:hint="eastAsia"/>
          <w:lang w:val="en-GB" w:eastAsia="zh-HK"/>
        </w:rPr>
        <w:t>中華人民共和國中央人民政府網頁</w:t>
      </w:r>
      <w:r w:rsidRPr="00651FA3">
        <w:rPr>
          <w:rFonts w:eastAsiaTheme="minorEastAsia" w:hint="eastAsia"/>
          <w:sz w:val="22"/>
        </w:rPr>
        <w:t>（</w:t>
      </w:r>
      <w:r w:rsidRPr="00651FA3">
        <w:rPr>
          <w:rFonts w:eastAsiaTheme="minorEastAsia" w:hint="eastAsia"/>
          <w:sz w:val="22"/>
        </w:rPr>
        <w:t>2020</w:t>
      </w:r>
      <w:r w:rsidRPr="00651FA3">
        <w:rPr>
          <w:rFonts w:eastAsiaTheme="minorEastAsia" w:hint="eastAsia"/>
          <w:sz w:val="22"/>
        </w:rPr>
        <w:t>年</w:t>
      </w:r>
      <w:r w:rsidRPr="00651FA3">
        <w:rPr>
          <w:rFonts w:eastAsiaTheme="minorEastAsia"/>
          <w:sz w:val="22"/>
        </w:rPr>
        <w:t>7</w:t>
      </w:r>
      <w:r w:rsidRPr="00651FA3">
        <w:rPr>
          <w:rFonts w:eastAsiaTheme="minorEastAsia" w:hint="eastAsia"/>
          <w:sz w:val="22"/>
        </w:rPr>
        <w:t>月</w:t>
      </w:r>
      <w:r w:rsidRPr="00651FA3">
        <w:rPr>
          <w:rFonts w:eastAsiaTheme="minorEastAsia" w:hint="eastAsia"/>
          <w:sz w:val="22"/>
        </w:rPr>
        <w:t>3</w:t>
      </w:r>
      <w:r w:rsidRPr="00651FA3">
        <w:rPr>
          <w:rFonts w:eastAsiaTheme="minorEastAsia" w:hint="eastAsia"/>
          <w:sz w:val="22"/>
        </w:rPr>
        <w:t>日）</w:t>
      </w:r>
      <w:r w:rsidRPr="00651FA3">
        <w:rPr>
          <w:rFonts w:hint="eastAsia"/>
          <w:lang w:val="en-GB"/>
        </w:rPr>
        <w:t>。</w:t>
      </w:r>
      <w:r w:rsidRPr="00651FA3">
        <w:rPr>
          <w:rFonts w:hint="eastAsia"/>
          <w:lang w:val="en-GB" w:eastAsia="zh-HK"/>
        </w:rPr>
        <w:t>《</w:t>
      </w:r>
      <w:r w:rsidRPr="00651FA3">
        <w:rPr>
          <w:rFonts w:hint="eastAsia"/>
          <w:lang w:val="en-GB"/>
        </w:rPr>
        <w:t>國務院任命香港特別行政區維護國家安全委員會國家安全事務顧問</w:t>
      </w:r>
      <w:r w:rsidRPr="00651FA3">
        <w:rPr>
          <w:rFonts w:hint="eastAsia"/>
          <w:lang w:val="en-GB" w:eastAsia="zh-HK"/>
        </w:rPr>
        <w:t>》</w:t>
      </w:r>
      <w:r w:rsidRPr="00651FA3">
        <w:rPr>
          <w:rFonts w:hint="eastAsia"/>
          <w:lang w:val="en-GB"/>
        </w:rPr>
        <w:t>。擷取自網頁：</w:t>
      </w:r>
    </w:p>
    <w:p w14:paraId="5D69D31A" w14:textId="77777777" w:rsidR="00651FA3" w:rsidRPr="00651FA3" w:rsidRDefault="00651FA3" w:rsidP="00651FA3">
      <w:pPr>
        <w:ind w:left="480" w:firstLine="0"/>
        <w:rPr>
          <w:lang w:val="en-GB" w:eastAsia="zh-HK"/>
        </w:rPr>
      </w:pPr>
      <w:r w:rsidRPr="00651FA3">
        <w:rPr>
          <w:lang w:val="en-GB" w:eastAsia="zh-HK"/>
        </w:rPr>
        <w:t>http://www.gov.cn/xinwen/2020-07/03/content_5523874.htm</w:t>
      </w:r>
    </w:p>
    <w:p w14:paraId="3FD48574" w14:textId="77777777" w:rsidR="00651FA3" w:rsidRPr="00651FA3" w:rsidRDefault="00651FA3" w:rsidP="00651FA3">
      <w:pPr>
        <w:ind w:left="480" w:hangingChars="200" w:hanging="480"/>
        <w:rPr>
          <w:lang w:val="en-GB" w:eastAsia="zh-HK"/>
        </w:rPr>
      </w:pPr>
    </w:p>
    <w:p w14:paraId="3CE128CC" w14:textId="77777777" w:rsidR="00651FA3" w:rsidRPr="00651FA3" w:rsidRDefault="00651FA3" w:rsidP="00651FA3">
      <w:pPr>
        <w:ind w:left="480" w:hangingChars="200" w:hanging="480"/>
        <w:rPr>
          <w:lang w:val="en-GB" w:eastAsia="zh-HK"/>
        </w:rPr>
      </w:pPr>
      <w:r w:rsidRPr="00651FA3">
        <w:rPr>
          <w:rFonts w:hint="eastAsia"/>
          <w:lang w:val="en-GB" w:eastAsia="zh-HK"/>
        </w:rPr>
        <w:t>中華人民共和國教育部網頁（</w:t>
      </w:r>
      <w:r w:rsidRPr="00651FA3">
        <w:rPr>
          <w:rFonts w:hint="eastAsia"/>
          <w:lang w:val="en-GB" w:eastAsia="zh-HK"/>
        </w:rPr>
        <w:t>2020</w:t>
      </w:r>
      <w:r w:rsidRPr="00651FA3">
        <w:rPr>
          <w:rFonts w:hint="eastAsia"/>
          <w:lang w:val="en-GB" w:eastAsia="zh-HK"/>
        </w:rPr>
        <w:t>年</w:t>
      </w:r>
      <w:r w:rsidRPr="00651FA3">
        <w:rPr>
          <w:rFonts w:hint="eastAsia"/>
          <w:lang w:val="en-GB" w:eastAsia="zh-HK"/>
        </w:rPr>
        <w:t>10</w:t>
      </w:r>
      <w:r w:rsidRPr="00651FA3">
        <w:rPr>
          <w:rFonts w:hint="eastAsia"/>
          <w:lang w:val="en-GB" w:eastAsia="zh-HK"/>
        </w:rPr>
        <w:t>月</w:t>
      </w:r>
      <w:r w:rsidRPr="00651FA3">
        <w:rPr>
          <w:rFonts w:hint="eastAsia"/>
          <w:lang w:val="en-GB" w:eastAsia="zh-HK"/>
        </w:rPr>
        <w:t>20</w:t>
      </w:r>
      <w:r w:rsidRPr="00651FA3">
        <w:rPr>
          <w:rFonts w:hint="eastAsia"/>
          <w:lang w:val="en-GB" w:eastAsia="zh-HK"/>
        </w:rPr>
        <w:t>日）</w:t>
      </w:r>
      <w:r w:rsidRPr="00651FA3">
        <w:rPr>
          <w:rFonts w:hint="eastAsia"/>
          <w:lang w:val="en-GB"/>
        </w:rPr>
        <w:t>。</w:t>
      </w:r>
      <w:r w:rsidRPr="00651FA3">
        <w:rPr>
          <w:rFonts w:hint="eastAsia"/>
          <w:lang w:val="en-GB" w:eastAsia="zh-HK"/>
        </w:rPr>
        <w:t>教育部關於印發《大中小學國家安全教育指導綱要》的通知：附件《大中小學國家安全教育指導綱要》</w:t>
      </w:r>
      <w:r w:rsidRPr="00651FA3">
        <w:rPr>
          <w:rFonts w:eastAsiaTheme="minorEastAsia" w:hint="eastAsia"/>
          <w:szCs w:val="28"/>
        </w:rPr>
        <w:t>。擷取自網頁：</w:t>
      </w:r>
      <w:r w:rsidRPr="00651FA3">
        <w:rPr>
          <w:rFonts w:hint="eastAsia"/>
          <w:lang w:val="en-GB" w:eastAsia="zh-HK"/>
        </w:rPr>
        <w:t>http://www.moe.gov.cn/srcsite/A26/s8001/202010/t20201027_496805.html</w:t>
      </w:r>
    </w:p>
    <w:p w14:paraId="24E6FBAB" w14:textId="77777777" w:rsidR="00651FA3" w:rsidRPr="00651FA3" w:rsidRDefault="00651FA3" w:rsidP="00651FA3">
      <w:pPr>
        <w:ind w:left="480" w:hangingChars="200" w:hanging="480"/>
        <w:rPr>
          <w:lang w:val="en-GB" w:eastAsia="zh-HK"/>
        </w:rPr>
      </w:pPr>
    </w:p>
    <w:p w14:paraId="179EE42B" w14:textId="1057C9AD" w:rsidR="00651FA3" w:rsidRPr="00651FA3" w:rsidRDefault="00651FA3" w:rsidP="00651FA3">
      <w:pPr>
        <w:ind w:left="480" w:hangingChars="200" w:hanging="480"/>
        <w:rPr>
          <w:lang w:val="en-GB" w:eastAsia="zh-HK"/>
        </w:rPr>
      </w:pPr>
      <w:r w:rsidRPr="00651FA3">
        <w:rPr>
          <w:rFonts w:hint="eastAsia"/>
          <w:lang w:val="en-GB" w:eastAsia="zh-HK"/>
        </w:rPr>
        <w:t>王振民（</w:t>
      </w:r>
      <w:r w:rsidRPr="00651FA3">
        <w:rPr>
          <w:rFonts w:hint="eastAsia"/>
          <w:lang w:val="en-GB" w:eastAsia="zh-HK"/>
        </w:rPr>
        <w:t>20</w:t>
      </w:r>
      <w:r w:rsidRPr="00651FA3">
        <w:rPr>
          <w:rFonts w:hint="eastAsia"/>
          <w:lang w:val="en-GB"/>
        </w:rPr>
        <w:t>17</w:t>
      </w:r>
      <w:r w:rsidRPr="00651FA3">
        <w:rPr>
          <w:rFonts w:hint="eastAsia"/>
          <w:lang w:val="en-GB" w:eastAsia="zh-HK"/>
        </w:rPr>
        <w:t>年）</w:t>
      </w:r>
      <w:r w:rsidRPr="00651FA3">
        <w:rPr>
          <w:rFonts w:hint="eastAsia"/>
          <w:lang w:val="en-GB"/>
        </w:rPr>
        <w:t>。</w:t>
      </w:r>
      <w:r w:rsidRPr="00651FA3">
        <w:rPr>
          <w:rFonts w:hint="eastAsia"/>
          <w:lang w:val="en-GB" w:eastAsia="zh-HK"/>
        </w:rPr>
        <w:t>《</w:t>
      </w:r>
      <w:r w:rsidRPr="00651FA3">
        <w:rPr>
          <w:rFonts w:hint="eastAsia"/>
          <w:lang w:val="en-GB"/>
        </w:rPr>
        <w:t xml:space="preserve"> </w:t>
      </w:r>
      <w:r w:rsidRPr="00651FA3">
        <w:rPr>
          <w:lang w:val="en-GB"/>
        </w:rPr>
        <w:t>“</w:t>
      </w:r>
      <w:r w:rsidRPr="00651FA3">
        <w:rPr>
          <w:rFonts w:hint="eastAsia"/>
          <w:lang w:val="en-GB" w:eastAsia="zh-HK"/>
        </w:rPr>
        <w:t>一國兩制</w:t>
      </w:r>
      <w:r w:rsidRPr="00651FA3">
        <w:rPr>
          <w:lang w:val="en-GB"/>
        </w:rPr>
        <w:t xml:space="preserve">” </w:t>
      </w:r>
      <w:r w:rsidRPr="00651FA3">
        <w:rPr>
          <w:rFonts w:hint="eastAsia"/>
          <w:lang w:val="en-GB" w:eastAsia="zh-HK"/>
        </w:rPr>
        <w:t>與基本法：歷史</w:t>
      </w:r>
      <w:r w:rsidRPr="00651FA3">
        <w:rPr>
          <w:rFonts w:hint="eastAsia"/>
          <w:lang w:val="en-GB"/>
        </w:rPr>
        <w:t>、</w:t>
      </w:r>
      <w:r w:rsidRPr="00651FA3">
        <w:rPr>
          <w:rFonts w:hint="eastAsia"/>
          <w:lang w:val="en-GB" w:eastAsia="zh-HK"/>
        </w:rPr>
        <w:t>現實與未來》</w:t>
      </w:r>
      <w:r w:rsidRPr="00651FA3">
        <w:rPr>
          <w:rFonts w:hint="eastAsia"/>
          <w:lang w:val="en-GB"/>
        </w:rPr>
        <w:t>。</w:t>
      </w:r>
      <w:r w:rsidRPr="00651FA3">
        <w:rPr>
          <w:rFonts w:hint="eastAsia"/>
          <w:lang w:val="en-GB" w:eastAsia="zh-HK"/>
        </w:rPr>
        <w:t>三聯書店（香港）有限公司</w:t>
      </w:r>
      <w:r w:rsidRPr="00651FA3">
        <w:rPr>
          <w:rFonts w:hint="eastAsia"/>
          <w:lang w:val="en-GB"/>
        </w:rPr>
        <w:t>。</w:t>
      </w:r>
    </w:p>
    <w:p w14:paraId="45A40C34" w14:textId="77777777" w:rsidR="00651FA3" w:rsidRPr="00651FA3" w:rsidRDefault="00651FA3" w:rsidP="00651FA3">
      <w:pPr>
        <w:ind w:left="480" w:hangingChars="200" w:hanging="480"/>
        <w:rPr>
          <w:lang w:eastAsia="zh-HK"/>
        </w:rPr>
      </w:pPr>
    </w:p>
    <w:p w14:paraId="16424234" w14:textId="77777777" w:rsidR="00651FA3" w:rsidRPr="00651FA3" w:rsidRDefault="00651FA3" w:rsidP="00651FA3">
      <w:pPr>
        <w:ind w:left="480" w:hangingChars="200" w:hanging="480"/>
        <w:rPr>
          <w:lang w:val="en-GB" w:eastAsia="zh-HK"/>
        </w:rPr>
      </w:pPr>
      <w:r w:rsidRPr="00651FA3">
        <w:rPr>
          <w:rFonts w:hint="eastAsia"/>
          <w:lang w:val="en-GB" w:eastAsia="zh-HK"/>
        </w:rPr>
        <w:t>全國人民代表大會香港特別行政區籌備委員會（</w:t>
      </w:r>
      <w:r w:rsidRPr="00651FA3">
        <w:rPr>
          <w:rFonts w:hint="eastAsia"/>
          <w:lang w:val="en-GB" w:eastAsia="zh-HK"/>
        </w:rPr>
        <w:t>1997</w:t>
      </w:r>
      <w:r w:rsidRPr="00651FA3">
        <w:rPr>
          <w:rFonts w:hint="eastAsia"/>
          <w:lang w:val="en-GB" w:eastAsia="zh-HK"/>
        </w:rPr>
        <w:t>年</w:t>
      </w:r>
      <w:r w:rsidRPr="00651FA3">
        <w:rPr>
          <w:rFonts w:hint="eastAsia"/>
          <w:lang w:val="en-GB" w:eastAsia="zh-HK"/>
        </w:rPr>
        <w:t>5</w:t>
      </w:r>
      <w:r w:rsidRPr="00651FA3">
        <w:rPr>
          <w:rFonts w:hint="eastAsia"/>
          <w:lang w:val="en-GB" w:eastAsia="zh-HK"/>
        </w:rPr>
        <w:t>月</w:t>
      </w:r>
      <w:r w:rsidRPr="00651FA3">
        <w:rPr>
          <w:rFonts w:hint="eastAsia"/>
          <w:lang w:val="en-GB" w:eastAsia="zh-HK"/>
        </w:rPr>
        <w:t>23</w:t>
      </w:r>
      <w:r w:rsidRPr="00651FA3">
        <w:rPr>
          <w:rFonts w:hint="eastAsia"/>
          <w:lang w:val="en-GB" w:eastAsia="zh-HK"/>
        </w:rPr>
        <w:t>日）</w:t>
      </w:r>
      <w:r w:rsidRPr="00651FA3">
        <w:rPr>
          <w:rFonts w:hint="eastAsia"/>
          <w:lang w:val="en-GB"/>
        </w:rPr>
        <w:t>。</w:t>
      </w:r>
      <w:r w:rsidRPr="00651FA3">
        <w:rPr>
          <w:rFonts w:hint="eastAsia"/>
          <w:lang w:val="en-GB" w:eastAsia="zh-HK"/>
        </w:rPr>
        <w:t>〈全國人民代表大會香港特別行政區籌備委員會關於香港特別行政區有關人員就職宣誓事宜的決定〉</w:t>
      </w:r>
      <w:r w:rsidRPr="00651FA3">
        <w:rPr>
          <w:rFonts w:hint="eastAsia"/>
          <w:lang w:val="en-GB"/>
        </w:rPr>
        <w:t>，</w:t>
      </w:r>
      <w:r w:rsidRPr="00651FA3">
        <w:rPr>
          <w:rFonts w:hint="eastAsia"/>
          <w:lang w:val="en-GB" w:eastAsia="zh-HK"/>
        </w:rPr>
        <w:t>載於《中華人民共和國國務院公報》</w:t>
      </w:r>
      <w:r w:rsidRPr="00651FA3">
        <w:rPr>
          <w:rFonts w:hint="eastAsia"/>
          <w:lang w:val="en-GB" w:eastAsia="zh-HK"/>
        </w:rPr>
        <w:t>1997</w:t>
      </w:r>
      <w:r w:rsidRPr="00651FA3">
        <w:rPr>
          <w:rFonts w:hint="eastAsia"/>
          <w:lang w:val="en-GB" w:eastAsia="zh-HK"/>
        </w:rPr>
        <w:t>年第</w:t>
      </w:r>
      <w:r w:rsidRPr="00651FA3">
        <w:rPr>
          <w:rFonts w:hint="eastAsia"/>
          <w:lang w:val="en-GB" w:eastAsia="zh-HK"/>
        </w:rPr>
        <w:t>18</w:t>
      </w:r>
      <w:r w:rsidRPr="00651FA3">
        <w:rPr>
          <w:rFonts w:hint="eastAsia"/>
          <w:lang w:val="en-GB" w:eastAsia="zh-HK"/>
        </w:rPr>
        <w:t>號（總號</w:t>
      </w:r>
      <w:r w:rsidRPr="00651FA3">
        <w:rPr>
          <w:rFonts w:hint="eastAsia"/>
          <w:lang w:val="en-GB" w:eastAsia="zh-HK"/>
        </w:rPr>
        <w:t>870</w:t>
      </w:r>
      <w:r w:rsidRPr="00651FA3">
        <w:rPr>
          <w:rFonts w:hint="eastAsia"/>
          <w:lang w:val="en-GB" w:eastAsia="zh-HK"/>
        </w:rPr>
        <w:t>），頁</w:t>
      </w:r>
      <w:r w:rsidRPr="00651FA3">
        <w:rPr>
          <w:rFonts w:hint="eastAsia"/>
          <w:lang w:val="en-GB"/>
        </w:rPr>
        <w:t>777-778</w:t>
      </w:r>
      <w:r w:rsidRPr="00651FA3">
        <w:rPr>
          <w:rFonts w:hint="eastAsia"/>
          <w:lang w:val="en-GB" w:eastAsia="zh-HK"/>
        </w:rPr>
        <w:t>。擷取自網頁：</w:t>
      </w:r>
    </w:p>
    <w:p w14:paraId="06F2924C" w14:textId="77777777" w:rsidR="00651FA3" w:rsidRPr="00651FA3" w:rsidRDefault="00651FA3" w:rsidP="00651FA3">
      <w:pPr>
        <w:ind w:left="480" w:firstLine="0"/>
        <w:rPr>
          <w:lang w:val="en-GB" w:eastAsia="zh-HK"/>
        </w:rPr>
      </w:pPr>
      <w:r w:rsidRPr="00651FA3">
        <w:rPr>
          <w:rFonts w:hint="eastAsia"/>
          <w:lang w:val="en-GB" w:eastAsia="zh-HK"/>
        </w:rPr>
        <w:t>http://www.gov.cn/gongbao/shuju/1997/gwyb199718.pdf</w:t>
      </w:r>
    </w:p>
    <w:p w14:paraId="22E31313" w14:textId="77777777" w:rsidR="00651FA3" w:rsidRPr="00651FA3" w:rsidRDefault="00651FA3" w:rsidP="00651FA3">
      <w:pPr>
        <w:ind w:left="0" w:firstLine="0"/>
      </w:pPr>
    </w:p>
    <w:p w14:paraId="7A162749" w14:textId="77777777" w:rsidR="00651FA3" w:rsidRPr="00651FA3" w:rsidRDefault="00651FA3" w:rsidP="00651FA3">
      <w:pPr>
        <w:ind w:left="480" w:hangingChars="200" w:hanging="480"/>
        <w:rPr>
          <w:lang w:val="en-GB" w:eastAsia="zh-HK"/>
        </w:rPr>
      </w:pPr>
      <w:r w:rsidRPr="00651FA3">
        <w:rPr>
          <w:rFonts w:hint="eastAsia"/>
          <w:lang w:val="en-GB" w:eastAsia="zh-HK"/>
        </w:rPr>
        <w:t>香港特別行政區政府律政司網頁</w:t>
      </w:r>
      <w:r w:rsidRPr="00651FA3">
        <w:rPr>
          <w:rFonts w:hint="eastAsia"/>
          <w:lang w:val="en-GB"/>
        </w:rPr>
        <w:t>。網頁：</w:t>
      </w:r>
      <w:r w:rsidRPr="00651FA3">
        <w:rPr>
          <w:lang w:val="en-GB"/>
        </w:rPr>
        <w:t>https://www.doj.gov.hk/chi/index.html</w:t>
      </w:r>
    </w:p>
    <w:p w14:paraId="3EEE1AAC" w14:textId="77777777" w:rsidR="00651FA3" w:rsidRPr="00651FA3" w:rsidRDefault="00651FA3" w:rsidP="00651FA3">
      <w:pPr>
        <w:ind w:left="480" w:hangingChars="200" w:hanging="480"/>
        <w:rPr>
          <w:lang w:val="en-GB" w:eastAsia="zh-HK"/>
        </w:rPr>
      </w:pPr>
    </w:p>
    <w:p w14:paraId="697A6786" w14:textId="77777777" w:rsidR="00651FA3" w:rsidRPr="00651FA3" w:rsidRDefault="00651FA3" w:rsidP="00651FA3">
      <w:pPr>
        <w:ind w:left="480" w:hangingChars="200" w:hanging="480"/>
        <w:rPr>
          <w:lang w:eastAsia="zh-HK"/>
        </w:rPr>
      </w:pPr>
      <w:r w:rsidRPr="00651FA3">
        <w:rPr>
          <w:rFonts w:hint="eastAsia"/>
          <w:lang w:val="en-GB" w:eastAsia="zh-HK"/>
        </w:rPr>
        <w:t>香港特別行政區政府新聞公報網頁</w:t>
      </w:r>
      <w:r w:rsidRPr="00651FA3">
        <w:rPr>
          <w:rFonts w:hint="eastAsia"/>
          <w:noProof/>
          <w:lang w:val="en-GB"/>
        </w:rPr>
        <w:t>（</w:t>
      </w:r>
      <w:r w:rsidRPr="00651FA3">
        <w:rPr>
          <w:lang w:val="en-GB" w:eastAsia="zh-HK"/>
        </w:rPr>
        <w:t>20</w:t>
      </w:r>
      <w:r w:rsidRPr="00651FA3">
        <w:rPr>
          <w:rFonts w:hint="eastAsia"/>
          <w:lang w:val="en-GB"/>
        </w:rPr>
        <w:t>0</w:t>
      </w:r>
      <w:r w:rsidRPr="00651FA3">
        <w:rPr>
          <w:lang w:val="en-GB" w:eastAsia="zh-HK"/>
        </w:rPr>
        <w:t>0</w:t>
      </w:r>
      <w:r w:rsidRPr="00651FA3">
        <w:rPr>
          <w:rFonts w:hint="eastAsia"/>
          <w:lang w:val="en-GB" w:eastAsia="zh-HK"/>
        </w:rPr>
        <w:t>年</w:t>
      </w:r>
      <w:r w:rsidRPr="00651FA3">
        <w:rPr>
          <w:rFonts w:hint="eastAsia"/>
          <w:lang w:val="en-GB"/>
        </w:rPr>
        <w:t>9</w:t>
      </w:r>
      <w:r w:rsidRPr="00651FA3">
        <w:rPr>
          <w:rFonts w:hint="eastAsia"/>
          <w:lang w:val="en-GB" w:eastAsia="zh-HK"/>
        </w:rPr>
        <w:t>月</w:t>
      </w:r>
      <w:r w:rsidRPr="00651FA3">
        <w:rPr>
          <w:rFonts w:hint="eastAsia"/>
          <w:lang w:val="en-GB"/>
        </w:rPr>
        <w:t>13</w:t>
      </w:r>
      <w:r w:rsidRPr="00651FA3">
        <w:rPr>
          <w:rFonts w:hint="eastAsia"/>
          <w:lang w:val="en-GB" w:eastAsia="zh-HK"/>
        </w:rPr>
        <w:t>日</w:t>
      </w:r>
      <w:r w:rsidRPr="00651FA3">
        <w:rPr>
          <w:rFonts w:hint="eastAsia"/>
          <w:lang w:eastAsia="zh-HK"/>
        </w:rPr>
        <w:t>）</w:t>
      </w:r>
      <w:r w:rsidRPr="00651FA3">
        <w:rPr>
          <w:rFonts w:hint="eastAsia"/>
        </w:rPr>
        <w:t>。</w:t>
      </w:r>
      <w:r w:rsidRPr="00651FA3">
        <w:rPr>
          <w:rFonts w:hint="eastAsia"/>
          <w:lang w:val="en-GB" w:eastAsia="zh-HK"/>
        </w:rPr>
        <w:t>《奧運村內升起香港特別行政區區旗》</w:t>
      </w:r>
      <w:r w:rsidRPr="00651FA3">
        <w:rPr>
          <w:rFonts w:hint="eastAsia"/>
          <w:lang w:eastAsia="zh-HK"/>
        </w:rPr>
        <w:t>。擷取自網頁：</w:t>
      </w:r>
    </w:p>
    <w:p w14:paraId="17E26D27" w14:textId="77777777" w:rsidR="00651FA3" w:rsidRPr="00651FA3" w:rsidRDefault="00651FA3" w:rsidP="00651FA3">
      <w:pPr>
        <w:ind w:left="480" w:firstLine="0"/>
        <w:rPr>
          <w:lang w:val="en-GB" w:eastAsia="zh-HK"/>
        </w:rPr>
      </w:pPr>
      <w:r w:rsidRPr="00651FA3">
        <w:rPr>
          <w:lang w:eastAsia="zh-HK"/>
        </w:rPr>
        <w:t>https://www.info.gov.hk/gia/general/200009/13/0913169.htm</w:t>
      </w:r>
    </w:p>
    <w:p w14:paraId="6482331A" w14:textId="77777777" w:rsidR="00651FA3" w:rsidRPr="00651FA3" w:rsidRDefault="00651FA3" w:rsidP="00651FA3">
      <w:pPr>
        <w:ind w:left="480" w:hangingChars="200" w:hanging="480"/>
        <w:rPr>
          <w:lang w:val="en-GB" w:eastAsia="zh-HK"/>
        </w:rPr>
      </w:pPr>
    </w:p>
    <w:p w14:paraId="65E0521B" w14:textId="77777777" w:rsidR="00651FA3" w:rsidRPr="00651FA3" w:rsidRDefault="00651FA3" w:rsidP="00651FA3">
      <w:pPr>
        <w:ind w:left="480" w:hangingChars="200" w:hanging="480"/>
        <w:rPr>
          <w:lang w:eastAsia="zh-HK"/>
        </w:rPr>
      </w:pPr>
      <w:r w:rsidRPr="00651FA3">
        <w:rPr>
          <w:rFonts w:hint="eastAsia"/>
          <w:lang w:val="en-GB" w:eastAsia="zh-HK"/>
        </w:rPr>
        <w:t>香港特別行政區政府新聞公報網頁</w:t>
      </w:r>
      <w:r w:rsidRPr="00651FA3">
        <w:rPr>
          <w:rFonts w:hint="eastAsia"/>
          <w:noProof/>
          <w:lang w:val="en-GB"/>
        </w:rPr>
        <w:t>（</w:t>
      </w:r>
      <w:r w:rsidRPr="00651FA3">
        <w:rPr>
          <w:rFonts w:hint="eastAsia"/>
          <w:lang w:val="en-GB" w:eastAsia="zh-HK"/>
        </w:rPr>
        <w:t>2020</w:t>
      </w:r>
      <w:r w:rsidRPr="00651FA3">
        <w:rPr>
          <w:rFonts w:hint="eastAsia"/>
          <w:lang w:val="en-GB" w:eastAsia="zh-HK"/>
        </w:rPr>
        <w:t>年</w:t>
      </w:r>
      <w:r w:rsidRPr="00651FA3">
        <w:rPr>
          <w:rFonts w:hint="eastAsia"/>
          <w:lang w:val="en-GB" w:eastAsia="zh-HK"/>
        </w:rPr>
        <w:t>6</w:t>
      </w:r>
      <w:r w:rsidRPr="00651FA3">
        <w:rPr>
          <w:rFonts w:hint="eastAsia"/>
          <w:lang w:val="en-GB" w:eastAsia="zh-HK"/>
        </w:rPr>
        <w:t>月</w:t>
      </w:r>
      <w:r w:rsidRPr="00651FA3">
        <w:rPr>
          <w:rFonts w:hint="eastAsia"/>
          <w:lang w:val="en-GB" w:eastAsia="zh-HK"/>
        </w:rPr>
        <w:t>23</w:t>
      </w:r>
      <w:r w:rsidRPr="00651FA3">
        <w:rPr>
          <w:rFonts w:hint="eastAsia"/>
          <w:lang w:val="en-GB" w:eastAsia="zh-HK"/>
        </w:rPr>
        <w:t>日）。《行政長官於行政會議前會見傳媒開場發言及答問內容》</w:t>
      </w:r>
      <w:r w:rsidRPr="00651FA3">
        <w:rPr>
          <w:rFonts w:hint="eastAsia"/>
          <w:lang w:eastAsia="zh-HK"/>
        </w:rPr>
        <w:t>。擷取自網頁：</w:t>
      </w:r>
      <w:r w:rsidRPr="00651FA3">
        <w:rPr>
          <w:rFonts w:hint="eastAsia"/>
          <w:lang w:eastAsia="zh-HK"/>
        </w:rPr>
        <w:t>https://www.info.gov.hk/gia/general/202006/23/P2020062300464.htm</w:t>
      </w:r>
    </w:p>
    <w:p w14:paraId="69BABA5C" w14:textId="77777777" w:rsidR="00651FA3" w:rsidRPr="00651FA3" w:rsidRDefault="00651FA3" w:rsidP="00651FA3">
      <w:pPr>
        <w:ind w:left="480" w:hangingChars="200" w:hanging="480"/>
        <w:rPr>
          <w:lang w:val="en-GB" w:eastAsia="zh-HK"/>
        </w:rPr>
      </w:pPr>
    </w:p>
    <w:p w14:paraId="3B8C527C" w14:textId="77777777" w:rsidR="00651FA3" w:rsidRPr="00651FA3" w:rsidRDefault="00651FA3" w:rsidP="00651FA3">
      <w:pPr>
        <w:ind w:left="480" w:hangingChars="200" w:hanging="480"/>
        <w:rPr>
          <w:lang w:eastAsia="zh-HK"/>
        </w:rPr>
      </w:pPr>
      <w:r w:rsidRPr="00651FA3">
        <w:rPr>
          <w:rFonts w:hint="eastAsia"/>
          <w:lang w:val="en-GB" w:eastAsia="zh-HK"/>
        </w:rPr>
        <w:t>香港特別行政區政府新聞公報網頁</w:t>
      </w:r>
      <w:r w:rsidRPr="00651FA3">
        <w:rPr>
          <w:rFonts w:hint="eastAsia"/>
          <w:noProof/>
          <w:lang w:val="en-GB"/>
        </w:rPr>
        <w:t>（</w:t>
      </w:r>
      <w:r w:rsidRPr="00651FA3">
        <w:rPr>
          <w:lang w:val="en-GB" w:eastAsia="zh-HK"/>
        </w:rPr>
        <w:t>20</w:t>
      </w:r>
      <w:r w:rsidRPr="00651FA3">
        <w:rPr>
          <w:rFonts w:hint="eastAsia"/>
          <w:lang w:val="en-GB"/>
        </w:rPr>
        <w:t>2</w:t>
      </w:r>
      <w:r w:rsidRPr="00651FA3">
        <w:rPr>
          <w:lang w:val="en-GB" w:eastAsia="zh-HK"/>
        </w:rPr>
        <w:t>0</w:t>
      </w:r>
      <w:r w:rsidRPr="00651FA3">
        <w:rPr>
          <w:rFonts w:hint="eastAsia"/>
          <w:lang w:val="en-GB" w:eastAsia="zh-HK"/>
        </w:rPr>
        <w:t>年</w:t>
      </w:r>
      <w:r w:rsidRPr="00651FA3">
        <w:rPr>
          <w:rFonts w:hint="eastAsia"/>
          <w:lang w:val="en-GB"/>
        </w:rPr>
        <w:t>6</w:t>
      </w:r>
      <w:r w:rsidRPr="00651FA3">
        <w:rPr>
          <w:rFonts w:hint="eastAsia"/>
          <w:lang w:val="en-GB" w:eastAsia="zh-HK"/>
        </w:rPr>
        <w:t>月</w:t>
      </w:r>
      <w:r w:rsidRPr="00651FA3">
        <w:rPr>
          <w:rFonts w:hint="eastAsia"/>
          <w:lang w:val="en-GB"/>
        </w:rPr>
        <w:t>24</w:t>
      </w:r>
      <w:r w:rsidRPr="00651FA3">
        <w:rPr>
          <w:rFonts w:hint="eastAsia"/>
          <w:lang w:val="en-GB" w:eastAsia="zh-HK"/>
        </w:rPr>
        <w:t>日</w:t>
      </w:r>
      <w:r w:rsidRPr="00651FA3">
        <w:rPr>
          <w:rFonts w:hint="eastAsia"/>
          <w:lang w:eastAsia="zh-HK"/>
        </w:rPr>
        <w:t>）</w:t>
      </w:r>
      <w:r w:rsidRPr="00651FA3">
        <w:rPr>
          <w:rFonts w:hint="eastAsia"/>
        </w:rPr>
        <w:t>。</w:t>
      </w:r>
      <w:r w:rsidRPr="00651FA3">
        <w:rPr>
          <w:rFonts w:hint="eastAsia"/>
          <w:lang w:val="en-GB" w:eastAsia="zh-HK"/>
        </w:rPr>
        <w:t>《行政長官任命終審法院首席法官》</w:t>
      </w:r>
      <w:r w:rsidRPr="00651FA3">
        <w:rPr>
          <w:rFonts w:hint="eastAsia"/>
          <w:lang w:eastAsia="zh-HK"/>
        </w:rPr>
        <w:t>。擷取自網頁：</w:t>
      </w:r>
    </w:p>
    <w:p w14:paraId="11452A94" w14:textId="77777777" w:rsidR="00651FA3" w:rsidRPr="00651FA3" w:rsidRDefault="00651FA3" w:rsidP="00651FA3">
      <w:pPr>
        <w:ind w:left="480" w:firstLine="0"/>
        <w:rPr>
          <w:lang w:val="en-GB" w:eastAsia="zh-HK"/>
        </w:rPr>
      </w:pPr>
      <w:r w:rsidRPr="00651FA3">
        <w:rPr>
          <w:lang w:eastAsia="zh-HK"/>
        </w:rPr>
        <w:t>https://www.info.gov.hk/gia/general/202006/24/P2020062400779.htm</w:t>
      </w:r>
    </w:p>
    <w:p w14:paraId="257F26D7" w14:textId="77777777" w:rsidR="00651FA3" w:rsidRPr="00651FA3" w:rsidRDefault="00651FA3" w:rsidP="00651FA3">
      <w:pPr>
        <w:ind w:left="480" w:hangingChars="200" w:hanging="480"/>
        <w:rPr>
          <w:lang w:val="en-GB" w:eastAsia="zh-HK"/>
        </w:rPr>
      </w:pPr>
    </w:p>
    <w:p w14:paraId="1A01CCFE" w14:textId="77777777" w:rsidR="00651FA3" w:rsidRPr="00651FA3" w:rsidRDefault="00651FA3" w:rsidP="00651FA3">
      <w:pPr>
        <w:ind w:left="480" w:hangingChars="200" w:hanging="480"/>
        <w:rPr>
          <w:lang w:eastAsia="zh-HK"/>
        </w:rPr>
      </w:pPr>
      <w:r w:rsidRPr="00651FA3">
        <w:rPr>
          <w:rFonts w:hint="eastAsia"/>
          <w:lang w:val="en-GB" w:eastAsia="zh-HK"/>
        </w:rPr>
        <w:lastRenderedPageBreak/>
        <w:t>香港特別行政區政府新聞公報網頁</w:t>
      </w:r>
      <w:r w:rsidRPr="00651FA3">
        <w:rPr>
          <w:rFonts w:hint="eastAsia"/>
          <w:noProof/>
          <w:lang w:val="en-GB"/>
        </w:rPr>
        <w:t>（</w:t>
      </w:r>
      <w:r w:rsidRPr="00651FA3">
        <w:rPr>
          <w:lang w:val="en-GB" w:eastAsia="zh-HK"/>
        </w:rPr>
        <w:t>20</w:t>
      </w:r>
      <w:r w:rsidRPr="00651FA3">
        <w:rPr>
          <w:rFonts w:hint="eastAsia"/>
          <w:lang w:val="en-GB"/>
        </w:rPr>
        <w:t>2</w:t>
      </w:r>
      <w:r w:rsidRPr="00651FA3">
        <w:rPr>
          <w:lang w:val="en-GB" w:eastAsia="zh-HK"/>
        </w:rPr>
        <w:t>0</w:t>
      </w:r>
      <w:r w:rsidRPr="00651FA3">
        <w:rPr>
          <w:rFonts w:hint="eastAsia"/>
          <w:lang w:val="en-GB" w:eastAsia="zh-HK"/>
        </w:rPr>
        <w:t>年</w:t>
      </w:r>
      <w:r w:rsidRPr="00651FA3">
        <w:rPr>
          <w:rFonts w:hint="eastAsia"/>
          <w:lang w:val="en-GB"/>
        </w:rPr>
        <w:t>7</w:t>
      </w:r>
      <w:r w:rsidRPr="00651FA3">
        <w:rPr>
          <w:rFonts w:hint="eastAsia"/>
          <w:lang w:val="en-GB" w:eastAsia="zh-HK"/>
        </w:rPr>
        <w:t>月</w:t>
      </w:r>
      <w:r w:rsidRPr="00651FA3">
        <w:rPr>
          <w:rFonts w:hint="eastAsia"/>
          <w:lang w:val="en-GB"/>
        </w:rPr>
        <w:t>1</w:t>
      </w:r>
      <w:r w:rsidRPr="00651FA3">
        <w:rPr>
          <w:rFonts w:hint="eastAsia"/>
          <w:lang w:val="en-GB" w:eastAsia="zh-HK"/>
        </w:rPr>
        <w:t>日</w:t>
      </w:r>
      <w:r w:rsidRPr="00651FA3">
        <w:rPr>
          <w:rFonts w:hint="eastAsia"/>
          <w:lang w:eastAsia="zh-HK"/>
        </w:rPr>
        <w:t>）</w:t>
      </w:r>
      <w:r w:rsidRPr="00651FA3">
        <w:rPr>
          <w:rFonts w:hint="eastAsia"/>
        </w:rPr>
        <w:t>。</w:t>
      </w:r>
      <w:r w:rsidRPr="00651FA3">
        <w:rPr>
          <w:rFonts w:hint="eastAsia"/>
          <w:lang w:val="en-GB" w:eastAsia="zh-HK"/>
        </w:rPr>
        <w:t>《律政司司長〈中華人民共和國香港特別行政區維護國家安全法〉記者會開場發言》</w:t>
      </w:r>
      <w:r w:rsidRPr="00651FA3">
        <w:rPr>
          <w:rFonts w:hint="eastAsia"/>
          <w:lang w:eastAsia="zh-HK"/>
        </w:rPr>
        <w:t>。擷取自網頁：</w:t>
      </w:r>
    </w:p>
    <w:p w14:paraId="5221D94E" w14:textId="77777777" w:rsidR="00651FA3" w:rsidRPr="00651FA3" w:rsidRDefault="00651FA3" w:rsidP="00651FA3">
      <w:pPr>
        <w:ind w:left="480" w:firstLine="0"/>
        <w:rPr>
          <w:lang w:val="en-GB" w:eastAsia="zh-HK"/>
        </w:rPr>
      </w:pPr>
      <w:r w:rsidRPr="00651FA3">
        <w:rPr>
          <w:lang w:val="en-GB" w:eastAsia="zh-HK"/>
        </w:rPr>
        <w:t>https://</w:t>
      </w:r>
      <w:r w:rsidRPr="00651FA3">
        <w:rPr>
          <w:lang w:eastAsia="zh-HK"/>
        </w:rPr>
        <w:t>www</w:t>
      </w:r>
      <w:r w:rsidRPr="00651FA3">
        <w:rPr>
          <w:lang w:val="en-GB" w:eastAsia="zh-HK"/>
        </w:rPr>
        <w:t>.info.gov.hk/gia/general/202007/01/P2020070100664.htm</w:t>
      </w:r>
    </w:p>
    <w:p w14:paraId="779A658A" w14:textId="77777777" w:rsidR="00651FA3" w:rsidRPr="00651FA3" w:rsidRDefault="00651FA3" w:rsidP="00651FA3">
      <w:pPr>
        <w:ind w:left="480" w:hangingChars="200" w:hanging="480"/>
        <w:rPr>
          <w:lang w:val="en-GB" w:eastAsia="zh-HK"/>
        </w:rPr>
      </w:pPr>
    </w:p>
    <w:p w14:paraId="3777E990" w14:textId="77777777" w:rsidR="00651FA3" w:rsidRPr="00651FA3" w:rsidRDefault="00651FA3" w:rsidP="00651FA3">
      <w:pPr>
        <w:ind w:left="480" w:hangingChars="200" w:hanging="480"/>
        <w:rPr>
          <w:lang w:eastAsia="zh-HK"/>
        </w:rPr>
      </w:pPr>
      <w:r w:rsidRPr="00651FA3">
        <w:rPr>
          <w:rFonts w:hint="eastAsia"/>
          <w:lang w:val="en-GB" w:eastAsia="zh-HK"/>
        </w:rPr>
        <w:t>香港特別行政區政府新聞公報網頁</w:t>
      </w:r>
      <w:r w:rsidRPr="00651FA3">
        <w:rPr>
          <w:rFonts w:hint="eastAsia"/>
          <w:noProof/>
          <w:lang w:val="en-GB"/>
        </w:rPr>
        <w:t>（</w:t>
      </w:r>
      <w:r w:rsidRPr="00651FA3">
        <w:rPr>
          <w:lang w:val="en-GB" w:eastAsia="zh-HK"/>
        </w:rPr>
        <w:t>20</w:t>
      </w:r>
      <w:r w:rsidRPr="00651FA3">
        <w:rPr>
          <w:rFonts w:hint="eastAsia"/>
          <w:lang w:val="en-GB"/>
        </w:rPr>
        <w:t>2</w:t>
      </w:r>
      <w:r w:rsidRPr="00651FA3">
        <w:rPr>
          <w:lang w:val="en-GB" w:eastAsia="zh-HK"/>
        </w:rPr>
        <w:t>0</w:t>
      </w:r>
      <w:r w:rsidRPr="00651FA3">
        <w:rPr>
          <w:rFonts w:hint="eastAsia"/>
          <w:lang w:val="en-GB" w:eastAsia="zh-HK"/>
        </w:rPr>
        <w:t>年</w:t>
      </w:r>
      <w:r w:rsidRPr="00651FA3">
        <w:rPr>
          <w:rFonts w:hint="eastAsia"/>
          <w:lang w:val="en-GB"/>
        </w:rPr>
        <w:t>7</w:t>
      </w:r>
      <w:r w:rsidRPr="00651FA3">
        <w:rPr>
          <w:rFonts w:hint="eastAsia"/>
          <w:lang w:val="en-GB" w:eastAsia="zh-HK"/>
        </w:rPr>
        <w:t>月</w:t>
      </w:r>
      <w:r w:rsidRPr="00651FA3">
        <w:rPr>
          <w:rFonts w:hint="eastAsia"/>
          <w:lang w:val="en-GB"/>
        </w:rPr>
        <w:t>8</w:t>
      </w:r>
      <w:r w:rsidRPr="00651FA3">
        <w:rPr>
          <w:rFonts w:hint="eastAsia"/>
          <w:lang w:val="en-GB" w:eastAsia="zh-HK"/>
        </w:rPr>
        <w:t>日</w:t>
      </w:r>
      <w:r w:rsidRPr="00651FA3">
        <w:rPr>
          <w:rFonts w:hint="eastAsia"/>
          <w:lang w:eastAsia="zh-HK"/>
        </w:rPr>
        <w:t>）</w:t>
      </w:r>
      <w:r w:rsidRPr="00651FA3">
        <w:rPr>
          <w:rFonts w:hint="eastAsia"/>
        </w:rPr>
        <w:t>。</w:t>
      </w:r>
      <w:r w:rsidRPr="00651FA3">
        <w:rPr>
          <w:rFonts w:hint="eastAsia"/>
          <w:lang w:val="en-GB" w:eastAsia="zh-HK"/>
        </w:rPr>
        <w:t>《行政長官出席中央人民政府駐香港特別行政區維護國家安全公署揭牌儀式致辭》</w:t>
      </w:r>
      <w:r w:rsidRPr="00651FA3">
        <w:rPr>
          <w:rFonts w:hint="eastAsia"/>
          <w:lang w:eastAsia="zh-HK"/>
        </w:rPr>
        <w:t>。擷取自網頁：</w:t>
      </w:r>
    </w:p>
    <w:p w14:paraId="0E480EF5" w14:textId="77777777" w:rsidR="00651FA3" w:rsidRPr="00651FA3" w:rsidRDefault="00651FA3" w:rsidP="00651FA3">
      <w:pPr>
        <w:ind w:left="480" w:firstLine="0"/>
        <w:rPr>
          <w:lang w:val="en-GB" w:eastAsia="zh-HK"/>
        </w:rPr>
      </w:pPr>
      <w:r w:rsidRPr="00651FA3">
        <w:rPr>
          <w:lang w:eastAsia="zh-HK"/>
        </w:rPr>
        <w:t>https://www.info.gov.hk/gia/general/202007/08/P2020070800238.htm</w:t>
      </w:r>
    </w:p>
    <w:p w14:paraId="7D729814" w14:textId="77777777" w:rsidR="00651FA3" w:rsidRPr="00651FA3" w:rsidRDefault="00651FA3" w:rsidP="00651FA3">
      <w:pPr>
        <w:ind w:left="480" w:hangingChars="200" w:hanging="480"/>
        <w:rPr>
          <w:lang w:val="en-GB" w:eastAsia="zh-HK"/>
        </w:rPr>
      </w:pPr>
    </w:p>
    <w:p w14:paraId="0293FD91" w14:textId="77777777" w:rsidR="00651FA3" w:rsidRPr="00651FA3" w:rsidRDefault="00651FA3" w:rsidP="00651FA3">
      <w:pPr>
        <w:ind w:left="480" w:hangingChars="200" w:hanging="480"/>
        <w:rPr>
          <w:color w:val="000000" w:themeColor="text1"/>
        </w:rPr>
      </w:pPr>
      <w:r w:rsidRPr="00651FA3">
        <w:rPr>
          <w:rFonts w:hint="eastAsia"/>
          <w:color w:val="000000" w:themeColor="text1"/>
        </w:rPr>
        <w:t>教育局（</w:t>
      </w:r>
      <w:r w:rsidRPr="00651FA3">
        <w:rPr>
          <w:rFonts w:hint="eastAsia"/>
          <w:color w:val="000000" w:themeColor="text1"/>
        </w:rPr>
        <w:t>2020</w:t>
      </w:r>
      <w:r w:rsidRPr="00651FA3">
        <w:rPr>
          <w:rFonts w:hint="eastAsia"/>
          <w:color w:val="000000" w:themeColor="text1"/>
        </w:rPr>
        <w:t>年）。</w:t>
      </w:r>
      <w:r w:rsidRPr="00651FA3">
        <w:rPr>
          <w:rFonts w:hint="eastAsia"/>
          <w:color w:val="000000" w:themeColor="text1"/>
          <w:lang w:eastAsia="zh-HK"/>
        </w:rPr>
        <w:t>「</w:t>
      </w:r>
      <w:r w:rsidRPr="00651FA3">
        <w:rPr>
          <w:rFonts w:hint="eastAsia"/>
          <w:color w:val="000000" w:themeColor="text1"/>
        </w:rPr>
        <w:t>回歸事件簿</w:t>
      </w:r>
      <w:r w:rsidRPr="00651FA3">
        <w:rPr>
          <w:rFonts w:hint="eastAsia"/>
          <w:color w:val="000000" w:themeColor="text1"/>
          <w:lang w:eastAsia="zh-HK"/>
        </w:rPr>
        <w:t>」及「</w:t>
      </w:r>
      <w:r w:rsidRPr="00651FA3">
        <w:rPr>
          <w:rFonts w:hint="eastAsia"/>
          <w:color w:val="000000" w:themeColor="text1"/>
        </w:rPr>
        <w:t>《憲法》和《基本法》</w:t>
      </w:r>
      <w:r w:rsidRPr="00651FA3">
        <w:rPr>
          <w:rFonts w:hint="eastAsia"/>
          <w:color w:val="000000" w:themeColor="text1"/>
          <w:lang w:eastAsia="zh-HK"/>
        </w:rPr>
        <w:t>」</w:t>
      </w:r>
      <w:r w:rsidRPr="00651FA3">
        <w:rPr>
          <w:rFonts w:hint="eastAsia"/>
          <w:color w:val="000000" w:themeColor="text1"/>
        </w:rPr>
        <w:t>海報資源套。擷取自網頁：</w:t>
      </w:r>
    </w:p>
    <w:p w14:paraId="02734CE4" w14:textId="77777777" w:rsidR="00651FA3" w:rsidRPr="00651FA3" w:rsidRDefault="00651FA3" w:rsidP="00651FA3">
      <w:pPr>
        <w:ind w:left="480" w:firstLine="0"/>
        <w:rPr>
          <w:color w:val="000000" w:themeColor="text1"/>
        </w:rPr>
      </w:pPr>
      <w:r w:rsidRPr="00651FA3">
        <w:rPr>
          <w:rFonts w:hint="eastAsia"/>
          <w:color w:val="000000" w:themeColor="text1"/>
        </w:rPr>
        <w:t>https://www.edb.gov.hk/tc/curriculum-development/kla/pshe/basic-law-education/cble_wallcharts/index.html</w:t>
      </w:r>
    </w:p>
    <w:p w14:paraId="1C597690" w14:textId="77777777" w:rsidR="00651FA3" w:rsidRPr="00651FA3" w:rsidRDefault="00651FA3" w:rsidP="00651FA3">
      <w:pPr>
        <w:ind w:left="0" w:firstLine="0"/>
        <w:rPr>
          <w:color w:val="000000" w:themeColor="text1"/>
        </w:rPr>
      </w:pPr>
    </w:p>
    <w:p w14:paraId="328EAF50" w14:textId="77777777" w:rsidR="00651FA3" w:rsidRPr="00651FA3" w:rsidRDefault="00651FA3" w:rsidP="00651FA3">
      <w:pPr>
        <w:ind w:left="480" w:hangingChars="200" w:hanging="480"/>
        <w:rPr>
          <w:rFonts w:eastAsiaTheme="minorEastAsia"/>
        </w:rPr>
      </w:pPr>
      <w:r w:rsidRPr="00651FA3">
        <w:rPr>
          <w:rFonts w:eastAsiaTheme="minorEastAsia" w:hint="eastAsia"/>
          <w:lang w:eastAsia="zh-HK"/>
        </w:rPr>
        <w:t>新華社</w:t>
      </w:r>
      <w:r w:rsidRPr="00651FA3">
        <w:rPr>
          <w:rFonts w:hint="eastAsia"/>
        </w:rPr>
        <w:t>（</w:t>
      </w:r>
      <w:r w:rsidRPr="00651FA3">
        <w:rPr>
          <w:rFonts w:hint="eastAsia"/>
        </w:rPr>
        <w:t>2014</w:t>
      </w:r>
      <w:r w:rsidRPr="00651FA3">
        <w:rPr>
          <w:rFonts w:hint="eastAsia"/>
        </w:rPr>
        <w:t>年</w:t>
      </w:r>
      <w:r w:rsidRPr="00651FA3">
        <w:rPr>
          <w:rFonts w:hint="eastAsia"/>
        </w:rPr>
        <w:t>4</w:t>
      </w:r>
      <w:r w:rsidRPr="00651FA3">
        <w:rPr>
          <w:rFonts w:hint="eastAsia"/>
        </w:rPr>
        <w:t>月</w:t>
      </w:r>
      <w:r w:rsidRPr="00651FA3">
        <w:rPr>
          <w:rFonts w:hint="eastAsia"/>
        </w:rPr>
        <w:t>15</w:t>
      </w:r>
      <w:r w:rsidRPr="00651FA3">
        <w:rPr>
          <w:rFonts w:hint="eastAsia"/>
        </w:rPr>
        <w:t>日）</w:t>
      </w:r>
      <w:r w:rsidRPr="00651FA3">
        <w:rPr>
          <w:rFonts w:eastAsiaTheme="minorEastAsia" w:hint="eastAsia"/>
        </w:rPr>
        <w:t>。</w:t>
      </w:r>
      <w:r w:rsidRPr="00651FA3">
        <w:rPr>
          <w:rFonts w:eastAsiaTheme="minorEastAsia" w:hint="eastAsia"/>
          <w:lang w:eastAsia="zh-HK"/>
        </w:rPr>
        <w:t>《中央國家安全委員會第一次會議召開</w:t>
      </w:r>
      <w:r w:rsidRPr="00651FA3">
        <w:rPr>
          <w:rFonts w:eastAsiaTheme="minorEastAsia" w:hint="eastAsia"/>
          <w:lang w:eastAsia="zh-HK"/>
        </w:rPr>
        <w:t xml:space="preserve"> </w:t>
      </w:r>
      <w:r w:rsidRPr="00651FA3">
        <w:rPr>
          <w:rFonts w:eastAsiaTheme="minorEastAsia" w:hint="eastAsia"/>
          <w:lang w:eastAsia="zh-HK"/>
        </w:rPr>
        <w:t>習近平發表重要講話》</w:t>
      </w:r>
      <w:r w:rsidRPr="00651FA3">
        <w:rPr>
          <w:rFonts w:eastAsiaTheme="minorEastAsia" w:hint="eastAsia"/>
        </w:rPr>
        <w:t>，</w:t>
      </w:r>
      <w:r w:rsidRPr="00651FA3">
        <w:rPr>
          <w:rFonts w:eastAsiaTheme="minorEastAsia" w:hint="eastAsia"/>
          <w:lang w:eastAsia="zh-HK"/>
        </w:rPr>
        <w:t>載於中國政府網</w:t>
      </w:r>
      <w:r w:rsidRPr="00651FA3">
        <w:rPr>
          <w:rFonts w:eastAsiaTheme="minorEastAsia" w:hint="eastAsia"/>
        </w:rPr>
        <w:t>。</w:t>
      </w:r>
      <w:r w:rsidRPr="00651FA3">
        <w:rPr>
          <w:rFonts w:hint="eastAsia"/>
          <w:color w:val="000000" w:themeColor="text1"/>
        </w:rPr>
        <w:t>擷取自網頁：</w:t>
      </w:r>
    </w:p>
    <w:p w14:paraId="26E84FAE" w14:textId="77777777" w:rsidR="00651FA3" w:rsidRPr="00651FA3" w:rsidRDefault="00651FA3" w:rsidP="00651FA3">
      <w:pPr>
        <w:ind w:left="480" w:firstLine="0"/>
        <w:rPr>
          <w:color w:val="000000" w:themeColor="text1"/>
        </w:rPr>
      </w:pPr>
      <w:r w:rsidRPr="00651FA3">
        <w:rPr>
          <w:rFonts w:eastAsiaTheme="minorEastAsia"/>
          <w:lang w:eastAsia="zh-HK"/>
        </w:rPr>
        <w:t>http://</w:t>
      </w:r>
      <w:r w:rsidRPr="00651FA3">
        <w:rPr>
          <w:color w:val="000000" w:themeColor="text1"/>
        </w:rPr>
        <w:t>big5</w:t>
      </w:r>
      <w:r w:rsidRPr="00651FA3">
        <w:rPr>
          <w:rFonts w:eastAsiaTheme="minorEastAsia"/>
          <w:lang w:eastAsia="zh-HK"/>
        </w:rPr>
        <w:t>.gov.cn/gate/big5/www.gov.cn/xinwen/2014-04/15/content_2659641.htm</w:t>
      </w:r>
    </w:p>
    <w:p w14:paraId="394581DB" w14:textId="77777777" w:rsidR="00651FA3" w:rsidRPr="00651FA3" w:rsidRDefault="00651FA3" w:rsidP="00651FA3">
      <w:pPr>
        <w:ind w:left="480" w:hangingChars="200" w:hanging="480"/>
        <w:rPr>
          <w:color w:val="000000" w:themeColor="text1"/>
        </w:rPr>
      </w:pPr>
    </w:p>
    <w:p w14:paraId="367E2A9B" w14:textId="77777777" w:rsidR="00651FA3" w:rsidRPr="00651FA3" w:rsidRDefault="00651FA3" w:rsidP="00651FA3">
      <w:pPr>
        <w:ind w:left="480" w:hangingChars="200" w:hanging="480"/>
      </w:pPr>
      <w:r w:rsidRPr="00651FA3">
        <w:rPr>
          <w:rFonts w:hint="eastAsia"/>
        </w:rPr>
        <w:t>新華社（</w:t>
      </w:r>
      <w:r w:rsidRPr="00651FA3">
        <w:rPr>
          <w:rFonts w:hint="eastAsia"/>
        </w:rPr>
        <w:t>2020</w:t>
      </w:r>
      <w:r w:rsidRPr="00651FA3">
        <w:rPr>
          <w:rFonts w:hint="eastAsia"/>
        </w:rPr>
        <w:t>年</w:t>
      </w:r>
      <w:r w:rsidRPr="00651FA3">
        <w:rPr>
          <w:rFonts w:hint="eastAsia"/>
        </w:rPr>
        <w:t>5</w:t>
      </w:r>
      <w:r w:rsidRPr="00651FA3">
        <w:rPr>
          <w:rFonts w:hint="eastAsia"/>
        </w:rPr>
        <w:t>月</w:t>
      </w:r>
      <w:r w:rsidRPr="00651FA3">
        <w:rPr>
          <w:rFonts w:hint="eastAsia"/>
        </w:rPr>
        <w:t>28</w:t>
      </w:r>
      <w:r w:rsidRPr="00651FA3">
        <w:rPr>
          <w:rFonts w:hint="eastAsia"/>
        </w:rPr>
        <w:t>日）。《關於〈全國人民代表大會關於建立健全香港特別行政區維護國家安全的法律制度和執行機制的決定（草案）〉的說明——</w:t>
      </w:r>
      <w:r w:rsidRPr="00651FA3">
        <w:t>2020</w:t>
      </w:r>
      <w:r w:rsidRPr="00651FA3">
        <w:rPr>
          <w:rFonts w:hint="eastAsia"/>
        </w:rPr>
        <w:t>年</w:t>
      </w:r>
      <w:r w:rsidRPr="00651FA3">
        <w:t>5</w:t>
      </w:r>
      <w:r w:rsidRPr="00651FA3">
        <w:rPr>
          <w:rFonts w:hint="eastAsia"/>
        </w:rPr>
        <w:t>月</w:t>
      </w:r>
      <w:r w:rsidRPr="00651FA3">
        <w:t>22</w:t>
      </w:r>
      <w:r w:rsidRPr="00651FA3">
        <w:rPr>
          <w:rFonts w:hint="eastAsia"/>
        </w:rPr>
        <w:t>日在第十三屆全國人民代表大會第三次會議上全國人民代表大會常務委員會副委員長王晨》，載於中國政府網</w:t>
      </w:r>
      <w:r w:rsidRPr="00651FA3">
        <w:rPr>
          <w:rFonts w:eastAsiaTheme="minorEastAsia" w:hint="eastAsia"/>
        </w:rPr>
        <w:t>。</w:t>
      </w:r>
      <w:r w:rsidRPr="00651FA3">
        <w:rPr>
          <w:rFonts w:hint="eastAsia"/>
          <w:color w:val="000000" w:themeColor="text1"/>
        </w:rPr>
        <w:t>擷取自網頁：</w:t>
      </w:r>
    </w:p>
    <w:p w14:paraId="213559BF" w14:textId="77777777" w:rsidR="00651FA3" w:rsidRPr="00651FA3" w:rsidRDefault="00651FA3" w:rsidP="00651FA3">
      <w:pPr>
        <w:ind w:left="480" w:firstLine="0"/>
      </w:pPr>
      <w:r w:rsidRPr="00651FA3">
        <w:rPr>
          <w:rFonts w:eastAsiaTheme="minorEastAsia"/>
          <w:lang w:eastAsia="zh-HK"/>
        </w:rPr>
        <w:t>http</w:t>
      </w:r>
      <w:r w:rsidRPr="00651FA3">
        <w:t>://www.gov.cn/xinwen/2020-05/28/content_5515771.htm</w:t>
      </w:r>
    </w:p>
    <w:p w14:paraId="16C0BB46" w14:textId="77777777" w:rsidR="00651FA3" w:rsidRPr="00651FA3" w:rsidRDefault="00651FA3" w:rsidP="00651FA3">
      <w:pPr>
        <w:ind w:left="480" w:hangingChars="200" w:hanging="480"/>
        <w:rPr>
          <w:color w:val="000000" w:themeColor="text1"/>
        </w:rPr>
      </w:pPr>
    </w:p>
    <w:p w14:paraId="7ADD1975" w14:textId="77777777" w:rsidR="00651FA3" w:rsidRPr="00651FA3" w:rsidRDefault="00651FA3" w:rsidP="00651FA3">
      <w:pPr>
        <w:ind w:left="480" w:hangingChars="200" w:hanging="480"/>
        <w:rPr>
          <w:rFonts w:eastAsiaTheme="minorEastAsia"/>
        </w:rPr>
      </w:pPr>
      <w:r w:rsidRPr="00651FA3">
        <w:rPr>
          <w:rFonts w:eastAsiaTheme="minorEastAsia" w:hint="eastAsia"/>
        </w:rPr>
        <w:t>新華社（</w:t>
      </w:r>
      <w:r w:rsidRPr="00651FA3">
        <w:rPr>
          <w:rFonts w:eastAsiaTheme="minorEastAsia" w:hint="eastAsia"/>
        </w:rPr>
        <w:t>2020</w:t>
      </w:r>
      <w:r w:rsidRPr="00651FA3">
        <w:rPr>
          <w:rFonts w:eastAsiaTheme="minorEastAsia" w:hint="eastAsia"/>
        </w:rPr>
        <w:t>年</w:t>
      </w:r>
      <w:r w:rsidRPr="00651FA3">
        <w:rPr>
          <w:rFonts w:eastAsiaTheme="minorEastAsia" w:hint="eastAsia"/>
        </w:rPr>
        <w:t>5</w:t>
      </w:r>
      <w:r w:rsidRPr="00651FA3">
        <w:rPr>
          <w:rFonts w:eastAsiaTheme="minorEastAsia" w:hint="eastAsia"/>
        </w:rPr>
        <w:t>月</w:t>
      </w:r>
      <w:r w:rsidRPr="00651FA3">
        <w:rPr>
          <w:rFonts w:eastAsiaTheme="minorEastAsia" w:hint="eastAsia"/>
        </w:rPr>
        <w:t>28</w:t>
      </w:r>
      <w:r w:rsidRPr="00651FA3">
        <w:rPr>
          <w:rFonts w:eastAsiaTheme="minorEastAsia" w:hint="eastAsia"/>
        </w:rPr>
        <w:t>日）。《全國人大關於建立健全香港特別行政區維護國家安全的法律制度和執行機制的決定》，載於中</w:t>
      </w:r>
      <w:r w:rsidRPr="00651FA3">
        <w:rPr>
          <w:rFonts w:eastAsiaTheme="minorEastAsia"/>
        </w:rPr>
        <w:t>國人</w:t>
      </w:r>
      <w:r w:rsidRPr="00651FA3">
        <w:rPr>
          <w:rFonts w:eastAsiaTheme="minorEastAsia" w:hint="eastAsia"/>
        </w:rPr>
        <w:t>大</w:t>
      </w:r>
      <w:r w:rsidRPr="00651FA3">
        <w:rPr>
          <w:rFonts w:eastAsiaTheme="minorEastAsia"/>
        </w:rPr>
        <w:t>網</w:t>
      </w:r>
      <w:r w:rsidRPr="00651FA3">
        <w:rPr>
          <w:rFonts w:eastAsiaTheme="minorEastAsia" w:hint="eastAsia"/>
        </w:rPr>
        <w:t>。</w:t>
      </w:r>
      <w:r w:rsidRPr="00651FA3">
        <w:rPr>
          <w:rFonts w:hint="eastAsia"/>
          <w:color w:val="000000" w:themeColor="text1"/>
        </w:rPr>
        <w:t>擷取自網頁：</w:t>
      </w:r>
    </w:p>
    <w:p w14:paraId="0F26A414" w14:textId="77777777" w:rsidR="00651FA3" w:rsidRPr="00651FA3" w:rsidRDefault="00651FA3" w:rsidP="00651FA3">
      <w:pPr>
        <w:ind w:left="480" w:firstLine="0"/>
        <w:rPr>
          <w:color w:val="000000" w:themeColor="text1"/>
          <w:sz w:val="28"/>
        </w:rPr>
      </w:pPr>
      <w:r w:rsidRPr="00651FA3">
        <w:rPr>
          <w:rFonts w:eastAsiaTheme="minorEastAsia"/>
        </w:rPr>
        <w:t>http://www.npc.gov.cn/npc/c30834/202005/a1d3eeecb39e40cab6edeb2a62d02b73.shtml</w:t>
      </w:r>
    </w:p>
    <w:p w14:paraId="58714F6F" w14:textId="77777777" w:rsidR="00651FA3" w:rsidRPr="00651FA3" w:rsidRDefault="00651FA3" w:rsidP="00651FA3">
      <w:pPr>
        <w:ind w:left="480" w:hangingChars="200" w:hanging="480"/>
        <w:rPr>
          <w:color w:val="000000" w:themeColor="text1"/>
        </w:rPr>
      </w:pPr>
    </w:p>
    <w:p w14:paraId="0E0129B2" w14:textId="77777777" w:rsidR="00651FA3" w:rsidRPr="00651FA3" w:rsidRDefault="00651FA3" w:rsidP="00651FA3">
      <w:pPr>
        <w:ind w:left="480" w:hangingChars="200" w:hanging="480"/>
        <w:rPr>
          <w:rFonts w:eastAsiaTheme="minorEastAsia"/>
          <w:szCs w:val="22"/>
        </w:rPr>
      </w:pPr>
      <w:r w:rsidRPr="00651FA3">
        <w:rPr>
          <w:rFonts w:eastAsiaTheme="minorEastAsia" w:hint="eastAsia"/>
          <w:szCs w:val="22"/>
        </w:rPr>
        <w:t>新華社（</w:t>
      </w:r>
      <w:r w:rsidRPr="00651FA3">
        <w:rPr>
          <w:rFonts w:eastAsiaTheme="minorEastAsia" w:hint="eastAsia"/>
          <w:szCs w:val="22"/>
        </w:rPr>
        <w:t>2020</w:t>
      </w:r>
      <w:r w:rsidRPr="00651FA3">
        <w:rPr>
          <w:rFonts w:eastAsiaTheme="minorEastAsia" w:hint="eastAsia"/>
          <w:szCs w:val="22"/>
        </w:rPr>
        <w:t>年</w:t>
      </w:r>
      <w:r w:rsidRPr="00651FA3">
        <w:rPr>
          <w:rFonts w:eastAsiaTheme="minorEastAsia" w:hint="eastAsia"/>
          <w:szCs w:val="22"/>
        </w:rPr>
        <w:t>5</w:t>
      </w:r>
      <w:r w:rsidRPr="00651FA3">
        <w:rPr>
          <w:rFonts w:eastAsiaTheme="minorEastAsia" w:hint="eastAsia"/>
          <w:szCs w:val="22"/>
        </w:rPr>
        <w:t>月</w:t>
      </w:r>
      <w:r w:rsidRPr="00651FA3">
        <w:rPr>
          <w:rFonts w:eastAsiaTheme="minorEastAsia" w:hint="eastAsia"/>
          <w:szCs w:val="22"/>
        </w:rPr>
        <w:t>28</w:t>
      </w:r>
      <w:r w:rsidRPr="00651FA3">
        <w:rPr>
          <w:rFonts w:eastAsiaTheme="minorEastAsia" w:hint="eastAsia"/>
          <w:szCs w:val="22"/>
        </w:rPr>
        <w:t>日）。《</w:t>
      </w:r>
      <w:r w:rsidRPr="00651FA3">
        <w:rPr>
          <w:rFonts w:eastAsiaTheme="minorEastAsia" w:hint="eastAsia"/>
        </w:rPr>
        <w:t>全國人大高票通過關於建立健全香港特別行政區維護國家安全的法律制度和執行機制的決定</w:t>
      </w:r>
      <w:r w:rsidRPr="00651FA3">
        <w:rPr>
          <w:rFonts w:eastAsiaTheme="minorEastAsia" w:hint="eastAsia"/>
          <w:szCs w:val="22"/>
        </w:rPr>
        <w:t>》，載於中國</w:t>
      </w:r>
      <w:r w:rsidRPr="00651FA3">
        <w:rPr>
          <w:rFonts w:eastAsiaTheme="minorEastAsia" w:hint="eastAsia"/>
          <w:szCs w:val="22"/>
          <w:lang w:eastAsia="zh-HK"/>
        </w:rPr>
        <w:t>政府</w:t>
      </w:r>
      <w:r w:rsidRPr="00651FA3">
        <w:rPr>
          <w:rFonts w:eastAsiaTheme="minorEastAsia" w:hint="eastAsia"/>
          <w:szCs w:val="22"/>
        </w:rPr>
        <w:t>網。擷取自網頁：</w:t>
      </w:r>
    </w:p>
    <w:p w14:paraId="5DA9595E" w14:textId="77777777" w:rsidR="00651FA3" w:rsidRPr="00651FA3" w:rsidRDefault="00651FA3" w:rsidP="00651FA3">
      <w:pPr>
        <w:ind w:left="480" w:firstLine="0"/>
        <w:rPr>
          <w:rFonts w:eastAsiaTheme="minorEastAsia"/>
          <w:szCs w:val="22"/>
        </w:rPr>
      </w:pPr>
      <w:r w:rsidRPr="00651FA3">
        <w:rPr>
          <w:rFonts w:eastAsiaTheme="minorEastAsia"/>
          <w:szCs w:val="22"/>
        </w:rPr>
        <w:t>http://www.gov.cn/xinwen/2020-05/28/content_5515608.htm</w:t>
      </w:r>
    </w:p>
    <w:p w14:paraId="44D664D5" w14:textId="77777777" w:rsidR="00651FA3" w:rsidRPr="00651FA3" w:rsidRDefault="00651FA3" w:rsidP="00651FA3">
      <w:pPr>
        <w:ind w:left="560" w:hangingChars="200" w:hanging="560"/>
        <w:rPr>
          <w:color w:val="000000" w:themeColor="text1"/>
          <w:sz w:val="28"/>
        </w:rPr>
      </w:pPr>
    </w:p>
    <w:p w14:paraId="6FE7189E" w14:textId="77777777" w:rsidR="00651FA3" w:rsidRPr="00651FA3" w:rsidRDefault="00651FA3" w:rsidP="00651FA3">
      <w:pPr>
        <w:ind w:left="480" w:hangingChars="200" w:hanging="480"/>
        <w:rPr>
          <w:rFonts w:eastAsiaTheme="minorEastAsia"/>
        </w:rPr>
      </w:pPr>
      <w:r w:rsidRPr="00651FA3">
        <w:rPr>
          <w:rFonts w:eastAsiaTheme="minorEastAsia" w:hint="eastAsia"/>
          <w:lang w:eastAsia="zh-HK"/>
        </w:rPr>
        <w:t>新華社（</w:t>
      </w:r>
      <w:r w:rsidRPr="00651FA3">
        <w:rPr>
          <w:rFonts w:eastAsiaTheme="minorEastAsia" w:hint="eastAsia"/>
          <w:lang w:eastAsia="zh-HK"/>
        </w:rPr>
        <w:t>2020</w:t>
      </w:r>
      <w:r w:rsidRPr="00651FA3">
        <w:rPr>
          <w:rFonts w:eastAsiaTheme="minorEastAsia" w:hint="eastAsia"/>
          <w:lang w:eastAsia="zh-HK"/>
        </w:rPr>
        <w:t>年</w:t>
      </w:r>
      <w:r w:rsidRPr="00651FA3">
        <w:rPr>
          <w:rFonts w:eastAsiaTheme="minorEastAsia" w:hint="eastAsia"/>
        </w:rPr>
        <w:t>6</w:t>
      </w:r>
      <w:r w:rsidRPr="00651FA3">
        <w:rPr>
          <w:rFonts w:eastAsiaTheme="minorEastAsia" w:hint="eastAsia"/>
          <w:lang w:eastAsia="zh-HK"/>
        </w:rPr>
        <w:t>月</w:t>
      </w:r>
      <w:r w:rsidRPr="00651FA3">
        <w:rPr>
          <w:rFonts w:eastAsiaTheme="minorEastAsia" w:hint="eastAsia"/>
        </w:rPr>
        <w:t>30</w:t>
      </w:r>
      <w:r w:rsidRPr="00651FA3">
        <w:rPr>
          <w:rFonts w:eastAsiaTheme="minorEastAsia" w:hint="eastAsia"/>
          <w:lang w:eastAsia="zh-HK"/>
        </w:rPr>
        <w:t>日）</w:t>
      </w:r>
      <w:r w:rsidRPr="00651FA3">
        <w:rPr>
          <w:rFonts w:eastAsiaTheme="minorEastAsia" w:hint="eastAsia"/>
        </w:rPr>
        <w:t>。</w:t>
      </w:r>
      <w:r w:rsidRPr="00651FA3">
        <w:rPr>
          <w:rFonts w:eastAsiaTheme="minorEastAsia" w:hint="eastAsia"/>
          <w:lang w:eastAsia="zh-HK"/>
        </w:rPr>
        <w:t>《</w:t>
      </w:r>
      <w:r w:rsidRPr="00651FA3">
        <w:rPr>
          <w:rFonts w:eastAsiaTheme="minorEastAsia" w:hint="eastAsia"/>
        </w:rPr>
        <w:t>全國人大常委會通過香港特別行政區維護國家安全法並決定列入香港基本法附件三</w:t>
      </w:r>
      <w:r w:rsidRPr="00651FA3">
        <w:rPr>
          <w:rFonts w:eastAsiaTheme="minorEastAsia" w:hint="eastAsia"/>
          <w:lang w:eastAsia="zh-HK"/>
        </w:rPr>
        <w:t>》</w:t>
      </w:r>
      <w:r w:rsidRPr="00651FA3">
        <w:rPr>
          <w:rFonts w:eastAsiaTheme="minorEastAsia" w:hint="eastAsia"/>
        </w:rPr>
        <w:t>，</w:t>
      </w:r>
      <w:r w:rsidRPr="00651FA3">
        <w:rPr>
          <w:rFonts w:eastAsiaTheme="minorEastAsia" w:hint="eastAsia"/>
          <w:lang w:eastAsia="zh-HK"/>
        </w:rPr>
        <w:t>載於中國人大網</w:t>
      </w:r>
      <w:r w:rsidRPr="00651FA3">
        <w:rPr>
          <w:rFonts w:eastAsiaTheme="minorEastAsia" w:hint="eastAsia"/>
        </w:rPr>
        <w:t>，。</w:t>
      </w:r>
      <w:r w:rsidRPr="00651FA3">
        <w:rPr>
          <w:rFonts w:hint="eastAsia"/>
          <w:color w:val="000000" w:themeColor="text1"/>
        </w:rPr>
        <w:t>擷取自網頁：</w:t>
      </w:r>
    </w:p>
    <w:p w14:paraId="0FA84C0E" w14:textId="77777777" w:rsidR="00651FA3" w:rsidRPr="00651FA3" w:rsidRDefault="00651FA3" w:rsidP="00651FA3">
      <w:pPr>
        <w:ind w:left="480" w:firstLine="0"/>
        <w:rPr>
          <w:rFonts w:eastAsiaTheme="minorEastAsia"/>
          <w:sz w:val="28"/>
          <w:lang w:eastAsia="zh-HK"/>
        </w:rPr>
      </w:pPr>
      <w:r w:rsidRPr="00651FA3">
        <w:rPr>
          <w:rFonts w:eastAsiaTheme="minorEastAsia"/>
          <w:lang w:eastAsia="zh-HK"/>
        </w:rPr>
        <w:t>http://www.npc.gov.cn/npc/c30834/202006/1fcbb09024fb4bc8982a901abe15efb3.shtml</w:t>
      </w:r>
    </w:p>
    <w:p w14:paraId="467A62DE" w14:textId="77777777" w:rsidR="00651FA3" w:rsidRPr="00651FA3" w:rsidRDefault="00651FA3" w:rsidP="00651FA3">
      <w:pPr>
        <w:ind w:left="560" w:hangingChars="200" w:hanging="560"/>
        <w:rPr>
          <w:rFonts w:eastAsiaTheme="minorEastAsia"/>
          <w:sz w:val="28"/>
          <w:lang w:eastAsia="zh-HK"/>
        </w:rPr>
      </w:pPr>
    </w:p>
    <w:p w14:paraId="0B633293" w14:textId="3A5F3EBF" w:rsidR="00581C8A" w:rsidRDefault="00581C8A">
      <w:pPr>
        <w:rPr>
          <w:color w:val="000000" w:themeColor="text1"/>
        </w:rPr>
      </w:pPr>
      <w:r>
        <w:rPr>
          <w:color w:val="000000" w:themeColor="text1"/>
        </w:rPr>
        <w:br w:type="page"/>
      </w:r>
    </w:p>
    <w:p w14:paraId="72F6FED9" w14:textId="25CFD5D2" w:rsidR="00651FA3" w:rsidRPr="00651FA3" w:rsidRDefault="00581C8A" w:rsidP="005B75F1">
      <w:pPr>
        <w:ind w:left="0" w:firstLine="0"/>
        <w:rPr>
          <w:color w:val="000000" w:themeColor="text1"/>
        </w:rPr>
      </w:pPr>
      <w:r w:rsidRPr="00CC2D20">
        <w:rPr>
          <w:rFonts w:ascii="Book Antiqua" w:hAnsi="Book Antiqua"/>
          <w:noProof/>
        </w:rPr>
        <w:lastRenderedPageBreak/>
        <w:drawing>
          <wp:anchor distT="0" distB="0" distL="114300" distR="114300" simplePos="0" relativeHeight="252013056" behindDoc="1" locked="0" layoutInCell="1" allowOverlap="1" wp14:anchorId="314AA412" wp14:editId="76B02D24">
            <wp:simplePos x="0" y="0"/>
            <wp:positionH relativeFrom="page">
              <wp:posOffset>-8169</wp:posOffset>
            </wp:positionH>
            <wp:positionV relativeFrom="paragraph">
              <wp:posOffset>-701862</wp:posOffset>
            </wp:positionV>
            <wp:extent cx="7664773" cy="10800488"/>
            <wp:effectExtent l="0" t="0" r="0" b="127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52">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p>
    <w:sectPr w:rsidR="00651FA3" w:rsidRPr="00651FA3" w:rsidSect="00ED173C">
      <w:footnotePr>
        <w:numRestart w:val="eachPage"/>
      </w:footnotePr>
      <w:pgSz w:w="11906" w:h="16838"/>
      <w:pgMar w:top="1440" w:right="180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CF2F6" w14:textId="77777777" w:rsidR="00895B06" w:rsidRDefault="00895B06" w:rsidP="0094585F">
      <w:r>
        <w:separator/>
      </w:r>
    </w:p>
  </w:endnote>
  <w:endnote w:type="continuationSeparator" w:id="0">
    <w:p w14:paraId="66FFFD8A" w14:textId="77777777" w:rsidR="00895B06" w:rsidRDefault="00895B06"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icrosoft JhengHei"/>
    <w:charset w:val="88"/>
    <w:family w:val="auto"/>
    <w:pitch w:val="variable"/>
    <w:sig w:usb0="80000001" w:usb1="28091800" w:usb2="00000016" w:usb3="00000000" w:csb0="00100000" w:csb1="00000000"/>
  </w:font>
  <w:font w:name="Microsoft JhengHei">
    <w:panose1 w:val="020B0604030504040204"/>
    <w:charset w:val="88"/>
    <w:family w:val="swiss"/>
    <w:pitch w:val="variable"/>
    <w:sig w:usb0="000002A7" w:usb1="28CF4400" w:usb2="00000016" w:usb3="00000000" w:csb0="00100009" w:csb1="00000000"/>
  </w:font>
  <w:font w:name="Malgun Gothic">
    <w:panose1 w:val="020B0503020000020004"/>
    <w:charset w:val="81"/>
    <w:family w:val="swiss"/>
    <w:pitch w:val="variable"/>
    <w:sig w:usb0="9000002F" w:usb1="29D77CFB" w:usb2="00000012" w:usb3="00000000" w:csb0="00080001" w:csb1="00000000"/>
  </w:font>
  <w:font w:name="DFKai-SB">
    <w:panose1 w:val="03000509000000000000"/>
    <w:charset w:val="88"/>
    <w:family w:val="script"/>
    <w:pitch w:val="fixed"/>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482223"/>
      <w:docPartObj>
        <w:docPartGallery w:val="Page Numbers (Bottom of Page)"/>
        <w:docPartUnique/>
      </w:docPartObj>
    </w:sdtPr>
    <w:sdtEndPr>
      <w:rPr>
        <w:sz w:val="22"/>
        <w:szCs w:val="22"/>
      </w:rPr>
    </w:sdtEndPr>
    <w:sdtContent>
      <w:p w14:paraId="0011F1F4" w14:textId="0C106BA1" w:rsidR="008136B5" w:rsidRPr="00C81FA9" w:rsidRDefault="008136B5">
        <w:pPr>
          <w:pStyle w:val="aa"/>
          <w:jc w:val="center"/>
          <w:rPr>
            <w:sz w:val="22"/>
            <w:szCs w:val="22"/>
          </w:rPr>
        </w:pPr>
        <w:r w:rsidRPr="00C81FA9">
          <w:rPr>
            <w:sz w:val="22"/>
            <w:szCs w:val="22"/>
          </w:rPr>
          <w:fldChar w:fldCharType="begin"/>
        </w:r>
        <w:r w:rsidRPr="00C81FA9">
          <w:rPr>
            <w:sz w:val="22"/>
            <w:szCs w:val="22"/>
          </w:rPr>
          <w:instrText>PAGE   \* MERGEFORMAT</w:instrText>
        </w:r>
        <w:r w:rsidRPr="00C81FA9">
          <w:rPr>
            <w:sz w:val="22"/>
            <w:szCs w:val="22"/>
          </w:rPr>
          <w:fldChar w:fldCharType="separate"/>
        </w:r>
        <w:r w:rsidRPr="00505A13">
          <w:rPr>
            <w:noProof/>
            <w:sz w:val="22"/>
            <w:szCs w:val="22"/>
            <w:lang w:val="zh-TW"/>
          </w:rPr>
          <w:t>187</w:t>
        </w:r>
        <w:r w:rsidRPr="00C81FA9">
          <w:rPr>
            <w:sz w:val="22"/>
            <w:szCs w:val="22"/>
          </w:rPr>
          <w:fldChar w:fldCharType="end"/>
        </w:r>
      </w:p>
    </w:sdtContent>
  </w:sdt>
  <w:p w14:paraId="66E5E151" w14:textId="77777777" w:rsidR="008136B5" w:rsidRDefault="008136B5">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71914" w14:textId="77777777" w:rsidR="00895B06" w:rsidRDefault="00895B06" w:rsidP="0094585F">
      <w:r>
        <w:separator/>
      </w:r>
    </w:p>
  </w:footnote>
  <w:footnote w:type="continuationSeparator" w:id="0">
    <w:p w14:paraId="7255C25A" w14:textId="77777777" w:rsidR="00895B06" w:rsidRDefault="00895B06" w:rsidP="0094585F">
      <w:r>
        <w:continuationSeparator/>
      </w:r>
    </w:p>
  </w:footnote>
  <w:footnote w:id="1">
    <w:p w14:paraId="44A35BB3" w14:textId="45D21E26" w:rsidR="008136B5" w:rsidRPr="00846801" w:rsidRDefault="008136B5" w:rsidP="004D6C2A">
      <w:pPr>
        <w:pStyle w:val="ad"/>
        <w:ind w:left="0" w:firstLine="0"/>
        <w:rPr>
          <w:rFonts w:ascii="Times New Roman" w:eastAsiaTheme="minorEastAsia" w:hAnsi="Times New Roman"/>
          <w:sz w:val="20"/>
          <w:szCs w:val="20"/>
          <w:lang w:eastAsia="zh-TW"/>
        </w:rPr>
      </w:pPr>
      <w:r w:rsidRPr="00D96355">
        <w:rPr>
          <w:rStyle w:val="af"/>
          <w:vertAlign w:val="baseline"/>
        </w:rPr>
        <w:footnoteRef/>
      </w:r>
      <w:r>
        <w:t xml:space="preserve"> </w:t>
      </w:r>
      <w:r w:rsidRPr="00846801">
        <w:rPr>
          <w:rFonts w:ascii="Times New Roman" w:eastAsiaTheme="minorEastAsia" w:hAnsi="Times New Roman"/>
          <w:sz w:val="20"/>
          <w:szCs w:val="20"/>
          <w:lang w:eastAsia="zh-TW"/>
        </w:rPr>
        <w:t xml:space="preserve">Translated from </w:t>
      </w:r>
      <w:r w:rsidRPr="00846801">
        <w:rPr>
          <w:rFonts w:ascii="Times New Roman" w:eastAsiaTheme="minorEastAsia" w:hAnsi="Times New Roman" w:hint="eastAsia"/>
          <w:sz w:val="20"/>
          <w:szCs w:val="20"/>
          <w:lang w:eastAsia="zh-TW"/>
        </w:rPr>
        <w:t>教育局（</w:t>
      </w:r>
      <w:r w:rsidRPr="00846801">
        <w:rPr>
          <w:rFonts w:ascii="Times New Roman" w:eastAsiaTheme="minorEastAsia" w:hAnsi="Times New Roman" w:hint="eastAsia"/>
          <w:sz w:val="20"/>
          <w:szCs w:val="20"/>
          <w:lang w:eastAsia="zh-TW"/>
        </w:rPr>
        <w:t>2020</w:t>
      </w:r>
      <w:r w:rsidRPr="00846801">
        <w:rPr>
          <w:rFonts w:ascii="Times New Roman" w:eastAsiaTheme="minorEastAsia" w:hAnsi="Times New Roman" w:hint="eastAsia"/>
          <w:sz w:val="20"/>
          <w:szCs w:val="20"/>
          <w:lang w:eastAsia="zh-TW"/>
        </w:rPr>
        <w:t>年），《憲法》和《基本法》海報資源套</w:t>
      </w:r>
      <w:r w:rsidRPr="00846801">
        <w:rPr>
          <w:rFonts w:ascii="Times New Roman" w:eastAsiaTheme="minorEastAsia" w:hAnsi="Times New Roman" w:hint="eastAsia"/>
          <w:sz w:val="20"/>
          <w:szCs w:val="20"/>
          <w:lang w:eastAsia="zh-TW"/>
        </w:rPr>
        <w:t xml:space="preserve"> - </w:t>
      </w:r>
      <w:r w:rsidRPr="00846801">
        <w:rPr>
          <w:rFonts w:ascii="Times New Roman" w:eastAsiaTheme="minorEastAsia" w:hAnsi="Times New Roman" w:hint="eastAsia"/>
          <w:sz w:val="20"/>
          <w:szCs w:val="20"/>
          <w:lang w:eastAsia="zh-TW"/>
        </w:rPr>
        <w:t>《憲法》和《基本法》，</w:t>
      </w:r>
      <w:r w:rsidRPr="00846801">
        <w:rPr>
          <w:rFonts w:ascii="Times New Roman" w:eastAsiaTheme="minorEastAsia" w:hAnsi="Times New Roman" w:hint="eastAsia"/>
          <w:sz w:val="20"/>
          <w:szCs w:val="20"/>
          <w:lang w:eastAsia="zh-TW"/>
        </w:rPr>
        <w:t>https://www.edb.gov.hk/tc/curriculum-development/kla/pshe/basic-law-education/cble_wallcharts/index.html</w:t>
      </w:r>
    </w:p>
  </w:footnote>
  <w:footnote w:id="2">
    <w:p w14:paraId="71F251B8" w14:textId="2AA87E92" w:rsidR="008136B5" w:rsidRPr="004D052C" w:rsidRDefault="008136B5" w:rsidP="004D052C">
      <w:pPr>
        <w:pStyle w:val="ad"/>
        <w:spacing w:line="200" w:lineRule="exact"/>
        <w:ind w:left="0" w:firstLine="0"/>
        <w:jc w:val="both"/>
        <w:rPr>
          <w:rFonts w:ascii="Times New Roman" w:eastAsiaTheme="minorEastAsia" w:hAnsi="Times New Roman"/>
          <w:sz w:val="20"/>
          <w:szCs w:val="20"/>
          <w:lang w:eastAsia="zh-TW"/>
        </w:rPr>
      </w:pPr>
      <w:r w:rsidRPr="00522E38">
        <w:rPr>
          <w:rStyle w:val="af"/>
          <w:rFonts w:ascii="Times New Roman" w:hAnsi="Times New Roman"/>
          <w:vertAlign w:val="baseline"/>
        </w:rPr>
        <w:footnoteRef/>
      </w:r>
      <w:r w:rsidRPr="004D052C">
        <w:rPr>
          <w:rFonts w:ascii="Times New Roman" w:hAnsi="Times New Roman"/>
          <w:sz w:val="20"/>
          <w:szCs w:val="20"/>
        </w:rPr>
        <w:t xml:space="preserve"> Information Office of the State Council, The PRC (2014),</w:t>
      </w:r>
      <w:r w:rsidRPr="004D052C">
        <w:rPr>
          <w:sz w:val="20"/>
          <w:szCs w:val="20"/>
        </w:rPr>
        <w:t xml:space="preserve"> </w:t>
      </w:r>
      <w:r w:rsidRPr="004D052C">
        <w:rPr>
          <w:rFonts w:ascii="Times New Roman" w:hAnsi="Times New Roman"/>
          <w:i/>
          <w:sz w:val="20"/>
          <w:szCs w:val="20"/>
        </w:rPr>
        <w:t>The Practice of the “One Country, Two Systems” Policy in the Hong Kong Special Administrative Region</w:t>
      </w:r>
      <w:r w:rsidRPr="004D052C">
        <w:rPr>
          <w:rFonts w:ascii="Times New Roman" w:hAnsi="Times New Roman"/>
          <w:sz w:val="20"/>
          <w:szCs w:val="20"/>
        </w:rPr>
        <w:t>, http://english.www.gov.cn/archive/white_paper/2014/08/23/content_281474982986578.htm</w:t>
      </w:r>
    </w:p>
  </w:footnote>
  <w:footnote w:id="3">
    <w:p w14:paraId="7835E31F" w14:textId="3231086C" w:rsidR="008136B5" w:rsidRPr="004D052C" w:rsidRDefault="008136B5" w:rsidP="004D052C">
      <w:pPr>
        <w:pStyle w:val="ad"/>
        <w:spacing w:line="200" w:lineRule="exact"/>
        <w:ind w:left="0" w:firstLine="0"/>
        <w:jc w:val="both"/>
        <w:rPr>
          <w:rFonts w:eastAsiaTheme="minorEastAsia"/>
          <w:sz w:val="20"/>
          <w:szCs w:val="20"/>
          <w:lang w:eastAsia="zh-TW"/>
        </w:rPr>
      </w:pPr>
      <w:r w:rsidRPr="004D052C">
        <w:rPr>
          <w:rStyle w:val="af"/>
          <w:rFonts w:ascii="Times New Roman" w:hAnsi="Times New Roman"/>
          <w:sz w:val="20"/>
          <w:szCs w:val="20"/>
          <w:vertAlign w:val="baseline"/>
        </w:rPr>
        <w:footnoteRef/>
      </w:r>
      <w:r w:rsidRPr="004D052C">
        <w:rPr>
          <w:rFonts w:ascii="Times New Roman" w:hAnsi="Times New Roman"/>
          <w:sz w:val="20"/>
          <w:szCs w:val="20"/>
        </w:rPr>
        <w:t xml:space="preserve"> Information Office of the State Council, The PRC (2021), </w:t>
      </w:r>
      <w:r w:rsidRPr="004D052C">
        <w:rPr>
          <w:rFonts w:ascii="Times New Roman" w:hAnsi="Times New Roman"/>
          <w:i/>
          <w:sz w:val="20"/>
          <w:szCs w:val="20"/>
        </w:rPr>
        <w:t>Hong Kong Democratic Progress under the Framework of “One Country, Two Systems”</w:t>
      </w:r>
      <w:r w:rsidRPr="004D052C">
        <w:rPr>
          <w:rFonts w:ascii="Times New Roman" w:hAnsi="Times New Roman"/>
          <w:sz w:val="20"/>
          <w:szCs w:val="20"/>
        </w:rPr>
        <w:t>, https://www.chinadailyhk.com/article/252582#Full-text:-White-paper-on-Hong-Kong's-democratic-development</w:t>
      </w:r>
    </w:p>
  </w:footnote>
  <w:footnote w:id="4">
    <w:p w14:paraId="25934FA9" w14:textId="1F2A1163" w:rsidR="008136B5" w:rsidRPr="004D052C" w:rsidRDefault="008136B5" w:rsidP="004D052C">
      <w:pPr>
        <w:pStyle w:val="ad"/>
        <w:ind w:left="0" w:firstLine="0"/>
        <w:rPr>
          <w:rFonts w:ascii="Times New Roman" w:eastAsia="PMingLiU" w:hAnsi="Times New Roman"/>
          <w:sz w:val="20"/>
          <w:szCs w:val="20"/>
          <w:lang w:eastAsia="zh-TW"/>
        </w:rPr>
      </w:pPr>
      <w:r w:rsidRPr="00511D43">
        <w:rPr>
          <w:rStyle w:val="af"/>
          <w:rFonts w:ascii="Times New Roman" w:hAnsi="Times New Roman"/>
          <w:sz w:val="20"/>
          <w:szCs w:val="20"/>
          <w:vertAlign w:val="baseline"/>
        </w:rPr>
        <w:footnoteRef/>
      </w:r>
      <w:r>
        <w:t xml:space="preserve"> </w:t>
      </w:r>
      <w:r w:rsidRPr="004D052C">
        <w:rPr>
          <w:rFonts w:ascii="Times New Roman" w:hAnsi="Times New Roman"/>
          <w:sz w:val="20"/>
          <w:szCs w:val="20"/>
        </w:rPr>
        <w:t>Extracted from Department of Justice, The Government of the HKSAR &gt; Home &gt; Community Engagement &gt; SJ’s Blog (5 September 2020)</w:t>
      </w:r>
      <w:r w:rsidRPr="004D052C">
        <w:rPr>
          <w:rFonts w:asciiTheme="minorEastAsia" w:eastAsiaTheme="minorEastAsia" w:hAnsiTheme="minorEastAsia" w:hint="eastAsia"/>
          <w:sz w:val="20"/>
          <w:szCs w:val="20"/>
          <w:lang w:eastAsia="zh-TW"/>
        </w:rPr>
        <w:t>:</w:t>
      </w:r>
      <w:r w:rsidRPr="004D052C">
        <w:rPr>
          <w:rFonts w:ascii="Times New Roman" w:hAnsi="Times New Roman"/>
          <w:sz w:val="20"/>
          <w:szCs w:val="20"/>
        </w:rPr>
        <w:t xml:space="preserve"> Division of work and complementing each other</w:t>
      </w:r>
      <w:r w:rsidRPr="004D052C">
        <w:rPr>
          <w:rFonts w:asciiTheme="minorEastAsia" w:eastAsiaTheme="minorEastAsia" w:hAnsiTheme="minorEastAsia" w:hint="eastAsia"/>
          <w:sz w:val="20"/>
          <w:szCs w:val="20"/>
          <w:lang w:eastAsia="zh-TW"/>
        </w:rPr>
        <w:t>,</w:t>
      </w:r>
      <w:r w:rsidRPr="004D052C">
        <w:rPr>
          <w:rFonts w:ascii="Times New Roman" w:hAnsi="Times New Roman"/>
          <w:sz w:val="20"/>
          <w:szCs w:val="20"/>
        </w:rPr>
        <w:t xml:space="preserve">  </w:t>
      </w:r>
      <w:r w:rsidRPr="004D052C">
        <w:rPr>
          <w:rFonts w:ascii="Times New Roman" w:eastAsia="PMingLiU" w:hAnsi="Times New Roman"/>
          <w:sz w:val="20"/>
          <w:szCs w:val="20"/>
        </w:rPr>
        <w:t>https://www.doj.gov.hk/en/community_engagement/sj_blog/20200905_blog1.html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BAD89" w14:textId="265DBE68" w:rsidR="008136B5" w:rsidRPr="00CF62C7" w:rsidRDefault="008136B5" w:rsidP="007C32D7">
    <w:pPr>
      <w:pStyle w:val="a8"/>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D2621" w14:textId="77777777" w:rsidR="008136B5" w:rsidRPr="00CF62C7" w:rsidRDefault="008136B5"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437A0"/>
    <w:multiLevelType w:val="hybridMultilevel"/>
    <w:tmpl w:val="B87A9658"/>
    <w:lvl w:ilvl="0" w:tplc="353CD07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746C77"/>
    <w:multiLevelType w:val="hybridMultilevel"/>
    <w:tmpl w:val="6D6EAF96"/>
    <w:lvl w:ilvl="0" w:tplc="CEC860DA">
      <w:start w:val="1"/>
      <w:numFmt w:val="bullet"/>
      <w:lvlText w:val=""/>
      <w:lvlJc w:val="left"/>
      <w:pPr>
        <w:ind w:left="960" w:hanging="480"/>
      </w:pPr>
      <w:rPr>
        <w:rFonts w:ascii="Wingdings" w:eastAsia="MingLiU"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 w15:restartNumberingAfterBreak="0">
    <w:nsid w:val="02006BE7"/>
    <w:multiLevelType w:val="hybridMultilevel"/>
    <w:tmpl w:val="C1403EBE"/>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37439B8"/>
    <w:multiLevelType w:val="hybridMultilevel"/>
    <w:tmpl w:val="091CF792"/>
    <w:lvl w:ilvl="0" w:tplc="609CB57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6B2D0D"/>
    <w:multiLevelType w:val="hybridMultilevel"/>
    <w:tmpl w:val="00BEF0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4777543"/>
    <w:multiLevelType w:val="hybridMultilevel"/>
    <w:tmpl w:val="A714354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6144E41"/>
    <w:multiLevelType w:val="hybridMultilevel"/>
    <w:tmpl w:val="EC32C7EC"/>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64F235F"/>
    <w:multiLevelType w:val="hybridMultilevel"/>
    <w:tmpl w:val="DDC0A9A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797EC4"/>
    <w:multiLevelType w:val="hybridMultilevel"/>
    <w:tmpl w:val="59740EE8"/>
    <w:lvl w:ilvl="0" w:tplc="18C6B5A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8066EDC"/>
    <w:multiLevelType w:val="hybridMultilevel"/>
    <w:tmpl w:val="002E2650"/>
    <w:lvl w:ilvl="0" w:tplc="33209A88">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DF0EDD"/>
    <w:multiLevelType w:val="hybridMultilevel"/>
    <w:tmpl w:val="6310EDB4"/>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A53407D"/>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5933A4"/>
    <w:multiLevelType w:val="hybridMultilevel"/>
    <w:tmpl w:val="BD2E3A3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E05083F"/>
    <w:multiLevelType w:val="hybridMultilevel"/>
    <w:tmpl w:val="16423D7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0EBD14B8"/>
    <w:multiLevelType w:val="hybridMultilevel"/>
    <w:tmpl w:val="E1DC43B4"/>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F586663"/>
    <w:multiLevelType w:val="hybridMultilevel"/>
    <w:tmpl w:val="C930C98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09A22F2"/>
    <w:multiLevelType w:val="hybridMultilevel"/>
    <w:tmpl w:val="FE4658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2C538F0"/>
    <w:multiLevelType w:val="hybridMultilevel"/>
    <w:tmpl w:val="EB6657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3C51C38"/>
    <w:multiLevelType w:val="hybridMultilevel"/>
    <w:tmpl w:val="F9245F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5993605"/>
    <w:multiLevelType w:val="hybridMultilevel"/>
    <w:tmpl w:val="FD1494A8"/>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89B1BB2"/>
    <w:multiLevelType w:val="hybridMultilevel"/>
    <w:tmpl w:val="04B883F6"/>
    <w:lvl w:ilvl="0" w:tplc="077ED0B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8B213FF"/>
    <w:multiLevelType w:val="hybridMultilevel"/>
    <w:tmpl w:val="294E14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8F63A5A"/>
    <w:multiLevelType w:val="hybridMultilevel"/>
    <w:tmpl w:val="6C9E7C0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9645425"/>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B40293C"/>
    <w:multiLevelType w:val="hybridMultilevel"/>
    <w:tmpl w:val="0C14A8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BA00688"/>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C273FB5"/>
    <w:multiLevelType w:val="hybridMultilevel"/>
    <w:tmpl w:val="90CA0570"/>
    <w:lvl w:ilvl="0" w:tplc="9C5C10A2">
      <w:start w:val="1"/>
      <w:numFmt w:val="lowerLetter"/>
      <w:lvlText w:val="(%1)"/>
      <w:lvlJc w:val="left"/>
      <w:pPr>
        <w:ind w:left="990" w:hanging="54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1CEF3819"/>
    <w:multiLevelType w:val="hybridMultilevel"/>
    <w:tmpl w:val="CA22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F32610"/>
    <w:multiLevelType w:val="hybridMultilevel"/>
    <w:tmpl w:val="1C4CEE12"/>
    <w:lvl w:ilvl="0" w:tplc="96802252">
      <w:start w:val="2"/>
      <w:numFmt w:val="decimal"/>
      <w:lvlText w:val="%1."/>
      <w:lvlJc w:val="left"/>
      <w:pPr>
        <w:ind w:left="480" w:hanging="48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10B4A03"/>
    <w:multiLevelType w:val="hybridMultilevel"/>
    <w:tmpl w:val="BD448044"/>
    <w:lvl w:ilvl="0" w:tplc="440864F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21E0962"/>
    <w:multiLevelType w:val="hybridMultilevel"/>
    <w:tmpl w:val="FB20AA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2A968FD"/>
    <w:multiLevelType w:val="hybridMultilevel"/>
    <w:tmpl w:val="89DAF1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4CB3930"/>
    <w:multiLevelType w:val="hybridMultilevel"/>
    <w:tmpl w:val="AD5E8726"/>
    <w:lvl w:ilvl="0" w:tplc="5CD2733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5B83F74"/>
    <w:multiLevelType w:val="hybridMultilevel"/>
    <w:tmpl w:val="B4E0802C"/>
    <w:lvl w:ilvl="0" w:tplc="80D4CB10">
      <w:start w:val="4"/>
      <w:numFmt w:val="bullet"/>
      <w:lvlText w:val=""/>
      <w:lvlJc w:val="left"/>
      <w:pPr>
        <w:ind w:left="786" w:hanging="360"/>
      </w:pPr>
      <w:rPr>
        <w:rFonts w:ascii="Wingdings 2" w:eastAsia="PMingLiU" w:hAnsi="Wingdings 2" w:cs="Times New Roman"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34" w15:restartNumberingAfterBreak="0">
    <w:nsid w:val="28C003DC"/>
    <w:multiLevelType w:val="hybridMultilevel"/>
    <w:tmpl w:val="F8C4301C"/>
    <w:lvl w:ilvl="0" w:tplc="FF4C8B0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91A7BE2"/>
    <w:multiLevelType w:val="hybridMultilevel"/>
    <w:tmpl w:val="FCC00AA2"/>
    <w:lvl w:ilvl="0" w:tplc="6278266E">
      <w:start w:val="1"/>
      <w:numFmt w:val="bullet"/>
      <w:lvlText w:val=""/>
      <w:lvlJc w:val="left"/>
      <w:pPr>
        <w:ind w:left="360" w:hanging="360"/>
      </w:pPr>
      <w:rPr>
        <w:rFonts w:ascii="Wingdings" w:hAnsi="Wingdings" w:hint="default"/>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92110BC"/>
    <w:multiLevelType w:val="hybridMultilevel"/>
    <w:tmpl w:val="C004F73A"/>
    <w:lvl w:ilvl="0" w:tplc="A04CF3D4">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9636E0E"/>
    <w:multiLevelType w:val="hybridMultilevel"/>
    <w:tmpl w:val="5B3C8E68"/>
    <w:lvl w:ilvl="0" w:tplc="33209A8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9A31DE1"/>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A3B4766"/>
    <w:multiLevelType w:val="hybridMultilevel"/>
    <w:tmpl w:val="ED1CC9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B7153EF"/>
    <w:multiLevelType w:val="hybridMultilevel"/>
    <w:tmpl w:val="F08A64A4"/>
    <w:lvl w:ilvl="0" w:tplc="F802E9CC">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308C14A8"/>
    <w:multiLevelType w:val="hybridMultilevel"/>
    <w:tmpl w:val="F46C793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19A3027"/>
    <w:multiLevelType w:val="hybridMultilevel"/>
    <w:tmpl w:val="80DE5A1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20B1AE2"/>
    <w:multiLevelType w:val="hybridMultilevel"/>
    <w:tmpl w:val="8006C806"/>
    <w:lvl w:ilvl="0" w:tplc="C8F4D972">
      <w:start w:val="1"/>
      <w:numFmt w:val="bullet"/>
      <w:lvlText w:val=""/>
      <w:lvlJc w:val="left"/>
      <w:pPr>
        <w:ind w:left="720" w:hanging="360"/>
      </w:pPr>
      <w:rPr>
        <w:rFonts w:ascii="Wingdings" w:hAnsi="Wingdings" w:hint="default"/>
        <w:color w:val="FF000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354D18"/>
    <w:multiLevelType w:val="hybridMultilevel"/>
    <w:tmpl w:val="FCEC94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33632181"/>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5BC2E78"/>
    <w:multiLevelType w:val="hybridMultilevel"/>
    <w:tmpl w:val="EA92979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72E1C3D"/>
    <w:multiLevelType w:val="hybridMultilevel"/>
    <w:tmpl w:val="3CC234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77014EF"/>
    <w:multiLevelType w:val="hybridMultilevel"/>
    <w:tmpl w:val="45985728"/>
    <w:lvl w:ilvl="0" w:tplc="F3E8953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8E269DB"/>
    <w:multiLevelType w:val="hybridMultilevel"/>
    <w:tmpl w:val="FC2A821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A0509F8"/>
    <w:multiLevelType w:val="hybridMultilevel"/>
    <w:tmpl w:val="3B9E87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AE3495B"/>
    <w:multiLevelType w:val="multilevel"/>
    <w:tmpl w:val="7D942546"/>
    <w:lvl w:ilvl="0">
      <w:start w:val="1"/>
      <w:numFmt w:val="bullet"/>
      <w:lvlText w:val=""/>
      <w:lvlJc w:val="left"/>
      <w:pPr>
        <w:ind w:left="480" w:hanging="480"/>
      </w:pPr>
      <w:rPr>
        <w:rFonts w:ascii="Symbol" w:hAnsi="Symbol" w:hint="default"/>
        <w:color w:val="000000" w:themeColor="text1"/>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52" w15:restartNumberingAfterBreak="0">
    <w:nsid w:val="3C5B3BEC"/>
    <w:multiLevelType w:val="hybridMultilevel"/>
    <w:tmpl w:val="CA3E4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DBF0768"/>
    <w:multiLevelType w:val="hybridMultilevel"/>
    <w:tmpl w:val="AA0C43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EA4515D"/>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40D85A49"/>
    <w:multiLevelType w:val="hybridMultilevel"/>
    <w:tmpl w:val="35E276D6"/>
    <w:lvl w:ilvl="0" w:tplc="F57880F8">
      <w:start w:val="4"/>
      <w:numFmt w:val="bullet"/>
      <w:lvlText w:val=""/>
      <w:lvlJc w:val="left"/>
      <w:pPr>
        <w:ind w:left="786" w:hanging="360"/>
      </w:pPr>
      <w:rPr>
        <w:rFonts w:ascii="Wingdings 2" w:eastAsia="PMingLiU" w:hAnsi="Wingdings 2" w:cs="Times New Roman" w:hint="default"/>
        <w:color w:val="FF0000"/>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56" w15:restartNumberingAfterBreak="0">
    <w:nsid w:val="42DE134D"/>
    <w:multiLevelType w:val="hybridMultilevel"/>
    <w:tmpl w:val="CA7216BA"/>
    <w:lvl w:ilvl="0" w:tplc="919EE56A">
      <w:start w:val="1"/>
      <w:numFmt w:val="lowerLetter"/>
      <w:lvlText w:val="(%1)"/>
      <w:lvlJc w:val="left"/>
      <w:pPr>
        <w:ind w:left="990" w:hanging="57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7" w15:restartNumberingAfterBreak="0">
    <w:nsid w:val="43D46B83"/>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7D33331"/>
    <w:multiLevelType w:val="hybridMultilevel"/>
    <w:tmpl w:val="327AD4A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9E52A61"/>
    <w:multiLevelType w:val="hybridMultilevel"/>
    <w:tmpl w:val="1C4CEE12"/>
    <w:lvl w:ilvl="0" w:tplc="96802252">
      <w:start w:val="2"/>
      <w:numFmt w:val="decimal"/>
      <w:lvlText w:val="%1."/>
      <w:lvlJc w:val="left"/>
      <w:pPr>
        <w:ind w:left="480" w:hanging="48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49F75B1D"/>
    <w:multiLevelType w:val="hybridMultilevel"/>
    <w:tmpl w:val="AC8ABCFE"/>
    <w:lvl w:ilvl="0" w:tplc="EC365E12">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4A69637B"/>
    <w:multiLevelType w:val="hybridMultilevel"/>
    <w:tmpl w:val="1C4CEE12"/>
    <w:lvl w:ilvl="0" w:tplc="96802252">
      <w:start w:val="2"/>
      <w:numFmt w:val="decimal"/>
      <w:lvlText w:val="%1."/>
      <w:lvlJc w:val="left"/>
      <w:pPr>
        <w:ind w:left="480" w:hanging="48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4B5D7D3F"/>
    <w:multiLevelType w:val="hybridMultilevel"/>
    <w:tmpl w:val="0B4251B8"/>
    <w:lvl w:ilvl="0" w:tplc="8F34682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4CEA60D6"/>
    <w:multiLevelType w:val="hybridMultilevel"/>
    <w:tmpl w:val="5A18AEE2"/>
    <w:lvl w:ilvl="0" w:tplc="BEFEAD96">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D5E649F"/>
    <w:multiLevelType w:val="hybridMultilevel"/>
    <w:tmpl w:val="CE4848C0"/>
    <w:lvl w:ilvl="0" w:tplc="23189FB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F540D90"/>
    <w:multiLevelType w:val="hybridMultilevel"/>
    <w:tmpl w:val="629C7E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51700925"/>
    <w:multiLevelType w:val="hybridMultilevel"/>
    <w:tmpl w:val="FDC620CA"/>
    <w:lvl w:ilvl="0" w:tplc="CD6639B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528452DE"/>
    <w:multiLevelType w:val="hybridMultilevel"/>
    <w:tmpl w:val="F0988A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54CD7CD9"/>
    <w:multiLevelType w:val="hybridMultilevel"/>
    <w:tmpl w:val="4FD29D62"/>
    <w:lvl w:ilvl="0" w:tplc="23189FBA">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56DD1D0F"/>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86740E8"/>
    <w:multiLevelType w:val="hybridMultilevel"/>
    <w:tmpl w:val="0A3A9FC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5B867680"/>
    <w:multiLevelType w:val="hybridMultilevel"/>
    <w:tmpl w:val="4FF6F1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5DC510C5"/>
    <w:multiLevelType w:val="hybridMultilevel"/>
    <w:tmpl w:val="16AAD4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5E0361F3"/>
    <w:multiLevelType w:val="hybridMultilevel"/>
    <w:tmpl w:val="CA8E592A"/>
    <w:lvl w:ilvl="0" w:tplc="CEC860DA">
      <w:start w:val="1"/>
      <w:numFmt w:val="bullet"/>
      <w:lvlText w:val=""/>
      <w:lvlJc w:val="left"/>
      <w:pPr>
        <w:ind w:left="480" w:hanging="480"/>
      </w:pPr>
      <w:rPr>
        <w:rFonts w:ascii="Wingdings" w:eastAsia="MingLiU"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6001521C"/>
    <w:multiLevelType w:val="hybridMultilevel"/>
    <w:tmpl w:val="0E0E75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06606E2"/>
    <w:multiLevelType w:val="hybridMultilevel"/>
    <w:tmpl w:val="8FD2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0AC6DD4"/>
    <w:multiLevelType w:val="hybridMultilevel"/>
    <w:tmpl w:val="71765C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0AD1DAA"/>
    <w:multiLevelType w:val="hybridMultilevel"/>
    <w:tmpl w:val="E222CD14"/>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2FE68B2"/>
    <w:multiLevelType w:val="hybridMultilevel"/>
    <w:tmpl w:val="98A20B28"/>
    <w:lvl w:ilvl="0" w:tplc="8458A02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9" w15:restartNumberingAfterBreak="0">
    <w:nsid w:val="63CE1E2C"/>
    <w:multiLevelType w:val="hybridMultilevel"/>
    <w:tmpl w:val="FCE81E6A"/>
    <w:lvl w:ilvl="0" w:tplc="CF3CE05E">
      <w:start w:val="1"/>
      <w:numFmt w:val="bullet"/>
      <w:lvlText w:val=""/>
      <w:lvlJc w:val="left"/>
      <w:pPr>
        <w:ind w:left="480" w:hanging="480"/>
      </w:pPr>
      <w:rPr>
        <w:rFonts w:ascii="Wingdings" w:hAnsi="Wingdings" w:hint="default"/>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15:restartNumberingAfterBreak="0">
    <w:nsid w:val="65495BC2"/>
    <w:multiLevelType w:val="hybridMultilevel"/>
    <w:tmpl w:val="79EA79B8"/>
    <w:lvl w:ilvl="0" w:tplc="056EA41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655F40E3"/>
    <w:multiLevelType w:val="hybridMultilevel"/>
    <w:tmpl w:val="E9449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679A4759"/>
    <w:multiLevelType w:val="hybridMultilevel"/>
    <w:tmpl w:val="B99C39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8111D5A"/>
    <w:multiLevelType w:val="hybridMultilevel"/>
    <w:tmpl w:val="85988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68A66925"/>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68CE6ED7"/>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6AA503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6C315998"/>
    <w:multiLevelType w:val="hybridMultilevel"/>
    <w:tmpl w:val="858A63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D2621B1"/>
    <w:multiLevelType w:val="hybridMultilevel"/>
    <w:tmpl w:val="D51AD7D0"/>
    <w:lvl w:ilvl="0" w:tplc="D2E6554C">
      <w:start w:val="11"/>
      <w:numFmt w:val="decimal"/>
      <w:lvlText w:val="%1"/>
      <w:lvlJc w:val="left"/>
      <w:pPr>
        <w:ind w:left="501" w:hanging="360"/>
      </w:pPr>
      <w:rPr>
        <w:rFonts w:hint="default"/>
        <w:b w:val="0"/>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89" w15:restartNumberingAfterBreak="0">
    <w:nsid w:val="6F1E153F"/>
    <w:multiLevelType w:val="hybridMultilevel"/>
    <w:tmpl w:val="8A904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71122094"/>
    <w:multiLevelType w:val="hybridMultilevel"/>
    <w:tmpl w:val="ED1CC9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722262AF"/>
    <w:multiLevelType w:val="hybridMultilevel"/>
    <w:tmpl w:val="4704C90E"/>
    <w:lvl w:ilvl="0" w:tplc="2C320512">
      <w:start w:val="1"/>
      <w:numFmt w:val="bullet"/>
      <w:lvlText w:val=""/>
      <w:lvlJc w:val="left"/>
      <w:pPr>
        <w:ind w:left="720" w:hanging="360"/>
      </w:pPr>
      <w:rPr>
        <w:rFonts w:ascii="Wingdings" w:hAnsi="Wingdings" w:hint="default"/>
        <w:color w:val="auto"/>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5AA49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5D0762E"/>
    <w:multiLevelType w:val="hybridMultilevel"/>
    <w:tmpl w:val="957AF08C"/>
    <w:lvl w:ilvl="0" w:tplc="B5E6CBFE">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78373B59"/>
    <w:multiLevelType w:val="hybridMultilevel"/>
    <w:tmpl w:val="B9706F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8FF2969"/>
    <w:multiLevelType w:val="hybridMultilevel"/>
    <w:tmpl w:val="4D3EA48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7DC416F5"/>
    <w:multiLevelType w:val="hybridMultilevel"/>
    <w:tmpl w:val="BF92EDAC"/>
    <w:lvl w:ilvl="0" w:tplc="6628725E">
      <w:start w:val="1"/>
      <w:numFmt w:val="decimal"/>
      <w:lvlText w:val="%1."/>
      <w:lvlJc w:val="left"/>
      <w:pPr>
        <w:ind w:left="480" w:hanging="48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E3E66AB"/>
    <w:multiLevelType w:val="hybridMultilevel"/>
    <w:tmpl w:val="CD803F22"/>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7ED573CD"/>
    <w:multiLevelType w:val="hybridMultilevel"/>
    <w:tmpl w:val="A412C6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6"/>
  </w:num>
  <w:num w:numId="3">
    <w:abstractNumId w:val="5"/>
  </w:num>
  <w:num w:numId="4">
    <w:abstractNumId w:val="34"/>
  </w:num>
  <w:num w:numId="5">
    <w:abstractNumId w:val="3"/>
  </w:num>
  <w:num w:numId="6">
    <w:abstractNumId w:val="87"/>
  </w:num>
  <w:num w:numId="7">
    <w:abstractNumId w:val="18"/>
  </w:num>
  <w:num w:numId="8">
    <w:abstractNumId w:val="4"/>
  </w:num>
  <w:num w:numId="9">
    <w:abstractNumId w:val="22"/>
  </w:num>
  <w:num w:numId="10">
    <w:abstractNumId w:val="70"/>
  </w:num>
  <w:num w:numId="11">
    <w:abstractNumId w:val="24"/>
  </w:num>
  <w:num w:numId="12">
    <w:abstractNumId w:val="75"/>
  </w:num>
  <w:num w:numId="13">
    <w:abstractNumId w:val="44"/>
  </w:num>
  <w:num w:numId="14">
    <w:abstractNumId w:val="19"/>
  </w:num>
  <w:num w:numId="15">
    <w:abstractNumId w:val="10"/>
  </w:num>
  <w:num w:numId="16">
    <w:abstractNumId w:val="67"/>
  </w:num>
  <w:num w:numId="17">
    <w:abstractNumId w:val="17"/>
  </w:num>
  <w:num w:numId="18">
    <w:abstractNumId w:val="9"/>
  </w:num>
  <w:num w:numId="19">
    <w:abstractNumId w:val="90"/>
  </w:num>
  <w:num w:numId="20">
    <w:abstractNumId w:val="58"/>
  </w:num>
  <w:num w:numId="21">
    <w:abstractNumId w:val="39"/>
  </w:num>
  <w:num w:numId="22">
    <w:abstractNumId w:val="85"/>
  </w:num>
  <w:num w:numId="23">
    <w:abstractNumId w:val="21"/>
  </w:num>
  <w:num w:numId="24">
    <w:abstractNumId w:val="92"/>
  </w:num>
  <w:num w:numId="25">
    <w:abstractNumId w:val="84"/>
  </w:num>
  <w:num w:numId="26">
    <w:abstractNumId w:val="69"/>
  </w:num>
  <w:num w:numId="27">
    <w:abstractNumId w:val="25"/>
  </w:num>
  <w:num w:numId="28">
    <w:abstractNumId w:val="7"/>
  </w:num>
  <w:num w:numId="29">
    <w:abstractNumId w:val="12"/>
  </w:num>
  <w:num w:numId="30">
    <w:abstractNumId w:val="38"/>
  </w:num>
  <w:num w:numId="31">
    <w:abstractNumId w:val="47"/>
  </w:num>
  <w:num w:numId="32">
    <w:abstractNumId w:val="42"/>
  </w:num>
  <w:num w:numId="33">
    <w:abstractNumId w:val="86"/>
  </w:num>
  <w:num w:numId="34">
    <w:abstractNumId w:val="41"/>
  </w:num>
  <w:num w:numId="35">
    <w:abstractNumId w:val="2"/>
  </w:num>
  <w:num w:numId="36">
    <w:abstractNumId w:val="40"/>
  </w:num>
  <w:num w:numId="37">
    <w:abstractNumId w:val="54"/>
  </w:num>
  <w:num w:numId="38">
    <w:abstractNumId w:val="23"/>
  </w:num>
  <w:num w:numId="39">
    <w:abstractNumId w:val="68"/>
  </w:num>
  <w:num w:numId="40">
    <w:abstractNumId w:val="95"/>
  </w:num>
  <w:num w:numId="41">
    <w:abstractNumId w:val="59"/>
  </w:num>
  <w:num w:numId="42">
    <w:abstractNumId w:val="65"/>
  </w:num>
  <w:num w:numId="43">
    <w:abstractNumId w:val="15"/>
  </w:num>
  <w:num w:numId="44">
    <w:abstractNumId w:val="76"/>
  </w:num>
  <w:num w:numId="45">
    <w:abstractNumId w:val="16"/>
  </w:num>
  <w:num w:numId="46">
    <w:abstractNumId w:val="50"/>
  </w:num>
  <w:num w:numId="47">
    <w:abstractNumId w:val="30"/>
  </w:num>
  <w:num w:numId="48">
    <w:abstractNumId w:val="74"/>
  </w:num>
  <w:num w:numId="49">
    <w:abstractNumId w:val="83"/>
  </w:num>
  <w:num w:numId="50">
    <w:abstractNumId w:val="52"/>
  </w:num>
  <w:num w:numId="51">
    <w:abstractNumId w:val="98"/>
  </w:num>
  <w:num w:numId="52">
    <w:abstractNumId w:val="46"/>
  </w:num>
  <w:num w:numId="53">
    <w:abstractNumId w:val="53"/>
  </w:num>
  <w:num w:numId="54">
    <w:abstractNumId w:val="31"/>
  </w:num>
  <w:num w:numId="55">
    <w:abstractNumId w:val="73"/>
  </w:num>
  <w:num w:numId="56">
    <w:abstractNumId w:val="71"/>
  </w:num>
  <w:num w:numId="57">
    <w:abstractNumId w:val="35"/>
  </w:num>
  <w:num w:numId="58">
    <w:abstractNumId w:val="77"/>
  </w:num>
  <w:num w:numId="59">
    <w:abstractNumId w:val="93"/>
  </w:num>
  <w:num w:numId="60">
    <w:abstractNumId w:val="63"/>
  </w:num>
  <w:num w:numId="61">
    <w:abstractNumId w:val="60"/>
  </w:num>
  <w:num w:numId="62">
    <w:abstractNumId w:val="32"/>
  </w:num>
  <w:num w:numId="63">
    <w:abstractNumId w:val="0"/>
  </w:num>
  <w:num w:numId="64">
    <w:abstractNumId w:val="20"/>
  </w:num>
  <w:num w:numId="65">
    <w:abstractNumId w:val="80"/>
  </w:num>
  <w:num w:numId="66">
    <w:abstractNumId w:val="8"/>
  </w:num>
  <w:num w:numId="67">
    <w:abstractNumId w:val="29"/>
  </w:num>
  <w:num w:numId="68">
    <w:abstractNumId w:val="97"/>
  </w:num>
  <w:num w:numId="69">
    <w:abstractNumId w:val="62"/>
  </w:num>
  <w:num w:numId="70">
    <w:abstractNumId w:val="81"/>
  </w:num>
  <w:num w:numId="71">
    <w:abstractNumId w:val="89"/>
  </w:num>
  <w:num w:numId="72">
    <w:abstractNumId w:val="72"/>
  </w:num>
  <w:num w:numId="73">
    <w:abstractNumId w:val="14"/>
  </w:num>
  <w:num w:numId="74">
    <w:abstractNumId w:val="28"/>
  </w:num>
  <w:num w:numId="75">
    <w:abstractNumId w:val="61"/>
  </w:num>
  <w:num w:numId="76">
    <w:abstractNumId w:val="78"/>
  </w:num>
  <w:num w:numId="77">
    <w:abstractNumId w:val="94"/>
  </w:num>
  <w:num w:numId="78">
    <w:abstractNumId w:val="48"/>
  </w:num>
  <w:num w:numId="79">
    <w:abstractNumId w:val="13"/>
  </w:num>
  <w:num w:numId="80">
    <w:abstractNumId w:val="51"/>
  </w:num>
  <w:num w:numId="81">
    <w:abstractNumId w:val="79"/>
  </w:num>
  <w:num w:numId="82">
    <w:abstractNumId w:val="66"/>
  </w:num>
  <w:num w:numId="83">
    <w:abstractNumId w:val="37"/>
  </w:num>
  <w:num w:numId="84">
    <w:abstractNumId w:val="91"/>
  </w:num>
  <w:num w:numId="85">
    <w:abstractNumId w:val="49"/>
  </w:num>
  <w:num w:numId="86">
    <w:abstractNumId w:val="82"/>
  </w:num>
  <w:num w:numId="87">
    <w:abstractNumId w:val="55"/>
  </w:num>
  <w:num w:numId="88">
    <w:abstractNumId w:val="33"/>
  </w:num>
  <w:num w:numId="89">
    <w:abstractNumId w:val="27"/>
  </w:num>
  <w:num w:numId="90">
    <w:abstractNumId w:val="45"/>
  </w:num>
  <w:num w:numId="91">
    <w:abstractNumId w:val="11"/>
  </w:num>
  <w:num w:numId="92">
    <w:abstractNumId w:val="57"/>
  </w:num>
  <w:num w:numId="93">
    <w:abstractNumId w:val="56"/>
  </w:num>
  <w:num w:numId="94">
    <w:abstractNumId w:val="26"/>
  </w:num>
  <w:num w:numId="95">
    <w:abstractNumId w:val="36"/>
  </w:num>
  <w:num w:numId="96">
    <w:abstractNumId w:val="88"/>
  </w:num>
  <w:num w:numId="97">
    <w:abstractNumId w:val="43"/>
  </w:num>
  <w:num w:numId="98">
    <w:abstractNumId w:val="96"/>
  </w:num>
  <w:num w:numId="99">
    <w:abstractNumId w:val="64"/>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hideSpellingErrors/>
  <w:activeWritingStyle w:appName="MSWord" w:lang="en-US" w:vendorID="64" w:dllVersion="6" w:nlCheck="1" w:checkStyle="1"/>
  <w:activeWritingStyle w:appName="MSWord" w:lang="zh-TW" w:vendorID="64" w:dllVersion="5" w:nlCheck="1" w:checkStyle="1"/>
  <w:activeWritingStyle w:appName="MSWord" w:lang="zh-HK" w:vendorID="64" w:dllVersion="5" w:nlCheck="1" w:checkStyle="1"/>
  <w:activeWritingStyle w:appName="MSWord" w:lang="en-GB" w:vendorID="64" w:dllVersion="6" w:nlCheck="1" w:checkStyle="1"/>
  <w:activeWritingStyle w:appName="MSWord" w:lang="en-HK" w:vendorID="64" w:dllVersion="6" w:nlCheck="1" w:checkStyle="1"/>
  <w:activeWritingStyle w:appName="MSWord" w:lang="en-GB" w:vendorID="64" w:dllVersion="4096" w:nlCheck="1" w:checkStyle="0"/>
  <w:activeWritingStyle w:appName="MSWord" w:lang="en-HK" w:vendorID="64" w:dllVersion="4096" w:nlCheck="1" w:checkStyle="0"/>
  <w:activeWritingStyle w:appName="MSWord" w:lang="en-US" w:vendorID="64" w:dllVersion="4096" w:nlCheck="1" w:checkStyle="0"/>
  <w:activeWritingStyle w:appName="MSWord" w:lang="zh-HK" w:vendorID="64" w:dllVersion="0" w:nlCheck="1" w:checkStyle="1"/>
  <w:activeWritingStyle w:appName="MSWord" w:lang="zh-TW" w:vendorID="64" w:dllVersion="0" w:nlCheck="1" w:checkStyle="1"/>
  <w:defaultTabStop w:val="720"/>
  <w:characterSpacingControl w:val="doNotCompress"/>
  <w:hdrShapeDefaults>
    <o:shapedefaults v:ext="edit" spidmax="2049"/>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DA4"/>
    <w:rsid w:val="00000111"/>
    <w:rsid w:val="00000778"/>
    <w:rsid w:val="000013D7"/>
    <w:rsid w:val="000014B6"/>
    <w:rsid w:val="0000203A"/>
    <w:rsid w:val="000032EA"/>
    <w:rsid w:val="00003DD0"/>
    <w:rsid w:val="00003EEC"/>
    <w:rsid w:val="000049C7"/>
    <w:rsid w:val="00004E40"/>
    <w:rsid w:val="00005968"/>
    <w:rsid w:val="00006461"/>
    <w:rsid w:val="0000661B"/>
    <w:rsid w:val="0000684C"/>
    <w:rsid w:val="00006938"/>
    <w:rsid w:val="00006C70"/>
    <w:rsid w:val="00006FEC"/>
    <w:rsid w:val="0000757B"/>
    <w:rsid w:val="00010594"/>
    <w:rsid w:val="000107F7"/>
    <w:rsid w:val="00011028"/>
    <w:rsid w:val="000110A7"/>
    <w:rsid w:val="000116DB"/>
    <w:rsid w:val="000121FB"/>
    <w:rsid w:val="0001229D"/>
    <w:rsid w:val="00012365"/>
    <w:rsid w:val="00012A1A"/>
    <w:rsid w:val="00012AFD"/>
    <w:rsid w:val="000138EF"/>
    <w:rsid w:val="00014061"/>
    <w:rsid w:val="00014541"/>
    <w:rsid w:val="0001491A"/>
    <w:rsid w:val="00014E47"/>
    <w:rsid w:val="0001593C"/>
    <w:rsid w:val="00015E4C"/>
    <w:rsid w:val="00015F01"/>
    <w:rsid w:val="000161D1"/>
    <w:rsid w:val="0001673A"/>
    <w:rsid w:val="00016D90"/>
    <w:rsid w:val="0001774A"/>
    <w:rsid w:val="000201C7"/>
    <w:rsid w:val="000208BD"/>
    <w:rsid w:val="000210BC"/>
    <w:rsid w:val="00021831"/>
    <w:rsid w:val="00021A0E"/>
    <w:rsid w:val="00021F85"/>
    <w:rsid w:val="000226A3"/>
    <w:rsid w:val="00023942"/>
    <w:rsid w:val="00023EA8"/>
    <w:rsid w:val="000244E2"/>
    <w:rsid w:val="000244FE"/>
    <w:rsid w:val="0002460F"/>
    <w:rsid w:val="00024D6A"/>
    <w:rsid w:val="0002544C"/>
    <w:rsid w:val="00025D7E"/>
    <w:rsid w:val="00026F54"/>
    <w:rsid w:val="00026F57"/>
    <w:rsid w:val="00027448"/>
    <w:rsid w:val="00030660"/>
    <w:rsid w:val="00030D4F"/>
    <w:rsid w:val="00031992"/>
    <w:rsid w:val="0003261D"/>
    <w:rsid w:val="00034116"/>
    <w:rsid w:val="00034238"/>
    <w:rsid w:val="000352BA"/>
    <w:rsid w:val="00035ABA"/>
    <w:rsid w:val="00036A18"/>
    <w:rsid w:val="000371CB"/>
    <w:rsid w:val="000371EE"/>
    <w:rsid w:val="0004074F"/>
    <w:rsid w:val="00041484"/>
    <w:rsid w:val="00041683"/>
    <w:rsid w:val="00041812"/>
    <w:rsid w:val="00041CAE"/>
    <w:rsid w:val="00041DE4"/>
    <w:rsid w:val="0004221C"/>
    <w:rsid w:val="000424E3"/>
    <w:rsid w:val="0004259C"/>
    <w:rsid w:val="000428D6"/>
    <w:rsid w:val="0004321D"/>
    <w:rsid w:val="00043413"/>
    <w:rsid w:val="000437F8"/>
    <w:rsid w:val="00043DCE"/>
    <w:rsid w:val="00044F28"/>
    <w:rsid w:val="00045A55"/>
    <w:rsid w:val="00045D09"/>
    <w:rsid w:val="0004781B"/>
    <w:rsid w:val="000479A9"/>
    <w:rsid w:val="00047ED4"/>
    <w:rsid w:val="00050B68"/>
    <w:rsid w:val="00051A25"/>
    <w:rsid w:val="00052262"/>
    <w:rsid w:val="000525FA"/>
    <w:rsid w:val="00052A50"/>
    <w:rsid w:val="00052DDC"/>
    <w:rsid w:val="0005672D"/>
    <w:rsid w:val="00056A66"/>
    <w:rsid w:val="00057676"/>
    <w:rsid w:val="000605FC"/>
    <w:rsid w:val="000609BE"/>
    <w:rsid w:val="0006112D"/>
    <w:rsid w:val="00061244"/>
    <w:rsid w:val="00061D88"/>
    <w:rsid w:val="0006203A"/>
    <w:rsid w:val="000626F2"/>
    <w:rsid w:val="0006274A"/>
    <w:rsid w:val="00063925"/>
    <w:rsid w:val="00063A1D"/>
    <w:rsid w:val="00063A5D"/>
    <w:rsid w:val="00063F77"/>
    <w:rsid w:val="00065466"/>
    <w:rsid w:val="00065C81"/>
    <w:rsid w:val="00066725"/>
    <w:rsid w:val="000668F9"/>
    <w:rsid w:val="00067517"/>
    <w:rsid w:val="000679E7"/>
    <w:rsid w:val="00067A78"/>
    <w:rsid w:val="00067F48"/>
    <w:rsid w:val="00070A02"/>
    <w:rsid w:val="00070D35"/>
    <w:rsid w:val="0007166E"/>
    <w:rsid w:val="000717A4"/>
    <w:rsid w:val="00071CC5"/>
    <w:rsid w:val="00071F4E"/>
    <w:rsid w:val="00071F80"/>
    <w:rsid w:val="0007272E"/>
    <w:rsid w:val="000727D6"/>
    <w:rsid w:val="00072E4E"/>
    <w:rsid w:val="00072E6F"/>
    <w:rsid w:val="00072E70"/>
    <w:rsid w:val="00073437"/>
    <w:rsid w:val="000736F0"/>
    <w:rsid w:val="000739CA"/>
    <w:rsid w:val="00074444"/>
    <w:rsid w:val="00074784"/>
    <w:rsid w:val="00074C9C"/>
    <w:rsid w:val="00076792"/>
    <w:rsid w:val="00076866"/>
    <w:rsid w:val="000770BA"/>
    <w:rsid w:val="000774EB"/>
    <w:rsid w:val="000777B0"/>
    <w:rsid w:val="00081668"/>
    <w:rsid w:val="000818C9"/>
    <w:rsid w:val="000818F3"/>
    <w:rsid w:val="00081CCC"/>
    <w:rsid w:val="000821CA"/>
    <w:rsid w:val="0008248F"/>
    <w:rsid w:val="0008316F"/>
    <w:rsid w:val="000834DF"/>
    <w:rsid w:val="000844B8"/>
    <w:rsid w:val="0008491B"/>
    <w:rsid w:val="00085C0A"/>
    <w:rsid w:val="0008683F"/>
    <w:rsid w:val="00086B28"/>
    <w:rsid w:val="00086FCF"/>
    <w:rsid w:val="00087FFA"/>
    <w:rsid w:val="000906AF"/>
    <w:rsid w:val="0009092C"/>
    <w:rsid w:val="00090D7F"/>
    <w:rsid w:val="000912B7"/>
    <w:rsid w:val="000915F4"/>
    <w:rsid w:val="00091895"/>
    <w:rsid w:val="000921AE"/>
    <w:rsid w:val="00092921"/>
    <w:rsid w:val="00092D7E"/>
    <w:rsid w:val="00093941"/>
    <w:rsid w:val="00093F72"/>
    <w:rsid w:val="00094345"/>
    <w:rsid w:val="000945C3"/>
    <w:rsid w:val="000950B8"/>
    <w:rsid w:val="000952AB"/>
    <w:rsid w:val="0009531D"/>
    <w:rsid w:val="00095BB1"/>
    <w:rsid w:val="00096C55"/>
    <w:rsid w:val="0009748A"/>
    <w:rsid w:val="00097757"/>
    <w:rsid w:val="00097A28"/>
    <w:rsid w:val="00097B18"/>
    <w:rsid w:val="000A0D41"/>
    <w:rsid w:val="000A22F8"/>
    <w:rsid w:val="000A25D1"/>
    <w:rsid w:val="000A2C69"/>
    <w:rsid w:val="000A309B"/>
    <w:rsid w:val="000A3705"/>
    <w:rsid w:val="000A3CB3"/>
    <w:rsid w:val="000A4775"/>
    <w:rsid w:val="000A4778"/>
    <w:rsid w:val="000A5B2E"/>
    <w:rsid w:val="000A60A6"/>
    <w:rsid w:val="000A626A"/>
    <w:rsid w:val="000A7039"/>
    <w:rsid w:val="000A73EF"/>
    <w:rsid w:val="000A773C"/>
    <w:rsid w:val="000A7AC7"/>
    <w:rsid w:val="000A7E57"/>
    <w:rsid w:val="000B134A"/>
    <w:rsid w:val="000B1548"/>
    <w:rsid w:val="000B1A25"/>
    <w:rsid w:val="000B1A3F"/>
    <w:rsid w:val="000B1B56"/>
    <w:rsid w:val="000B2139"/>
    <w:rsid w:val="000B245A"/>
    <w:rsid w:val="000B2695"/>
    <w:rsid w:val="000B2853"/>
    <w:rsid w:val="000B2AC3"/>
    <w:rsid w:val="000B2D8E"/>
    <w:rsid w:val="000B3306"/>
    <w:rsid w:val="000B4280"/>
    <w:rsid w:val="000B4B9D"/>
    <w:rsid w:val="000B4D82"/>
    <w:rsid w:val="000B5282"/>
    <w:rsid w:val="000B52C2"/>
    <w:rsid w:val="000B5450"/>
    <w:rsid w:val="000B5B37"/>
    <w:rsid w:val="000B605D"/>
    <w:rsid w:val="000B6297"/>
    <w:rsid w:val="000B6339"/>
    <w:rsid w:val="000B6346"/>
    <w:rsid w:val="000B65B8"/>
    <w:rsid w:val="000B6FF0"/>
    <w:rsid w:val="000B748A"/>
    <w:rsid w:val="000B752D"/>
    <w:rsid w:val="000B7B76"/>
    <w:rsid w:val="000C0E73"/>
    <w:rsid w:val="000C1627"/>
    <w:rsid w:val="000C1699"/>
    <w:rsid w:val="000C178D"/>
    <w:rsid w:val="000C2251"/>
    <w:rsid w:val="000C2B49"/>
    <w:rsid w:val="000C2D90"/>
    <w:rsid w:val="000C3224"/>
    <w:rsid w:val="000C32A2"/>
    <w:rsid w:val="000C3425"/>
    <w:rsid w:val="000C393B"/>
    <w:rsid w:val="000C3ED9"/>
    <w:rsid w:val="000C511D"/>
    <w:rsid w:val="000C5A02"/>
    <w:rsid w:val="000C5A0C"/>
    <w:rsid w:val="000C6926"/>
    <w:rsid w:val="000C6FDF"/>
    <w:rsid w:val="000C7A54"/>
    <w:rsid w:val="000D12C8"/>
    <w:rsid w:val="000D147D"/>
    <w:rsid w:val="000D1F84"/>
    <w:rsid w:val="000D2C24"/>
    <w:rsid w:val="000D2C2E"/>
    <w:rsid w:val="000D3245"/>
    <w:rsid w:val="000D35B1"/>
    <w:rsid w:val="000D47B0"/>
    <w:rsid w:val="000D52AE"/>
    <w:rsid w:val="000D5B37"/>
    <w:rsid w:val="000D5C10"/>
    <w:rsid w:val="000D5E44"/>
    <w:rsid w:val="000D6114"/>
    <w:rsid w:val="000D63FE"/>
    <w:rsid w:val="000D660A"/>
    <w:rsid w:val="000D6D7C"/>
    <w:rsid w:val="000D6E18"/>
    <w:rsid w:val="000D71B8"/>
    <w:rsid w:val="000D71FA"/>
    <w:rsid w:val="000D762E"/>
    <w:rsid w:val="000D7787"/>
    <w:rsid w:val="000D77A9"/>
    <w:rsid w:val="000D77C3"/>
    <w:rsid w:val="000E001D"/>
    <w:rsid w:val="000E0732"/>
    <w:rsid w:val="000E092E"/>
    <w:rsid w:val="000E0BFE"/>
    <w:rsid w:val="000E0FAB"/>
    <w:rsid w:val="000E0FFF"/>
    <w:rsid w:val="000E117F"/>
    <w:rsid w:val="000E1976"/>
    <w:rsid w:val="000E2679"/>
    <w:rsid w:val="000E319A"/>
    <w:rsid w:val="000E387A"/>
    <w:rsid w:val="000E41CA"/>
    <w:rsid w:val="000E430F"/>
    <w:rsid w:val="000E478F"/>
    <w:rsid w:val="000E5187"/>
    <w:rsid w:val="000E5822"/>
    <w:rsid w:val="000E5DDA"/>
    <w:rsid w:val="000E717D"/>
    <w:rsid w:val="000E7C53"/>
    <w:rsid w:val="000E7ED6"/>
    <w:rsid w:val="000F0046"/>
    <w:rsid w:val="000F09C2"/>
    <w:rsid w:val="000F1639"/>
    <w:rsid w:val="000F1742"/>
    <w:rsid w:val="000F2F8A"/>
    <w:rsid w:val="000F33F1"/>
    <w:rsid w:val="000F3CA3"/>
    <w:rsid w:val="000F4472"/>
    <w:rsid w:val="000F4C37"/>
    <w:rsid w:val="000F5B2B"/>
    <w:rsid w:val="000F5BF2"/>
    <w:rsid w:val="000F6743"/>
    <w:rsid w:val="000F7E7A"/>
    <w:rsid w:val="0010006B"/>
    <w:rsid w:val="00100528"/>
    <w:rsid w:val="00100722"/>
    <w:rsid w:val="00100A02"/>
    <w:rsid w:val="00100AF6"/>
    <w:rsid w:val="00100C8E"/>
    <w:rsid w:val="00100DAC"/>
    <w:rsid w:val="00100F0F"/>
    <w:rsid w:val="00101350"/>
    <w:rsid w:val="00102575"/>
    <w:rsid w:val="001027AA"/>
    <w:rsid w:val="001027AF"/>
    <w:rsid w:val="00102AD1"/>
    <w:rsid w:val="0010362D"/>
    <w:rsid w:val="001044D0"/>
    <w:rsid w:val="001054B0"/>
    <w:rsid w:val="00105A6E"/>
    <w:rsid w:val="00105A6F"/>
    <w:rsid w:val="00105B67"/>
    <w:rsid w:val="00105BF2"/>
    <w:rsid w:val="001068E4"/>
    <w:rsid w:val="00106D55"/>
    <w:rsid w:val="00107527"/>
    <w:rsid w:val="00107B18"/>
    <w:rsid w:val="00107D81"/>
    <w:rsid w:val="00107F23"/>
    <w:rsid w:val="0011037A"/>
    <w:rsid w:val="00110391"/>
    <w:rsid w:val="00112355"/>
    <w:rsid w:val="00112393"/>
    <w:rsid w:val="00112551"/>
    <w:rsid w:val="00113187"/>
    <w:rsid w:val="0011406B"/>
    <w:rsid w:val="00114246"/>
    <w:rsid w:val="001142A4"/>
    <w:rsid w:val="00114DF0"/>
    <w:rsid w:val="00114E29"/>
    <w:rsid w:val="00114ED1"/>
    <w:rsid w:val="00115115"/>
    <w:rsid w:val="00115257"/>
    <w:rsid w:val="0011539C"/>
    <w:rsid w:val="0011578C"/>
    <w:rsid w:val="00117161"/>
    <w:rsid w:val="00117EFF"/>
    <w:rsid w:val="0012042D"/>
    <w:rsid w:val="00120648"/>
    <w:rsid w:val="00120D01"/>
    <w:rsid w:val="00120F97"/>
    <w:rsid w:val="00121075"/>
    <w:rsid w:val="001211C4"/>
    <w:rsid w:val="00121EC5"/>
    <w:rsid w:val="001224E8"/>
    <w:rsid w:val="0012250A"/>
    <w:rsid w:val="00122953"/>
    <w:rsid w:val="001256BA"/>
    <w:rsid w:val="00125783"/>
    <w:rsid w:val="00125B7A"/>
    <w:rsid w:val="001263B1"/>
    <w:rsid w:val="001264F6"/>
    <w:rsid w:val="00126604"/>
    <w:rsid w:val="00126E88"/>
    <w:rsid w:val="0012729E"/>
    <w:rsid w:val="00127847"/>
    <w:rsid w:val="00127B2D"/>
    <w:rsid w:val="00127B83"/>
    <w:rsid w:val="00127DB6"/>
    <w:rsid w:val="0013048E"/>
    <w:rsid w:val="0013071B"/>
    <w:rsid w:val="00130C80"/>
    <w:rsid w:val="00130E7A"/>
    <w:rsid w:val="00131147"/>
    <w:rsid w:val="00131461"/>
    <w:rsid w:val="00131BEF"/>
    <w:rsid w:val="00131ECE"/>
    <w:rsid w:val="00132060"/>
    <w:rsid w:val="00133098"/>
    <w:rsid w:val="00133188"/>
    <w:rsid w:val="001331EC"/>
    <w:rsid w:val="001336C7"/>
    <w:rsid w:val="001338C7"/>
    <w:rsid w:val="0013449D"/>
    <w:rsid w:val="00134562"/>
    <w:rsid w:val="001345B7"/>
    <w:rsid w:val="001346E2"/>
    <w:rsid w:val="001356A8"/>
    <w:rsid w:val="00135EBB"/>
    <w:rsid w:val="00136070"/>
    <w:rsid w:val="0013616B"/>
    <w:rsid w:val="00136D2E"/>
    <w:rsid w:val="00136D33"/>
    <w:rsid w:val="00137F11"/>
    <w:rsid w:val="001401E8"/>
    <w:rsid w:val="0014181E"/>
    <w:rsid w:val="00141A25"/>
    <w:rsid w:val="00142358"/>
    <w:rsid w:val="001424EA"/>
    <w:rsid w:val="001426AD"/>
    <w:rsid w:val="00143B05"/>
    <w:rsid w:val="00143CE0"/>
    <w:rsid w:val="00143CF0"/>
    <w:rsid w:val="00143D4A"/>
    <w:rsid w:val="0014452D"/>
    <w:rsid w:val="00144748"/>
    <w:rsid w:val="001468C3"/>
    <w:rsid w:val="00146A04"/>
    <w:rsid w:val="00146CB5"/>
    <w:rsid w:val="00150737"/>
    <w:rsid w:val="001514D3"/>
    <w:rsid w:val="0015155A"/>
    <w:rsid w:val="0015179D"/>
    <w:rsid w:val="001518D8"/>
    <w:rsid w:val="00151CDC"/>
    <w:rsid w:val="00151FDD"/>
    <w:rsid w:val="00152131"/>
    <w:rsid w:val="0015260F"/>
    <w:rsid w:val="00152EA4"/>
    <w:rsid w:val="00152F55"/>
    <w:rsid w:val="00153006"/>
    <w:rsid w:val="00153BC1"/>
    <w:rsid w:val="00154140"/>
    <w:rsid w:val="001545EE"/>
    <w:rsid w:val="00154ACB"/>
    <w:rsid w:val="0015552D"/>
    <w:rsid w:val="00155698"/>
    <w:rsid w:val="00155D25"/>
    <w:rsid w:val="00155DA4"/>
    <w:rsid w:val="00156E27"/>
    <w:rsid w:val="00156EB2"/>
    <w:rsid w:val="0015757F"/>
    <w:rsid w:val="00157BB5"/>
    <w:rsid w:val="001614C1"/>
    <w:rsid w:val="00161BF9"/>
    <w:rsid w:val="001623EE"/>
    <w:rsid w:val="00162600"/>
    <w:rsid w:val="001627E9"/>
    <w:rsid w:val="00162BF2"/>
    <w:rsid w:val="001632D9"/>
    <w:rsid w:val="00163A10"/>
    <w:rsid w:val="00163A41"/>
    <w:rsid w:val="00163B64"/>
    <w:rsid w:val="00163CF2"/>
    <w:rsid w:val="00163D01"/>
    <w:rsid w:val="001642EC"/>
    <w:rsid w:val="001644AB"/>
    <w:rsid w:val="001649DF"/>
    <w:rsid w:val="00164DAD"/>
    <w:rsid w:val="00164DEA"/>
    <w:rsid w:val="00165673"/>
    <w:rsid w:val="00165837"/>
    <w:rsid w:val="00165B91"/>
    <w:rsid w:val="001665A2"/>
    <w:rsid w:val="00166E4A"/>
    <w:rsid w:val="0016744F"/>
    <w:rsid w:val="00167CD8"/>
    <w:rsid w:val="001703EB"/>
    <w:rsid w:val="00171207"/>
    <w:rsid w:val="0017127E"/>
    <w:rsid w:val="00171AD5"/>
    <w:rsid w:val="00172835"/>
    <w:rsid w:val="00172CE3"/>
    <w:rsid w:val="00173425"/>
    <w:rsid w:val="00173588"/>
    <w:rsid w:val="00173FAD"/>
    <w:rsid w:val="001747D1"/>
    <w:rsid w:val="00174EED"/>
    <w:rsid w:val="0017544D"/>
    <w:rsid w:val="001760BB"/>
    <w:rsid w:val="0017681F"/>
    <w:rsid w:val="00176FF3"/>
    <w:rsid w:val="00177444"/>
    <w:rsid w:val="00177D2B"/>
    <w:rsid w:val="00177DD5"/>
    <w:rsid w:val="00180933"/>
    <w:rsid w:val="001812CD"/>
    <w:rsid w:val="001823E4"/>
    <w:rsid w:val="001835A4"/>
    <w:rsid w:val="00184CF3"/>
    <w:rsid w:val="00185271"/>
    <w:rsid w:val="001858BF"/>
    <w:rsid w:val="001859C6"/>
    <w:rsid w:val="0018613D"/>
    <w:rsid w:val="001868BB"/>
    <w:rsid w:val="00186BDE"/>
    <w:rsid w:val="001909DC"/>
    <w:rsid w:val="00190F80"/>
    <w:rsid w:val="0019107B"/>
    <w:rsid w:val="00191896"/>
    <w:rsid w:val="00192234"/>
    <w:rsid w:val="001924D0"/>
    <w:rsid w:val="00192667"/>
    <w:rsid w:val="00192763"/>
    <w:rsid w:val="00192A29"/>
    <w:rsid w:val="001941F7"/>
    <w:rsid w:val="0019487E"/>
    <w:rsid w:val="0019553B"/>
    <w:rsid w:val="00195EC0"/>
    <w:rsid w:val="001961E3"/>
    <w:rsid w:val="00196230"/>
    <w:rsid w:val="001962ED"/>
    <w:rsid w:val="00196348"/>
    <w:rsid w:val="001969C0"/>
    <w:rsid w:val="001973BD"/>
    <w:rsid w:val="0019790D"/>
    <w:rsid w:val="00197E41"/>
    <w:rsid w:val="001A0C80"/>
    <w:rsid w:val="001A0EF3"/>
    <w:rsid w:val="001A1E20"/>
    <w:rsid w:val="001A2A24"/>
    <w:rsid w:val="001A3192"/>
    <w:rsid w:val="001A42CE"/>
    <w:rsid w:val="001A4DAB"/>
    <w:rsid w:val="001A5086"/>
    <w:rsid w:val="001A539A"/>
    <w:rsid w:val="001A5EF6"/>
    <w:rsid w:val="001A6845"/>
    <w:rsid w:val="001A72CE"/>
    <w:rsid w:val="001B0292"/>
    <w:rsid w:val="001B101C"/>
    <w:rsid w:val="001B19D2"/>
    <w:rsid w:val="001B1BCD"/>
    <w:rsid w:val="001B2B59"/>
    <w:rsid w:val="001B2B81"/>
    <w:rsid w:val="001B3376"/>
    <w:rsid w:val="001B3398"/>
    <w:rsid w:val="001B3D6B"/>
    <w:rsid w:val="001B3E08"/>
    <w:rsid w:val="001B409A"/>
    <w:rsid w:val="001B45A5"/>
    <w:rsid w:val="001B46A1"/>
    <w:rsid w:val="001B4838"/>
    <w:rsid w:val="001B4E12"/>
    <w:rsid w:val="001B5F01"/>
    <w:rsid w:val="001B605A"/>
    <w:rsid w:val="001B65B1"/>
    <w:rsid w:val="001B67CB"/>
    <w:rsid w:val="001B7016"/>
    <w:rsid w:val="001B7048"/>
    <w:rsid w:val="001B73A1"/>
    <w:rsid w:val="001B7905"/>
    <w:rsid w:val="001B7921"/>
    <w:rsid w:val="001C03E3"/>
    <w:rsid w:val="001C0EA3"/>
    <w:rsid w:val="001C10FB"/>
    <w:rsid w:val="001C127F"/>
    <w:rsid w:val="001C129C"/>
    <w:rsid w:val="001C19AC"/>
    <w:rsid w:val="001C21F3"/>
    <w:rsid w:val="001C3007"/>
    <w:rsid w:val="001C327C"/>
    <w:rsid w:val="001C33D7"/>
    <w:rsid w:val="001C34B3"/>
    <w:rsid w:val="001C3808"/>
    <w:rsid w:val="001C3B16"/>
    <w:rsid w:val="001C3DA3"/>
    <w:rsid w:val="001C4655"/>
    <w:rsid w:val="001C55D4"/>
    <w:rsid w:val="001C58DE"/>
    <w:rsid w:val="001C6499"/>
    <w:rsid w:val="001C67DD"/>
    <w:rsid w:val="001C6F32"/>
    <w:rsid w:val="001C6F49"/>
    <w:rsid w:val="001C71D6"/>
    <w:rsid w:val="001C75A3"/>
    <w:rsid w:val="001C77AD"/>
    <w:rsid w:val="001C77E9"/>
    <w:rsid w:val="001C7C2A"/>
    <w:rsid w:val="001D0498"/>
    <w:rsid w:val="001D0590"/>
    <w:rsid w:val="001D08E3"/>
    <w:rsid w:val="001D1103"/>
    <w:rsid w:val="001D1127"/>
    <w:rsid w:val="001D1770"/>
    <w:rsid w:val="001D17A8"/>
    <w:rsid w:val="001D22C3"/>
    <w:rsid w:val="001D2468"/>
    <w:rsid w:val="001D3567"/>
    <w:rsid w:val="001D366B"/>
    <w:rsid w:val="001D3C2F"/>
    <w:rsid w:val="001D4EF8"/>
    <w:rsid w:val="001D54C9"/>
    <w:rsid w:val="001D5631"/>
    <w:rsid w:val="001D56B2"/>
    <w:rsid w:val="001D5850"/>
    <w:rsid w:val="001D596E"/>
    <w:rsid w:val="001D7655"/>
    <w:rsid w:val="001E06F8"/>
    <w:rsid w:val="001E123F"/>
    <w:rsid w:val="001E17ED"/>
    <w:rsid w:val="001E1977"/>
    <w:rsid w:val="001E1BDC"/>
    <w:rsid w:val="001E2144"/>
    <w:rsid w:val="001E27CB"/>
    <w:rsid w:val="001E2946"/>
    <w:rsid w:val="001E34E0"/>
    <w:rsid w:val="001E47CA"/>
    <w:rsid w:val="001E4AB5"/>
    <w:rsid w:val="001E4C27"/>
    <w:rsid w:val="001E5E77"/>
    <w:rsid w:val="001E5F35"/>
    <w:rsid w:val="001E66E6"/>
    <w:rsid w:val="001E6FFE"/>
    <w:rsid w:val="001E773A"/>
    <w:rsid w:val="001E7A56"/>
    <w:rsid w:val="001E7CA0"/>
    <w:rsid w:val="001E7D0D"/>
    <w:rsid w:val="001F06C0"/>
    <w:rsid w:val="001F07A0"/>
    <w:rsid w:val="001F0A77"/>
    <w:rsid w:val="001F15EB"/>
    <w:rsid w:val="001F1DA9"/>
    <w:rsid w:val="001F27DA"/>
    <w:rsid w:val="001F29A1"/>
    <w:rsid w:val="001F2A65"/>
    <w:rsid w:val="001F2A76"/>
    <w:rsid w:val="001F3B1F"/>
    <w:rsid w:val="001F3CFA"/>
    <w:rsid w:val="001F3D6C"/>
    <w:rsid w:val="001F3DF7"/>
    <w:rsid w:val="001F3FA7"/>
    <w:rsid w:val="001F3FDF"/>
    <w:rsid w:val="001F4469"/>
    <w:rsid w:val="001F5319"/>
    <w:rsid w:val="001F53AE"/>
    <w:rsid w:val="001F571B"/>
    <w:rsid w:val="001F5725"/>
    <w:rsid w:val="001F5890"/>
    <w:rsid w:val="001F58A8"/>
    <w:rsid w:val="001F63CD"/>
    <w:rsid w:val="001F679F"/>
    <w:rsid w:val="0020019B"/>
    <w:rsid w:val="002009FE"/>
    <w:rsid w:val="00200D5D"/>
    <w:rsid w:val="00201237"/>
    <w:rsid w:val="002014A6"/>
    <w:rsid w:val="00201BFB"/>
    <w:rsid w:val="00202A86"/>
    <w:rsid w:val="00202EB9"/>
    <w:rsid w:val="0020348D"/>
    <w:rsid w:val="002043A8"/>
    <w:rsid w:val="00204FCA"/>
    <w:rsid w:val="00205177"/>
    <w:rsid w:val="0020526B"/>
    <w:rsid w:val="00205C29"/>
    <w:rsid w:val="00205DB0"/>
    <w:rsid w:val="00205E0B"/>
    <w:rsid w:val="00205E33"/>
    <w:rsid w:val="00206412"/>
    <w:rsid w:val="0020651A"/>
    <w:rsid w:val="00206753"/>
    <w:rsid w:val="00206D0E"/>
    <w:rsid w:val="00207B37"/>
    <w:rsid w:val="0021023B"/>
    <w:rsid w:val="00210792"/>
    <w:rsid w:val="00210927"/>
    <w:rsid w:val="00210EBD"/>
    <w:rsid w:val="00211A6E"/>
    <w:rsid w:val="00211CCF"/>
    <w:rsid w:val="00211EFE"/>
    <w:rsid w:val="00211F6B"/>
    <w:rsid w:val="0021237C"/>
    <w:rsid w:val="0021314D"/>
    <w:rsid w:val="002131CA"/>
    <w:rsid w:val="0021344B"/>
    <w:rsid w:val="00213E5E"/>
    <w:rsid w:val="00214A6B"/>
    <w:rsid w:val="00214C32"/>
    <w:rsid w:val="00214F31"/>
    <w:rsid w:val="0021510A"/>
    <w:rsid w:val="00215D82"/>
    <w:rsid w:val="00216D54"/>
    <w:rsid w:val="002174C2"/>
    <w:rsid w:val="00217A1D"/>
    <w:rsid w:val="00217DE3"/>
    <w:rsid w:val="0022052D"/>
    <w:rsid w:val="002207B4"/>
    <w:rsid w:val="002219C4"/>
    <w:rsid w:val="00223453"/>
    <w:rsid w:val="00223B62"/>
    <w:rsid w:val="00223E94"/>
    <w:rsid w:val="00223EA1"/>
    <w:rsid w:val="0022437F"/>
    <w:rsid w:val="002244CE"/>
    <w:rsid w:val="002253F9"/>
    <w:rsid w:val="002255CC"/>
    <w:rsid w:val="0022580F"/>
    <w:rsid w:val="00227303"/>
    <w:rsid w:val="00227679"/>
    <w:rsid w:val="00227A3F"/>
    <w:rsid w:val="0023065F"/>
    <w:rsid w:val="00230819"/>
    <w:rsid w:val="002311A4"/>
    <w:rsid w:val="00231349"/>
    <w:rsid w:val="002316F0"/>
    <w:rsid w:val="00231A12"/>
    <w:rsid w:val="00231A5B"/>
    <w:rsid w:val="00231AE6"/>
    <w:rsid w:val="00232650"/>
    <w:rsid w:val="00232742"/>
    <w:rsid w:val="00232F42"/>
    <w:rsid w:val="002333F7"/>
    <w:rsid w:val="0023390D"/>
    <w:rsid w:val="00233F61"/>
    <w:rsid w:val="0023448C"/>
    <w:rsid w:val="00234BE9"/>
    <w:rsid w:val="00234F28"/>
    <w:rsid w:val="002358BA"/>
    <w:rsid w:val="00236445"/>
    <w:rsid w:val="00236BF2"/>
    <w:rsid w:val="00236FE2"/>
    <w:rsid w:val="00237A52"/>
    <w:rsid w:val="00237B8C"/>
    <w:rsid w:val="0024037B"/>
    <w:rsid w:val="0024070C"/>
    <w:rsid w:val="002412DC"/>
    <w:rsid w:val="002413E2"/>
    <w:rsid w:val="00241AAE"/>
    <w:rsid w:val="002430A4"/>
    <w:rsid w:val="002433A2"/>
    <w:rsid w:val="002435BB"/>
    <w:rsid w:val="002446EA"/>
    <w:rsid w:val="002448D8"/>
    <w:rsid w:val="00244A63"/>
    <w:rsid w:val="00244AE3"/>
    <w:rsid w:val="00245B94"/>
    <w:rsid w:val="00246B5B"/>
    <w:rsid w:val="002470B5"/>
    <w:rsid w:val="00247576"/>
    <w:rsid w:val="00247AF4"/>
    <w:rsid w:val="00247C6A"/>
    <w:rsid w:val="00247E73"/>
    <w:rsid w:val="00250009"/>
    <w:rsid w:val="002510E0"/>
    <w:rsid w:val="002515F9"/>
    <w:rsid w:val="00251E58"/>
    <w:rsid w:val="00252775"/>
    <w:rsid w:val="002529B5"/>
    <w:rsid w:val="00252E9F"/>
    <w:rsid w:val="002538F9"/>
    <w:rsid w:val="00253E5A"/>
    <w:rsid w:val="00253EB5"/>
    <w:rsid w:val="00254BA2"/>
    <w:rsid w:val="00254BD6"/>
    <w:rsid w:val="002551E0"/>
    <w:rsid w:val="0025520B"/>
    <w:rsid w:val="002552EB"/>
    <w:rsid w:val="00255AC8"/>
    <w:rsid w:val="00255BD1"/>
    <w:rsid w:val="00256FBA"/>
    <w:rsid w:val="002573C9"/>
    <w:rsid w:val="00257641"/>
    <w:rsid w:val="00257C59"/>
    <w:rsid w:val="00257D20"/>
    <w:rsid w:val="0026007D"/>
    <w:rsid w:val="00260237"/>
    <w:rsid w:val="00260536"/>
    <w:rsid w:val="00261996"/>
    <w:rsid w:val="00261DBF"/>
    <w:rsid w:val="00261E74"/>
    <w:rsid w:val="0026281C"/>
    <w:rsid w:val="002631CC"/>
    <w:rsid w:val="002633E5"/>
    <w:rsid w:val="00264995"/>
    <w:rsid w:val="00264CB5"/>
    <w:rsid w:val="00265737"/>
    <w:rsid w:val="002657EF"/>
    <w:rsid w:val="002657F7"/>
    <w:rsid w:val="00265B8C"/>
    <w:rsid w:val="00266BEF"/>
    <w:rsid w:val="002670FD"/>
    <w:rsid w:val="002672B3"/>
    <w:rsid w:val="0026789C"/>
    <w:rsid w:val="00267DC1"/>
    <w:rsid w:val="002700E8"/>
    <w:rsid w:val="002701B8"/>
    <w:rsid w:val="00270AD7"/>
    <w:rsid w:val="0027117A"/>
    <w:rsid w:val="00271383"/>
    <w:rsid w:val="0027219B"/>
    <w:rsid w:val="00272BDC"/>
    <w:rsid w:val="002731FE"/>
    <w:rsid w:val="002736AB"/>
    <w:rsid w:val="00273705"/>
    <w:rsid w:val="00274096"/>
    <w:rsid w:val="0027490D"/>
    <w:rsid w:val="00274956"/>
    <w:rsid w:val="002757F9"/>
    <w:rsid w:val="002758F2"/>
    <w:rsid w:val="002759A6"/>
    <w:rsid w:val="00275C7E"/>
    <w:rsid w:val="00275F57"/>
    <w:rsid w:val="002765C6"/>
    <w:rsid w:val="00276816"/>
    <w:rsid w:val="00280C20"/>
    <w:rsid w:val="00280EBF"/>
    <w:rsid w:val="00281728"/>
    <w:rsid w:val="00281F48"/>
    <w:rsid w:val="002826AD"/>
    <w:rsid w:val="00282E42"/>
    <w:rsid w:val="0028312E"/>
    <w:rsid w:val="002832C9"/>
    <w:rsid w:val="0028337E"/>
    <w:rsid w:val="0028386A"/>
    <w:rsid w:val="00284077"/>
    <w:rsid w:val="00284195"/>
    <w:rsid w:val="002841CD"/>
    <w:rsid w:val="002843AA"/>
    <w:rsid w:val="0028480B"/>
    <w:rsid w:val="00284AB9"/>
    <w:rsid w:val="00284E62"/>
    <w:rsid w:val="002855A4"/>
    <w:rsid w:val="00286275"/>
    <w:rsid w:val="00286CF2"/>
    <w:rsid w:val="0028700C"/>
    <w:rsid w:val="0028782E"/>
    <w:rsid w:val="00290CDD"/>
    <w:rsid w:val="00290D9F"/>
    <w:rsid w:val="00290F2E"/>
    <w:rsid w:val="00292433"/>
    <w:rsid w:val="002925EF"/>
    <w:rsid w:val="00292DE0"/>
    <w:rsid w:val="00293780"/>
    <w:rsid w:val="002938E1"/>
    <w:rsid w:val="00294618"/>
    <w:rsid w:val="00295600"/>
    <w:rsid w:val="00295633"/>
    <w:rsid w:val="00296729"/>
    <w:rsid w:val="00296BAE"/>
    <w:rsid w:val="00296CBB"/>
    <w:rsid w:val="00296FD1"/>
    <w:rsid w:val="00297994"/>
    <w:rsid w:val="00297EBC"/>
    <w:rsid w:val="002A0223"/>
    <w:rsid w:val="002A02F5"/>
    <w:rsid w:val="002A0917"/>
    <w:rsid w:val="002A1501"/>
    <w:rsid w:val="002A1844"/>
    <w:rsid w:val="002A1FE9"/>
    <w:rsid w:val="002A22E5"/>
    <w:rsid w:val="002A2EA6"/>
    <w:rsid w:val="002A3351"/>
    <w:rsid w:val="002A3371"/>
    <w:rsid w:val="002A4576"/>
    <w:rsid w:val="002A4DD0"/>
    <w:rsid w:val="002A4E80"/>
    <w:rsid w:val="002A51C8"/>
    <w:rsid w:val="002A5621"/>
    <w:rsid w:val="002A6E63"/>
    <w:rsid w:val="002A7551"/>
    <w:rsid w:val="002A7C72"/>
    <w:rsid w:val="002A7D9F"/>
    <w:rsid w:val="002B058E"/>
    <w:rsid w:val="002B05A2"/>
    <w:rsid w:val="002B105A"/>
    <w:rsid w:val="002B1C47"/>
    <w:rsid w:val="002B21A3"/>
    <w:rsid w:val="002B2875"/>
    <w:rsid w:val="002B2A09"/>
    <w:rsid w:val="002B2E60"/>
    <w:rsid w:val="002B2E69"/>
    <w:rsid w:val="002B3BF6"/>
    <w:rsid w:val="002B3C2D"/>
    <w:rsid w:val="002B3EF7"/>
    <w:rsid w:val="002B4244"/>
    <w:rsid w:val="002B546D"/>
    <w:rsid w:val="002B5588"/>
    <w:rsid w:val="002B5BE7"/>
    <w:rsid w:val="002B5DAB"/>
    <w:rsid w:val="002B659F"/>
    <w:rsid w:val="002C0304"/>
    <w:rsid w:val="002C1084"/>
    <w:rsid w:val="002C1549"/>
    <w:rsid w:val="002C1986"/>
    <w:rsid w:val="002C22FE"/>
    <w:rsid w:val="002C2775"/>
    <w:rsid w:val="002C2987"/>
    <w:rsid w:val="002C2B20"/>
    <w:rsid w:val="002C2E8E"/>
    <w:rsid w:val="002C337E"/>
    <w:rsid w:val="002C3FCE"/>
    <w:rsid w:val="002C4395"/>
    <w:rsid w:val="002C4498"/>
    <w:rsid w:val="002C4705"/>
    <w:rsid w:val="002C4B11"/>
    <w:rsid w:val="002C4B31"/>
    <w:rsid w:val="002C513B"/>
    <w:rsid w:val="002C5DB9"/>
    <w:rsid w:val="002C6223"/>
    <w:rsid w:val="002C6AE9"/>
    <w:rsid w:val="002C6D99"/>
    <w:rsid w:val="002C7120"/>
    <w:rsid w:val="002C74FF"/>
    <w:rsid w:val="002D0AAC"/>
    <w:rsid w:val="002D1344"/>
    <w:rsid w:val="002D2F95"/>
    <w:rsid w:val="002D3C8D"/>
    <w:rsid w:val="002D3DC5"/>
    <w:rsid w:val="002D3E08"/>
    <w:rsid w:val="002D3FA5"/>
    <w:rsid w:val="002D403C"/>
    <w:rsid w:val="002D54DC"/>
    <w:rsid w:val="002D5A42"/>
    <w:rsid w:val="002D5B3A"/>
    <w:rsid w:val="002D72FF"/>
    <w:rsid w:val="002D74DE"/>
    <w:rsid w:val="002D7E38"/>
    <w:rsid w:val="002E0523"/>
    <w:rsid w:val="002E11B4"/>
    <w:rsid w:val="002E2079"/>
    <w:rsid w:val="002E4AF2"/>
    <w:rsid w:val="002E5448"/>
    <w:rsid w:val="002E5544"/>
    <w:rsid w:val="002E562F"/>
    <w:rsid w:val="002E5EAB"/>
    <w:rsid w:val="002E6430"/>
    <w:rsid w:val="002E675E"/>
    <w:rsid w:val="002E7328"/>
    <w:rsid w:val="002F0413"/>
    <w:rsid w:val="002F04B7"/>
    <w:rsid w:val="002F0B8F"/>
    <w:rsid w:val="002F1111"/>
    <w:rsid w:val="002F21BA"/>
    <w:rsid w:val="002F32B6"/>
    <w:rsid w:val="002F3A6E"/>
    <w:rsid w:val="002F3D2B"/>
    <w:rsid w:val="002F41D1"/>
    <w:rsid w:val="002F46A9"/>
    <w:rsid w:val="002F46F4"/>
    <w:rsid w:val="002F524D"/>
    <w:rsid w:val="002F5D12"/>
    <w:rsid w:val="002F6184"/>
    <w:rsid w:val="002F76A4"/>
    <w:rsid w:val="003018DA"/>
    <w:rsid w:val="00301A92"/>
    <w:rsid w:val="00301ADC"/>
    <w:rsid w:val="00301B75"/>
    <w:rsid w:val="00301BDD"/>
    <w:rsid w:val="0030279E"/>
    <w:rsid w:val="00302938"/>
    <w:rsid w:val="00302BDE"/>
    <w:rsid w:val="00302E6B"/>
    <w:rsid w:val="00303527"/>
    <w:rsid w:val="003039D5"/>
    <w:rsid w:val="00303BF1"/>
    <w:rsid w:val="0030440B"/>
    <w:rsid w:val="003053B5"/>
    <w:rsid w:val="00305E49"/>
    <w:rsid w:val="003064E2"/>
    <w:rsid w:val="003077C4"/>
    <w:rsid w:val="003104C1"/>
    <w:rsid w:val="00310617"/>
    <w:rsid w:val="00310797"/>
    <w:rsid w:val="00310D13"/>
    <w:rsid w:val="00310FBB"/>
    <w:rsid w:val="003121CC"/>
    <w:rsid w:val="0031243A"/>
    <w:rsid w:val="00312E2A"/>
    <w:rsid w:val="00313406"/>
    <w:rsid w:val="00313F44"/>
    <w:rsid w:val="003142CB"/>
    <w:rsid w:val="003143E2"/>
    <w:rsid w:val="003147B4"/>
    <w:rsid w:val="003156C5"/>
    <w:rsid w:val="003159CD"/>
    <w:rsid w:val="00315F69"/>
    <w:rsid w:val="00316111"/>
    <w:rsid w:val="00316289"/>
    <w:rsid w:val="00316566"/>
    <w:rsid w:val="0031659D"/>
    <w:rsid w:val="00316C87"/>
    <w:rsid w:val="00317079"/>
    <w:rsid w:val="003207D9"/>
    <w:rsid w:val="00320C0B"/>
    <w:rsid w:val="00321D6E"/>
    <w:rsid w:val="00321F78"/>
    <w:rsid w:val="00322FCC"/>
    <w:rsid w:val="0032408D"/>
    <w:rsid w:val="003243A1"/>
    <w:rsid w:val="00324770"/>
    <w:rsid w:val="00324BA7"/>
    <w:rsid w:val="00325729"/>
    <w:rsid w:val="0032606A"/>
    <w:rsid w:val="0032623B"/>
    <w:rsid w:val="00326689"/>
    <w:rsid w:val="00326A9B"/>
    <w:rsid w:val="00326C20"/>
    <w:rsid w:val="00326DC6"/>
    <w:rsid w:val="00330360"/>
    <w:rsid w:val="0033085D"/>
    <w:rsid w:val="00330DCE"/>
    <w:rsid w:val="0033122E"/>
    <w:rsid w:val="00331FC6"/>
    <w:rsid w:val="00332266"/>
    <w:rsid w:val="003322CD"/>
    <w:rsid w:val="003323DB"/>
    <w:rsid w:val="00332C75"/>
    <w:rsid w:val="00333F29"/>
    <w:rsid w:val="0033491C"/>
    <w:rsid w:val="00335221"/>
    <w:rsid w:val="00335681"/>
    <w:rsid w:val="00335BA1"/>
    <w:rsid w:val="0033645E"/>
    <w:rsid w:val="003372C8"/>
    <w:rsid w:val="003373F1"/>
    <w:rsid w:val="003375EC"/>
    <w:rsid w:val="00337DBD"/>
    <w:rsid w:val="00337F9C"/>
    <w:rsid w:val="00340936"/>
    <w:rsid w:val="003409C9"/>
    <w:rsid w:val="00340D18"/>
    <w:rsid w:val="003416D6"/>
    <w:rsid w:val="003416DA"/>
    <w:rsid w:val="003421BE"/>
    <w:rsid w:val="00342879"/>
    <w:rsid w:val="00342CAE"/>
    <w:rsid w:val="003433B7"/>
    <w:rsid w:val="00343410"/>
    <w:rsid w:val="003454D8"/>
    <w:rsid w:val="00345CF6"/>
    <w:rsid w:val="00346AC3"/>
    <w:rsid w:val="0035017F"/>
    <w:rsid w:val="00351688"/>
    <w:rsid w:val="003520F5"/>
    <w:rsid w:val="00352174"/>
    <w:rsid w:val="003524B4"/>
    <w:rsid w:val="0035359B"/>
    <w:rsid w:val="003536DB"/>
    <w:rsid w:val="0035475A"/>
    <w:rsid w:val="003548D5"/>
    <w:rsid w:val="00354F3F"/>
    <w:rsid w:val="00355645"/>
    <w:rsid w:val="00356060"/>
    <w:rsid w:val="003566A5"/>
    <w:rsid w:val="003570FA"/>
    <w:rsid w:val="0035744D"/>
    <w:rsid w:val="003578F7"/>
    <w:rsid w:val="003579B8"/>
    <w:rsid w:val="00357EC0"/>
    <w:rsid w:val="003603AD"/>
    <w:rsid w:val="00361765"/>
    <w:rsid w:val="0036176E"/>
    <w:rsid w:val="00361BE4"/>
    <w:rsid w:val="00362040"/>
    <w:rsid w:val="00362585"/>
    <w:rsid w:val="00362BCC"/>
    <w:rsid w:val="00363EF8"/>
    <w:rsid w:val="003645BF"/>
    <w:rsid w:val="003654BD"/>
    <w:rsid w:val="003658E8"/>
    <w:rsid w:val="00365F65"/>
    <w:rsid w:val="00366047"/>
    <w:rsid w:val="00366EF1"/>
    <w:rsid w:val="003674CA"/>
    <w:rsid w:val="00367503"/>
    <w:rsid w:val="003675FF"/>
    <w:rsid w:val="00367A36"/>
    <w:rsid w:val="00370071"/>
    <w:rsid w:val="00370157"/>
    <w:rsid w:val="0037027D"/>
    <w:rsid w:val="003703A8"/>
    <w:rsid w:val="00370862"/>
    <w:rsid w:val="0037099A"/>
    <w:rsid w:val="00370D4C"/>
    <w:rsid w:val="003721CD"/>
    <w:rsid w:val="0037253F"/>
    <w:rsid w:val="00372DFC"/>
    <w:rsid w:val="0037304B"/>
    <w:rsid w:val="00373439"/>
    <w:rsid w:val="003735D5"/>
    <w:rsid w:val="003747B3"/>
    <w:rsid w:val="00376697"/>
    <w:rsid w:val="00376A1D"/>
    <w:rsid w:val="0037795F"/>
    <w:rsid w:val="00377B14"/>
    <w:rsid w:val="0038016A"/>
    <w:rsid w:val="003806D6"/>
    <w:rsid w:val="00380CFF"/>
    <w:rsid w:val="00381619"/>
    <w:rsid w:val="00381986"/>
    <w:rsid w:val="00381C83"/>
    <w:rsid w:val="0038267E"/>
    <w:rsid w:val="003830AC"/>
    <w:rsid w:val="003830DE"/>
    <w:rsid w:val="003835E4"/>
    <w:rsid w:val="00383BAE"/>
    <w:rsid w:val="003840CE"/>
    <w:rsid w:val="003844BF"/>
    <w:rsid w:val="00384A27"/>
    <w:rsid w:val="00384D62"/>
    <w:rsid w:val="00385791"/>
    <w:rsid w:val="003858CC"/>
    <w:rsid w:val="00385989"/>
    <w:rsid w:val="00385D70"/>
    <w:rsid w:val="00385DAB"/>
    <w:rsid w:val="00386BAA"/>
    <w:rsid w:val="003870AE"/>
    <w:rsid w:val="003906DB"/>
    <w:rsid w:val="0039102B"/>
    <w:rsid w:val="00391FC6"/>
    <w:rsid w:val="00392105"/>
    <w:rsid w:val="00392936"/>
    <w:rsid w:val="00393115"/>
    <w:rsid w:val="003935F3"/>
    <w:rsid w:val="0039395F"/>
    <w:rsid w:val="00393A68"/>
    <w:rsid w:val="003968EE"/>
    <w:rsid w:val="00396D69"/>
    <w:rsid w:val="00397248"/>
    <w:rsid w:val="0039753A"/>
    <w:rsid w:val="003975DA"/>
    <w:rsid w:val="003977A7"/>
    <w:rsid w:val="00397A8E"/>
    <w:rsid w:val="003A0184"/>
    <w:rsid w:val="003A0934"/>
    <w:rsid w:val="003A11EE"/>
    <w:rsid w:val="003A15AE"/>
    <w:rsid w:val="003A164C"/>
    <w:rsid w:val="003A1F9C"/>
    <w:rsid w:val="003A20E3"/>
    <w:rsid w:val="003A2566"/>
    <w:rsid w:val="003A322D"/>
    <w:rsid w:val="003A3BAC"/>
    <w:rsid w:val="003A3D23"/>
    <w:rsid w:val="003A4102"/>
    <w:rsid w:val="003A474D"/>
    <w:rsid w:val="003A5018"/>
    <w:rsid w:val="003A560A"/>
    <w:rsid w:val="003A5E19"/>
    <w:rsid w:val="003A62B8"/>
    <w:rsid w:val="003A6BDA"/>
    <w:rsid w:val="003A746E"/>
    <w:rsid w:val="003A7B2F"/>
    <w:rsid w:val="003A7DA1"/>
    <w:rsid w:val="003B07A4"/>
    <w:rsid w:val="003B145A"/>
    <w:rsid w:val="003B197A"/>
    <w:rsid w:val="003B1AAA"/>
    <w:rsid w:val="003B1B8F"/>
    <w:rsid w:val="003B20A5"/>
    <w:rsid w:val="003B23F3"/>
    <w:rsid w:val="003B2771"/>
    <w:rsid w:val="003B282A"/>
    <w:rsid w:val="003B2A4E"/>
    <w:rsid w:val="003B2C16"/>
    <w:rsid w:val="003B374F"/>
    <w:rsid w:val="003B540D"/>
    <w:rsid w:val="003B5ABB"/>
    <w:rsid w:val="003B5BA1"/>
    <w:rsid w:val="003B5E61"/>
    <w:rsid w:val="003B7047"/>
    <w:rsid w:val="003B746E"/>
    <w:rsid w:val="003B79DA"/>
    <w:rsid w:val="003B7D77"/>
    <w:rsid w:val="003B7EF1"/>
    <w:rsid w:val="003B7F50"/>
    <w:rsid w:val="003C0D50"/>
    <w:rsid w:val="003C1635"/>
    <w:rsid w:val="003C182E"/>
    <w:rsid w:val="003C1A7C"/>
    <w:rsid w:val="003C1D9D"/>
    <w:rsid w:val="003C2052"/>
    <w:rsid w:val="003C267A"/>
    <w:rsid w:val="003C299D"/>
    <w:rsid w:val="003C29DF"/>
    <w:rsid w:val="003C3519"/>
    <w:rsid w:val="003C375C"/>
    <w:rsid w:val="003C3979"/>
    <w:rsid w:val="003C3CA6"/>
    <w:rsid w:val="003C4505"/>
    <w:rsid w:val="003C634B"/>
    <w:rsid w:val="003C6502"/>
    <w:rsid w:val="003C6759"/>
    <w:rsid w:val="003C6B68"/>
    <w:rsid w:val="003C7528"/>
    <w:rsid w:val="003C7E6C"/>
    <w:rsid w:val="003D03D5"/>
    <w:rsid w:val="003D05C4"/>
    <w:rsid w:val="003D08C0"/>
    <w:rsid w:val="003D11E6"/>
    <w:rsid w:val="003D151B"/>
    <w:rsid w:val="003D1753"/>
    <w:rsid w:val="003D1901"/>
    <w:rsid w:val="003D24BB"/>
    <w:rsid w:val="003D2A42"/>
    <w:rsid w:val="003D2A89"/>
    <w:rsid w:val="003D2BB4"/>
    <w:rsid w:val="003D3372"/>
    <w:rsid w:val="003D3414"/>
    <w:rsid w:val="003D3512"/>
    <w:rsid w:val="003D38DF"/>
    <w:rsid w:val="003D3D32"/>
    <w:rsid w:val="003D42B5"/>
    <w:rsid w:val="003D451A"/>
    <w:rsid w:val="003D4CB1"/>
    <w:rsid w:val="003D4E44"/>
    <w:rsid w:val="003D50A0"/>
    <w:rsid w:val="003D51EA"/>
    <w:rsid w:val="003D555B"/>
    <w:rsid w:val="003D5601"/>
    <w:rsid w:val="003D6094"/>
    <w:rsid w:val="003D6A5F"/>
    <w:rsid w:val="003D6D47"/>
    <w:rsid w:val="003D6F7F"/>
    <w:rsid w:val="003D7200"/>
    <w:rsid w:val="003D7356"/>
    <w:rsid w:val="003D776B"/>
    <w:rsid w:val="003E02C3"/>
    <w:rsid w:val="003E066F"/>
    <w:rsid w:val="003E074F"/>
    <w:rsid w:val="003E0774"/>
    <w:rsid w:val="003E08A6"/>
    <w:rsid w:val="003E150D"/>
    <w:rsid w:val="003E2A35"/>
    <w:rsid w:val="003E307C"/>
    <w:rsid w:val="003E3F66"/>
    <w:rsid w:val="003E4478"/>
    <w:rsid w:val="003E463B"/>
    <w:rsid w:val="003E4677"/>
    <w:rsid w:val="003E4938"/>
    <w:rsid w:val="003E4941"/>
    <w:rsid w:val="003E4A2E"/>
    <w:rsid w:val="003E5308"/>
    <w:rsid w:val="003E55C1"/>
    <w:rsid w:val="003E5644"/>
    <w:rsid w:val="003E57FD"/>
    <w:rsid w:val="003E5AA8"/>
    <w:rsid w:val="003E5C68"/>
    <w:rsid w:val="003E5D55"/>
    <w:rsid w:val="003E64EC"/>
    <w:rsid w:val="003F0D87"/>
    <w:rsid w:val="003F0ED1"/>
    <w:rsid w:val="003F14C2"/>
    <w:rsid w:val="003F1856"/>
    <w:rsid w:val="003F1B21"/>
    <w:rsid w:val="003F1D9E"/>
    <w:rsid w:val="003F1DC4"/>
    <w:rsid w:val="003F22D6"/>
    <w:rsid w:val="003F269F"/>
    <w:rsid w:val="003F32C8"/>
    <w:rsid w:val="003F3336"/>
    <w:rsid w:val="003F5EE8"/>
    <w:rsid w:val="003F6641"/>
    <w:rsid w:val="003F74FD"/>
    <w:rsid w:val="003F75F7"/>
    <w:rsid w:val="003F76E3"/>
    <w:rsid w:val="003F79C7"/>
    <w:rsid w:val="003F7E90"/>
    <w:rsid w:val="003F7EA4"/>
    <w:rsid w:val="00400321"/>
    <w:rsid w:val="004004AC"/>
    <w:rsid w:val="00400656"/>
    <w:rsid w:val="00400831"/>
    <w:rsid w:val="0040176E"/>
    <w:rsid w:val="004017E0"/>
    <w:rsid w:val="00401CF9"/>
    <w:rsid w:val="0040211B"/>
    <w:rsid w:val="004023C2"/>
    <w:rsid w:val="004026BC"/>
    <w:rsid w:val="004029A8"/>
    <w:rsid w:val="00402FE0"/>
    <w:rsid w:val="00403A4F"/>
    <w:rsid w:val="00403C38"/>
    <w:rsid w:val="004040CB"/>
    <w:rsid w:val="004046F1"/>
    <w:rsid w:val="004048E2"/>
    <w:rsid w:val="00404B94"/>
    <w:rsid w:val="00404E38"/>
    <w:rsid w:val="004053A3"/>
    <w:rsid w:val="00405B21"/>
    <w:rsid w:val="00405EC2"/>
    <w:rsid w:val="00406E7C"/>
    <w:rsid w:val="00407163"/>
    <w:rsid w:val="004079A5"/>
    <w:rsid w:val="00407C90"/>
    <w:rsid w:val="004124E8"/>
    <w:rsid w:val="00413CCB"/>
    <w:rsid w:val="00414CBC"/>
    <w:rsid w:val="0041568D"/>
    <w:rsid w:val="0041623C"/>
    <w:rsid w:val="00416B4D"/>
    <w:rsid w:val="004175DF"/>
    <w:rsid w:val="00417DDC"/>
    <w:rsid w:val="004210C8"/>
    <w:rsid w:val="004215AD"/>
    <w:rsid w:val="00422131"/>
    <w:rsid w:val="00422868"/>
    <w:rsid w:val="00422907"/>
    <w:rsid w:val="0042297F"/>
    <w:rsid w:val="00422B97"/>
    <w:rsid w:val="00423992"/>
    <w:rsid w:val="00423C00"/>
    <w:rsid w:val="00423CC7"/>
    <w:rsid w:val="00424F4C"/>
    <w:rsid w:val="0042552C"/>
    <w:rsid w:val="00425DED"/>
    <w:rsid w:val="004275BB"/>
    <w:rsid w:val="00427616"/>
    <w:rsid w:val="00427BB6"/>
    <w:rsid w:val="00427D8F"/>
    <w:rsid w:val="00431224"/>
    <w:rsid w:val="00431B55"/>
    <w:rsid w:val="00432778"/>
    <w:rsid w:val="00432976"/>
    <w:rsid w:val="004329B8"/>
    <w:rsid w:val="00433719"/>
    <w:rsid w:val="00433B77"/>
    <w:rsid w:val="00433C83"/>
    <w:rsid w:val="0043500B"/>
    <w:rsid w:val="0043532F"/>
    <w:rsid w:val="004354FD"/>
    <w:rsid w:val="004355F4"/>
    <w:rsid w:val="00435950"/>
    <w:rsid w:val="00435EDD"/>
    <w:rsid w:val="0043764B"/>
    <w:rsid w:val="00437A8D"/>
    <w:rsid w:val="00437BB2"/>
    <w:rsid w:val="00437CBC"/>
    <w:rsid w:val="00437F2C"/>
    <w:rsid w:val="004419A4"/>
    <w:rsid w:val="00441CC8"/>
    <w:rsid w:val="00441FB7"/>
    <w:rsid w:val="004439FC"/>
    <w:rsid w:val="00443B6F"/>
    <w:rsid w:val="004442D6"/>
    <w:rsid w:val="004447E9"/>
    <w:rsid w:val="00444DCC"/>
    <w:rsid w:val="0044513F"/>
    <w:rsid w:val="00445470"/>
    <w:rsid w:val="00445F7A"/>
    <w:rsid w:val="00446A50"/>
    <w:rsid w:val="00446D32"/>
    <w:rsid w:val="00446D34"/>
    <w:rsid w:val="00446D3F"/>
    <w:rsid w:val="00447D1B"/>
    <w:rsid w:val="004503F7"/>
    <w:rsid w:val="004506CD"/>
    <w:rsid w:val="0045077A"/>
    <w:rsid w:val="00450869"/>
    <w:rsid w:val="00451583"/>
    <w:rsid w:val="004517D9"/>
    <w:rsid w:val="0045291A"/>
    <w:rsid w:val="00452A8C"/>
    <w:rsid w:val="0045333E"/>
    <w:rsid w:val="00453830"/>
    <w:rsid w:val="00453D6A"/>
    <w:rsid w:val="00454330"/>
    <w:rsid w:val="00455DAF"/>
    <w:rsid w:val="00455EA9"/>
    <w:rsid w:val="004569BA"/>
    <w:rsid w:val="0045757B"/>
    <w:rsid w:val="004602D8"/>
    <w:rsid w:val="00460B77"/>
    <w:rsid w:val="004614CD"/>
    <w:rsid w:val="0046155B"/>
    <w:rsid w:val="00461AB1"/>
    <w:rsid w:val="004623D6"/>
    <w:rsid w:val="00462F3A"/>
    <w:rsid w:val="0046308E"/>
    <w:rsid w:val="004636E2"/>
    <w:rsid w:val="00463CED"/>
    <w:rsid w:val="00463F5D"/>
    <w:rsid w:val="0046469F"/>
    <w:rsid w:val="00464BB0"/>
    <w:rsid w:val="00464E23"/>
    <w:rsid w:val="00465257"/>
    <w:rsid w:val="00466121"/>
    <w:rsid w:val="00466731"/>
    <w:rsid w:val="00466A5A"/>
    <w:rsid w:val="00466F0D"/>
    <w:rsid w:val="00467A19"/>
    <w:rsid w:val="00467CAC"/>
    <w:rsid w:val="00467D3F"/>
    <w:rsid w:val="00470371"/>
    <w:rsid w:val="004707C9"/>
    <w:rsid w:val="0047094C"/>
    <w:rsid w:val="00470C42"/>
    <w:rsid w:val="00470CFD"/>
    <w:rsid w:val="00470DB0"/>
    <w:rsid w:val="00471EAC"/>
    <w:rsid w:val="0047267C"/>
    <w:rsid w:val="00472B4C"/>
    <w:rsid w:val="004730C5"/>
    <w:rsid w:val="00474429"/>
    <w:rsid w:val="004744F6"/>
    <w:rsid w:val="00474C0E"/>
    <w:rsid w:val="00474CED"/>
    <w:rsid w:val="0047528A"/>
    <w:rsid w:val="004752D5"/>
    <w:rsid w:val="0047541A"/>
    <w:rsid w:val="00476A23"/>
    <w:rsid w:val="00476C2C"/>
    <w:rsid w:val="00477759"/>
    <w:rsid w:val="00477D2D"/>
    <w:rsid w:val="004806D9"/>
    <w:rsid w:val="0048092C"/>
    <w:rsid w:val="00480966"/>
    <w:rsid w:val="004810C8"/>
    <w:rsid w:val="004813DC"/>
    <w:rsid w:val="00481D05"/>
    <w:rsid w:val="0048269A"/>
    <w:rsid w:val="004828C1"/>
    <w:rsid w:val="0048292A"/>
    <w:rsid w:val="00484594"/>
    <w:rsid w:val="00484C29"/>
    <w:rsid w:val="00485CEF"/>
    <w:rsid w:val="004873FF"/>
    <w:rsid w:val="00487C77"/>
    <w:rsid w:val="00487ED8"/>
    <w:rsid w:val="00491F11"/>
    <w:rsid w:val="00492B70"/>
    <w:rsid w:val="00494074"/>
    <w:rsid w:val="00494AE9"/>
    <w:rsid w:val="00495265"/>
    <w:rsid w:val="004953A0"/>
    <w:rsid w:val="004960CF"/>
    <w:rsid w:val="0049629D"/>
    <w:rsid w:val="00496D8D"/>
    <w:rsid w:val="00496FF1"/>
    <w:rsid w:val="00497481"/>
    <w:rsid w:val="004975FB"/>
    <w:rsid w:val="00497A18"/>
    <w:rsid w:val="004A062B"/>
    <w:rsid w:val="004A0B04"/>
    <w:rsid w:val="004A12A5"/>
    <w:rsid w:val="004A222F"/>
    <w:rsid w:val="004A235E"/>
    <w:rsid w:val="004A2867"/>
    <w:rsid w:val="004A2E62"/>
    <w:rsid w:val="004A3639"/>
    <w:rsid w:val="004A370D"/>
    <w:rsid w:val="004A3976"/>
    <w:rsid w:val="004A4CFC"/>
    <w:rsid w:val="004A5148"/>
    <w:rsid w:val="004A608E"/>
    <w:rsid w:val="004A6939"/>
    <w:rsid w:val="004A6A2F"/>
    <w:rsid w:val="004A792F"/>
    <w:rsid w:val="004B0099"/>
    <w:rsid w:val="004B0CEA"/>
    <w:rsid w:val="004B18B5"/>
    <w:rsid w:val="004B1AFA"/>
    <w:rsid w:val="004B1FAE"/>
    <w:rsid w:val="004B2C6F"/>
    <w:rsid w:val="004B2F47"/>
    <w:rsid w:val="004B30E5"/>
    <w:rsid w:val="004B3AEC"/>
    <w:rsid w:val="004B486F"/>
    <w:rsid w:val="004B4C1C"/>
    <w:rsid w:val="004B4F03"/>
    <w:rsid w:val="004B551D"/>
    <w:rsid w:val="004B561A"/>
    <w:rsid w:val="004B5A39"/>
    <w:rsid w:val="004B5C2E"/>
    <w:rsid w:val="004B61E5"/>
    <w:rsid w:val="004B6438"/>
    <w:rsid w:val="004B656D"/>
    <w:rsid w:val="004B721A"/>
    <w:rsid w:val="004C0602"/>
    <w:rsid w:val="004C0B26"/>
    <w:rsid w:val="004C0D31"/>
    <w:rsid w:val="004C1BAD"/>
    <w:rsid w:val="004C1D27"/>
    <w:rsid w:val="004C1FAE"/>
    <w:rsid w:val="004C27F8"/>
    <w:rsid w:val="004C27FE"/>
    <w:rsid w:val="004C2D37"/>
    <w:rsid w:val="004C2E9F"/>
    <w:rsid w:val="004C42F3"/>
    <w:rsid w:val="004C4798"/>
    <w:rsid w:val="004C5592"/>
    <w:rsid w:val="004C61B6"/>
    <w:rsid w:val="004C6609"/>
    <w:rsid w:val="004C6E8A"/>
    <w:rsid w:val="004C6EAB"/>
    <w:rsid w:val="004C7D3F"/>
    <w:rsid w:val="004C7D81"/>
    <w:rsid w:val="004C7E3C"/>
    <w:rsid w:val="004D052C"/>
    <w:rsid w:val="004D0697"/>
    <w:rsid w:val="004D0AC2"/>
    <w:rsid w:val="004D0D81"/>
    <w:rsid w:val="004D0DE9"/>
    <w:rsid w:val="004D0F7B"/>
    <w:rsid w:val="004D1392"/>
    <w:rsid w:val="004D1DCC"/>
    <w:rsid w:val="004D20C8"/>
    <w:rsid w:val="004D2777"/>
    <w:rsid w:val="004D3964"/>
    <w:rsid w:val="004D3A17"/>
    <w:rsid w:val="004D3A7B"/>
    <w:rsid w:val="004D3C8C"/>
    <w:rsid w:val="004D3E61"/>
    <w:rsid w:val="004D44BF"/>
    <w:rsid w:val="004D67F1"/>
    <w:rsid w:val="004D6C2A"/>
    <w:rsid w:val="004D6DDC"/>
    <w:rsid w:val="004D73CD"/>
    <w:rsid w:val="004D751D"/>
    <w:rsid w:val="004D796D"/>
    <w:rsid w:val="004D7BC2"/>
    <w:rsid w:val="004D7DCF"/>
    <w:rsid w:val="004D7E03"/>
    <w:rsid w:val="004D7E4F"/>
    <w:rsid w:val="004E053A"/>
    <w:rsid w:val="004E297B"/>
    <w:rsid w:val="004E40BE"/>
    <w:rsid w:val="004E41F4"/>
    <w:rsid w:val="004E4C59"/>
    <w:rsid w:val="004E573B"/>
    <w:rsid w:val="004E6029"/>
    <w:rsid w:val="004E69AB"/>
    <w:rsid w:val="004E72C9"/>
    <w:rsid w:val="004E7E10"/>
    <w:rsid w:val="004F0253"/>
    <w:rsid w:val="004F0596"/>
    <w:rsid w:val="004F05A8"/>
    <w:rsid w:val="004F0D80"/>
    <w:rsid w:val="004F0DAF"/>
    <w:rsid w:val="004F141C"/>
    <w:rsid w:val="004F1B7E"/>
    <w:rsid w:val="004F1FC2"/>
    <w:rsid w:val="004F240B"/>
    <w:rsid w:val="004F2BCC"/>
    <w:rsid w:val="004F2F20"/>
    <w:rsid w:val="004F2F64"/>
    <w:rsid w:val="004F331D"/>
    <w:rsid w:val="004F3DAD"/>
    <w:rsid w:val="004F5711"/>
    <w:rsid w:val="004F5ACE"/>
    <w:rsid w:val="004F6633"/>
    <w:rsid w:val="004F6731"/>
    <w:rsid w:val="004F6839"/>
    <w:rsid w:val="004F6C4B"/>
    <w:rsid w:val="004F6E1D"/>
    <w:rsid w:val="004F6EA8"/>
    <w:rsid w:val="004F743F"/>
    <w:rsid w:val="0050003F"/>
    <w:rsid w:val="0050061D"/>
    <w:rsid w:val="00501078"/>
    <w:rsid w:val="00501360"/>
    <w:rsid w:val="005017C2"/>
    <w:rsid w:val="00501C98"/>
    <w:rsid w:val="00501E29"/>
    <w:rsid w:val="0050213C"/>
    <w:rsid w:val="0050277D"/>
    <w:rsid w:val="00502B2C"/>
    <w:rsid w:val="005036BB"/>
    <w:rsid w:val="00503AED"/>
    <w:rsid w:val="00503CAD"/>
    <w:rsid w:val="00505636"/>
    <w:rsid w:val="00505A13"/>
    <w:rsid w:val="005067EA"/>
    <w:rsid w:val="00506992"/>
    <w:rsid w:val="00506B07"/>
    <w:rsid w:val="00506F9E"/>
    <w:rsid w:val="0050711E"/>
    <w:rsid w:val="005071A2"/>
    <w:rsid w:val="00507274"/>
    <w:rsid w:val="005072AD"/>
    <w:rsid w:val="005109BA"/>
    <w:rsid w:val="00510BD2"/>
    <w:rsid w:val="00511722"/>
    <w:rsid w:val="00511735"/>
    <w:rsid w:val="00511CD5"/>
    <w:rsid w:val="00511D43"/>
    <w:rsid w:val="005132AA"/>
    <w:rsid w:val="00513539"/>
    <w:rsid w:val="00513578"/>
    <w:rsid w:val="005135B9"/>
    <w:rsid w:val="00513D44"/>
    <w:rsid w:val="00513DD6"/>
    <w:rsid w:val="005141F1"/>
    <w:rsid w:val="00514797"/>
    <w:rsid w:val="00514C65"/>
    <w:rsid w:val="00514EA6"/>
    <w:rsid w:val="005153FB"/>
    <w:rsid w:val="00517790"/>
    <w:rsid w:val="0052035E"/>
    <w:rsid w:val="005203F3"/>
    <w:rsid w:val="00520933"/>
    <w:rsid w:val="00520A10"/>
    <w:rsid w:val="00521233"/>
    <w:rsid w:val="00521CCB"/>
    <w:rsid w:val="00522199"/>
    <w:rsid w:val="00522648"/>
    <w:rsid w:val="00522E38"/>
    <w:rsid w:val="005236D4"/>
    <w:rsid w:val="00523DCA"/>
    <w:rsid w:val="0052481F"/>
    <w:rsid w:val="00524A04"/>
    <w:rsid w:val="00524CBB"/>
    <w:rsid w:val="00524D13"/>
    <w:rsid w:val="00524D99"/>
    <w:rsid w:val="00524DDF"/>
    <w:rsid w:val="00525CD7"/>
    <w:rsid w:val="0052620A"/>
    <w:rsid w:val="00526315"/>
    <w:rsid w:val="005265C8"/>
    <w:rsid w:val="00527BCA"/>
    <w:rsid w:val="00531830"/>
    <w:rsid w:val="00531BFF"/>
    <w:rsid w:val="00531FFB"/>
    <w:rsid w:val="00532EBB"/>
    <w:rsid w:val="00533A76"/>
    <w:rsid w:val="00534579"/>
    <w:rsid w:val="005348DE"/>
    <w:rsid w:val="005349B9"/>
    <w:rsid w:val="00535B29"/>
    <w:rsid w:val="00536129"/>
    <w:rsid w:val="005366C7"/>
    <w:rsid w:val="005373FE"/>
    <w:rsid w:val="00537BF2"/>
    <w:rsid w:val="005400F6"/>
    <w:rsid w:val="00540E7B"/>
    <w:rsid w:val="005411E8"/>
    <w:rsid w:val="005424A1"/>
    <w:rsid w:val="0054311F"/>
    <w:rsid w:val="005439C5"/>
    <w:rsid w:val="0054416B"/>
    <w:rsid w:val="00544186"/>
    <w:rsid w:val="0054449A"/>
    <w:rsid w:val="00544DE2"/>
    <w:rsid w:val="00545546"/>
    <w:rsid w:val="0054589B"/>
    <w:rsid w:val="00545B79"/>
    <w:rsid w:val="00545DB1"/>
    <w:rsid w:val="005467D5"/>
    <w:rsid w:val="005467DE"/>
    <w:rsid w:val="00546F30"/>
    <w:rsid w:val="00547422"/>
    <w:rsid w:val="00547BFD"/>
    <w:rsid w:val="00547C75"/>
    <w:rsid w:val="00550466"/>
    <w:rsid w:val="00550B97"/>
    <w:rsid w:val="00550BDE"/>
    <w:rsid w:val="005514DE"/>
    <w:rsid w:val="00552355"/>
    <w:rsid w:val="00552ED0"/>
    <w:rsid w:val="00553923"/>
    <w:rsid w:val="005545B6"/>
    <w:rsid w:val="00554C78"/>
    <w:rsid w:val="00555898"/>
    <w:rsid w:val="00555BE8"/>
    <w:rsid w:val="005564A8"/>
    <w:rsid w:val="005566D3"/>
    <w:rsid w:val="0055691A"/>
    <w:rsid w:val="00556F51"/>
    <w:rsid w:val="0055711C"/>
    <w:rsid w:val="00557453"/>
    <w:rsid w:val="00560DE1"/>
    <w:rsid w:val="00561315"/>
    <w:rsid w:val="00561411"/>
    <w:rsid w:val="005618EF"/>
    <w:rsid w:val="00561923"/>
    <w:rsid w:val="00561EF9"/>
    <w:rsid w:val="005620E9"/>
    <w:rsid w:val="00562232"/>
    <w:rsid w:val="00562C7F"/>
    <w:rsid w:val="00562F51"/>
    <w:rsid w:val="0056323B"/>
    <w:rsid w:val="005633FC"/>
    <w:rsid w:val="00563B60"/>
    <w:rsid w:val="00564539"/>
    <w:rsid w:val="0056515C"/>
    <w:rsid w:val="0056627F"/>
    <w:rsid w:val="0056638D"/>
    <w:rsid w:val="005672FB"/>
    <w:rsid w:val="005673A3"/>
    <w:rsid w:val="00567464"/>
    <w:rsid w:val="005704A7"/>
    <w:rsid w:val="005706AA"/>
    <w:rsid w:val="00570EB0"/>
    <w:rsid w:val="00571EEF"/>
    <w:rsid w:val="00572290"/>
    <w:rsid w:val="0057289B"/>
    <w:rsid w:val="005728C2"/>
    <w:rsid w:val="00572984"/>
    <w:rsid w:val="00573AD3"/>
    <w:rsid w:val="005742D7"/>
    <w:rsid w:val="005744FD"/>
    <w:rsid w:val="00574533"/>
    <w:rsid w:val="00574FF0"/>
    <w:rsid w:val="00575569"/>
    <w:rsid w:val="00575AD3"/>
    <w:rsid w:val="00575E97"/>
    <w:rsid w:val="005764E7"/>
    <w:rsid w:val="0057656C"/>
    <w:rsid w:val="00577123"/>
    <w:rsid w:val="005774D1"/>
    <w:rsid w:val="005775D6"/>
    <w:rsid w:val="0057760D"/>
    <w:rsid w:val="0057782F"/>
    <w:rsid w:val="00577D95"/>
    <w:rsid w:val="00580D18"/>
    <w:rsid w:val="005817D2"/>
    <w:rsid w:val="00581850"/>
    <w:rsid w:val="00581C8A"/>
    <w:rsid w:val="00581E1B"/>
    <w:rsid w:val="005831E2"/>
    <w:rsid w:val="00583724"/>
    <w:rsid w:val="00583F19"/>
    <w:rsid w:val="0058409F"/>
    <w:rsid w:val="0058471E"/>
    <w:rsid w:val="005850DC"/>
    <w:rsid w:val="005859AA"/>
    <w:rsid w:val="00585BA7"/>
    <w:rsid w:val="00586994"/>
    <w:rsid w:val="00586E6D"/>
    <w:rsid w:val="00587143"/>
    <w:rsid w:val="00587A2D"/>
    <w:rsid w:val="0059004C"/>
    <w:rsid w:val="005900DA"/>
    <w:rsid w:val="00590E22"/>
    <w:rsid w:val="0059141A"/>
    <w:rsid w:val="0059152A"/>
    <w:rsid w:val="00592548"/>
    <w:rsid w:val="005934DF"/>
    <w:rsid w:val="005936CB"/>
    <w:rsid w:val="00594CDE"/>
    <w:rsid w:val="0059518B"/>
    <w:rsid w:val="005956E3"/>
    <w:rsid w:val="00595B1C"/>
    <w:rsid w:val="00595B81"/>
    <w:rsid w:val="00595E76"/>
    <w:rsid w:val="00595F13"/>
    <w:rsid w:val="00596EB0"/>
    <w:rsid w:val="00597315"/>
    <w:rsid w:val="005977EF"/>
    <w:rsid w:val="005978E2"/>
    <w:rsid w:val="00597A46"/>
    <w:rsid w:val="005A0647"/>
    <w:rsid w:val="005A1784"/>
    <w:rsid w:val="005A17B9"/>
    <w:rsid w:val="005A23AA"/>
    <w:rsid w:val="005A24DA"/>
    <w:rsid w:val="005A46B2"/>
    <w:rsid w:val="005A4BD7"/>
    <w:rsid w:val="005A56EC"/>
    <w:rsid w:val="005A57A3"/>
    <w:rsid w:val="005A5820"/>
    <w:rsid w:val="005A59CC"/>
    <w:rsid w:val="005A5C50"/>
    <w:rsid w:val="005A6032"/>
    <w:rsid w:val="005A652A"/>
    <w:rsid w:val="005A791E"/>
    <w:rsid w:val="005B0222"/>
    <w:rsid w:val="005B0C17"/>
    <w:rsid w:val="005B11FC"/>
    <w:rsid w:val="005B1226"/>
    <w:rsid w:val="005B191C"/>
    <w:rsid w:val="005B1BF2"/>
    <w:rsid w:val="005B2BF7"/>
    <w:rsid w:val="005B4AD8"/>
    <w:rsid w:val="005B5146"/>
    <w:rsid w:val="005B75F1"/>
    <w:rsid w:val="005B76E8"/>
    <w:rsid w:val="005C03C4"/>
    <w:rsid w:val="005C1016"/>
    <w:rsid w:val="005C136B"/>
    <w:rsid w:val="005C1827"/>
    <w:rsid w:val="005C1942"/>
    <w:rsid w:val="005C1AAC"/>
    <w:rsid w:val="005C1DD0"/>
    <w:rsid w:val="005C1F7C"/>
    <w:rsid w:val="005C1FE6"/>
    <w:rsid w:val="005C2C11"/>
    <w:rsid w:val="005C363A"/>
    <w:rsid w:val="005C3D45"/>
    <w:rsid w:val="005C44D2"/>
    <w:rsid w:val="005C5D04"/>
    <w:rsid w:val="005C5F19"/>
    <w:rsid w:val="005C60F0"/>
    <w:rsid w:val="005C62BC"/>
    <w:rsid w:val="005C6562"/>
    <w:rsid w:val="005C7529"/>
    <w:rsid w:val="005C7551"/>
    <w:rsid w:val="005D1026"/>
    <w:rsid w:val="005D14A2"/>
    <w:rsid w:val="005D1624"/>
    <w:rsid w:val="005D1765"/>
    <w:rsid w:val="005D2124"/>
    <w:rsid w:val="005D254F"/>
    <w:rsid w:val="005D267E"/>
    <w:rsid w:val="005D27C0"/>
    <w:rsid w:val="005D314A"/>
    <w:rsid w:val="005D331C"/>
    <w:rsid w:val="005D337D"/>
    <w:rsid w:val="005D3525"/>
    <w:rsid w:val="005D354C"/>
    <w:rsid w:val="005D3745"/>
    <w:rsid w:val="005D3BF7"/>
    <w:rsid w:val="005D3CBA"/>
    <w:rsid w:val="005D410F"/>
    <w:rsid w:val="005D4FBB"/>
    <w:rsid w:val="005D50EB"/>
    <w:rsid w:val="005D52CE"/>
    <w:rsid w:val="005D53F3"/>
    <w:rsid w:val="005D59B0"/>
    <w:rsid w:val="005D5BAE"/>
    <w:rsid w:val="005D5C34"/>
    <w:rsid w:val="005D6B93"/>
    <w:rsid w:val="005D75F0"/>
    <w:rsid w:val="005D7653"/>
    <w:rsid w:val="005E016F"/>
    <w:rsid w:val="005E0427"/>
    <w:rsid w:val="005E06AC"/>
    <w:rsid w:val="005E06D0"/>
    <w:rsid w:val="005E08BE"/>
    <w:rsid w:val="005E20F1"/>
    <w:rsid w:val="005E36CD"/>
    <w:rsid w:val="005E47F1"/>
    <w:rsid w:val="005E4CB1"/>
    <w:rsid w:val="005E5A07"/>
    <w:rsid w:val="005E5C55"/>
    <w:rsid w:val="005E5F62"/>
    <w:rsid w:val="005E68BC"/>
    <w:rsid w:val="005E6C7E"/>
    <w:rsid w:val="005E6D72"/>
    <w:rsid w:val="005E6F9B"/>
    <w:rsid w:val="005E7167"/>
    <w:rsid w:val="005E7D59"/>
    <w:rsid w:val="005F1142"/>
    <w:rsid w:val="005F1318"/>
    <w:rsid w:val="005F1EAB"/>
    <w:rsid w:val="005F25CD"/>
    <w:rsid w:val="005F2A0C"/>
    <w:rsid w:val="005F2B27"/>
    <w:rsid w:val="005F2CED"/>
    <w:rsid w:val="005F31DB"/>
    <w:rsid w:val="005F49B3"/>
    <w:rsid w:val="005F4A50"/>
    <w:rsid w:val="005F5A2B"/>
    <w:rsid w:val="005F7489"/>
    <w:rsid w:val="0060009C"/>
    <w:rsid w:val="00601437"/>
    <w:rsid w:val="00602FE0"/>
    <w:rsid w:val="006034F6"/>
    <w:rsid w:val="00604D58"/>
    <w:rsid w:val="00604E08"/>
    <w:rsid w:val="00606BA4"/>
    <w:rsid w:val="006070DB"/>
    <w:rsid w:val="00607902"/>
    <w:rsid w:val="006103D2"/>
    <w:rsid w:val="00610786"/>
    <w:rsid w:val="00610BF5"/>
    <w:rsid w:val="006112CC"/>
    <w:rsid w:val="006129DF"/>
    <w:rsid w:val="00612B33"/>
    <w:rsid w:val="00612DD5"/>
    <w:rsid w:val="00613162"/>
    <w:rsid w:val="006135A0"/>
    <w:rsid w:val="0061389D"/>
    <w:rsid w:val="006146B0"/>
    <w:rsid w:val="0061493F"/>
    <w:rsid w:val="00614EE8"/>
    <w:rsid w:val="00614EF1"/>
    <w:rsid w:val="00614EFE"/>
    <w:rsid w:val="006157BA"/>
    <w:rsid w:val="00615E42"/>
    <w:rsid w:val="00616A74"/>
    <w:rsid w:val="00616AFE"/>
    <w:rsid w:val="00616D48"/>
    <w:rsid w:val="006170E0"/>
    <w:rsid w:val="00617318"/>
    <w:rsid w:val="00617529"/>
    <w:rsid w:val="00617B36"/>
    <w:rsid w:val="00620240"/>
    <w:rsid w:val="006208D9"/>
    <w:rsid w:val="006214CF"/>
    <w:rsid w:val="00621635"/>
    <w:rsid w:val="00621990"/>
    <w:rsid w:val="00622E1A"/>
    <w:rsid w:val="006236F9"/>
    <w:rsid w:val="00623A1C"/>
    <w:rsid w:val="00623B0F"/>
    <w:rsid w:val="006245A0"/>
    <w:rsid w:val="0062619E"/>
    <w:rsid w:val="006264C7"/>
    <w:rsid w:val="006267F0"/>
    <w:rsid w:val="00626E65"/>
    <w:rsid w:val="00630975"/>
    <w:rsid w:val="00630D70"/>
    <w:rsid w:val="00631B47"/>
    <w:rsid w:val="00631D41"/>
    <w:rsid w:val="00631DB6"/>
    <w:rsid w:val="00633941"/>
    <w:rsid w:val="006339DE"/>
    <w:rsid w:val="006340CE"/>
    <w:rsid w:val="006346E9"/>
    <w:rsid w:val="0063471A"/>
    <w:rsid w:val="00634BB4"/>
    <w:rsid w:val="00634DDC"/>
    <w:rsid w:val="00634F3C"/>
    <w:rsid w:val="00635D5D"/>
    <w:rsid w:val="00635DA2"/>
    <w:rsid w:val="00636155"/>
    <w:rsid w:val="0063635A"/>
    <w:rsid w:val="0063685C"/>
    <w:rsid w:val="0063691D"/>
    <w:rsid w:val="00636A20"/>
    <w:rsid w:val="00640847"/>
    <w:rsid w:val="00640D8B"/>
    <w:rsid w:val="0064117F"/>
    <w:rsid w:val="006414BB"/>
    <w:rsid w:val="00641FEA"/>
    <w:rsid w:val="00642DAB"/>
    <w:rsid w:val="006441DD"/>
    <w:rsid w:val="006445F7"/>
    <w:rsid w:val="00644664"/>
    <w:rsid w:val="006446FB"/>
    <w:rsid w:val="006448F0"/>
    <w:rsid w:val="00644B1D"/>
    <w:rsid w:val="00645B62"/>
    <w:rsid w:val="00645BB9"/>
    <w:rsid w:val="00645F45"/>
    <w:rsid w:val="0064619E"/>
    <w:rsid w:val="00647043"/>
    <w:rsid w:val="00647C83"/>
    <w:rsid w:val="00651FA3"/>
    <w:rsid w:val="00652AC8"/>
    <w:rsid w:val="00652D39"/>
    <w:rsid w:val="006539DD"/>
    <w:rsid w:val="00653E30"/>
    <w:rsid w:val="006540CE"/>
    <w:rsid w:val="00654765"/>
    <w:rsid w:val="00654A16"/>
    <w:rsid w:val="00654BC3"/>
    <w:rsid w:val="00654EF8"/>
    <w:rsid w:val="00655647"/>
    <w:rsid w:val="00656D09"/>
    <w:rsid w:val="00656F39"/>
    <w:rsid w:val="00657253"/>
    <w:rsid w:val="00657E71"/>
    <w:rsid w:val="00661620"/>
    <w:rsid w:val="00661859"/>
    <w:rsid w:val="00661A55"/>
    <w:rsid w:val="00662910"/>
    <w:rsid w:val="0066293F"/>
    <w:rsid w:val="00662D72"/>
    <w:rsid w:val="00663042"/>
    <w:rsid w:val="006632B9"/>
    <w:rsid w:val="00663CD9"/>
    <w:rsid w:val="00664460"/>
    <w:rsid w:val="00664E25"/>
    <w:rsid w:val="00665224"/>
    <w:rsid w:val="00665736"/>
    <w:rsid w:val="00666C12"/>
    <w:rsid w:val="00666E02"/>
    <w:rsid w:val="00667380"/>
    <w:rsid w:val="00667452"/>
    <w:rsid w:val="00667794"/>
    <w:rsid w:val="006677A5"/>
    <w:rsid w:val="00667B91"/>
    <w:rsid w:val="006709E0"/>
    <w:rsid w:val="00670BDB"/>
    <w:rsid w:val="0067178A"/>
    <w:rsid w:val="00671A62"/>
    <w:rsid w:val="00672530"/>
    <w:rsid w:val="006725FA"/>
    <w:rsid w:val="00673137"/>
    <w:rsid w:val="006732FD"/>
    <w:rsid w:val="006738BF"/>
    <w:rsid w:val="00673AE2"/>
    <w:rsid w:val="00673C11"/>
    <w:rsid w:val="00674170"/>
    <w:rsid w:val="00674CC6"/>
    <w:rsid w:val="006758DA"/>
    <w:rsid w:val="006761C2"/>
    <w:rsid w:val="00676450"/>
    <w:rsid w:val="0067695B"/>
    <w:rsid w:val="00676AE8"/>
    <w:rsid w:val="00676B07"/>
    <w:rsid w:val="00677126"/>
    <w:rsid w:val="006771F7"/>
    <w:rsid w:val="006803E3"/>
    <w:rsid w:val="006805A7"/>
    <w:rsid w:val="00680B59"/>
    <w:rsid w:val="00680B5F"/>
    <w:rsid w:val="00680D10"/>
    <w:rsid w:val="00680FB8"/>
    <w:rsid w:val="00681434"/>
    <w:rsid w:val="00681AC6"/>
    <w:rsid w:val="00681B6B"/>
    <w:rsid w:val="00681D2D"/>
    <w:rsid w:val="006824BE"/>
    <w:rsid w:val="006827BD"/>
    <w:rsid w:val="00683076"/>
    <w:rsid w:val="0068355B"/>
    <w:rsid w:val="006838A0"/>
    <w:rsid w:val="00683CA5"/>
    <w:rsid w:val="00683CD2"/>
    <w:rsid w:val="00684002"/>
    <w:rsid w:val="006844D6"/>
    <w:rsid w:val="00684C4C"/>
    <w:rsid w:val="00684EC1"/>
    <w:rsid w:val="00685178"/>
    <w:rsid w:val="006856C9"/>
    <w:rsid w:val="00685ADA"/>
    <w:rsid w:val="00685C06"/>
    <w:rsid w:val="00685CAB"/>
    <w:rsid w:val="00686F48"/>
    <w:rsid w:val="006872F0"/>
    <w:rsid w:val="00687CAC"/>
    <w:rsid w:val="006900E7"/>
    <w:rsid w:val="006903DF"/>
    <w:rsid w:val="0069064C"/>
    <w:rsid w:val="00690C88"/>
    <w:rsid w:val="00691147"/>
    <w:rsid w:val="00691E62"/>
    <w:rsid w:val="0069221E"/>
    <w:rsid w:val="006928F6"/>
    <w:rsid w:val="0069290D"/>
    <w:rsid w:val="00693200"/>
    <w:rsid w:val="0069399E"/>
    <w:rsid w:val="00693E4C"/>
    <w:rsid w:val="00693E53"/>
    <w:rsid w:val="00693E66"/>
    <w:rsid w:val="006947DD"/>
    <w:rsid w:val="00694CA0"/>
    <w:rsid w:val="00694F91"/>
    <w:rsid w:val="006952D7"/>
    <w:rsid w:val="006953F8"/>
    <w:rsid w:val="00695C8E"/>
    <w:rsid w:val="00695C8F"/>
    <w:rsid w:val="00695F75"/>
    <w:rsid w:val="006974BA"/>
    <w:rsid w:val="006975CC"/>
    <w:rsid w:val="006976A3"/>
    <w:rsid w:val="00697FB6"/>
    <w:rsid w:val="006A00F6"/>
    <w:rsid w:val="006A1132"/>
    <w:rsid w:val="006A19BB"/>
    <w:rsid w:val="006A1FAD"/>
    <w:rsid w:val="006A200E"/>
    <w:rsid w:val="006A2C1A"/>
    <w:rsid w:val="006A308C"/>
    <w:rsid w:val="006A3557"/>
    <w:rsid w:val="006A3C8E"/>
    <w:rsid w:val="006A459F"/>
    <w:rsid w:val="006A48F8"/>
    <w:rsid w:val="006A4CFB"/>
    <w:rsid w:val="006A561E"/>
    <w:rsid w:val="006A572A"/>
    <w:rsid w:val="006A57E8"/>
    <w:rsid w:val="006A5DAE"/>
    <w:rsid w:val="006A6104"/>
    <w:rsid w:val="006A62F9"/>
    <w:rsid w:val="006A6A15"/>
    <w:rsid w:val="006A6C12"/>
    <w:rsid w:val="006A70FD"/>
    <w:rsid w:val="006A76CF"/>
    <w:rsid w:val="006B00FA"/>
    <w:rsid w:val="006B09BD"/>
    <w:rsid w:val="006B0A22"/>
    <w:rsid w:val="006B0E02"/>
    <w:rsid w:val="006B13A7"/>
    <w:rsid w:val="006B1A37"/>
    <w:rsid w:val="006B1BCB"/>
    <w:rsid w:val="006B2A22"/>
    <w:rsid w:val="006B2F12"/>
    <w:rsid w:val="006B313E"/>
    <w:rsid w:val="006B3817"/>
    <w:rsid w:val="006B39EF"/>
    <w:rsid w:val="006B3F7A"/>
    <w:rsid w:val="006B4343"/>
    <w:rsid w:val="006B4BD0"/>
    <w:rsid w:val="006B4D45"/>
    <w:rsid w:val="006B5082"/>
    <w:rsid w:val="006B55B0"/>
    <w:rsid w:val="006B5BC8"/>
    <w:rsid w:val="006B60FF"/>
    <w:rsid w:val="006B64A4"/>
    <w:rsid w:val="006B66FB"/>
    <w:rsid w:val="006B6F27"/>
    <w:rsid w:val="006B7751"/>
    <w:rsid w:val="006B7EA8"/>
    <w:rsid w:val="006C005A"/>
    <w:rsid w:val="006C0EE5"/>
    <w:rsid w:val="006C12D5"/>
    <w:rsid w:val="006C1BD2"/>
    <w:rsid w:val="006C1E42"/>
    <w:rsid w:val="006C27A1"/>
    <w:rsid w:val="006C2E26"/>
    <w:rsid w:val="006C3009"/>
    <w:rsid w:val="006C3046"/>
    <w:rsid w:val="006C33BF"/>
    <w:rsid w:val="006C4F8C"/>
    <w:rsid w:val="006C5183"/>
    <w:rsid w:val="006C574C"/>
    <w:rsid w:val="006C619A"/>
    <w:rsid w:val="006C6B3A"/>
    <w:rsid w:val="006D0E4D"/>
    <w:rsid w:val="006D1AEC"/>
    <w:rsid w:val="006D20D3"/>
    <w:rsid w:val="006D2261"/>
    <w:rsid w:val="006D22A1"/>
    <w:rsid w:val="006D2BA6"/>
    <w:rsid w:val="006D32D0"/>
    <w:rsid w:val="006D3CA8"/>
    <w:rsid w:val="006D3F74"/>
    <w:rsid w:val="006D4BFE"/>
    <w:rsid w:val="006D5187"/>
    <w:rsid w:val="006D5FFB"/>
    <w:rsid w:val="006D618E"/>
    <w:rsid w:val="006D6924"/>
    <w:rsid w:val="006D7AB9"/>
    <w:rsid w:val="006D7F93"/>
    <w:rsid w:val="006E0196"/>
    <w:rsid w:val="006E06FC"/>
    <w:rsid w:val="006E0D16"/>
    <w:rsid w:val="006E0E0E"/>
    <w:rsid w:val="006E0E43"/>
    <w:rsid w:val="006E0F62"/>
    <w:rsid w:val="006E1138"/>
    <w:rsid w:val="006E1D9E"/>
    <w:rsid w:val="006E1F51"/>
    <w:rsid w:val="006E1FEB"/>
    <w:rsid w:val="006E2681"/>
    <w:rsid w:val="006E270E"/>
    <w:rsid w:val="006E2BFB"/>
    <w:rsid w:val="006E2C65"/>
    <w:rsid w:val="006E2D73"/>
    <w:rsid w:val="006E33C5"/>
    <w:rsid w:val="006E343D"/>
    <w:rsid w:val="006E389C"/>
    <w:rsid w:val="006E3AA4"/>
    <w:rsid w:val="006E3DCE"/>
    <w:rsid w:val="006E3FEF"/>
    <w:rsid w:val="006E4DC5"/>
    <w:rsid w:val="006E4E0C"/>
    <w:rsid w:val="006E5253"/>
    <w:rsid w:val="006E5824"/>
    <w:rsid w:val="006E5D7A"/>
    <w:rsid w:val="006E5DA1"/>
    <w:rsid w:val="006E6C21"/>
    <w:rsid w:val="006E6C37"/>
    <w:rsid w:val="006E6C64"/>
    <w:rsid w:val="006E7174"/>
    <w:rsid w:val="006E7A33"/>
    <w:rsid w:val="006F000D"/>
    <w:rsid w:val="006F0845"/>
    <w:rsid w:val="006F0F15"/>
    <w:rsid w:val="006F1771"/>
    <w:rsid w:val="006F17A7"/>
    <w:rsid w:val="006F1909"/>
    <w:rsid w:val="006F2DA7"/>
    <w:rsid w:val="006F3574"/>
    <w:rsid w:val="006F3722"/>
    <w:rsid w:val="006F37E2"/>
    <w:rsid w:val="006F38B5"/>
    <w:rsid w:val="006F47EC"/>
    <w:rsid w:val="006F4D44"/>
    <w:rsid w:val="006F4D5F"/>
    <w:rsid w:val="006F4DC7"/>
    <w:rsid w:val="006F4E3F"/>
    <w:rsid w:val="006F55E5"/>
    <w:rsid w:val="006F5988"/>
    <w:rsid w:val="006F6CA9"/>
    <w:rsid w:val="006F6F20"/>
    <w:rsid w:val="006F70C9"/>
    <w:rsid w:val="006F7164"/>
    <w:rsid w:val="006F71D7"/>
    <w:rsid w:val="0070026E"/>
    <w:rsid w:val="007009DE"/>
    <w:rsid w:val="00700C7B"/>
    <w:rsid w:val="007014B0"/>
    <w:rsid w:val="00701C93"/>
    <w:rsid w:val="00701EBA"/>
    <w:rsid w:val="007023E3"/>
    <w:rsid w:val="007025C5"/>
    <w:rsid w:val="00702627"/>
    <w:rsid w:val="00702C81"/>
    <w:rsid w:val="00702DC6"/>
    <w:rsid w:val="0070342A"/>
    <w:rsid w:val="00703EE3"/>
    <w:rsid w:val="0070448C"/>
    <w:rsid w:val="0070468B"/>
    <w:rsid w:val="00704B35"/>
    <w:rsid w:val="007053BA"/>
    <w:rsid w:val="007059CC"/>
    <w:rsid w:val="0070630F"/>
    <w:rsid w:val="007065D5"/>
    <w:rsid w:val="007066B3"/>
    <w:rsid w:val="00707490"/>
    <w:rsid w:val="00707D31"/>
    <w:rsid w:val="0071085D"/>
    <w:rsid w:val="00710884"/>
    <w:rsid w:val="00710CAB"/>
    <w:rsid w:val="00710DEE"/>
    <w:rsid w:val="00710E31"/>
    <w:rsid w:val="0071170F"/>
    <w:rsid w:val="00711DEA"/>
    <w:rsid w:val="007124ED"/>
    <w:rsid w:val="00713025"/>
    <w:rsid w:val="00713736"/>
    <w:rsid w:val="00713B53"/>
    <w:rsid w:val="00714B1A"/>
    <w:rsid w:val="0071543A"/>
    <w:rsid w:val="0071561E"/>
    <w:rsid w:val="00715781"/>
    <w:rsid w:val="00715B92"/>
    <w:rsid w:val="00715EEE"/>
    <w:rsid w:val="007166F1"/>
    <w:rsid w:val="00716B8E"/>
    <w:rsid w:val="00716C2B"/>
    <w:rsid w:val="00720AB5"/>
    <w:rsid w:val="00721140"/>
    <w:rsid w:val="00721F80"/>
    <w:rsid w:val="00722034"/>
    <w:rsid w:val="007223E8"/>
    <w:rsid w:val="00723660"/>
    <w:rsid w:val="007238D0"/>
    <w:rsid w:val="00723A95"/>
    <w:rsid w:val="00723DF6"/>
    <w:rsid w:val="0072438F"/>
    <w:rsid w:val="00724DB1"/>
    <w:rsid w:val="0072514A"/>
    <w:rsid w:val="007253F0"/>
    <w:rsid w:val="00725772"/>
    <w:rsid w:val="00725D69"/>
    <w:rsid w:val="007268B3"/>
    <w:rsid w:val="00726AB3"/>
    <w:rsid w:val="0072714A"/>
    <w:rsid w:val="00727EB4"/>
    <w:rsid w:val="007304B0"/>
    <w:rsid w:val="00730A97"/>
    <w:rsid w:val="00731213"/>
    <w:rsid w:val="00731BA9"/>
    <w:rsid w:val="0073241A"/>
    <w:rsid w:val="00732464"/>
    <w:rsid w:val="0073257F"/>
    <w:rsid w:val="007329B3"/>
    <w:rsid w:val="00732D48"/>
    <w:rsid w:val="007339E7"/>
    <w:rsid w:val="007345AF"/>
    <w:rsid w:val="00734CF2"/>
    <w:rsid w:val="00734EB6"/>
    <w:rsid w:val="0073566D"/>
    <w:rsid w:val="00736407"/>
    <w:rsid w:val="00736494"/>
    <w:rsid w:val="007373C0"/>
    <w:rsid w:val="0073798C"/>
    <w:rsid w:val="007410B6"/>
    <w:rsid w:val="00741611"/>
    <w:rsid w:val="00742114"/>
    <w:rsid w:val="00742A50"/>
    <w:rsid w:val="00742B1E"/>
    <w:rsid w:val="00742F05"/>
    <w:rsid w:val="007437AB"/>
    <w:rsid w:val="007439DC"/>
    <w:rsid w:val="00743A6E"/>
    <w:rsid w:val="00744FB9"/>
    <w:rsid w:val="007452BA"/>
    <w:rsid w:val="0074554F"/>
    <w:rsid w:val="00746792"/>
    <w:rsid w:val="00746915"/>
    <w:rsid w:val="00746A7B"/>
    <w:rsid w:val="00746AD9"/>
    <w:rsid w:val="0074700D"/>
    <w:rsid w:val="00747947"/>
    <w:rsid w:val="00747D83"/>
    <w:rsid w:val="00751156"/>
    <w:rsid w:val="007514D9"/>
    <w:rsid w:val="0075270A"/>
    <w:rsid w:val="0075283D"/>
    <w:rsid w:val="00752CC4"/>
    <w:rsid w:val="00752DD3"/>
    <w:rsid w:val="007531CA"/>
    <w:rsid w:val="007532D7"/>
    <w:rsid w:val="00753A33"/>
    <w:rsid w:val="00753A35"/>
    <w:rsid w:val="00753A9D"/>
    <w:rsid w:val="00753D3C"/>
    <w:rsid w:val="007541AA"/>
    <w:rsid w:val="00754630"/>
    <w:rsid w:val="00754B2E"/>
    <w:rsid w:val="00754E8E"/>
    <w:rsid w:val="0075516C"/>
    <w:rsid w:val="00755809"/>
    <w:rsid w:val="00755A81"/>
    <w:rsid w:val="00755EFA"/>
    <w:rsid w:val="007560BC"/>
    <w:rsid w:val="00756777"/>
    <w:rsid w:val="00756A70"/>
    <w:rsid w:val="0075709B"/>
    <w:rsid w:val="00757F4B"/>
    <w:rsid w:val="00760033"/>
    <w:rsid w:val="0076102D"/>
    <w:rsid w:val="0076145F"/>
    <w:rsid w:val="007615C2"/>
    <w:rsid w:val="00761A68"/>
    <w:rsid w:val="00761C76"/>
    <w:rsid w:val="007620FD"/>
    <w:rsid w:val="00762947"/>
    <w:rsid w:val="00762B0C"/>
    <w:rsid w:val="00762D9B"/>
    <w:rsid w:val="00762DF6"/>
    <w:rsid w:val="0076388B"/>
    <w:rsid w:val="00763896"/>
    <w:rsid w:val="00763997"/>
    <w:rsid w:val="007641B5"/>
    <w:rsid w:val="0076488F"/>
    <w:rsid w:val="007649B7"/>
    <w:rsid w:val="00764D75"/>
    <w:rsid w:val="00765B97"/>
    <w:rsid w:val="0076612E"/>
    <w:rsid w:val="00767632"/>
    <w:rsid w:val="007677E2"/>
    <w:rsid w:val="0076780F"/>
    <w:rsid w:val="007707F3"/>
    <w:rsid w:val="007712F8"/>
    <w:rsid w:val="00772BA8"/>
    <w:rsid w:val="00774926"/>
    <w:rsid w:val="00774DFA"/>
    <w:rsid w:val="00774E66"/>
    <w:rsid w:val="007752C0"/>
    <w:rsid w:val="007758C2"/>
    <w:rsid w:val="00776423"/>
    <w:rsid w:val="00776438"/>
    <w:rsid w:val="007765BC"/>
    <w:rsid w:val="00776657"/>
    <w:rsid w:val="007766B2"/>
    <w:rsid w:val="0077684B"/>
    <w:rsid w:val="00776B02"/>
    <w:rsid w:val="00776D91"/>
    <w:rsid w:val="00777692"/>
    <w:rsid w:val="00777B21"/>
    <w:rsid w:val="00777E99"/>
    <w:rsid w:val="00780C03"/>
    <w:rsid w:val="007816E0"/>
    <w:rsid w:val="007817DF"/>
    <w:rsid w:val="00781B90"/>
    <w:rsid w:val="00781BE7"/>
    <w:rsid w:val="00782152"/>
    <w:rsid w:val="00782482"/>
    <w:rsid w:val="007829E8"/>
    <w:rsid w:val="00782CDA"/>
    <w:rsid w:val="007831E9"/>
    <w:rsid w:val="007839EB"/>
    <w:rsid w:val="00783A31"/>
    <w:rsid w:val="00783E01"/>
    <w:rsid w:val="00784BD6"/>
    <w:rsid w:val="00784C2E"/>
    <w:rsid w:val="00784FE5"/>
    <w:rsid w:val="00785B9F"/>
    <w:rsid w:val="007871B4"/>
    <w:rsid w:val="00787A08"/>
    <w:rsid w:val="00787C54"/>
    <w:rsid w:val="00787E0A"/>
    <w:rsid w:val="00790A31"/>
    <w:rsid w:val="00790A6E"/>
    <w:rsid w:val="00790AB7"/>
    <w:rsid w:val="00790E34"/>
    <w:rsid w:val="00793F73"/>
    <w:rsid w:val="007948F2"/>
    <w:rsid w:val="00795524"/>
    <w:rsid w:val="0079623E"/>
    <w:rsid w:val="00796262"/>
    <w:rsid w:val="007968B0"/>
    <w:rsid w:val="00796A59"/>
    <w:rsid w:val="0079716A"/>
    <w:rsid w:val="00797312"/>
    <w:rsid w:val="007975CD"/>
    <w:rsid w:val="0079796B"/>
    <w:rsid w:val="007A1495"/>
    <w:rsid w:val="007A23BA"/>
    <w:rsid w:val="007A2ED1"/>
    <w:rsid w:val="007A3150"/>
    <w:rsid w:val="007A343F"/>
    <w:rsid w:val="007A3B7D"/>
    <w:rsid w:val="007A3B9A"/>
    <w:rsid w:val="007A4548"/>
    <w:rsid w:val="007A4573"/>
    <w:rsid w:val="007A4AB3"/>
    <w:rsid w:val="007A511A"/>
    <w:rsid w:val="007A522C"/>
    <w:rsid w:val="007A5241"/>
    <w:rsid w:val="007A63CA"/>
    <w:rsid w:val="007A6722"/>
    <w:rsid w:val="007A6D5F"/>
    <w:rsid w:val="007A715D"/>
    <w:rsid w:val="007B0A52"/>
    <w:rsid w:val="007B0D9D"/>
    <w:rsid w:val="007B115B"/>
    <w:rsid w:val="007B16A7"/>
    <w:rsid w:val="007B2188"/>
    <w:rsid w:val="007B260B"/>
    <w:rsid w:val="007B3A46"/>
    <w:rsid w:val="007B469C"/>
    <w:rsid w:val="007B4EC4"/>
    <w:rsid w:val="007B5CD8"/>
    <w:rsid w:val="007B5DCB"/>
    <w:rsid w:val="007B682D"/>
    <w:rsid w:val="007B7004"/>
    <w:rsid w:val="007B7C5B"/>
    <w:rsid w:val="007C0070"/>
    <w:rsid w:val="007C0C1D"/>
    <w:rsid w:val="007C0C70"/>
    <w:rsid w:val="007C1DF7"/>
    <w:rsid w:val="007C2631"/>
    <w:rsid w:val="007C2957"/>
    <w:rsid w:val="007C2C63"/>
    <w:rsid w:val="007C32D7"/>
    <w:rsid w:val="007C4ABA"/>
    <w:rsid w:val="007C4BD5"/>
    <w:rsid w:val="007C5B20"/>
    <w:rsid w:val="007C6002"/>
    <w:rsid w:val="007C64E7"/>
    <w:rsid w:val="007C6F07"/>
    <w:rsid w:val="007C7514"/>
    <w:rsid w:val="007D0716"/>
    <w:rsid w:val="007D0CFE"/>
    <w:rsid w:val="007D13D2"/>
    <w:rsid w:val="007D141E"/>
    <w:rsid w:val="007D1428"/>
    <w:rsid w:val="007D14D0"/>
    <w:rsid w:val="007D22F9"/>
    <w:rsid w:val="007D34B6"/>
    <w:rsid w:val="007D37E7"/>
    <w:rsid w:val="007D449B"/>
    <w:rsid w:val="007D4C32"/>
    <w:rsid w:val="007D514A"/>
    <w:rsid w:val="007D5F2F"/>
    <w:rsid w:val="007D63CD"/>
    <w:rsid w:val="007D6615"/>
    <w:rsid w:val="007D7B4C"/>
    <w:rsid w:val="007D7D81"/>
    <w:rsid w:val="007D7E54"/>
    <w:rsid w:val="007D7F79"/>
    <w:rsid w:val="007E0041"/>
    <w:rsid w:val="007E010A"/>
    <w:rsid w:val="007E0BC9"/>
    <w:rsid w:val="007E186A"/>
    <w:rsid w:val="007E1E30"/>
    <w:rsid w:val="007E2A64"/>
    <w:rsid w:val="007E3051"/>
    <w:rsid w:val="007E424C"/>
    <w:rsid w:val="007E4F32"/>
    <w:rsid w:val="007E4FF5"/>
    <w:rsid w:val="007E5102"/>
    <w:rsid w:val="007E53CB"/>
    <w:rsid w:val="007E5BCD"/>
    <w:rsid w:val="007E6008"/>
    <w:rsid w:val="007E64C1"/>
    <w:rsid w:val="007E65AA"/>
    <w:rsid w:val="007E6794"/>
    <w:rsid w:val="007E6993"/>
    <w:rsid w:val="007E6CD5"/>
    <w:rsid w:val="007E7101"/>
    <w:rsid w:val="007E761A"/>
    <w:rsid w:val="007F0570"/>
    <w:rsid w:val="007F0A62"/>
    <w:rsid w:val="007F0B03"/>
    <w:rsid w:val="007F15A8"/>
    <w:rsid w:val="007F2541"/>
    <w:rsid w:val="007F259D"/>
    <w:rsid w:val="007F2BDE"/>
    <w:rsid w:val="007F3051"/>
    <w:rsid w:val="007F38F5"/>
    <w:rsid w:val="007F397E"/>
    <w:rsid w:val="007F41DF"/>
    <w:rsid w:val="007F43A5"/>
    <w:rsid w:val="007F43F3"/>
    <w:rsid w:val="007F442F"/>
    <w:rsid w:val="007F49B1"/>
    <w:rsid w:val="007F52E1"/>
    <w:rsid w:val="007F5423"/>
    <w:rsid w:val="007F59BD"/>
    <w:rsid w:val="007F5E02"/>
    <w:rsid w:val="007F6C6D"/>
    <w:rsid w:val="007F76B9"/>
    <w:rsid w:val="007F7D4A"/>
    <w:rsid w:val="008018A7"/>
    <w:rsid w:val="0080192B"/>
    <w:rsid w:val="00801C94"/>
    <w:rsid w:val="00801FE7"/>
    <w:rsid w:val="0080288E"/>
    <w:rsid w:val="00802B6D"/>
    <w:rsid w:val="00803217"/>
    <w:rsid w:val="00803299"/>
    <w:rsid w:val="0080452E"/>
    <w:rsid w:val="008045AE"/>
    <w:rsid w:val="00805A99"/>
    <w:rsid w:val="00806607"/>
    <w:rsid w:val="008067ED"/>
    <w:rsid w:val="0080712A"/>
    <w:rsid w:val="00807306"/>
    <w:rsid w:val="00807A22"/>
    <w:rsid w:val="00807DB5"/>
    <w:rsid w:val="00810AC7"/>
    <w:rsid w:val="00810F4C"/>
    <w:rsid w:val="0081151C"/>
    <w:rsid w:val="00811888"/>
    <w:rsid w:val="00811D5B"/>
    <w:rsid w:val="00812C44"/>
    <w:rsid w:val="008136B5"/>
    <w:rsid w:val="00814584"/>
    <w:rsid w:val="00814A54"/>
    <w:rsid w:val="00814BF2"/>
    <w:rsid w:val="008150D4"/>
    <w:rsid w:val="008173ED"/>
    <w:rsid w:val="0081788B"/>
    <w:rsid w:val="00817E6F"/>
    <w:rsid w:val="0082019F"/>
    <w:rsid w:val="00820374"/>
    <w:rsid w:val="00820504"/>
    <w:rsid w:val="00820516"/>
    <w:rsid w:val="00820FC6"/>
    <w:rsid w:val="00821087"/>
    <w:rsid w:val="00821089"/>
    <w:rsid w:val="008210F4"/>
    <w:rsid w:val="008211C3"/>
    <w:rsid w:val="00822A9E"/>
    <w:rsid w:val="008232B4"/>
    <w:rsid w:val="00823900"/>
    <w:rsid w:val="00823907"/>
    <w:rsid w:val="00823AE7"/>
    <w:rsid w:val="00823BB1"/>
    <w:rsid w:val="00823E9F"/>
    <w:rsid w:val="00823FF8"/>
    <w:rsid w:val="00824262"/>
    <w:rsid w:val="008243D2"/>
    <w:rsid w:val="008243EF"/>
    <w:rsid w:val="00824C99"/>
    <w:rsid w:val="00824D98"/>
    <w:rsid w:val="00824E3F"/>
    <w:rsid w:val="00825663"/>
    <w:rsid w:val="00825F61"/>
    <w:rsid w:val="00825F9F"/>
    <w:rsid w:val="0082645E"/>
    <w:rsid w:val="00826967"/>
    <w:rsid w:val="00826A40"/>
    <w:rsid w:val="00827051"/>
    <w:rsid w:val="00827335"/>
    <w:rsid w:val="00827414"/>
    <w:rsid w:val="0083086C"/>
    <w:rsid w:val="00830CFB"/>
    <w:rsid w:val="008313D2"/>
    <w:rsid w:val="008314D5"/>
    <w:rsid w:val="00831A98"/>
    <w:rsid w:val="00831DCC"/>
    <w:rsid w:val="00831DD2"/>
    <w:rsid w:val="00831E6E"/>
    <w:rsid w:val="0083280F"/>
    <w:rsid w:val="00832918"/>
    <w:rsid w:val="00832E6A"/>
    <w:rsid w:val="00833ED2"/>
    <w:rsid w:val="008341C5"/>
    <w:rsid w:val="00834665"/>
    <w:rsid w:val="00834D3A"/>
    <w:rsid w:val="008352E9"/>
    <w:rsid w:val="008356CE"/>
    <w:rsid w:val="00835DA8"/>
    <w:rsid w:val="00837123"/>
    <w:rsid w:val="008371DF"/>
    <w:rsid w:val="0083762C"/>
    <w:rsid w:val="00837C7C"/>
    <w:rsid w:val="008407F0"/>
    <w:rsid w:val="00841845"/>
    <w:rsid w:val="0084184C"/>
    <w:rsid w:val="00841E4F"/>
    <w:rsid w:val="00842116"/>
    <w:rsid w:val="0084230D"/>
    <w:rsid w:val="00842E39"/>
    <w:rsid w:val="00843C68"/>
    <w:rsid w:val="008440C7"/>
    <w:rsid w:val="0084419A"/>
    <w:rsid w:val="008442EA"/>
    <w:rsid w:val="00844309"/>
    <w:rsid w:val="00844472"/>
    <w:rsid w:val="00844B3C"/>
    <w:rsid w:val="00844C81"/>
    <w:rsid w:val="00844D4B"/>
    <w:rsid w:val="00844D5E"/>
    <w:rsid w:val="00844DFF"/>
    <w:rsid w:val="00845302"/>
    <w:rsid w:val="0084533B"/>
    <w:rsid w:val="00845463"/>
    <w:rsid w:val="0084575A"/>
    <w:rsid w:val="00845C3D"/>
    <w:rsid w:val="00846218"/>
    <w:rsid w:val="00846801"/>
    <w:rsid w:val="008469B6"/>
    <w:rsid w:val="0084709D"/>
    <w:rsid w:val="00850184"/>
    <w:rsid w:val="008509DF"/>
    <w:rsid w:val="00850BD0"/>
    <w:rsid w:val="00850F23"/>
    <w:rsid w:val="008512D6"/>
    <w:rsid w:val="0085170A"/>
    <w:rsid w:val="0085190E"/>
    <w:rsid w:val="00851E06"/>
    <w:rsid w:val="00851FBB"/>
    <w:rsid w:val="008541E2"/>
    <w:rsid w:val="0085454D"/>
    <w:rsid w:val="00854A81"/>
    <w:rsid w:val="00854C39"/>
    <w:rsid w:val="00855205"/>
    <w:rsid w:val="008558D2"/>
    <w:rsid w:val="00855E89"/>
    <w:rsid w:val="008560A2"/>
    <w:rsid w:val="008565A0"/>
    <w:rsid w:val="008566EC"/>
    <w:rsid w:val="00856B6E"/>
    <w:rsid w:val="0085722E"/>
    <w:rsid w:val="00857C56"/>
    <w:rsid w:val="00857DD1"/>
    <w:rsid w:val="0086011D"/>
    <w:rsid w:val="008601A8"/>
    <w:rsid w:val="0086102E"/>
    <w:rsid w:val="00861510"/>
    <w:rsid w:val="008618C6"/>
    <w:rsid w:val="0086220C"/>
    <w:rsid w:val="008625EE"/>
    <w:rsid w:val="00862909"/>
    <w:rsid w:val="00863B19"/>
    <w:rsid w:val="00863EEA"/>
    <w:rsid w:val="008640D5"/>
    <w:rsid w:val="008644AB"/>
    <w:rsid w:val="00864938"/>
    <w:rsid w:val="008649C6"/>
    <w:rsid w:val="0086528C"/>
    <w:rsid w:val="008655AD"/>
    <w:rsid w:val="00866197"/>
    <w:rsid w:val="00866B61"/>
    <w:rsid w:val="0087026F"/>
    <w:rsid w:val="00870B80"/>
    <w:rsid w:val="008711A1"/>
    <w:rsid w:val="00872032"/>
    <w:rsid w:val="0087227F"/>
    <w:rsid w:val="00872301"/>
    <w:rsid w:val="00873333"/>
    <w:rsid w:val="00875C5F"/>
    <w:rsid w:val="00876739"/>
    <w:rsid w:val="00877CC1"/>
    <w:rsid w:val="00880B93"/>
    <w:rsid w:val="00881236"/>
    <w:rsid w:val="0088219A"/>
    <w:rsid w:val="0088232A"/>
    <w:rsid w:val="00882ECA"/>
    <w:rsid w:val="00883334"/>
    <w:rsid w:val="00883F84"/>
    <w:rsid w:val="00884E68"/>
    <w:rsid w:val="008852A2"/>
    <w:rsid w:val="00885746"/>
    <w:rsid w:val="00885F9F"/>
    <w:rsid w:val="00886277"/>
    <w:rsid w:val="008868D0"/>
    <w:rsid w:val="00886DC6"/>
    <w:rsid w:val="00890865"/>
    <w:rsid w:val="00890EE2"/>
    <w:rsid w:val="00891035"/>
    <w:rsid w:val="00891B63"/>
    <w:rsid w:val="00892204"/>
    <w:rsid w:val="008928BF"/>
    <w:rsid w:val="008929A6"/>
    <w:rsid w:val="00893108"/>
    <w:rsid w:val="0089325D"/>
    <w:rsid w:val="00894901"/>
    <w:rsid w:val="00894BF6"/>
    <w:rsid w:val="00895A4C"/>
    <w:rsid w:val="00895B06"/>
    <w:rsid w:val="00895B63"/>
    <w:rsid w:val="00896A0E"/>
    <w:rsid w:val="00897719"/>
    <w:rsid w:val="0089780F"/>
    <w:rsid w:val="008978FF"/>
    <w:rsid w:val="00897BF3"/>
    <w:rsid w:val="008A0B2D"/>
    <w:rsid w:val="008A1439"/>
    <w:rsid w:val="008A147A"/>
    <w:rsid w:val="008A296B"/>
    <w:rsid w:val="008A2C7F"/>
    <w:rsid w:val="008A2DF9"/>
    <w:rsid w:val="008A31E1"/>
    <w:rsid w:val="008A387F"/>
    <w:rsid w:val="008A3D2B"/>
    <w:rsid w:val="008A3E5B"/>
    <w:rsid w:val="008A4CF5"/>
    <w:rsid w:val="008A4DEB"/>
    <w:rsid w:val="008A5035"/>
    <w:rsid w:val="008A507C"/>
    <w:rsid w:val="008A5812"/>
    <w:rsid w:val="008A6456"/>
    <w:rsid w:val="008A687D"/>
    <w:rsid w:val="008A6ADD"/>
    <w:rsid w:val="008A6ECE"/>
    <w:rsid w:val="008A7201"/>
    <w:rsid w:val="008A7512"/>
    <w:rsid w:val="008A7CE6"/>
    <w:rsid w:val="008B0296"/>
    <w:rsid w:val="008B1206"/>
    <w:rsid w:val="008B1409"/>
    <w:rsid w:val="008B1453"/>
    <w:rsid w:val="008B1D6E"/>
    <w:rsid w:val="008B1EAB"/>
    <w:rsid w:val="008B2381"/>
    <w:rsid w:val="008B2740"/>
    <w:rsid w:val="008B32BC"/>
    <w:rsid w:val="008B33F6"/>
    <w:rsid w:val="008B342D"/>
    <w:rsid w:val="008B3B7E"/>
    <w:rsid w:val="008B3B83"/>
    <w:rsid w:val="008B3CC9"/>
    <w:rsid w:val="008B43C0"/>
    <w:rsid w:val="008B46C7"/>
    <w:rsid w:val="008B4C9B"/>
    <w:rsid w:val="008B5B72"/>
    <w:rsid w:val="008B5EF8"/>
    <w:rsid w:val="008B683F"/>
    <w:rsid w:val="008B6E00"/>
    <w:rsid w:val="008B6F02"/>
    <w:rsid w:val="008B747B"/>
    <w:rsid w:val="008C049C"/>
    <w:rsid w:val="008C0FCB"/>
    <w:rsid w:val="008C1825"/>
    <w:rsid w:val="008C1C3E"/>
    <w:rsid w:val="008C211C"/>
    <w:rsid w:val="008C23A5"/>
    <w:rsid w:val="008C279C"/>
    <w:rsid w:val="008C27A5"/>
    <w:rsid w:val="008C2885"/>
    <w:rsid w:val="008C2B3B"/>
    <w:rsid w:val="008C2C10"/>
    <w:rsid w:val="008C2DD7"/>
    <w:rsid w:val="008C3428"/>
    <w:rsid w:val="008C373A"/>
    <w:rsid w:val="008C3776"/>
    <w:rsid w:val="008C3CBA"/>
    <w:rsid w:val="008C3E9E"/>
    <w:rsid w:val="008C40CB"/>
    <w:rsid w:val="008C46C1"/>
    <w:rsid w:val="008C5235"/>
    <w:rsid w:val="008C5373"/>
    <w:rsid w:val="008C543D"/>
    <w:rsid w:val="008C5A01"/>
    <w:rsid w:val="008C5C56"/>
    <w:rsid w:val="008C64DA"/>
    <w:rsid w:val="008C6F47"/>
    <w:rsid w:val="008C70E6"/>
    <w:rsid w:val="008C7CEB"/>
    <w:rsid w:val="008D06B4"/>
    <w:rsid w:val="008D0D87"/>
    <w:rsid w:val="008D1352"/>
    <w:rsid w:val="008D17AF"/>
    <w:rsid w:val="008D1D8B"/>
    <w:rsid w:val="008D1FAC"/>
    <w:rsid w:val="008D20E7"/>
    <w:rsid w:val="008D3563"/>
    <w:rsid w:val="008D3A6F"/>
    <w:rsid w:val="008D3AF7"/>
    <w:rsid w:val="008D4985"/>
    <w:rsid w:val="008D49A5"/>
    <w:rsid w:val="008D4BD3"/>
    <w:rsid w:val="008D5574"/>
    <w:rsid w:val="008D56BD"/>
    <w:rsid w:val="008D7A36"/>
    <w:rsid w:val="008D7B69"/>
    <w:rsid w:val="008D7CFF"/>
    <w:rsid w:val="008D7E61"/>
    <w:rsid w:val="008E01DD"/>
    <w:rsid w:val="008E27A4"/>
    <w:rsid w:val="008E2DF8"/>
    <w:rsid w:val="008E38A7"/>
    <w:rsid w:val="008E4333"/>
    <w:rsid w:val="008E4A37"/>
    <w:rsid w:val="008E4CA0"/>
    <w:rsid w:val="008E520B"/>
    <w:rsid w:val="008E5996"/>
    <w:rsid w:val="008E5A48"/>
    <w:rsid w:val="008E5DA8"/>
    <w:rsid w:val="008E5EB9"/>
    <w:rsid w:val="008E6B20"/>
    <w:rsid w:val="008F01C9"/>
    <w:rsid w:val="008F0830"/>
    <w:rsid w:val="008F08F8"/>
    <w:rsid w:val="008F1715"/>
    <w:rsid w:val="008F298C"/>
    <w:rsid w:val="008F2F53"/>
    <w:rsid w:val="008F37CF"/>
    <w:rsid w:val="008F3DB0"/>
    <w:rsid w:val="008F4121"/>
    <w:rsid w:val="008F4544"/>
    <w:rsid w:val="008F5747"/>
    <w:rsid w:val="008F666C"/>
    <w:rsid w:val="008F6685"/>
    <w:rsid w:val="008F66AF"/>
    <w:rsid w:val="008F6791"/>
    <w:rsid w:val="00900209"/>
    <w:rsid w:val="00900D9E"/>
    <w:rsid w:val="00901207"/>
    <w:rsid w:val="00901243"/>
    <w:rsid w:val="00901C3A"/>
    <w:rsid w:val="00901CEB"/>
    <w:rsid w:val="00902E15"/>
    <w:rsid w:val="00902FF1"/>
    <w:rsid w:val="00903B88"/>
    <w:rsid w:val="00903FBE"/>
    <w:rsid w:val="009040C4"/>
    <w:rsid w:val="009046F4"/>
    <w:rsid w:val="00904C0C"/>
    <w:rsid w:val="00905235"/>
    <w:rsid w:val="00905AD7"/>
    <w:rsid w:val="00906163"/>
    <w:rsid w:val="0090766E"/>
    <w:rsid w:val="00907E70"/>
    <w:rsid w:val="0091003E"/>
    <w:rsid w:val="009102DB"/>
    <w:rsid w:val="00910C47"/>
    <w:rsid w:val="0091132E"/>
    <w:rsid w:val="009119DC"/>
    <w:rsid w:val="00912124"/>
    <w:rsid w:val="00912377"/>
    <w:rsid w:val="009128A1"/>
    <w:rsid w:val="00912B1B"/>
    <w:rsid w:val="00913478"/>
    <w:rsid w:val="0091387D"/>
    <w:rsid w:val="00913CDB"/>
    <w:rsid w:val="0091435C"/>
    <w:rsid w:val="0091464B"/>
    <w:rsid w:val="00914B46"/>
    <w:rsid w:val="00914B74"/>
    <w:rsid w:val="00914DA8"/>
    <w:rsid w:val="00916CB7"/>
    <w:rsid w:val="009171AD"/>
    <w:rsid w:val="009173B1"/>
    <w:rsid w:val="009208B3"/>
    <w:rsid w:val="00920B06"/>
    <w:rsid w:val="00920D12"/>
    <w:rsid w:val="00921339"/>
    <w:rsid w:val="00921645"/>
    <w:rsid w:val="00922824"/>
    <w:rsid w:val="00923357"/>
    <w:rsid w:val="00923CB2"/>
    <w:rsid w:val="009240B1"/>
    <w:rsid w:val="00924515"/>
    <w:rsid w:val="00924555"/>
    <w:rsid w:val="00924750"/>
    <w:rsid w:val="00924C63"/>
    <w:rsid w:val="00925154"/>
    <w:rsid w:val="00925BEC"/>
    <w:rsid w:val="00926DDA"/>
    <w:rsid w:val="00927226"/>
    <w:rsid w:val="00927A4A"/>
    <w:rsid w:val="00930AF5"/>
    <w:rsid w:val="00930E18"/>
    <w:rsid w:val="009319B7"/>
    <w:rsid w:val="0093307C"/>
    <w:rsid w:val="00933401"/>
    <w:rsid w:val="00933707"/>
    <w:rsid w:val="00934A25"/>
    <w:rsid w:val="00934C32"/>
    <w:rsid w:val="0093520E"/>
    <w:rsid w:val="00935296"/>
    <w:rsid w:val="00935381"/>
    <w:rsid w:val="00935CD0"/>
    <w:rsid w:val="00936159"/>
    <w:rsid w:val="0093662A"/>
    <w:rsid w:val="00936F11"/>
    <w:rsid w:val="00936F55"/>
    <w:rsid w:val="00937570"/>
    <w:rsid w:val="00940055"/>
    <w:rsid w:val="009402E5"/>
    <w:rsid w:val="00942B6F"/>
    <w:rsid w:val="009440BF"/>
    <w:rsid w:val="009446F6"/>
    <w:rsid w:val="00944734"/>
    <w:rsid w:val="00944CC1"/>
    <w:rsid w:val="00944CDB"/>
    <w:rsid w:val="00945551"/>
    <w:rsid w:val="0094585F"/>
    <w:rsid w:val="00945DEF"/>
    <w:rsid w:val="0094605A"/>
    <w:rsid w:val="00946726"/>
    <w:rsid w:val="00947699"/>
    <w:rsid w:val="0094782C"/>
    <w:rsid w:val="009504B1"/>
    <w:rsid w:val="00950FF1"/>
    <w:rsid w:val="00951111"/>
    <w:rsid w:val="00951321"/>
    <w:rsid w:val="00951795"/>
    <w:rsid w:val="00951BCF"/>
    <w:rsid w:val="00951CCB"/>
    <w:rsid w:val="009523AA"/>
    <w:rsid w:val="009524AB"/>
    <w:rsid w:val="00953540"/>
    <w:rsid w:val="009536AA"/>
    <w:rsid w:val="00954041"/>
    <w:rsid w:val="0095470D"/>
    <w:rsid w:val="00955208"/>
    <w:rsid w:val="00955D3C"/>
    <w:rsid w:val="00956CE3"/>
    <w:rsid w:val="00957954"/>
    <w:rsid w:val="00957970"/>
    <w:rsid w:val="00957C36"/>
    <w:rsid w:val="00957FB7"/>
    <w:rsid w:val="00960151"/>
    <w:rsid w:val="00960B54"/>
    <w:rsid w:val="00961082"/>
    <w:rsid w:val="009611A3"/>
    <w:rsid w:val="00961753"/>
    <w:rsid w:val="00961C35"/>
    <w:rsid w:val="00961C4C"/>
    <w:rsid w:val="009624DB"/>
    <w:rsid w:val="00962A67"/>
    <w:rsid w:val="0096347C"/>
    <w:rsid w:val="00963762"/>
    <w:rsid w:val="009643C2"/>
    <w:rsid w:val="00965233"/>
    <w:rsid w:val="00965619"/>
    <w:rsid w:val="00965BD3"/>
    <w:rsid w:val="009661B3"/>
    <w:rsid w:val="00967200"/>
    <w:rsid w:val="009678C8"/>
    <w:rsid w:val="00967C8F"/>
    <w:rsid w:val="00967DC1"/>
    <w:rsid w:val="009700B0"/>
    <w:rsid w:val="009702EB"/>
    <w:rsid w:val="00970428"/>
    <w:rsid w:val="0097069C"/>
    <w:rsid w:val="009706C1"/>
    <w:rsid w:val="009708C2"/>
    <w:rsid w:val="009709D7"/>
    <w:rsid w:val="00970ABA"/>
    <w:rsid w:val="00970B9F"/>
    <w:rsid w:val="00970DAB"/>
    <w:rsid w:val="009713CB"/>
    <w:rsid w:val="0097171A"/>
    <w:rsid w:val="0097188B"/>
    <w:rsid w:val="00971C54"/>
    <w:rsid w:val="00972DF5"/>
    <w:rsid w:val="00972EF9"/>
    <w:rsid w:val="00972FC7"/>
    <w:rsid w:val="0097348B"/>
    <w:rsid w:val="0097387F"/>
    <w:rsid w:val="009744AC"/>
    <w:rsid w:val="00974681"/>
    <w:rsid w:val="00974AAC"/>
    <w:rsid w:val="0097658A"/>
    <w:rsid w:val="00976998"/>
    <w:rsid w:val="00976D87"/>
    <w:rsid w:val="0097709C"/>
    <w:rsid w:val="00977213"/>
    <w:rsid w:val="00977B8B"/>
    <w:rsid w:val="00977C09"/>
    <w:rsid w:val="0098082E"/>
    <w:rsid w:val="00980BC7"/>
    <w:rsid w:val="009813C7"/>
    <w:rsid w:val="00981AF7"/>
    <w:rsid w:val="009820F3"/>
    <w:rsid w:val="0098233A"/>
    <w:rsid w:val="009823B3"/>
    <w:rsid w:val="009826B3"/>
    <w:rsid w:val="00982BEA"/>
    <w:rsid w:val="00983938"/>
    <w:rsid w:val="0098401F"/>
    <w:rsid w:val="00984032"/>
    <w:rsid w:val="00984FAD"/>
    <w:rsid w:val="009851CA"/>
    <w:rsid w:val="009857D5"/>
    <w:rsid w:val="00985CAC"/>
    <w:rsid w:val="00985F25"/>
    <w:rsid w:val="00985F7D"/>
    <w:rsid w:val="00986503"/>
    <w:rsid w:val="00986A93"/>
    <w:rsid w:val="009873A5"/>
    <w:rsid w:val="00987525"/>
    <w:rsid w:val="00987B93"/>
    <w:rsid w:val="0099031C"/>
    <w:rsid w:val="00990DDE"/>
    <w:rsid w:val="009915F6"/>
    <w:rsid w:val="00991734"/>
    <w:rsid w:val="009919CD"/>
    <w:rsid w:val="009933DC"/>
    <w:rsid w:val="00993990"/>
    <w:rsid w:val="0099470C"/>
    <w:rsid w:val="009948AE"/>
    <w:rsid w:val="00994BD1"/>
    <w:rsid w:val="009959E0"/>
    <w:rsid w:val="00995CA0"/>
    <w:rsid w:val="00997B1B"/>
    <w:rsid w:val="00997D0A"/>
    <w:rsid w:val="009A02CD"/>
    <w:rsid w:val="009A0796"/>
    <w:rsid w:val="009A09AE"/>
    <w:rsid w:val="009A09ED"/>
    <w:rsid w:val="009A1854"/>
    <w:rsid w:val="009A1A66"/>
    <w:rsid w:val="009A1DA5"/>
    <w:rsid w:val="009A210C"/>
    <w:rsid w:val="009A2DA7"/>
    <w:rsid w:val="009A2E9A"/>
    <w:rsid w:val="009A3FFC"/>
    <w:rsid w:val="009A4739"/>
    <w:rsid w:val="009A483A"/>
    <w:rsid w:val="009A4C65"/>
    <w:rsid w:val="009A4F1D"/>
    <w:rsid w:val="009A50AC"/>
    <w:rsid w:val="009A543F"/>
    <w:rsid w:val="009A58A5"/>
    <w:rsid w:val="009A5C7B"/>
    <w:rsid w:val="009A60EB"/>
    <w:rsid w:val="009B03A7"/>
    <w:rsid w:val="009B0519"/>
    <w:rsid w:val="009B0EB0"/>
    <w:rsid w:val="009B1005"/>
    <w:rsid w:val="009B16F9"/>
    <w:rsid w:val="009B1DC4"/>
    <w:rsid w:val="009B23C7"/>
    <w:rsid w:val="009B2489"/>
    <w:rsid w:val="009B24D8"/>
    <w:rsid w:val="009B24F7"/>
    <w:rsid w:val="009B3477"/>
    <w:rsid w:val="009B3902"/>
    <w:rsid w:val="009B39CF"/>
    <w:rsid w:val="009B3BCF"/>
    <w:rsid w:val="009B3CE5"/>
    <w:rsid w:val="009B3F8E"/>
    <w:rsid w:val="009B4D3E"/>
    <w:rsid w:val="009B543E"/>
    <w:rsid w:val="009B5728"/>
    <w:rsid w:val="009B6228"/>
    <w:rsid w:val="009B6444"/>
    <w:rsid w:val="009B6933"/>
    <w:rsid w:val="009B69EE"/>
    <w:rsid w:val="009B7B9E"/>
    <w:rsid w:val="009C0A2B"/>
    <w:rsid w:val="009C223D"/>
    <w:rsid w:val="009C2E63"/>
    <w:rsid w:val="009C308E"/>
    <w:rsid w:val="009C325E"/>
    <w:rsid w:val="009C34BF"/>
    <w:rsid w:val="009C3B02"/>
    <w:rsid w:val="009C43C3"/>
    <w:rsid w:val="009C43D0"/>
    <w:rsid w:val="009C55C0"/>
    <w:rsid w:val="009C57B1"/>
    <w:rsid w:val="009C57F5"/>
    <w:rsid w:val="009C58ED"/>
    <w:rsid w:val="009C5C63"/>
    <w:rsid w:val="009C6337"/>
    <w:rsid w:val="009C68DB"/>
    <w:rsid w:val="009D00B3"/>
    <w:rsid w:val="009D012B"/>
    <w:rsid w:val="009D08CC"/>
    <w:rsid w:val="009D112E"/>
    <w:rsid w:val="009D1571"/>
    <w:rsid w:val="009D15BF"/>
    <w:rsid w:val="009D1736"/>
    <w:rsid w:val="009D221D"/>
    <w:rsid w:val="009D29DA"/>
    <w:rsid w:val="009D2B2F"/>
    <w:rsid w:val="009D3460"/>
    <w:rsid w:val="009D4514"/>
    <w:rsid w:val="009D50D8"/>
    <w:rsid w:val="009D5364"/>
    <w:rsid w:val="009D5A64"/>
    <w:rsid w:val="009D6161"/>
    <w:rsid w:val="009D6798"/>
    <w:rsid w:val="009D7DCF"/>
    <w:rsid w:val="009D7EC6"/>
    <w:rsid w:val="009E007C"/>
    <w:rsid w:val="009E0ADB"/>
    <w:rsid w:val="009E0CD7"/>
    <w:rsid w:val="009E122B"/>
    <w:rsid w:val="009E1D55"/>
    <w:rsid w:val="009E21AB"/>
    <w:rsid w:val="009E2570"/>
    <w:rsid w:val="009E2D31"/>
    <w:rsid w:val="009E343F"/>
    <w:rsid w:val="009E38CC"/>
    <w:rsid w:val="009E433C"/>
    <w:rsid w:val="009E4586"/>
    <w:rsid w:val="009E4804"/>
    <w:rsid w:val="009E4A2F"/>
    <w:rsid w:val="009E508A"/>
    <w:rsid w:val="009E5121"/>
    <w:rsid w:val="009E52FD"/>
    <w:rsid w:val="009E5300"/>
    <w:rsid w:val="009E5A49"/>
    <w:rsid w:val="009E5F11"/>
    <w:rsid w:val="009E67E0"/>
    <w:rsid w:val="009E7455"/>
    <w:rsid w:val="009E7EB0"/>
    <w:rsid w:val="009E7ECC"/>
    <w:rsid w:val="009E7FBB"/>
    <w:rsid w:val="009F0021"/>
    <w:rsid w:val="009F02F1"/>
    <w:rsid w:val="009F0CAF"/>
    <w:rsid w:val="009F1B6E"/>
    <w:rsid w:val="009F1D2E"/>
    <w:rsid w:val="009F210D"/>
    <w:rsid w:val="009F23A5"/>
    <w:rsid w:val="009F2CFA"/>
    <w:rsid w:val="009F30E5"/>
    <w:rsid w:val="009F37AC"/>
    <w:rsid w:val="009F4011"/>
    <w:rsid w:val="009F412E"/>
    <w:rsid w:val="009F4DBF"/>
    <w:rsid w:val="009F5688"/>
    <w:rsid w:val="009F6497"/>
    <w:rsid w:val="009F6A0C"/>
    <w:rsid w:val="009F6F6F"/>
    <w:rsid w:val="009F6FDB"/>
    <w:rsid w:val="00A0057C"/>
    <w:rsid w:val="00A008BE"/>
    <w:rsid w:val="00A012F5"/>
    <w:rsid w:val="00A01822"/>
    <w:rsid w:val="00A019A8"/>
    <w:rsid w:val="00A02634"/>
    <w:rsid w:val="00A02EFB"/>
    <w:rsid w:val="00A02FB7"/>
    <w:rsid w:val="00A035FB"/>
    <w:rsid w:val="00A03836"/>
    <w:rsid w:val="00A03EDC"/>
    <w:rsid w:val="00A04066"/>
    <w:rsid w:val="00A0423F"/>
    <w:rsid w:val="00A04A44"/>
    <w:rsid w:val="00A0527F"/>
    <w:rsid w:val="00A055F3"/>
    <w:rsid w:val="00A058EC"/>
    <w:rsid w:val="00A05B31"/>
    <w:rsid w:val="00A05CAB"/>
    <w:rsid w:val="00A05E62"/>
    <w:rsid w:val="00A065EC"/>
    <w:rsid w:val="00A068CD"/>
    <w:rsid w:val="00A0696D"/>
    <w:rsid w:val="00A069FD"/>
    <w:rsid w:val="00A0767E"/>
    <w:rsid w:val="00A077EE"/>
    <w:rsid w:val="00A07A57"/>
    <w:rsid w:val="00A07DA1"/>
    <w:rsid w:val="00A1048D"/>
    <w:rsid w:val="00A105FF"/>
    <w:rsid w:val="00A108E8"/>
    <w:rsid w:val="00A10910"/>
    <w:rsid w:val="00A123A5"/>
    <w:rsid w:val="00A12B28"/>
    <w:rsid w:val="00A133E1"/>
    <w:rsid w:val="00A14896"/>
    <w:rsid w:val="00A148B6"/>
    <w:rsid w:val="00A14F38"/>
    <w:rsid w:val="00A15ADE"/>
    <w:rsid w:val="00A15AE0"/>
    <w:rsid w:val="00A162FF"/>
    <w:rsid w:val="00A1671A"/>
    <w:rsid w:val="00A16C62"/>
    <w:rsid w:val="00A174B9"/>
    <w:rsid w:val="00A1761D"/>
    <w:rsid w:val="00A17862"/>
    <w:rsid w:val="00A20058"/>
    <w:rsid w:val="00A203F8"/>
    <w:rsid w:val="00A20DF1"/>
    <w:rsid w:val="00A21B22"/>
    <w:rsid w:val="00A2226C"/>
    <w:rsid w:val="00A22B80"/>
    <w:rsid w:val="00A22F44"/>
    <w:rsid w:val="00A23E42"/>
    <w:rsid w:val="00A24605"/>
    <w:rsid w:val="00A24842"/>
    <w:rsid w:val="00A24B6C"/>
    <w:rsid w:val="00A2546A"/>
    <w:rsid w:val="00A2551E"/>
    <w:rsid w:val="00A25CD2"/>
    <w:rsid w:val="00A25DE2"/>
    <w:rsid w:val="00A2620D"/>
    <w:rsid w:val="00A267CC"/>
    <w:rsid w:val="00A26A1E"/>
    <w:rsid w:val="00A26C88"/>
    <w:rsid w:val="00A2785D"/>
    <w:rsid w:val="00A27AA4"/>
    <w:rsid w:val="00A3023B"/>
    <w:rsid w:val="00A306D4"/>
    <w:rsid w:val="00A30BE4"/>
    <w:rsid w:val="00A31633"/>
    <w:rsid w:val="00A31786"/>
    <w:rsid w:val="00A318CD"/>
    <w:rsid w:val="00A31EA4"/>
    <w:rsid w:val="00A327FA"/>
    <w:rsid w:val="00A32958"/>
    <w:rsid w:val="00A3296F"/>
    <w:rsid w:val="00A3318F"/>
    <w:rsid w:val="00A335AE"/>
    <w:rsid w:val="00A33E8C"/>
    <w:rsid w:val="00A343D8"/>
    <w:rsid w:val="00A34ABF"/>
    <w:rsid w:val="00A34C1F"/>
    <w:rsid w:val="00A34E10"/>
    <w:rsid w:val="00A34FA4"/>
    <w:rsid w:val="00A35A4A"/>
    <w:rsid w:val="00A35E13"/>
    <w:rsid w:val="00A3611B"/>
    <w:rsid w:val="00A361A6"/>
    <w:rsid w:val="00A36498"/>
    <w:rsid w:val="00A36ACD"/>
    <w:rsid w:val="00A36FE7"/>
    <w:rsid w:val="00A37043"/>
    <w:rsid w:val="00A378F5"/>
    <w:rsid w:val="00A37A47"/>
    <w:rsid w:val="00A37CD8"/>
    <w:rsid w:val="00A37DF8"/>
    <w:rsid w:val="00A400A1"/>
    <w:rsid w:val="00A40184"/>
    <w:rsid w:val="00A412F3"/>
    <w:rsid w:val="00A41BD1"/>
    <w:rsid w:val="00A41D89"/>
    <w:rsid w:val="00A4230D"/>
    <w:rsid w:val="00A42466"/>
    <w:rsid w:val="00A4295A"/>
    <w:rsid w:val="00A42CD4"/>
    <w:rsid w:val="00A42DF5"/>
    <w:rsid w:val="00A43193"/>
    <w:rsid w:val="00A4362B"/>
    <w:rsid w:val="00A43665"/>
    <w:rsid w:val="00A43856"/>
    <w:rsid w:val="00A43968"/>
    <w:rsid w:val="00A43D55"/>
    <w:rsid w:val="00A44E18"/>
    <w:rsid w:val="00A4565E"/>
    <w:rsid w:val="00A459C4"/>
    <w:rsid w:val="00A4705F"/>
    <w:rsid w:val="00A47232"/>
    <w:rsid w:val="00A50008"/>
    <w:rsid w:val="00A50D2D"/>
    <w:rsid w:val="00A51860"/>
    <w:rsid w:val="00A52572"/>
    <w:rsid w:val="00A525FD"/>
    <w:rsid w:val="00A528AF"/>
    <w:rsid w:val="00A52E0D"/>
    <w:rsid w:val="00A535F4"/>
    <w:rsid w:val="00A536D1"/>
    <w:rsid w:val="00A542ED"/>
    <w:rsid w:val="00A55EA6"/>
    <w:rsid w:val="00A5621D"/>
    <w:rsid w:val="00A562ED"/>
    <w:rsid w:val="00A562F1"/>
    <w:rsid w:val="00A563C2"/>
    <w:rsid w:val="00A56717"/>
    <w:rsid w:val="00A56D3D"/>
    <w:rsid w:val="00A56E62"/>
    <w:rsid w:val="00A5708F"/>
    <w:rsid w:val="00A572BB"/>
    <w:rsid w:val="00A57E2A"/>
    <w:rsid w:val="00A608FD"/>
    <w:rsid w:val="00A6132F"/>
    <w:rsid w:val="00A61A3D"/>
    <w:rsid w:val="00A61C95"/>
    <w:rsid w:val="00A62400"/>
    <w:rsid w:val="00A626E9"/>
    <w:rsid w:val="00A627D5"/>
    <w:rsid w:val="00A632B0"/>
    <w:rsid w:val="00A63474"/>
    <w:rsid w:val="00A639D7"/>
    <w:rsid w:val="00A6400B"/>
    <w:rsid w:val="00A640B0"/>
    <w:rsid w:val="00A64BC5"/>
    <w:rsid w:val="00A64C4E"/>
    <w:rsid w:val="00A64F96"/>
    <w:rsid w:val="00A65253"/>
    <w:rsid w:val="00A65CCF"/>
    <w:rsid w:val="00A70276"/>
    <w:rsid w:val="00A703CB"/>
    <w:rsid w:val="00A70C0E"/>
    <w:rsid w:val="00A70FFD"/>
    <w:rsid w:val="00A71224"/>
    <w:rsid w:val="00A712F7"/>
    <w:rsid w:val="00A714AA"/>
    <w:rsid w:val="00A71EDA"/>
    <w:rsid w:val="00A735C4"/>
    <w:rsid w:val="00A73994"/>
    <w:rsid w:val="00A741DA"/>
    <w:rsid w:val="00A75A77"/>
    <w:rsid w:val="00A75B14"/>
    <w:rsid w:val="00A76942"/>
    <w:rsid w:val="00A76F06"/>
    <w:rsid w:val="00A77431"/>
    <w:rsid w:val="00A779FC"/>
    <w:rsid w:val="00A77F5E"/>
    <w:rsid w:val="00A80301"/>
    <w:rsid w:val="00A814E6"/>
    <w:rsid w:val="00A81915"/>
    <w:rsid w:val="00A81CDE"/>
    <w:rsid w:val="00A82003"/>
    <w:rsid w:val="00A82285"/>
    <w:rsid w:val="00A823F3"/>
    <w:rsid w:val="00A82B9F"/>
    <w:rsid w:val="00A8377B"/>
    <w:rsid w:val="00A83EA0"/>
    <w:rsid w:val="00A847E1"/>
    <w:rsid w:val="00A84D71"/>
    <w:rsid w:val="00A85E6D"/>
    <w:rsid w:val="00A87045"/>
    <w:rsid w:val="00A875B0"/>
    <w:rsid w:val="00A87A70"/>
    <w:rsid w:val="00A87F43"/>
    <w:rsid w:val="00A900AC"/>
    <w:rsid w:val="00A91338"/>
    <w:rsid w:val="00A9163C"/>
    <w:rsid w:val="00A91AA0"/>
    <w:rsid w:val="00A9234B"/>
    <w:rsid w:val="00A92407"/>
    <w:rsid w:val="00A9251A"/>
    <w:rsid w:val="00A92564"/>
    <w:rsid w:val="00A92B95"/>
    <w:rsid w:val="00A92C0E"/>
    <w:rsid w:val="00A93030"/>
    <w:rsid w:val="00A93267"/>
    <w:rsid w:val="00A9385E"/>
    <w:rsid w:val="00A9399A"/>
    <w:rsid w:val="00A93B10"/>
    <w:rsid w:val="00A948D3"/>
    <w:rsid w:val="00A94FF1"/>
    <w:rsid w:val="00A956FB"/>
    <w:rsid w:val="00A95A2D"/>
    <w:rsid w:val="00A964E5"/>
    <w:rsid w:val="00A964FF"/>
    <w:rsid w:val="00A96850"/>
    <w:rsid w:val="00A9686B"/>
    <w:rsid w:val="00A96BF6"/>
    <w:rsid w:val="00A9703C"/>
    <w:rsid w:val="00A972FE"/>
    <w:rsid w:val="00A973B0"/>
    <w:rsid w:val="00A97A1E"/>
    <w:rsid w:val="00A97F96"/>
    <w:rsid w:val="00AA005D"/>
    <w:rsid w:val="00AA136E"/>
    <w:rsid w:val="00AA1960"/>
    <w:rsid w:val="00AA21B6"/>
    <w:rsid w:val="00AA2552"/>
    <w:rsid w:val="00AA2773"/>
    <w:rsid w:val="00AA2BA2"/>
    <w:rsid w:val="00AA3881"/>
    <w:rsid w:val="00AA433F"/>
    <w:rsid w:val="00AA4ED7"/>
    <w:rsid w:val="00AA5053"/>
    <w:rsid w:val="00AA5EC0"/>
    <w:rsid w:val="00AA5F4C"/>
    <w:rsid w:val="00AA6E24"/>
    <w:rsid w:val="00AA77E2"/>
    <w:rsid w:val="00AA7E21"/>
    <w:rsid w:val="00AB00C9"/>
    <w:rsid w:val="00AB0686"/>
    <w:rsid w:val="00AB0788"/>
    <w:rsid w:val="00AB0F82"/>
    <w:rsid w:val="00AB11C8"/>
    <w:rsid w:val="00AB14D9"/>
    <w:rsid w:val="00AB160B"/>
    <w:rsid w:val="00AB1906"/>
    <w:rsid w:val="00AB209B"/>
    <w:rsid w:val="00AB275D"/>
    <w:rsid w:val="00AB2787"/>
    <w:rsid w:val="00AB2C1B"/>
    <w:rsid w:val="00AB2EC3"/>
    <w:rsid w:val="00AB31AB"/>
    <w:rsid w:val="00AB3EC0"/>
    <w:rsid w:val="00AB3FC2"/>
    <w:rsid w:val="00AB41DC"/>
    <w:rsid w:val="00AB435D"/>
    <w:rsid w:val="00AB4A76"/>
    <w:rsid w:val="00AB64A5"/>
    <w:rsid w:val="00AB669D"/>
    <w:rsid w:val="00AB674C"/>
    <w:rsid w:val="00AB6A32"/>
    <w:rsid w:val="00AB6B42"/>
    <w:rsid w:val="00AB7785"/>
    <w:rsid w:val="00AB7826"/>
    <w:rsid w:val="00AB7A23"/>
    <w:rsid w:val="00AC0081"/>
    <w:rsid w:val="00AC12DD"/>
    <w:rsid w:val="00AC13BC"/>
    <w:rsid w:val="00AC14C4"/>
    <w:rsid w:val="00AC1CD9"/>
    <w:rsid w:val="00AC240A"/>
    <w:rsid w:val="00AC242D"/>
    <w:rsid w:val="00AC31FC"/>
    <w:rsid w:val="00AC3206"/>
    <w:rsid w:val="00AC3CBA"/>
    <w:rsid w:val="00AC425E"/>
    <w:rsid w:val="00AC4493"/>
    <w:rsid w:val="00AC4B0B"/>
    <w:rsid w:val="00AC4DF6"/>
    <w:rsid w:val="00AC4FCC"/>
    <w:rsid w:val="00AC572B"/>
    <w:rsid w:val="00AC5D3A"/>
    <w:rsid w:val="00AC6A69"/>
    <w:rsid w:val="00AC710D"/>
    <w:rsid w:val="00AC735E"/>
    <w:rsid w:val="00AC7A85"/>
    <w:rsid w:val="00AC7BEE"/>
    <w:rsid w:val="00AD0206"/>
    <w:rsid w:val="00AD0485"/>
    <w:rsid w:val="00AD0515"/>
    <w:rsid w:val="00AD0785"/>
    <w:rsid w:val="00AD2212"/>
    <w:rsid w:val="00AD247A"/>
    <w:rsid w:val="00AD2866"/>
    <w:rsid w:val="00AD28F1"/>
    <w:rsid w:val="00AD2E14"/>
    <w:rsid w:val="00AD2F3D"/>
    <w:rsid w:val="00AD3296"/>
    <w:rsid w:val="00AD3625"/>
    <w:rsid w:val="00AD3F75"/>
    <w:rsid w:val="00AD41F4"/>
    <w:rsid w:val="00AD4DEC"/>
    <w:rsid w:val="00AD58CF"/>
    <w:rsid w:val="00AD6814"/>
    <w:rsid w:val="00AD6857"/>
    <w:rsid w:val="00AD6C0A"/>
    <w:rsid w:val="00AD76CF"/>
    <w:rsid w:val="00AD7729"/>
    <w:rsid w:val="00AD7AD0"/>
    <w:rsid w:val="00AD7C68"/>
    <w:rsid w:val="00AD7F51"/>
    <w:rsid w:val="00AE022C"/>
    <w:rsid w:val="00AE1142"/>
    <w:rsid w:val="00AE148A"/>
    <w:rsid w:val="00AE197E"/>
    <w:rsid w:val="00AE1BFD"/>
    <w:rsid w:val="00AE1CD2"/>
    <w:rsid w:val="00AE23C4"/>
    <w:rsid w:val="00AE273E"/>
    <w:rsid w:val="00AE4312"/>
    <w:rsid w:val="00AE453E"/>
    <w:rsid w:val="00AE4E7A"/>
    <w:rsid w:val="00AE50EE"/>
    <w:rsid w:val="00AE5597"/>
    <w:rsid w:val="00AE7B81"/>
    <w:rsid w:val="00AF0C73"/>
    <w:rsid w:val="00AF15C0"/>
    <w:rsid w:val="00AF19B2"/>
    <w:rsid w:val="00AF2089"/>
    <w:rsid w:val="00AF2407"/>
    <w:rsid w:val="00AF257C"/>
    <w:rsid w:val="00AF2F16"/>
    <w:rsid w:val="00AF2F20"/>
    <w:rsid w:val="00AF3012"/>
    <w:rsid w:val="00AF3527"/>
    <w:rsid w:val="00AF39FE"/>
    <w:rsid w:val="00AF4C8A"/>
    <w:rsid w:val="00AF517F"/>
    <w:rsid w:val="00AF51BD"/>
    <w:rsid w:val="00AF58CD"/>
    <w:rsid w:val="00AF5AAD"/>
    <w:rsid w:val="00AF6CB6"/>
    <w:rsid w:val="00AF7383"/>
    <w:rsid w:val="00AF73AE"/>
    <w:rsid w:val="00AF787B"/>
    <w:rsid w:val="00AF796E"/>
    <w:rsid w:val="00AF7B8B"/>
    <w:rsid w:val="00B00E17"/>
    <w:rsid w:val="00B011C5"/>
    <w:rsid w:val="00B01BB8"/>
    <w:rsid w:val="00B02612"/>
    <w:rsid w:val="00B02838"/>
    <w:rsid w:val="00B038EA"/>
    <w:rsid w:val="00B03D7C"/>
    <w:rsid w:val="00B045A9"/>
    <w:rsid w:val="00B04734"/>
    <w:rsid w:val="00B0494E"/>
    <w:rsid w:val="00B04C3C"/>
    <w:rsid w:val="00B05394"/>
    <w:rsid w:val="00B0565F"/>
    <w:rsid w:val="00B05B50"/>
    <w:rsid w:val="00B067C8"/>
    <w:rsid w:val="00B06E37"/>
    <w:rsid w:val="00B07394"/>
    <w:rsid w:val="00B07DC7"/>
    <w:rsid w:val="00B100D2"/>
    <w:rsid w:val="00B111B1"/>
    <w:rsid w:val="00B11545"/>
    <w:rsid w:val="00B126AD"/>
    <w:rsid w:val="00B1297D"/>
    <w:rsid w:val="00B12C03"/>
    <w:rsid w:val="00B134D7"/>
    <w:rsid w:val="00B13627"/>
    <w:rsid w:val="00B13E89"/>
    <w:rsid w:val="00B13FAF"/>
    <w:rsid w:val="00B144DF"/>
    <w:rsid w:val="00B14789"/>
    <w:rsid w:val="00B148B1"/>
    <w:rsid w:val="00B152A5"/>
    <w:rsid w:val="00B15A7C"/>
    <w:rsid w:val="00B161DA"/>
    <w:rsid w:val="00B165C0"/>
    <w:rsid w:val="00B1670D"/>
    <w:rsid w:val="00B16995"/>
    <w:rsid w:val="00B16C4C"/>
    <w:rsid w:val="00B16CBE"/>
    <w:rsid w:val="00B173E1"/>
    <w:rsid w:val="00B173E8"/>
    <w:rsid w:val="00B17403"/>
    <w:rsid w:val="00B20A3D"/>
    <w:rsid w:val="00B20CF8"/>
    <w:rsid w:val="00B21389"/>
    <w:rsid w:val="00B22120"/>
    <w:rsid w:val="00B2281D"/>
    <w:rsid w:val="00B22C9F"/>
    <w:rsid w:val="00B23068"/>
    <w:rsid w:val="00B237C1"/>
    <w:rsid w:val="00B248ED"/>
    <w:rsid w:val="00B2509A"/>
    <w:rsid w:val="00B2532E"/>
    <w:rsid w:val="00B2545E"/>
    <w:rsid w:val="00B25DF2"/>
    <w:rsid w:val="00B26187"/>
    <w:rsid w:val="00B26629"/>
    <w:rsid w:val="00B271AC"/>
    <w:rsid w:val="00B27975"/>
    <w:rsid w:val="00B27BD6"/>
    <w:rsid w:val="00B30412"/>
    <w:rsid w:val="00B314A0"/>
    <w:rsid w:val="00B31CDC"/>
    <w:rsid w:val="00B32707"/>
    <w:rsid w:val="00B32A34"/>
    <w:rsid w:val="00B32B41"/>
    <w:rsid w:val="00B33487"/>
    <w:rsid w:val="00B33CD7"/>
    <w:rsid w:val="00B33F5D"/>
    <w:rsid w:val="00B34230"/>
    <w:rsid w:val="00B34508"/>
    <w:rsid w:val="00B347D2"/>
    <w:rsid w:val="00B35969"/>
    <w:rsid w:val="00B371C5"/>
    <w:rsid w:val="00B3779D"/>
    <w:rsid w:val="00B37873"/>
    <w:rsid w:val="00B409D8"/>
    <w:rsid w:val="00B40A30"/>
    <w:rsid w:val="00B40DF9"/>
    <w:rsid w:val="00B420EE"/>
    <w:rsid w:val="00B440F2"/>
    <w:rsid w:val="00B44E9B"/>
    <w:rsid w:val="00B44F3D"/>
    <w:rsid w:val="00B450BC"/>
    <w:rsid w:val="00B453A3"/>
    <w:rsid w:val="00B45CB3"/>
    <w:rsid w:val="00B503B0"/>
    <w:rsid w:val="00B50606"/>
    <w:rsid w:val="00B50A1F"/>
    <w:rsid w:val="00B5180D"/>
    <w:rsid w:val="00B51971"/>
    <w:rsid w:val="00B5217E"/>
    <w:rsid w:val="00B526FE"/>
    <w:rsid w:val="00B5276C"/>
    <w:rsid w:val="00B53B3C"/>
    <w:rsid w:val="00B53C00"/>
    <w:rsid w:val="00B54374"/>
    <w:rsid w:val="00B550B1"/>
    <w:rsid w:val="00B57560"/>
    <w:rsid w:val="00B57564"/>
    <w:rsid w:val="00B57A68"/>
    <w:rsid w:val="00B57E15"/>
    <w:rsid w:val="00B60426"/>
    <w:rsid w:val="00B605DA"/>
    <w:rsid w:val="00B60B90"/>
    <w:rsid w:val="00B613C2"/>
    <w:rsid w:val="00B6171C"/>
    <w:rsid w:val="00B6232C"/>
    <w:rsid w:val="00B62453"/>
    <w:rsid w:val="00B62642"/>
    <w:rsid w:val="00B6282D"/>
    <w:rsid w:val="00B63895"/>
    <w:rsid w:val="00B643B4"/>
    <w:rsid w:val="00B65386"/>
    <w:rsid w:val="00B65E95"/>
    <w:rsid w:val="00B66806"/>
    <w:rsid w:val="00B66865"/>
    <w:rsid w:val="00B66A2C"/>
    <w:rsid w:val="00B670B0"/>
    <w:rsid w:val="00B67639"/>
    <w:rsid w:val="00B67F0C"/>
    <w:rsid w:val="00B706DA"/>
    <w:rsid w:val="00B7081E"/>
    <w:rsid w:val="00B70ECD"/>
    <w:rsid w:val="00B710F1"/>
    <w:rsid w:val="00B71464"/>
    <w:rsid w:val="00B71596"/>
    <w:rsid w:val="00B72809"/>
    <w:rsid w:val="00B73071"/>
    <w:rsid w:val="00B7328A"/>
    <w:rsid w:val="00B737CB"/>
    <w:rsid w:val="00B74465"/>
    <w:rsid w:val="00B750FD"/>
    <w:rsid w:val="00B7530C"/>
    <w:rsid w:val="00B75759"/>
    <w:rsid w:val="00B76073"/>
    <w:rsid w:val="00B76D5C"/>
    <w:rsid w:val="00B773CA"/>
    <w:rsid w:val="00B7774C"/>
    <w:rsid w:val="00B777C0"/>
    <w:rsid w:val="00B77AD2"/>
    <w:rsid w:val="00B80656"/>
    <w:rsid w:val="00B806C6"/>
    <w:rsid w:val="00B8079F"/>
    <w:rsid w:val="00B8083B"/>
    <w:rsid w:val="00B81182"/>
    <w:rsid w:val="00B8165E"/>
    <w:rsid w:val="00B81D39"/>
    <w:rsid w:val="00B82472"/>
    <w:rsid w:val="00B831E3"/>
    <w:rsid w:val="00B838F8"/>
    <w:rsid w:val="00B83FF3"/>
    <w:rsid w:val="00B844BA"/>
    <w:rsid w:val="00B84733"/>
    <w:rsid w:val="00B85641"/>
    <w:rsid w:val="00B8575C"/>
    <w:rsid w:val="00B86810"/>
    <w:rsid w:val="00B874FB"/>
    <w:rsid w:val="00B8768C"/>
    <w:rsid w:val="00B90153"/>
    <w:rsid w:val="00B90A5B"/>
    <w:rsid w:val="00B90F7D"/>
    <w:rsid w:val="00B9115B"/>
    <w:rsid w:val="00B91B38"/>
    <w:rsid w:val="00B929B9"/>
    <w:rsid w:val="00B9321B"/>
    <w:rsid w:val="00B93440"/>
    <w:rsid w:val="00B935B6"/>
    <w:rsid w:val="00B93730"/>
    <w:rsid w:val="00B94875"/>
    <w:rsid w:val="00B94C75"/>
    <w:rsid w:val="00B94D2B"/>
    <w:rsid w:val="00B94D46"/>
    <w:rsid w:val="00B95F84"/>
    <w:rsid w:val="00B9610C"/>
    <w:rsid w:val="00B964B4"/>
    <w:rsid w:val="00B9691E"/>
    <w:rsid w:val="00B96F41"/>
    <w:rsid w:val="00B97216"/>
    <w:rsid w:val="00B97300"/>
    <w:rsid w:val="00B9784A"/>
    <w:rsid w:val="00B97AEC"/>
    <w:rsid w:val="00BA174A"/>
    <w:rsid w:val="00BA20DE"/>
    <w:rsid w:val="00BA2514"/>
    <w:rsid w:val="00BA2768"/>
    <w:rsid w:val="00BA2774"/>
    <w:rsid w:val="00BA3A8C"/>
    <w:rsid w:val="00BA4E71"/>
    <w:rsid w:val="00BA590E"/>
    <w:rsid w:val="00BA5994"/>
    <w:rsid w:val="00BA5D7D"/>
    <w:rsid w:val="00BA7116"/>
    <w:rsid w:val="00BA78B4"/>
    <w:rsid w:val="00BA7944"/>
    <w:rsid w:val="00BA7B8E"/>
    <w:rsid w:val="00BA7E25"/>
    <w:rsid w:val="00BA7E30"/>
    <w:rsid w:val="00BA7FE4"/>
    <w:rsid w:val="00BB00F8"/>
    <w:rsid w:val="00BB015B"/>
    <w:rsid w:val="00BB0A1F"/>
    <w:rsid w:val="00BB10D5"/>
    <w:rsid w:val="00BB132A"/>
    <w:rsid w:val="00BB1FF2"/>
    <w:rsid w:val="00BB37E7"/>
    <w:rsid w:val="00BB46D1"/>
    <w:rsid w:val="00BB47B6"/>
    <w:rsid w:val="00BB5C25"/>
    <w:rsid w:val="00BB6456"/>
    <w:rsid w:val="00BB656E"/>
    <w:rsid w:val="00BB66C6"/>
    <w:rsid w:val="00BB773E"/>
    <w:rsid w:val="00BB77F8"/>
    <w:rsid w:val="00BB7E99"/>
    <w:rsid w:val="00BC0219"/>
    <w:rsid w:val="00BC0AAB"/>
    <w:rsid w:val="00BC123C"/>
    <w:rsid w:val="00BC19B2"/>
    <w:rsid w:val="00BC1E09"/>
    <w:rsid w:val="00BC2055"/>
    <w:rsid w:val="00BC2432"/>
    <w:rsid w:val="00BC2646"/>
    <w:rsid w:val="00BC276A"/>
    <w:rsid w:val="00BC2E8E"/>
    <w:rsid w:val="00BC333C"/>
    <w:rsid w:val="00BC34BA"/>
    <w:rsid w:val="00BC359A"/>
    <w:rsid w:val="00BC3C02"/>
    <w:rsid w:val="00BC3EB0"/>
    <w:rsid w:val="00BC4A5F"/>
    <w:rsid w:val="00BC4F5C"/>
    <w:rsid w:val="00BC4FEF"/>
    <w:rsid w:val="00BC5395"/>
    <w:rsid w:val="00BC65BA"/>
    <w:rsid w:val="00BC7085"/>
    <w:rsid w:val="00BC799A"/>
    <w:rsid w:val="00BD0499"/>
    <w:rsid w:val="00BD04D3"/>
    <w:rsid w:val="00BD05E4"/>
    <w:rsid w:val="00BD0752"/>
    <w:rsid w:val="00BD157C"/>
    <w:rsid w:val="00BD1803"/>
    <w:rsid w:val="00BD2282"/>
    <w:rsid w:val="00BD2B3B"/>
    <w:rsid w:val="00BD2E60"/>
    <w:rsid w:val="00BD34B4"/>
    <w:rsid w:val="00BD34E9"/>
    <w:rsid w:val="00BD3761"/>
    <w:rsid w:val="00BD397F"/>
    <w:rsid w:val="00BD4CEE"/>
    <w:rsid w:val="00BD4CEF"/>
    <w:rsid w:val="00BD51FC"/>
    <w:rsid w:val="00BD53FD"/>
    <w:rsid w:val="00BD5922"/>
    <w:rsid w:val="00BD6648"/>
    <w:rsid w:val="00BD6A12"/>
    <w:rsid w:val="00BD6C70"/>
    <w:rsid w:val="00BD763D"/>
    <w:rsid w:val="00BD7D7D"/>
    <w:rsid w:val="00BD7F3E"/>
    <w:rsid w:val="00BE0158"/>
    <w:rsid w:val="00BE04AD"/>
    <w:rsid w:val="00BE0C15"/>
    <w:rsid w:val="00BE10DD"/>
    <w:rsid w:val="00BE123F"/>
    <w:rsid w:val="00BE1B7F"/>
    <w:rsid w:val="00BE1F9E"/>
    <w:rsid w:val="00BE25C8"/>
    <w:rsid w:val="00BE26BD"/>
    <w:rsid w:val="00BE278A"/>
    <w:rsid w:val="00BE2A54"/>
    <w:rsid w:val="00BE36AF"/>
    <w:rsid w:val="00BE3D78"/>
    <w:rsid w:val="00BE53F7"/>
    <w:rsid w:val="00BE59C5"/>
    <w:rsid w:val="00BE5B1A"/>
    <w:rsid w:val="00BE5E1B"/>
    <w:rsid w:val="00BE6BB3"/>
    <w:rsid w:val="00BE6F17"/>
    <w:rsid w:val="00BE6F1B"/>
    <w:rsid w:val="00BF0503"/>
    <w:rsid w:val="00BF0B60"/>
    <w:rsid w:val="00BF0D61"/>
    <w:rsid w:val="00BF1FD6"/>
    <w:rsid w:val="00BF247F"/>
    <w:rsid w:val="00BF253C"/>
    <w:rsid w:val="00BF2B40"/>
    <w:rsid w:val="00BF33B8"/>
    <w:rsid w:val="00BF3CB8"/>
    <w:rsid w:val="00BF3D76"/>
    <w:rsid w:val="00BF49DD"/>
    <w:rsid w:val="00BF695E"/>
    <w:rsid w:val="00BF69C7"/>
    <w:rsid w:val="00BF6C3A"/>
    <w:rsid w:val="00BF7C53"/>
    <w:rsid w:val="00BF7F0B"/>
    <w:rsid w:val="00C0062E"/>
    <w:rsid w:val="00C00818"/>
    <w:rsid w:val="00C00E77"/>
    <w:rsid w:val="00C00FFB"/>
    <w:rsid w:val="00C018C0"/>
    <w:rsid w:val="00C01A71"/>
    <w:rsid w:val="00C0222D"/>
    <w:rsid w:val="00C02513"/>
    <w:rsid w:val="00C02B45"/>
    <w:rsid w:val="00C036D3"/>
    <w:rsid w:val="00C03F63"/>
    <w:rsid w:val="00C04B55"/>
    <w:rsid w:val="00C0526F"/>
    <w:rsid w:val="00C05484"/>
    <w:rsid w:val="00C0561B"/>
    <w:rsid w:val="00C05F56"/>
    <w:rsid w:val="00C060BB"/>
    <w:rsid w:val="00C06CB7"/>
    <w:rsid w:val="00C06F7B"/>
    <w:rsid w:val="00C072FD"/>
    <w:rsid w:val="00C07450"/>
    <w:rsid w:val="00C07E96"/>
    <w:rsid w:val="00C10566"/>
    <w:rsid w:val="00C10CA4"/>
    <w:rsid w:val="00C111C8"/>
    <w:rsid w:val="00C11900"/>
    <w:rsid w:val="00C11EDC"/>
    <w:rsid w:val="00C12092"/>
    <w:rsid w:val="00C12762"/>
    <w:rsid w:val="00C12BA8"/>
    <w:rsid w:val="00C132EE"/>
    <w:rsid w:val="00C13AE7"/>
    <w:rsid w:val="00C14315"/>
    <w:rsid w:val="00C1445F"/>
    <w:rsid w:val="00C145B1"/>
    <w:rsid w:val="00C148FF"/>
    <w:rsid w:val="00C14DBE"/>
    <w:rsid w:val="00C1553E"/>
    <w:rsid w:val="00C15D3F"/>
    <w:rsid w:val="00C1612B"/>
    <w:rsid w:val="00C16CE6"/>
    <w:rsid w:val="00C16F8B"/>
    <w:rsid w:val="00C17E50"/>
    <w:rsid w:val="00C20245"/>
    <w:rsid w:val="00C2064E"/>
    <w:rsid w:val="00C20DC6"/>
    <w:rsid w:val="00C21018"/>
    <w:rsid w:val="00C21E35"/>
    <w:rsid w:val="00C2222E"/>
    <w:rsid w:val="00C2250F"/>
    <w:rsid w:val="00C22729"/>
    <w:rsid w:val="00C235A2"/>
    <w:rsid w:val="00C23BFF"/>
    <w:rsid w:val="00C24713"/>
    <w:rsid w:val="00C258B0"/>
    <w:rsid w:val="00C25A11"/>
    <w:rsid w:val="00C25CB2"/>
    <w:rsid w:val="00C25DA3"/>
    <w:rsid w:val="00C26BDD"/>
    <w:rsid w:val="00C2737B"/>
    <w:rsid w:val="00C274FE"/>
    <w:rsid w:val="00C27619"/>
    <w:rsid w:val="00C27974"/>
    <w:rsid w:val="00C27AC6"/>
    <w:rsid w:val="00C27B1E"/>
    <w:rsid w:val="00C30CDE"/>
    <w:rsid w:val="00C3179E"/>
    <w:rsid w:val="00C32B91"/>
    <w:rsid w:val="00C32F53"/>
    <w:rsid w:val="00C3355B"/>
    <w:rsid w:val="00C33E38"/>
    <w:rsid w:val="00C340EA"/>
    <w:rsid w:val="00C34443"/>
    <w:rsid w:val="00C344CD"/>
    <w:rsid w:val="00C34E18"/>
    <w:rsid w:val="00C3561F"/>
    <w:rsid w:val="00C35A61"/>
    <w:rsid w:val="00C35F2E"/>
    <w:rsid w:val="00C361F6"/>
    <w:rsid w:val="00C36556"/>
    <w:rsid w:val="00C365AF"/>
    <w:rsid w:val="00C36F71"/>
    <w:rsid w:val="00C3708F"/>
    <w:rsid w:val="00C37A58"/>
    <w:rsid w:val="00C37B85"/>
    <w:rsid w:val="00C402D0"/>
    <w:rsid w:val="00C40565"/>
    <w:rsid w:val="00C40894"/>
    <w:rsid w:val="00C4095E"/>
    <w:rsid w:val="00C4096C"/>
    <w:rsid w:val="00C41EE1"/>
    <w:rsid w:val="00C422AB"/>
    <w:rsid w:val="00C425F1"/>
    <w:rsid w:val="00C426DE"/>
    <w:rsid w:val="00C42A8C"/>
    <w:rsid w:val="00C42B0D"/>
    <w:rsid w:val="00C43033"/>
    <w:rsid w:val="00C43C67"/>
    <w:rsid w:val="00C4456C"/>
    <w:rsid w:val="00C44F22"/>
    <w:rsid w:val="00C465A1"/>
    <w:rsid w:val="00C4714A"/>
    <w:rsid w:val="00C472B0"/>
    <w:rsid w:val="00C47A75"/>
    <w:rsid w:val="00C47B10"/>
    <w:rsid w:val="00C47BF4"/>
    <w:rsid w:val="00C47C05"/>
    <w:rsid w:val="00C508A9"/>
    <w:rsid w:val="00C513C4"/>
    <w:rsid w:val="00C51756"/>
    <w:rsid w:val="00C51B1D"/>
    <w:rsid w:val="00C521E4"/>
    <w:rsid w:val="00C52245"/>
    <w:rsid w:val="00C524A7"/>
    <w:rsid w:val="00C53079"/>
    <w:rsid w:val="00C5323A"/>
    <w:rsid w:val="00C53CB2"/>
    <w:rsid w:val="00C54EEC"/>
    <w:rsid w:val="00C555AE"/>
    <w:rsid w:val="00C56336"/>
    <w:rsid w:val="00C5645D"/>
    <w:rsid w:val="00C567A5"/>
    <w:rsid w:val="00C56C11"/>
    <w:rsid w:val="00C576B1"/>
    <w:rsid w:val="00C57836"/>
    <w:rsid w:val="00C6020C"/>
    <w:rsid w:val="00C60603"/>
    <w:rsid w:val="00C60BED"/>
    <w:rsid w:val="00C60C4C"/>
    <w:rsid w:val="00C623AE"/>
    <w:rsid w:val="00C63036"/>
    <w:rsid w:val="00C6333E"/>
    <w:rsid w:val="00C63408"/>
    <w:rsid w:val="00C63AC8"/>
    <w:rsid w:val="00C63CC0"/>
    <w:rsid w:val="00C64737"/>
    <w:rsid w:val="00C64B6D"/>
    <w:rsid w:val="00C64D89"/>
    <w:rsid w:val="00C650B5"/>
    <w:rsid w:val="00C658D7"/>
    <w:rsid w:val="00C66BDE"/>
    <w:rsid w:val="00C67019"/>
    <w:rsid w:val="00C67E84"/>
    <w:rsid w:val="00C67FE7"/>
    <w:rsid w:val="00C70456"/>
    <w:rsid w:val="00C708E5"/>
    <w:rsid w:val="00C70DD2"/>
    <w:rsid w:val="00C70F1B"/>
    <w:rsid w:val="00C7152A"/>
    <w:rsid w:val="00C715F8"/>
    <w:rsid w:val="00C71E57"/>
    <w:rsid w:val="00C72001"/>
    <w:rsid w:val="00C722A0"/>
    <w:rsid w:val="00C7285E"/>
    <w:rsid w:val="00C72B67"/>
    <w:rsid w:val="00C72F1C"/>
    <w:rsid w:val="00C7339E"/>
    <w:rsid w:val="00C7384C"/>
    <w:rsid w:val="00C738D3"/>
    <w:rsid w:val="00C73C70"/>
    <w:rsid w:val="00C74310"/>
    <w:rsid w:val="00C74911"/>
    <w:rsid w:val="00C7493D"/>
    <w:rsid w:val="00C75627"/>
    <w:rsid w:val="00C75832"/>
    <w:rsid w:val="00C75A66"/>
    <w:rsid w:val="00C7607A"/>
    <w:rsid w:val="00C76273"/>
    <w:rsid w:val="00C76396"/>
    <w:rsid w:val="00C77C26"/>
    <w:rsid w:val="00C77E22"/>
    <w:rsid w:val="00C77FE2"/>
    <w:rsid w:val="00C800C4"/>
    <w:rsid w:val="00C807A4"/>
    <w:rsid w:val="00C80FDD"/>
    <w:rsid w:val="00C813DC"/>
    <w:rsid w:val="00C81709"/>
    <w:rsid w:val="00C81FA9"/>
    <w:rsid w:val="00C82728"/>
    <w:rsid w:val="00C8466A"/>
    <w:rsid w:val="00C849A8"/>
    <w:rsid w:val="00C84A25"/>
    <w:rsid w:val="00C854F6"/>
    <w:rsid w:val="00C85723"/>
    <w:rsid w:val="00C859AD"/>
    <w:rsid w:val="00C863CF"/>
    <w:rsid w:val="00C867A6"/>
    <w:rsid w:val="00C86F78"/>
    <w:rsid w:val="00C8714F"/>
    <w:rsid w:val="00C87277"/>
    <w:rsid w:val="00C87765"/>
    <w:rsid w:val="00C87AAF"/>
    <w:rsid w:val="00C87D25"/>
    <w:rsid w:val="00C91157"/>
    <w:rsid w:val="00C91865"/>
    <w:rsid w:val="00C91C1C"/>
    <w:rsid w:val="00C9367A"/>
    <w:rsid w:val="00C9396B"/>
    <w:rsid w:val="00C93CF4"/>
    <w:rsid w:val="00C94279"/>
    <w:rsid w:val="00C95EEC"/>
    <w:rsid w:val="00C963E3"/>
    <w:rsid w:val="00C9673C"/>
    <w:rsid w:val="00C96B20"/>
    <w:rsid w:val="00C96CE3"/>
    <w:rsid w:val="00C97340"/>
    <w:rsid w:val="00C9782C"/>
    <w:rsid w:val="00CA0502"/>
    <w:rsid w:val="00CA0530"/>
    <w:rsid w:val="00CA0697"/>
    <w:rsid w:val="00CA0EEC"/>
    <w:rsid w:val="00CA1317"/>
    <w:rsid w:val="00CA13AF"/>
    <w:rsid w:val="00CA1642"/>
    <w:rsid w:val="00CA2201"/>
    <w:rsid w:val="00CA24F1"/>
    <w:rsid w:val="00CA259B"/>
    <w:rsid w:val="00CA27E0"/>
    <w:rsid w:val="00CA2E44"/>
    <w:rsid w:val="00CA2F4E"/>
    <w:rsid w:val="00CA30ED"/>
    <w:rsid w:val="00CA4861"/>
    <w:rsid w:val="00CA4934"/>
    <w:rsid w:val="00CA4ED3"/>
    <w:rsid w:val="00CA5046"/>
    <w:rsid w:val="00CA517F"/>
    <w:rsid w:val="00CA57D4"/>
    <w:rsid w:val="00CA5D63"/>
    <w:rsid w:val="00CA5FC2"/>
    <w:rsid w:val="00CA60B2"/>
    <w:rsid w:val="00CA719C"/>
    <w:rsid w:val="00CA73DE"/>
    <w:rsid w:val="00CA7610"/>
    <w:rsid w:val="00CB000A"/>
    <w:rsid w:val="00CB02F8"/>
    <w:rsid w:val="00CB09E0"/>
    <w:rsid w:val="00CB0B01"/>
    <w:rsid w:val="00CB0B03"/>
    <w:rsid w:val="00CB0CBE"/>
    <w:rsid w:val="00CB0F0F"/>
    <w:rsid w:val="00CB19FA"/>
    <w:rsid w:val="00CB1EAA"/>
    <w:rsid w:val="00CB2600"/>
    <w:rsid w:val="00CB271C"/>
    <w:rsid w:val="00CB284B"/>
    <w:rsid w:val="00CB2E0B"/>
    <w:rsid w:val="00CB2F89"/>
    <w:rsid w:val="00CB39ED"/>
    <w:rsid w:val="00CB3BEA"/>
    <w:rsid w:val="00CB4307"/>
    <w:rsid w:val="00CB4551"/>
    <w:rsid w:val="00CB5990"/>
    <w:rsid w:val="00CB630A"/>
    <w:rsid w:val="00CB66E3"/>
    <w:rsid w:val="00CB6D3D"/>
    <w:rsid w:val="00CB6E4D"/>
    <w:rsid w:val="00CB79A2"/>
    <w:rsid w:val="00CB7F6F"/>
    <w:rsid w:val="00CC01EC"/>
    <w:rsid w:val="00CC060F"/>
    <w:rsid w:val="00CC0BCA"/>
    <w:rsid w:val="00CC0FC5"/>
    <w:rsid w:val="00CC102E"/>
    <w:rsid w:val="00CC1985"/>
    <w:rsid w:val="00CC1C37"/>
    <w:rsid w:val="00CC20FF"/>
    <w:rsid w:val="00CC27A2"/>
    <w:rsid w:val="00CC2EB8"/>
    <w:rsid w:val="00CC3588"/>
    <w:rsid w:val="00CC3B88"/>
    <w:rsid w:val="00CC4219"/>
    <w:rsid w:val="00CC42A8"/>
    <w:rsid w:val="00CC457C"/>
    <w:rsid w:val="00CC5F54"/>
    <w:rsid w:val="00CC6075"/>
    <w:rsid w:val="00CC6378"/>
    <w:rsid w:val="00CC6935"/>
    <w:rsid w:val="00CC716B"/>
    <w:rsid w:val="00CC7A08"/>
    <w:rsid w:val="00CD0172"/>
    <w:rsid w:val="00CD1277"/>
    <w:rsid w:val="00CD2C81"/>
    <w:rsid w:val="00CD2D59"/>
    <w:rsid w:val="00CD3347"/>
    <w:rsid w:val="00CD38E1"/>
    <w:rsid w:val="00CD3D88"/>
    <w:rsid w:val="00CD416D"/>
    <w:rsid w:val="00CD48DA"/>
    <w:rsid w:val="00CD60A4"/>
    <w:rsid w:val="00CD635E"/>
    <w:rsid w:val="00CD661F"/>
    <w:rsid w:val="00CD77E4"/>
    <w:rsid w:val="00CE0050"/>
    <w:rsid w:val="00CE07FF"/>
    <w:rsid w:val="00CE1F45"/>
    <w:rsid w:val="00CE3000"/>
    <w:rsid w:val="00CE3167"/>
    <w:rsid w:val="00CE380C"/>
    <w:rsid w:val="00CE4CFA"/>
    <w:rsid w:val="00CE5888"/>
    <w:rsid w:val="00CE5B26"/>
    <w:rsid w:val="00CE6415"/>
    <w:rsid w:val="00CE6A02"/>
    <w:rsid w:val="00CE7978"/>
    <w:rsid w:val="00CF031B"/>
    <w:rsid w:val="00CF128A"/>
    <w:rsid w:val="00CF13EE"/>
    <w:rsid w:val="00CF150F"/>
    <w:rsid w:val="00CF2526"/>
    <w:rsid w:val="00CF2CFE"/>
    <w:rsid w:val="00CF48BB"/>
    <w:rsid w:val="00CF4FD9"/>
    <w:rsid w:val="00CF5C71"/>
    <w:rsid w:val="00CF6019"/>
    <w:rsid w:val="00CF62C7"/>
    <w:rsid w:val="00CF6658"/>
    <w:rsid w:val="00CF69A4"/>
    <w:rsid w:val="00CF71C0"/>
    <w:rsid w:val="00CF7657"/>
    <w:rsid w:val="00CF777E"/>
    <w:rsid w:val="00CF7F0C"/>
    <w:rsid w:val="00D0069E"/>
    <w:rsid w:val="00D00E36"/>
    <w:rsid w:val="00D010AA"/>
    <w:rsid w:val="00D01366"/>
    <w:rsid w:val="00D01DCD"/>
    <w:rsid w:val="00D01EA6"/>
    <w:rsid w:val="00D024A8"/>
    <w:rsid w:val="00D02D08"/>
    <w:rsid w:val="00D030BA"/>
    <w:rsid w:val="00D03926"/>
    <w:rsid w:val="00D04A3E"/>
    <w:rsid w:val="00D04D60"/>
    <w:rsid w:val="00D05AD5"/>
    <w:rsid w:val="00D062E6"/>
    <w:rsid w:val="00D06533"/>
    <w:rsid w:val="00D06768"/>
    <w:rsid w:val="00D06A06"/>
    <w:rsid w:val="00D06AB8"/>
    <w:rsid w:val="00D07490"/>
    <w:rsid w:val="00D07B1A"/>
    <w:rsid w:val="00D10366"/>
    <w:rsid w:val="00D103D2"/>
    <w:rsid w:val="00D10727"/>
    <w:rsid w:val="00D11A26"/>
    <w:rsid w:val="00D11F3A"/>
    <w:rsid w:val="00D12466"/>
    <w:rsid w:val="00D12EC6"/>
    <w:rsid w:val="00D12F8E"/>
    <w:rsid w:val="00D13727"/>
    <w:rsid w:val="00D13BED"/>
    <w:rsid w:val="00D14BCA"/>
    <w:rsid w:val="00D14C72"/>
    <w:rsid w:val="00D14E9A"/>
    <w:rsid w:val="00D17068"/>
    <w:rsid w:val="00D17B06"/>
    <w:rsid w:val="00D20802"/>
    <w:rsid w:val="00D20BA9"/>
    <w:rsid w:val="00D211EB"/>
    <w:rsid w:val="00D214F2"/>
    <w:rsid w:val="00D21827"/>
    <w:rsid w:val="00D21B9A"/>
    <w:rsid w:val="00D21BC7"/>
    <w:rsid w:val="00D22158"/>
    <w:rsid w:val="00D2216F"/>
    <w:rsid w:val="00D22268"/>
    <w:rsid w:val="00D2254D"/>
    <w:rsid w:val="00D23384"/>
    <w:rsid w:val="00D23600"/>
    <w:rsid w:val="00D24026"/>
    <w:rsid w:val="00D24067"/>
    <w:rsid w:val="00D24A99"/>
    <w:rsid w:val="00D24B1F"/>
    <w:rsid w:val="00D24E1A"/>
    <w:rsid w:val="00D2506D"/>
    <w:rsid w:val="00D2525B"/>
    <w:rsid w:val="00D25CD5"/>
    <w:rsid w:val="00D26348"/>
    <w:rsid w:val="00D26756"/>
    <w:rsid w:val="00D27DCA"/>
    <w:rsid w:val="00D27DD9"/>
    <w:rsid w:val="00D303CF"/>
    <w:rsid w:val="00D30563"/>
    <w:rsid w:val="00D305D6"/>
    <w:rsid w:val="00D308B8"/>
    <w:rsid w:val="00D30BD5"/>
    <w:rsid w:val="00D3179A"/>
    <w:rsid w:val="00D3243A"/>
    <w:rsid w:val="00D32DF7"/>
    <w:rsid w:val="00D33281"/>
    <w:rsid w:val="00D33BFF"/>
    <w:rsid w:val="00D34185"/>
    <w:rsid w:val="00D3466E"/>
    <w:rsid w:val="00D349EA"/>
    <w:rsid w:val="00D34B54"/>
    <w:rsid w:val="00D34EC1"/>
    <w:rsid w:val="00D35306"/>
    <w:rsid w:val="00D36104"/>
    <w:rsid w:val="00D3640A"/>
    <w:rsid w:val="00D36CFE"/>
    <w:rsid w:val="00D36E29"/>
    <w:rsid w:val="00D36FFB"/>
    <w:rsid w:val="00D371AA"/>
    <w:rsid w:val="00D371D9"/>
    <w:rsid w:val="00D373CC"/>
    <w:rsid w:val="00D3767F"/>
    <w:rsid w:val="00D37BFA"/>
    <w:rsid w:val="00D400BD"/>
    <w:rsid w:val="00D40942"/>
    <w:rsid w:val="00D40DFE"/>
    <w:rsid w:val="00D4117C"/>
    <w:rsid w:val="00D413F9"/>
    <w:rsid w:val="00D41785"/>
    <w:rsid w:val="00D41DAF"/>
    <w:rsid w:val="00D422C2"/>
    <w:rsid w:val="00D434A6"/>
    <w:rsid w:val="00D43B79"/>
    <w:rsid w:val="00D43D1E"/>
    <w:rsid w:val="00D4425F"/>
    <w:rsid w:val="00D442F8"/>
    <w:rsid w:val="00D447AF"/>
    <w:rsid w:val="00D447D3"/>
    <w:rsid w:val="00D44F15"/>
    <w:rsid w:val="00D44F7F"/>
    <w:rsid w:val="00D4580A"/>
    <w:rsid w:val="00D460D7"/>
    <w:rsid w:val="00D46979"/>
    <w:rsid w:val="00D469C4"/>
    <w:rsid w:val="00D46DC8"/>
    <w:rsid w:val="00D47342"/>
    <w:rsid w:val="00D474DB"/>
    <w:rsid w:val="00D476ED"/>
    <w:rsid w:val="00D50061"/>
    <w:rsid w:val="00D512E3"/>
    <w:rsid w:val="00D51662"/>
    <w:rsid w:val="00D51736"/>
    <w:rsid w:val="00D51F00"/>
    <w:rsid w:val="00D522ED"/>
    <w:rsid w:val="00D52A63"/>
    <w:rsid w:val="00D5319D"/>
    <w:rsid w:val="00D535DE"/>
    <w:rsid w:val="00D537BE"/>
    <w:rsid w:val="00D53CCA"/>
    <w:rsid w:val="00D53D1C"/>
    <w:rsid w:val="00D54029"/>
    <w:rsid w:val="00D54279"/>
    <w:rsid w:val="00D54A8C"/>
    <w:rsid w:val="00D552D1"/>
    <w:rsid w:val="00D55474"/>
    <w:rsid w:val="00D5575C"/>
    <w:rsid w:val="00D56AA2"/>
    <w:rsid w:val="00D577EF"/>
    <w:rsid w:val="00D600BE"/>
    <w:rsid w:val="00D600F8"/>
    <w:rsid w:val="00D60703"/>
    <w:rsid w:val="00D60A9F"/>
    <w:rsid w:val="00D62A7C"/>
    <w:rsid w:val="00D62BAE"/>
    <w:rsid w:val="00D62C9C"/>
    <w:rsid w:val="00D6300C"/>
    <w:rsid w:val="00D645D6"/>
    <w:rsid w:val="00D6472D"/>
    <w:rsid w:val="00D647C6"/>
    <w:rsid w:val="00D65CD6"/>
    <w:rsid w:val="00D66661"/>
    <w:rsid w:val="00D72686"/>
    <w:rsid w:val="00D72833"/>
    <w:rsid w:val="00D728AC"/>
    <w:rsid w:val="00D729E8"/>
    <w:rsid w:val="00D72FEB"/>
    <w:rsid w:val="00D74494"/>
    <w:rsid w:val="00D74C34"/>
    <w:rsid w:val="00D74D3C"/>
    <w:rsid w:val="00D755E9"/>
    <w:rsid w:val="00D75619"/>
    <w:rsid w:val="00D75C02"/>
    <w:rsid w:val="00D766CB"/>
    <w:rsid w:val="00D76B3C"/>
    <w:rsid w:val="00D7724E"/>
    <w:rsid w:val="00D80065"/>
    <w:rsid w:val="00D80844"/>
    <w:rsid w:val="00D80AC5"/>
    <w:rsid w:val="00D80B20"/>
    <w:rsid w:val="00D81453"/>
    <w:rsid w:val="00D816AC"/>
    <w:rsid w:val="00D81874"/>
    <w:rsid w:val="00D81CA5"/>
    <w:rsid w:val="00D82345"/>
    <w:rsid w:val="00D837FD"/>
    <w:rsid w:val="00D83E27"/>
    <w:rsid w:val="00D8407F"/>
    <w:rsid w:val="00D840A5"/>
    <w:rsid w:val="00D84D63"/>
    <w:rsid w:val="00D85D92"/>
    <w:rsid w:val="00D862B5"/>
    <w:rsid w:val="00D8636E"/>
    <w:rsid w:val="00D86499"/>
    <w:rsid w:val="00D8696E"/>
    <w:rsid w:val="00D86E1C"/>
    <w:rsid w:val="00D87636"/>
    <w:rsid w:val="00D900C8"/>
    <w:rsid w:val="00D908F4"/>
    <w:rsid w:val="00D90E0A"/>
    <w:rsid w:val="00D91390"/>
    <w:rsid w:val="00D92344"/>
    <w:rsid w:val="00D928A5"/>
    <w:rsid w:val="00D92C1F"/>
    <w:rsid w:val="00D9301E"/>
    <w:rsid w:val="00D93A12"/>
    <w:rsid w:val="00D93DA7"/>
    <w:rsid w:val="00D9420C"/>
    <w:rsid w:val="00D946DF"/>
    <w:rsid w:val="00D94CD8"/>
    <w:rsid w:val="00D953AE"/>
    <w:rsid w:val="00D95985"/>
    <w:rsid w:val="00D96355"/>
    <w:rsid w:val="00D967EB"/>
    <w:rsid w:val="00D9700D"/>
    <w:rsid w:val="00D971A5"/>
    <w:rsid w:val="00D97281"/>
    <w:rsid w:val="00D97303"/>
    <w:rsid w:val="00D97350"/>
    <w:rsid w:val="00D973A3"/>
    <w:rsid w:val="00D97B9A"/>
    <w:rsid w:val="00D97C51"/>
    <w:rsid w:val="00D97D44"/>
    <w:rsid w:val="00DA21C5"/>
    <w:rsid w:val="00DA2869"/>
    <w:rsid w:val="00DA2EC5"/>
    <w:rsid w:val="00DA30D1"/>
    <w:rsid w:val="00DA35D8"/>
    <w:rsid w:val="00DA3D41"/>
    <w:rsid w:val="00DA438D"/>
    <w:rsid w:val="00DA442A"/>
    <w:rsid w:val="00DA4796"/>
    <w:rsid w:val="00DA4B04"/>
    <w:rsid w:val="00DA4D7A"/>
    <w:rsid w:val="00DA4F71"/>
    <w:rsid w:val="00DA52BA"/>
    <w:rsid w:val="00DA5444"/>
    <w:rsid w:val="00DA614D"/>
    <w:rsid w:val="00DB0DBD"/>
    <w:rsid w:val="00DB182A"/>
    <w:rsid w:val="00DB2FCD"/>
    <w:rsid w:val="00DB482F"/>
    <w:rsid w:val="00DB4B39"/>
    <w:rsid w:val="00DB54F6"/>
    <w:rsid w:val="00DB5563"/>
    <w:rsid w:val="00DB56AB"/>
    <w:rsid w:val="00DB5833"/>
    <w:rsid w:val="00DB59DC"/>
    <w:rsid w:val="00DB5B95"/>
    <w:rsid w:val="00DB610C"/>
    <w:rsid w:val="00DB6A9A"/>
    <w:rsid w:val="00DB6F53"/>
    <w:rsid w:val="00DB7C98"/>
    <w:rsid w:val="00DC0CE2"/>
    <w:rsid w:val="00DC0E98"/>
    <w:rsid w:val="00DC0ECC"/>
    <w:rsid w:val="00DC1154"/>
    <w:rsid w:val="00DC292B"/>
    <w:rsid w:val="00DC32F7"/>
    <w:rsid w:val="00DC3479"/>
    <w:rsid w:val="00DC42D6"/>
    <w:rsid w:val="00DC5914"/>
    <w:rsid w:val="00DC5951"/>
    <w:rsid w:val="00DC5ECE"/>
    <w:rsid w:val="00DC63F7"/>
    <w:rsid w:val="00DC68CB"/>
    <w:rsid w:val="00DC7014"/>
    <w:rsid w:val="00DD0100"/>
    <w:rsid w:val="00DD07F7"/>
    <w:rsid w:val="00DD09D7"/>
    <w:rsid w:val="00DD267E"/>
    <w:rsid w:val="00DD2E37"/>
    <w:rsid w:val="00DD30F0"/>
    <w:rsid w:val="00DD338C"/>
    <w:rsid w:val="00DD375A"/>
    <w:rsid w:val="00DD464C"/>
    <w:rsid w:val="00DD4895"/>
    <w:rsid w:val="00DD50C9"/>
    <w:rsid w:val="00DD54AA"/>
    <w:rsid w:val="00DD5DD7"/>
    <w:rsid w:val="00DD7297"/>
    <w:rsid w:val="00DD7D84"/>
    <w:rsid w:val="00DD7ED1"/>
    <w:rsid w:val="00DE136F"/>
    <w:rsid w:val="00DE1D99"/>
    <w:rsid w:val="00DE27BA"/>
    <w:rsid w:val="00DE333C"/>
    <w:rsid w:val="00DE366E"/>
    <w:rsid w:val="00DE456A"/>
    <w:rsid w:val="00DE493F"/>
    <w:rsid w:val="00DE4F2D"/>
    <w:rsid w:val="00DE4FFB"/>
    <w:rsid w:val="00DE5651"/>
    <w:rsid w:val="00DE5832"/>
    <w:rsid w:val="00DE61F6"/>
    <w:rsid w:val="00DE6365"/>
    <w:rsid w:val="00DE68CD"/>
    <w:rsid w:val="00DE6A2B"/>
    <w:rsid w:val="00DE7045"/>
    <w:rsid w:val="00DE758B"/>
    <w:rsid w:val="00DE7950"/>
    <w:rsid w:val="00DE7B33"/>
    <w:rsid w:val="00DF04ED"/>
    <w:rsid w:val="00DF0628"/>
    <w:rsid w:val="00DF1561"/>
    <w:rsid w:val="00DF1676"/>
    <w:rsid w:val="00DF1906"/>
    <w:rsid w:val="00DF1FFC"/>
    <w:rsid w:val="00DF2C19"/>
    <w:rsid w:val="00DF2F24"/>
    <w:rsid w:val="00DF330B"/>
    <w:rsid w:val="00DF38EB"/>
    <w:rsid w:val="00DF3981"/>
    <w:rsid w:val="00DF407F"/>
    <w:rsid w:val="00DF41BF"/>
    <w:rsid w:val="00DF55D0"/>
    <w:rsid w:val="00DF570E"/>
    <w:rsid w:val="00DF57E9"/>
    <w:rsid w:val="00DF6186"/>
    <w:rsid w:val="00DF723C"/>
    <w:rsid w:val="00DF782F"/>
    <w:rsid w:val="00DF79AD"/>
    <w:rsid w:val="00DF7F2F"/>
    <w:rsid w:val="00E0089C"/>
    <w:rsid w:val="00E00AED"/>
    <w:rsid w:val="00E00D0C"/>
    <w:rsid w:val="00E013CA"/>
    <w:rsid w:val="00E016B8"/>
    <w:rsid w:val="00E02F3E"/>
    <w:rsid w:val="00E0302E"/>
    <w:rsid w:val="00E03378"/>
    <w:rsid w:val="00E03637"/>
    <w:rsid w:val="00E03922"/>
    <w:rsid w:val="00E03B0E"/>
    <w:rsid w:val="00E03DFE"/>
    <w:rsid w:val="00E04449"/>
    <w:rsid w:val="00E04C05"/>
    <w:rsid w:val="00E04E60"/>
    <w:rsid w:val="00E058AE"/>
    <w:rsid w:val="00E0669E"/>
    <w:rsid w:val="00E0683A"/>
    <w:rsid w:val="00E0687F"/>
    <w:rsid w:val="00E06B8E"/>
    <w:rsid w:val="00E07A24"/>
    <w:rsid w:val="00E07D9A"/>
    <w:rsid w:val="00E102F0"/>
    <w:rsid w:val="00E10ED1"/>
    <w:rsid w:val="00E112AD"/>
    <w:rsid w:val="00E1289C"/>
    <w:rsid w:val="00E12DEE"/>
    <w:rsid w:val="00E13459"/>
    <w:rsid w:val="00E13697"/>
    <w:rsid w:val="00E1369C"/>
    <w:rsid w:val="00E13963"/>
    <w:rsid w:val="00E13C5E"/>
    <w:rsid w:val="00E13CF2"/>
    <w:rsid w:val="00E14424"/>
    <w:rsid w:val="00E14AFC"/>
    <w:rsid w:val="00E14FEC"/>
    <w:rsid w:val="00E15015"/>
    <w:rsid w:val="00E16109"/>
    <w:rsid w:val="00E166A7"/>
    <w:rsid w:val="00E16822"/>
    <w:rsid w:val="00E16C10"/>
    <w:rsid w:val="00E2002D"/>
    <w:rsid w:val="00E20808"/>
    <w:rsid w:val="00E215B0"/>
    <w:rsid w:val="00E21A9F"/>
    <w:rsid w:val="00E21B87"/>
    <w:rsid w:val="00E21FB8"/>
    <w:rsid w:val="00E22E6D"/>
    <w:rsid w:val="00E239B2"/>
    <w:rsid w:val="00E254AE"/>
    <w:rsid w:val="00E25620"/>
    <w:rsid w:val="00E257B8"/>
    <w:rsid w:val="00E25A03"/>
    <w:rsid w:val="00E27003"/>
    <w:rsid w:val="00E27079"/>
    <w:rsid w:val="00E30171"/>
    <w:rsid w:val="00E3079A"/>
    <w:rsid w:val="00E30A29"/>
    <w:rsid w:val="00E30BE7"/>
    <w:rsid w:val="00E31B7E"/>
    <w:rsid w:val="00E31C99"/>
    <w:rsid w:val="00E31D18"/>
    <w:rsid w:val="00E32037"/>
    <w:rsid w:val="00E326BD"/>
    <w:rsid w:val="00E3286E"/>
    <w:rsid w:val="00E32CFC"/>
    <w:rsid w:val="00E33E2D"/>
    <w:rsid w:val="00E34D8A"/>
    <w:rsid w:val="00E35F63"/>
    <w:rsid w:val="00E36512"/>
    <w:rsid w:val="00E36A7C"/>
    <w:rsid w:val="00E36B13"/>
    <w:rsid w:val="00E36B6C"/>
    <w:rsid w:val="00E36D07"/>
    <w:rsid w:val="00E37635"/>
    <w:rsid w:val="00E3787D"/>
    <w:rsid w:val="00E378A4"/>
    <w:rsid w:val="00E41BF7"/>
    <w:rsid w:val="00E41BFE"/>
    <w:rsid w:val="00E42158"/>
    <w:rsid w:val="00E42A02"/>
    <w:rsid w:val="00E42AB0"/>
    <w:rsid w:val="00E43A65"/>
    <w:rsid w:val="00E43E8D"/>
    <w:rsid w:val="00E43EEE"/>
    <w:rsid w:val="00E44753"/>
    <w:rsid w:val="00E457D9"/>
    <w:rsid w:val="00E4660E"/>
    <w:rsid w:val="00E477FC"/>
    <w:rsid w:val="00E47BDB"/>
    <w:rsid w:val="00E50351"/>
    <w:rsid w:val="00E50F6B"/>
    <w:rsid w:val="00E515D1"/>
    <w:rsid w:val="00E51CED"/>
    <w:rsid w:val="00E520FA"/>
    <w:rsid w:val="00E53A7C"/>
    <w:rsid w:val="00E53CD8"/>
    <w:rsid w:val="00E540BD"/>
    <w:rsid w:val="00E54C71"/>
    <w:rsid w:val="00E54EB8"/>
    <w:rsid w:val="00E55722"/>
    <w:rsid w:val="00E564AE"/>
    <w:rsid w:val="00E565A3"/>
    <w:rsid w:val="00E57165"/>
    <w:rsid w:val="00E57AE0"/>
    <w:rsid w:val="00E60575"/>
    <w:rsid w:val="00E60F5C"/>
    <w:rsid w:val="00E60FE2"/>
    <w:rsid w:val="00E61047"/>
    <w:rsid w:val="00E613CB"/>
    <w:rsid w:val="00E61A10"/>
    <w:rsid w:val="00E620D0"/>
    <w:rsid w:val="00E62A4F"/>
    <w:rsid w:val="00E62F9E"/>
    <w:rsid w:val="00E634EF"/>
    <w:rsid w:val="00E6351C"/>
    <w:rsid w:val="00E63660"/>
    <w:rsid w:val="00E645BC"/>
    <w:rsid w:val="00E6585C"/>
    <w:rsid w:val="00E65C3C"/>
    <w:rsid w:val="00E662C9"/>
    <w:rsid w:val="00E676AE"/>
    <w:rsid w:val="00E67F23"/>
    <w:rsid w:val="00E67FB6"/>
    <w:rsid w:val="00E706F7"/>
    <w:rsid w:val="00E70DD4"/>
    <w:rsid w:val="00E70E50"/>
    <w:rsid w:val="00E7135A"/>
    <w:rsid w:val="00E718D4"/>
    <w:rsid w:val="00E71AB9"/>
    <w:rsid w:val="00E72202"/>
    <w:rsid w:val="00E730E9"/>
    <w:rsid w:val="00E7347B"/>
    <w:rsid w:val="00E7371F"/>
    <w:rsid w:val="00E73E87"/>
    <w:rsid w:val="00E74DA4"/>
    <w:rsid w:val="00E756DF"/>
    <w:rsid w:val="00E75CB8"/>
    <w:rsid w:val="00E75F4E"/>
    <w:rsid w:val="00E768B3"/>
    <w:rsid w:val="00E76902"/>
    <w:rsid w:val="00E769AF"/>
    <w:rsid w:val="00E776D1"/>
    <w:rsid w:val="00E80502"/>
    <w:rsid w:val="00E805A3"/>
    <w:rsid w:val="00E80868"/>
    <w:rsid w:val="00E80BBA"/>
    <w:rsid w:val="00E81ACD"/>
    <w:rsid w:val="00E81BB0"/>
    <w:rsid w:val="00E8289D"/>
    <w:rsid w:val="00E82C7C"/>
    <w:rsid w:val="00E82E41"/>
    <w:rsid w:val="00E82F0F"/>
    <w:rsid w:val="00E8318E"/>
    <w:rsid w:val="00E83468"/>
    <w:rsid w:val="00E84BDD"/>
    <w:rsid w:val="00E84E65"/>
    <w:rsid w:val="00E864F7"/>
    <w:rsid w:val="00E86B31"/>
    <w:rsid w:val="00E86BA3"/>
    <w:rsid w:val="00E87EBD"/>
    <w:rsid w:val="00E91682"/>
    <w:rsid w:val="00E91896"/>
    <w:rsid w:val="00E920BB"/>
    <w:rsid w:val="00E921EF"/>
    <w:rsid w:val="00E92B09"/>
    <w:rsid w:val="00E92F85"/>
    <w:rsid w:val="00E937EA"/>
    <w:rsid w:val="00E938B9"/>
    <w:rsid w:val="00E9396E"/>
    <w:rsid w:val="00E93A7C"/>
    <w:rsid w:val="00E93D71"/>
    <w:rsid w:val="00E9481B"/>
    <w:rsid w:val="00E96A6B"/>
    <w:rsid w:val="00E9774C"/>
    <w:rsid w:val="00EA00AF"/>
    <w:rsid w:val="00EA0C22"/>
    <w:rsid w:val="00EA3382"/>
    <w:rsid w:val="00EA46EB"/>
    <w:rsid w:val="00EA4847"/>
    <w:rsid w:val="00EA4AD0"/>
    <w:rsid w:val="00EA4EFB"/>
    <w:rsid w:val="00EA5600"/>
    <w:rsid w:val="00EA5710"/>
    <w:rsid w:val="00EA59C3"/>
    <w:rsid w:val="00EA5B93"/>
    <w:rsid w:val="00EA5BD0"/>
    <w:rsid w:val="00EA62F6"/>
    <w:rsid w:val="00EA7CD5"/>
    <w:rsid w:val="00EB011E"/>
    <w:rsid w:val="00EB0227"/>
    <w:rsid w:val="00EB06D0"/>
    <w:rsid w:val="00EB0DCA"/>
    <w:rsid w:val="00EB2786"/>
    <w:rsid w:val="00EB3212"/>
    <w:rsid w:val="00EB3D27"/>
    <w:rsid w:val="00EB3FF1"/>
    <w:rsid w:val="00EB542F"/>
    <w:rsid w:val="00EB562F"/>
    <w:rsid w:val="00EB58F5"/>
    <w:rsid w:val="00EB5A9A"/>
    <w:rsid w:val="00EB5BB8"/>
    <w:rsid w:val="00EB5C66"/>
    <w:rsid w:val="00EB6500"/>
    <w:rsid w:val="00EB6655"/>
    <w:rsid w:val="00EC013C"/>
    <w:rsid w:val="00EC0576"/>
    <w:rsid w:val="00EC06D5"/>
    <w:rsid w:val="00EC0A9B"/>
    <w:rsid w:val="00EC13C0"/>
    <w:rsid w:val="00EC2004"/>
    <w:rsid w:val="00EC26D6"/>
    <w:rsid w:val="00EC4282"/>
    <w:rsid w:val="00EC431B"/>
    <w:rsid w:val="00EC49F7"/>
    <w:rsid w:val="00EC5345"/>
    <w:rsid w:val="00EC57B1"/>
    <w:rsid w:val="00EC5FE4"/>
    <w:rsid w:val="00EC61F3"/>
    <w:rsid w:val="00EC651C"/>
    <w:rsid w:val="00EC6DFB"/>
    <w:rsid w:val="00EC765B"/>
    <w:rsid w:val="00EC7B3F"/>
    <w:rsid w:val="00EC7D2B"/>
    <w:rsid w:val="00ED1210"/>
    <w:rsid w:val="00ED12CD"/>
    <w:rsid w:val="00ED173C"/>
    <w:rsid w:val="00ED1979"/>
    <w:rsid w:val="00ED19A4"/>
    <w:rsid w:val="00ED1BD1"/>
    <w:rsid w:val="00ED2169"/>
    <w:rsid w:val="00ED21A3"/>
    <w:rsid w:val="00ED25F3"/>
    <w:rsid w:val="00ED2627"/>
    <w:rsid w:val="00ED2BB3"/>
    <w:rsid w:val="00ED2BE4"/>
    <w:rsid w:val="00ED3E63"/>
    <w:rsid w:val="00ED5CAA"/>
    <w:rsid w:val="00ED6256"/>
    <w:rsid w:val="00ED6D20"/>
    <w:rsid w:val="00ED7826"/>
    <w:rsid w:val="00ED79B7"/>
    <w:rsid w:val="00EE0233"/>
    <w:rsid w:val="00EE0256"/>
    <w:rsid w:val="00EE0DC9"/>
    <w:rsid w:val="00EE2C52"/>
    <w:rsid w:val="00EE35DD"/>
    <w:rsid w:val="00EE39AA"/>
    <w:rsid w:val="00EE3EFA"/>
    <w:rsid w:val="00EE3F41"/>
    <w:rsid w:val="00EE5EE5"/>
    <w:rsid w:val="00EE6B2E"/>
    <w:rsid w:val="00EE6C5C"/>
    <w:rsid w:val="00EE6D6D"/>
    <w:rsid w:val="00EE7221"/>
    <w:rsid w:val="00EE74EB"/>
    <w:rsid w:val="00EF13F7"/>
    <w:rsid w:val="00EF1994"/>
    <w:rsid w:val="00EF1DD9"/>
    <w:rsid w:val="00EF26E1"/>
    <w:rsid w:val="00EF3B16"/>
    <w:rsid w:val="00EF407A"/>
    <w:rsid w:val="00EF485E"/>
    <w:rsid w:val="00EF4B80"/>
    <w:rsid w:val="00EF4E0A"/>
    <w:rsid w:val="00EF512D"/>
    <w:rsid w:val="00EF5CC0"/>
    <w:rsid w:val="00EF5F16"/>
    <w:rsid w:val="00EF7A02"/>
    <w:rsid w:val="00EF7DD4"/>
    <w:rsid w:val="00F00462"/>
    <w:rsid w:val="00F0059B"/>
    <w:rsid w:val="00F00600"/>
    <w:rsid w:val="00F01EAB"/>
    <w:rsid w:val="00F029B2"/>
    <w:rsid w:val="00F030FE"/>
    <w:rsid w:val="00F038C7"/>
    <w:rsid w:val="00F039E0"/>
    <w:rsid w:val="00F03FF7"/>
    <w:rsid w:val="00F0431F"/>
    <w:rsid w:val="00F045CA"/>
    <w:rsid w:val="00F0521D"/>
    <w:rsid w:val="00F0561E"/>
    <w:rsid w:val="00F05908"/>
    <w:rsid w:val="00F05DE9"/>
    <w:rsid w:val="00F05F42"/>
    <w:rsid w:val="00F06706"/>
    <w:rsid w:val="00F0673E"/>
    <w:rsid w:val="00F06873"/>
    <w:rsid w:val="00F069D4"/>
    <w:rsid w:val="00F06B9E"/>
    <w:rsid w:val="00F06FAB"/>
    <w:rsid w:val="00F07108"/>
    <w:rsid w:val="00F07393"/>
    <w:rsid w:val="00F10999"/>
    <w:rsid w:val="00F11822"/>
    <w:rsid w:val="00F129BB"/>
    <w:rsid w:val="00F13464"/>
    <w:rsid w:val="00F138BD"/>
    <w:rsid w:val="00F141D5"/>
    <w:rsid w:val="00F14712"/>
    <w:rsid w:val="00F14F1E"/>
    <w:rsid w:val="00F15165"/>
    <w:rsid w:val="00F1520C"/>
    <w:rsid w:val="00F1522A"/>
    <w:rsid w:val="00F16180"/>
    <w:rsid w:val="00F16E41"/>
    <w:rsid w:val="00F16E8F"/>
    <w:rsid w:val="00F20819"/>
    <w:rsid w:val="00F20BC1"/>
    <w:rsid w:val="00F2148C"/>
    <w:rsid w:val="00F21A5B"/>
    <w:rsid w:val="00F21B20"/>
    <w:rsid w:val="00F227C9"/>
    <w:rsid w:val="00F246D1"/>
    <w:rsid w:val="00F2530D"/>
    <w:rsid w:val="00F25A5C"/>
    <w:rsid w:val="00F25B03"/>
    <w:rsid w:val="00F26294"/>
    <w:rsid w:val="00F2650E"/>
    <w:rsid w:val="00F2740F"/>
    <w:rsid w:val="00F27932"/>
    <w:rsid w:val="00F30EA2"/>
    <w:rsid w:val="00F30ED9"/>
    <w:rsid w:val="00F30F4F"/>
    <w:rsid w:val="00F322ED"/>
    <w:rsid w:val="00F32A9F"/>
    <w:rsid w:val="00F32FEB"/>
    <w:rsid w:val="00F34CA8"/>
    <w:rsid w:val="00F351F7"/>
    <w:rsid w:val="00F3552A"/>
    <w:rsid w:val="00F3595C"/>
    <w:rsid w:val="00F366D3"/>
    <w:rsid w:val="00F36DE8"/>
    <w:rsid w:val="00F379CD"/>
    <w:rsid w:val="00F37AEA"/>
    <w:rsid w:val="00F37F82"/>
    <w:rsid w:val="00F4029D"/>
    <w:rsid w:val="00F40AF2"/>
    <w:rsid w:val="00F40E33"/>
    <w:rsid w:val="00F40E6C"/>
    <w:rsid w:val="00F41BF9"/>
    <w:rsid w:val="00F41FB3"/>
    <w:rsid w:val="00F4209B"/>
    <w:rsid w:val="00F420A6"/>
    <w:rsid w:val="00F42154"/>
    <w:rsid w:val="00F427EE"/>
    <w:rsid w:val="00F42855"/>
    <w:rsid w:val="00F42996"/>
    <w:rsid w:val="00F42D76"/>
    <w:rsid w:val="00F4326F"/>
    <w:rsid w:val="00F435EC"/>
    <w:rsid w:val="00F44128"/>
    <w:rsid w:val="00F442DB"/>
    <w:rsid w:val="00F4509D"/>
    <w:rsid w:val="00F45614"/>
    <w:rsid w:val="00F458A5"/>
    <w:rsid w:val="00F460FB"/>
    <w:rsid w:val="00F46FDF"/>
    <w:rsid w:val="00F470B6"/>
    <w:rsid w:val="00F47FF2"/>
    <w:rsid w:val="00F504E7"/>
    <w:rsid w:val="00F506C2"/>
    <w:rsid w:val="00F50AE7"/>
    <w:rsid w:val="00F50FF3"/>
    <w:rsid w:val="00F51207"/>
    <w:rsid w:val="00F52741"/>
    <w:rsid w:val="00F527E9"/>
    <w:rsid w:val="00F532F3"/>
    <w:rsid w:val="00F5360C"/>
    <w:rsid w:val="00F53AEF"/>
    <w:rsid w:val="00F53B01"/>
    <w:rsid w:val="00F542A8"/>
    <w:rsid w:val="00F5493A"/>
    <w:rsid w:val="00F54C19"/>
    <w:rsid w:val="00F55A18"/>
    <w:rsid w:val="00F55A63"/>
    <w:rsid w:val="00F55C98"/>
    <w:rsid w:val="00F56D1D"/>
    <w:rsid w:val="00F576D1"/>
    <w:rsid w:val="00F577BD"/>
    <w:rsid w:val="00F57894"/>
    <w:rsid w:val="00F60022"/>
    <w:rsid w:val="00F60A03"/>
    <w:rsid w:val="00F60B1C"/>
    <w:rsid w:val="00F61410"/>
    <w:rsid w:val="00F614DA"/>
    <w:rsid w:val="00F61881"/>
    <w:rsid w:val="00F619D9"/>
    <w:rsid w:val="00F61B26"/>
    <w:rsid w:val="00F6307D"/>
    <w:rsid w:val="00F632D4"/>
    <w:rsid w:val="00F6342B"/>
    <w:rsid w:val="00F6393C"/>
    <w:rsid w:val="00F64EBE"/>
    <w:rsid w:val="00F652BC"/>
    <w:rsid w:val="00F65750"/>
    <w:rsid w:val="00F6596D"/>
    <w:rsid w:val="00F66048"/>
    <w:rsid w:val="00F6640F"/>
    <w:rsid w:val="00F66A61"/>
    <w:rsid w:val="00F670F8"/>
    <w:rsid w:val="00F6716F"/>
    <w:rsid w:val="00F6737C"/>
    <w:rsid w:val="00F675C6"/>
    <w:rsid w:val="00F6771E"/>
    <w:rsid w:val="00F701AD"/>
    <w:rsid w:val="00F712E6"/>
    <w:rsid w:val="00F71621"/>
    <w:rsid w:val="00F71D4A"/>
    <w:rsid w:val="00F71FA5"/>
    <w:rsid w:val="00F728B4"/>
    <w:rsid w:val="00F72B7E"/>
    <w:rsid w:val="00F72DE8"/>
    <w:rsid w:val="00F73941"/>
    <w:rsid w:val="00F7407D"/>
    <w:rsid w:val="00F74104"/>
    <w:rsid w:val="00F75068"/>
    <w:rsid w:val="00F7520E"/>
    <w:rsid w:val="00F75477"/>
    <w:rsid w:val="00F76018"/>
    <w:rsid w:val="00F7698D"/>
    <w:rsid w:val="00F773BC"/>
    <w:rsid w:val="00F77B1E"/>
    <w:rsid w:val="00F77F71"/>
    <w:rsid w:val="00F801F1"/>
    <w:rsid w:val="00F80DF6"/>
    <w:rsid w:val="00F81C76"/>
    <w:rsid w:val="00F83A62"/>
    <w:rsid w:val="00F83B1D"/>
    <w:rsid w:val="00F83EF6"/>
    <w:rsid w:val="00F84151"/>
    <w:rsid w:val="00F84BC8"/>
    <w:rsid w:val="00F84CA0"/>
    <w:rsid w:val="00F859A2"/>
    <w:rsid w:val="00F85F7E"/>
    <w:rsid w:val="00F86695"/>
    <w:rsid w:val="00F86E21"/>
    <w:rsid w:val="00F8704F"/>
    <w:rsid w:val="00F87A20"/>
    <w:rsid w:val="00F87E61"/>
    <w:rsid w:val="00F87FFA"/>
    <w:rsid w:val="00F90946"/>
    <w:rsid w:val="00F910A3"/>
    <w:rsid w:val="00F910D6"/>
    <w:rsid w:val="00F91858"/>
    <w:rsid w:val="00F91AD6"/>
    <w:rsid w:val="00F928AA"/>
    <w:rsid w:val="00F92993"/>
    <w:rsid w:val="00F93DE4"/>
    <w:rsid w:val="00F941A9"/>
    <w:rsid w:val="00F9423B"/>
    <w:rsid w:val="00F9442F"/>
    <w:rsid w:val="00F94431"/>
    <w:rsid w:val="00F9451B"/>
    <w:rsid w:val="00F94DA7"/>
    <w:rsid w:val="00F95496"/>
    <w:rsid w:val="00F9592E"/>
    <w:rsid w:val="00F9652D"/>
    <w:rsid w:val="00F96596"/>
    <w:rsid w:val="00F97299"/>
    <w:rsid w:val="00F9757C"/>
    <w:rsid w:val="00F97DD5"/>
    <w:rsid w:val="00F97ED9"/>
    <w:rsid w:val="00F97F0B"/>
    <w:rsid w:val="00FA00C6"/>
    <w:rsid w:val="00FA072C"/>
    <w:rsid w:val="00FA12FD"/>
    <w:rsid w:val="00FA1B24"/>
    <w:rsid w:val="00FA1F32"/>
    <w:rsid w:val="00FA21CE"/>
    <w:rsid w:val="00FA21F2"/>
    <w:rsid w:val="00FA21FB"/>
    <w:rsid w:val="00FA27E6"/>
    <w:rsid w:val="00FA2CCE"/>
    <w:rsid w:val="00FA33DB"/>
    <w:rsid w:val="00FA34F3"/>
    <w:rsid w:val="00FA3AFB"/>
    <w:rsid w:val="00FA3B2D"/>
    <w:rsid w:val="00FA3FEC"/>
    <w:rsid w:val="00FA4425"/>
    <w:rsid w:val="00FA4B60"/>
    <w:rsid w:val="00FA50DD"/>
    <w:rsid w:val="00FA56E1"/>
    <w:rsid w:val="00FA59A7"/>
    <w:rsid w:val="00FA5A25"/>
    <w:rsid w:val="00FA6FA7"/>
    <w:rsid w:val="00FA7702"/>
    <w:rsid w:val="00FA7841"/>
    <w:rsid w:val="00FA78A7"/>
    <w:rsid w:val="00FB030E"/>
    <w:rsid w:val="00FB0C58"/>
    <w:rsid w:val="00FB109D"/>
    <w:rsid w:val="00FB1B82"/>
    <w:rsid w:val="00FB1BA8"/>
    <w:rsid w:val="00FB2346"/>
    <w:rsid w:val="00FB274C"/>
    <w:rsid w:val="00FB308B"/>
    <w:rsid w:val="00FB314B"/>
    <w:rsid w:val="00FB355C"/>
    <w:rsid w:val="00FB358F"/>
    <w:rsid w:val="00FB35B4"/>
    <w:rsid w:val="00FB3A4C"/>
    <w:rsid w:val="00FB3AF6"/>
    <w:rsid w:val="00FB3FF4"/>
    <w:rsid w:val="00FB4ABC"/>
    <w:rsid w:val="00FB4C14"/>
    <w:rsid w:val="00FB5678"/>
    <w:rsid w:val="00FB5A7A"/>
    <w:rsid w:val="00FB6AA3"/>
    <w:rsid w:val="00FB6B47"/>
    <w:rsid w:val="00FB750E"/>
    <w:rsid w:val="00FC03B8"/>
    <w:rsid w:val="00FC03C9"/>
    <w:rsid w:val="00FC0663"/>
    <w:rsid w:val="00FC0C89"/>
    <w:rsid w:val="00FC0DAF"/>
    <w:rsid w:val="00FC13AB"/>
    <w:rsid w:val="00FC15AB"/>
    <w:rsid w:val="00FC2417"/>
    <w:rsid w:val="00FC3EAF"/>
    <w:rsid w:val="00FC4313"/>
    <w:rsid w:val="00FC452A"/>
    <w:rsid w:val="00FC4CCF"/>
    <w:rsid w:val="00FC4D83"/>
    <w:rsid w:val="00FC547C"/>
    <w:rsid w:val="00FC5A0E"/>
    <w:rsid w:val="00FC5ECB"/>
    <w:rsid w:val="00FC5F30"/>
    <w:rsid w:val="00FC6A61"/>
    <w:rsid w:val="00FC713A"/>
    <w:rsid w:val="00FC71EB"/>
    <w:rsid w:val="00FC7574"/>
    <w:rsid w:val="00FC7DA5"/>
    <w:rsid w:val="00FD02A6"/>
    <w:rsid w:val="00FD0636"/>
    <w:rsid w:val="00FD0697"/>
    <w:rsid w:val="00FD089E"/>
    <w:rsid w:val="00FD09DE"/>
    <w:rsid w:val="00FD12E0"/>
    <w:rsid w:val="00FD15C7"/>
    <w:rsid w:val="00FD17B5"/>
    <w:rsid w:val="00FD1BA3"/>
    <w:rsid w:val="00FD2CF3"/>
    <w:rsid w:val="00FD3062"/>
    <w:rsid w:val="00FD35A4"/>
    <w:rsid w:val="00FD3641"/>
    <w:rsid w:val="00FD3BBA"/>
    <w:rsid w:val="00FD44C3"/>
    <w:rsid w:val="00FD4F28"/>
    <w:rsid w:val="00FD51F8"/>
    <w:rsid w:val="00FD6178"/>
    <w:rsid w:val="00FD7041"/>
    <w:rsid w:val="00FD740D"/>
    <w:rsid w:val="00FD7637"/>
    <w:rsid w:val="00FD7C40"/>
    <w:rsid w:val="00FD7D39"/>
    <w:rsid w:val="00FD7F03"/>
    <w:rsid w:val="00FE04BA"/>
    <w:rsid w:val="00FE12D3"/>
    <w:rsid w:val="00FE1582"/>
    <w:rsid w:val="00FE1A06"/>
    <w:rsid w:val="00FE1B30"/>
    <w:rsid w:val="00FE1CAF"/>
    <w:rsid w:val="00FE1E31"/>
    <w:rsid w:val="00FE24FC"/>
    <w:rsid w:val="00FE2BFE"/>
    <w:rsid w:val="00FE2FE0"/>
    <w:rsid w:val="00FE48A6"/>
    <w:rsid w:val="00FE5AA2"/>
    <w:rsid w:val="00FE5CB5"/>
    <w:rsid w:val="00FE5F7A"/>
    <w:rsid w:val="00FE6282"/>
    <w:rsid w:val="00FE6C1E"/>
    <w:rsid w:val="00FE79C1"/>
    <w:rsid w:val="00FF0A07"/>
    <w:rsid w:val="00FF0CEA"/>
    <w:rsid w:val="00FF0DC9"/>
    <w:rsid w:val="00FF104A"/>
    <w:rsid w:val="00FF158B"/>
    <w:rsid w:val="00FF1AC3"/>
    <w:rsid w:val="00FF1EFF"/>
    <w:rsid w:val="00FF33A2"/>
    <w:rsid w:val="00FF355F"/>
    <w:rsid w:val="00FF36C9"/>
    <w:rsid w:val="00FF3FE0"/>
    <w:rsid w:val="00FF4867"/>
    <w:rsid w:val="00FF62CA"/>
    <w:rsid w:val="00FF656B"/>
    <w:rsid w:val="00FF66CC"/>
    <w:rsid w:val="00FF680A"/>
    <w:rsid w:val="00FF68C2"/>
    <w:rsid w:val="00FF6E62"/>
    <w:rsid w:val="00FF7041"/>
    <w:rsid w:val="00FF7A5D"/>
    <w:rsid w:val="00FF7A8A"/>
    <w:rsid w:val="00FF7DEF"/>
    <w:rsid w:val="00FF7FFD"/>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59BB5"/>
  <w15:docId w15:val="{49866C5C-3515-47AD-8C63-651A4F29E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2"/>
        <w:lang w:val="en-GB" w:eastAsia="zh-TW" w:bidi="ar-SA"/>
      </w:rPr>
    </w:rPrDefault>
    <w:pPrDefault>
      <w:pPr>
        <w:ind w:left="425" w:hanging="425"/>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504E7"/>
    <w:rPr>
      <w:rFonts w:ascii="Times New Roman" w:eastAsia="PMingLiU" w:hAnsi="Times New Roman" w:cs="Times New Roman"/>
      <w:kern w:val="2"/>
      <w:szCs w:val="24"/>
      <w:lang w:val="en-US"/>
    </w:rPr>
  </w:style>
  <w:style w:type="paragraph" w:styleId="1">
    <w:name w:val="heading 1"/>
    <w:basedOn w:val="a"/>
    <w:next w:val="a"/>
    <w:link w:val="10"/>
    <w:uiPriority w:val="9"/>
    <w:qFormat/>
    <w:rsid w:val="009A02C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F3B1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basedOn w:val="a0"/>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basedOn w:val="a0"/>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basedOn w:val="a0"/>
    <w:link w:val="aa"/>
    <w:uiPriority w:val="99"/>
    <w:rsid w:val="0094585F"/>
    <w:rPr>
      <w:rFonts w:ascii="Times New Roman" w:eastAsia="PMingLiU" w:hAnsi="Times New Roman" w:cs="Times New Roman"/>
      <w:kern w:val="2"/>
      <w:szCs w:val="24"/>
      <w:lang w:val="en-US"/>
    </w:rPr>
  </w:style>
  <w:style w:type="character" w:styleId="ac">
    <w:name w:val="Hyperlink"/>
    <w:basedOn w:val="a0"/>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basedOn w:val="a0"/>
    <w:link w:val="2"/>
    <w:rsid w:val="009661B3"/>
    <w:rPr>
      <w:rFonts w:ascii="Arial" w:eastAsia="SimHei" w:hAnsi="Arial" w:cs="Times New Roman"/>
      <w:b/>
      <w:bCs/>
      <w:kern w:val="2"/>
      <w:sz w:val="32"/>
      <w:szCs w:val="32"/>
      <w:lang w:val="en-US" w:eastAsia="zh-CN"/>
    </w:rPr>
  </w:style>
  <w:style w:type="paragraph" w:styleId="ad">
    <w:name w:val="footnote text"/>
    <w:basedOn w:val="a"/>
    <w:link w:val="ae"/>
    <w:uiPriority w:val="99"/>
    <w:rsid w:val="009661B3"/>
    <w:pPr>
      <w:snapToGrid w:val="0"/>
    </w:pPr>
    <w:rPr>
      <w:rFonts w:ascii="SimSun" w:eastAsia="SimSun" w:hAnsi="SimSun"/>
      <w:sz w:val="18"/>
      <w:szCs w:val="18"/>
      <w:lang w:eastAsia="zh-CN"/>
    </w:rPr>
  </w:style>
  <w:style w:type="character" w:customStyle="1" w:styleId="ae">
    <w:name w:val="註腳文字 字元"/>
    <w:basedOn w:val="a0"/>
    <w:link w:val="ad"/>
    <w:uiPriority w:val="99"/>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basedOn w:val="a0"/>
    <w:uiPriority w:val="22"/>
    <w:qFormat/>
    <w:rsid w:val="00EE5EE5"/>
    <w:rPr>
      <w:b/>
      <w:bCs/>
    </w:rPr>
  </w:style>
  <w:style w:type="character" w:styleId="af1">
    <w:name w:val="Emphasis"/>
    <w:basedOn w:val="a0"/>
    <w:uiPriority w:val="20"/>
    <w:qFormat/>
    <w:rsid w:val="00EE5EE5"/>
    <w:rPr>
      <w:i/>
      <w:iCs/>
    </w:rPr>
  </w:style>
  <w:style w:type="character" w:customStyle="1" w:styleId="30">
    <w:name w:val="標題 3 字元"/>
    <w:basedOn w:val="a0"/>
    <w:link w:val="3"/>
    <w:uiPriority w:val="9"/>
    <w:semiHidden/>
    <w:rsid w:val="007C7514"/>
    <w:rPr>
      <w:rFonts w:asciiTheme="majorHAnsi" w:eastAsiaTheme="majorEastAsia" w:hAnsiTheme="majorHAnsi" w:cstheme="majorBidi"/>
      <w:b/>
      <w:bCs/>
      <w:color w:val="4F81BD" w:themeColor="accent1"/>
      <w:kern w:val="2"/>
      <w:szCs w:val="24"/>
      <w:lang w:val="en-US"/>
    </w:rPr>
  </w:style>
  <w:style w:type="character" w:styleId="af2">
    <w:name w:val="annotation reference"/>
    <w:basedOn w:val="a0"/>
    <w:uiPriority w:val="99"/>
    <w:semiHidden/>
    <w:unhideWhenUsed/>
    <w:rsid w:val="004F240B"/>
    <w:rPr>
      <w:sz w:val="16"/>
      <w:szCs w:val="16"/>
    </w:rPr>
  </w:style>
  <w:style w:type="paragraph" w:styleId="af3">
    <w:name w:val="annotation text"/>
    <w:basedOn w:val="a"/>
    <w:link w:val="af4"/>
    <w:uiPriority w:val="99"/>
    <w:semiHidden/>
    <w:unhideWhenUsed/>
    <w:rsid w:val="004F240B"/>
    <w:rPr>
      <w:sz w:val="20"/>
      <w:szCs w:val="20"/>
    </w:rPr>
  </w:style>
  <w:style w:type="character" w:customStyle="1" w:styleId="af4">
    <w:name w:val="註解文字 字元"/>
    <w:basedOn w:val="a0"/>
    <w:link w:val="af3"/>
    <w:uiPriority w:val="99"/>
    <w:semiHidden/>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basedOn w:val="af4"/>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ind w:left="0" w:firstLine="0"/>
    </w:pPr>
    <w:rPr>
      <w:rFonts w:ascii="PMingLiU" w:eastAsia="PMingLiU" w:cs="PMingLiU"/>
      <w:color w:val="000000"/>
      <w:szCs w:val="24"/>
    </w:rPr>
  </w:style>
  <w:style w:type="character" w:styleId="af7">
    <w:name w:val="FollowedHyperlink"/>
    <w:basedOn w:val="a0"/>
    <w:uiPriority w:val="99"/>
    <w:semiHidden/>
    <w:unhideWhenUsed/>
    <w:rsid w:val="006976A3"/>
    <w:rPr>
      <w:color w:val="800080" w:themeColor="followedHyperlink"/>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a0"/>
    <w:rsid w:val="009E007C"/>
  </w:style>
  <w:style w:type="character" w:customStyle="1" w:styleId="10">
    <w:name w:val="標題 1 字元"/>
    <w:basedOn w:val="a0"/>
    <w:link w:val="1"/>
    <w:uiPriority w:val="9"/>
    <w:rsid w:val="009A02CD"/>
    <w:rPr>
      <w:rFonts w:asciiTheme="majorHAnsi" w:eastAsiaTheme="majorEastAsia" w:hAnsiTheme="majorHAnsi" w:cstheme="majorBidi"/>
      <w:b/>
      <w:bCs/>
      <w:color w:val="365F91" w:themeColor="accent1" w:themeShade="BF"/>
      <w:kern w:val="2"/>
      <w:sz w:val="28"/>
      <w:szCs w:val="28"/>
      <w:lang w:val="en-US"/>
    </w:rPr>
  </w:style>
  <w:style w:type="paragraph" w:styleId="af8">
    <w:name w:val="No Spacing"/>
    <w:uiPriority w:val="1"/>
    <w:qFormat/>
    <w:rsid w:val="009C0A2B"/>
    <w:pPr>
      <w:widowControl w:val="0"/>
      <w:ind w:left="0" w:firstLine="0"/>
    </w:pPr>
    <w:rPr>
      <w:kern w:val="2"/>
      <w:lang w:val="en-US"/>
    </w:rPr>
  </w:style>
  <w:style w:type="character" w:styleId="af9">
    <w:name w:val="Placeholder Text"/>
    <w:basedOn w:val="a0"/>
    <w:uiPriority w:val="99"/>
    <w:semiHidden/>
    <w:rsid w:val="00D21827"/>
    <w:rPr>
      <w:color w:val="808080"/>
    </w:rPr>
  </w:style>
  <w:style w:type="table" w:styleId="4-5">
    <w:name w:val="Grid Table 4 Accent 5"/>
    <w:basedOn w:val="a1"/>
    <w:uiPriority w:val="49"/>
    <w:rsid w:val="005B0C1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5-5">
    <w:name w:val="Grid Table 5 Dark Accent 5"/>
    <w:basedOn w:val="a1"/>
    <w:uiPriority w:val="50"/>
    <w:rsid w:val="005B0C1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4-2">
    <w:name w:val="Grid Table 4 Accent 2"/>
    <w:basedOn w:val="a1"/>
    <w:uiPriority w:val="49"/>
    <w:rsid w:val="005B0C17"/>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3">
    <w:name w:val="Grid Table 4 Accent 3"/>
    <w:basedOn w:val="a1"/>
    <w:uiPriority w:val="49"/>
    <w:rsid w:val="005B0C17"/>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1-60">
    <w:name w:val="Grid Table 1 Light Accent 6"/>
    <w:basedOn w:val="a1"/>
    <w:uiPriority w:val="46"/>
    <w:rsid w:val="00A84D71"/>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1-3">
    <w:name w:val="Grid Table 1 Light Accent 3"/>
    <w:basedOn w:val="a1"/>
    <w:uiPriority w:val="46"/>
    <w:rsid w:val="00AC240A"/>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a7">
    <w:name w:val="清單段落 字元"/>
    <w:link w:val="a6"/>
    <w:uiPriority w:val="34"/>
    <w:rsid w:val="00634F3C"/>
    <w:rPr>
      <w:rFonts w:ascii="Times New Roman" w:eastAsia="PMingLiU" w:hAnsi="Times New Roman" w:cs="Times New Roman"/>
      <w:kern w:val="2"/>
      <w:szCs w:val="24"/>
      <w:lang w:val="en-US"/>
    </w:rPr>
  </w:style>
  <w:style w:type="character" w:customStyle="1" w:styleId="texthd">
    <w:name w:val="text_hd"/>
    <w:basedOn w:val="a0"/>
    <w:rsid w:val="00266BEF"/>
  </w:style>
  <w:style w:type="table" w:customStyle="1" w:styleId="11">
    <w:name w:val="表格格線1"/>
    <w:basedOn w:val="a1"/>
    <w:next w:val="a5"/>
    <w:uiPriority w:val="39"/>
    <w:rsid w:val="00DA54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5"/>
    <w:uiPriority w:val="39"/>
    <w:rsid w:val="00212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標題 4 字元"/>
    <w:basedOn w:val="a0"/>
    <w:link w:val="4"/>
    <w:uiPriority w:val="9"/>
    <w:semiHidden/>
    <w:rsid w:val="001F3B1F"/>
    <w:rPr>
      <w:rFonts w:asciiTheme="majorHAnsi" w:eastAsiaTheme="majorEastAsia" w:hAnsiTheme="majorHAnsi" w:cstheme="majorBidi"/>
      <w:i/>
      <w:iCs/>
      <w:color w:val="365F91" w:themeColor="accent1" w:themeShade="BF"/>
      <w:kern w:val="2"/>
      <w:szCs w:val="24"/>
      <w:lang w:val="en-US"/>
    </w:rPr>
  </w:style>
  <w:style w:type="table" w:customStyle="1" w:styleId="TableGrid2">
    <w:name w:val="Table Grid2"/>
    <w:basedOn w:val="a1"/>
    <w:next w:val="a5"/>
    <w:uiPriority w:val="39"/>
    <w:rsid w:val="000D52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無清單1"/>
    <w:next w:val="a2"/>
    <w:uiPriority w:val="99"/>
    <w:semiHidden/>
    <w:unhideWhenUsed/>
    <w:rsid w:val="00581850"/>
  </w:style>
  <w:style w:type="table" w:customStyle="1" w:styleId="21">
    <w:name w:val="表格格線2"/>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暗色網底 2 - 輔色 31"/>
    <w:basedOn w:val="a1"/>
    <w:next w:val="2-3"/>
    <w:uiPriority w:val="64"/>
    <w:rsid w:val="0058185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1">
    <w:name w:val="暗色網底 1 - 輔色 61"/>
    <w:basedOn w:val="a1"/>
    <w:next w:val="1-6"/>
    <w:uiPriority w:val="63"/>
    <w:rsid w:val="00581850"/>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4-51">
    <w:name w:val="格線表格 4 - 輔色 51"/>
    <w:basedOn w:val="a1"/>
    <w:next w:val="4-5"/>
    <w:uiPriority w:val="49"/>
    <w:rsid w:val="0058185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格線表格 5 深色 - 輔色 51"/>
    <w:basedOn w:val="a1"/>
    <w:next w:val="5-5"/>
    <w:uiPriority w:val="50"/>
    <w:rsid w:val="005818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4-21">
    <w:name w:val="格線表格 4 - 輔色 21"/>
    <w:basedOn w:val="a1"/>
    <w:next w:val="4-2"/>
    <w:uiPriority w:val="49"/>
    <w:rsid w:val="00581850"/>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1">
    <w:name w:val="格線表格 4 - 輔色 31"/>
    <w:basedOn w:val="a1"/>
    <w:next w:val="4-3"/>
    <w:uiPriority w:val="49"/>
    <w:rsid w:val="0058185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1-610">
    <w:name w:val="格線表格 1 淺色 - 輔色 61"/>
    <w:basedOn w:val="a1"/>
    <w:next w:val="1-60"/>
    <w:uiPriority w:val="46"/>
    <w:rsid w:val="00581850"/>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1-31">
    <w:name w:val="格線表格 1 淺色 - 輔色 31"/>
    <w:basedOn w:val="a1"/>
    <w:next w:val="1-3"/>
    <w:uiPriority w:val="46"/>
    <w:rsid w:val="0058185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110">
    <w:name w:val="表格格線11"/>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格格線3"/>
    <w:basedOn w:val="a1"/>
    <w:next w:val="a5"/>
    <w:uiPriority w:val="39"/>
    <w:rsid w:val="00C13A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Date"/>
    <w:basedOn w:val="a"/>
    <w:next w:val="a"/>
    <w:link w:val="afb"/>
    <w:uiPriority w:val="99"/>
    <w:semiHidden/>
    <w:unhideWhenUsed/>
    <w:rsid w:val="00DB7C98"/>
  </w:style>
  <w:style w:type="character" w:customStyle="1" w:styleId="afb">
    <w:name w:val="日期 字元"/>
    <w:basedOn w:val="a0"/>
    <w:link w:val="afa"/>
    <w:uiPriority w:val="99"/>
    <w:semiHidden/>
    <w:rsid w:val="00DB7C98"/>
    <w:rPr>
      <w:rFonts w:ascii="Times New Roman" w:eastAsia="PMingLiU" w:hAnsi="Times New Roman" w:cs="Times New Roman"/>
      <w:kern w:val="2"/>
      <w:szCs w:val="24"/>
      <w:lang w:val="en-US"/>
    </w:rPr>
  </w:style>
  <w:style w:type="character" w:customStyle="1" w:styleId="13">
    <w:name w:val="未解析的提及項目1"/>
    <w:basedOn w:val="a0"/>
    <w:uiPriority w:val="99"/>
    <w:semiHidden/>
    <w:unhideWhenUsed/>
    <w:rsid w:val="00837123"/>
    <w:rPr>
      <w:color w:val="605E5C"/>
      <w:shd w:val="clear" w:color="auto" w:fill="E1DFDD"/>
    </w:rPr>
  </w:style>
  <w:style w:type="table" w:customStyle="1" w:styleId="41">
    <w:name w:val="表格格線4"/>
    <w:basedOn w:val="a1"/>
    <w:next w:val="a5"/>
    <w:uiPriority w:val="39"/>
    <w:rsid w:val="00FC71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a1"/>
    <w:next w:val="a5"/>
    <w:uiPriority w:val="39"/>
    <w:rsid w:val="00854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格格線6"/>
    <w:basedOn w:val="a1"/>
    <w:next w:val="a5"/>
    <w:uiPriority w:val="39"/>
    <w:rsid w:val="000424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格格線7"/>
    <w:basedOn w:val="a1"/>
    <w:next w:val="a5"/>
    <w:uiPriority w:val="39"/>
    <w:rsid w:val="002F41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格格線8"/>
    <w:basedOn w:val="a1"/>
    <w:next w:val="a5"/>
    <w:uiPriority w:val="39"/>
    <w:rsid w:val="002F41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格格線9"/>
    <w:basedOn w:val="a1"/>
    <w:next w:val="a5"/>
    <w:uiPriority w:val="39"/>
    <w:rsid w:val="002F41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3">
    <w:name w:val="Grid Table 5 Dark Accent 3"/>
    <w:basedOn w:val="a1"/>
    <w:uiPriority w:val="50"/>
    <w:rsid w:val="00E920B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5-6">
    <w:name w:val="Grid Table 5 Dark Accent 6"/>
    <w:basedOn w:val="a1"/>
    <w:uiPriority w:val="50"/>
    <w:rsid w:val="0004074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eGrid4">
    <w:name w:val="Table Grid4"/>
    <w:basedOn w:val="a1"/>
    <w:next w:val="a5"/>
    <w:uiPriority w:val="39"/>
    <w:rsid w:val="00130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5"/>
    <w:uiPriority w:val="39"/>
    <w:rsid w:val="00C25C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Unresolved Mention"/>
    <w:basedOn w:val="a0"/>
    <w:uiPriority w:val="99"/>
    <w:semiHidden/>
    <w:unhideWhenUsed/>
    <w:rsid w:val="00680F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8198">
      <w:bodyDiv w:val="1"/>
      <w:marLeft w:val="0"/>
      <w:marRight w:val="0"/>
      <w:marTop w:val="0"/>
      <w:marBottom w:val="0"/>
      <w:divBdr>
        <w:top w:val="none" w:sz="0" w:space="0" w:color="auto"/>
        <w:left w:val="none" w:sz="0" w:space="0" w:color="auto"/>
        <w:bottom w:val="none" w:sz="0" w:space="0" w:color="auto"/>
        <w:right w:val="none" w:sz="0" w:space="0" w:color="auto"/>
      </w:divBdr>
    </w:div>
    <w:div w:id="48193974">
      <w:bodyDiv w:val="1"/>
      <w:marLeft w:val="0"/>
      <w:marRight w:val="0"/>
      <w:marTop w:val="0"/>
      <w:marBottom w:val="0"/>
      <w:divBdr>
        <w:top w:val="none" w:sz="0" w:space="0" w:color="auto"/>
        <w:left w:val="none" w:sz="0" w:space="0" w:color="auto"/>
        <w:bottom w:val="none" w:sz="0" w:space="0" w:color="auto"/>
        <w:right w:val="none" w:sz="0" w:space="0" w:color="auto"/>
      </w:divBdr>
    </w:div>
    <w:div w:id="110823838">
      <w:bodyDiv w:val="1"/>
      <w:marLeft w:val="0"/>
      <w:marRight w:val="0"/>
      <w:marTop w:val="0"/>
      <w:marBottom w:val="0"/>
      <w:divBdr>
        <w:top w:val="none" w:sz="0" w:space="0" w:color="auto"/>
        <w:left w:val="none" w:sz="0" w:space="0" w:color="auto"/>
        <w:bottom w:val="none" w:sz="0" w:space="0" w:color="auto"/>
        <w:right w:val="none" w:sz="0" w:space="0" w:color="auto"/>
      </w:divBdr>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200165471">
      <w:bodyDiv w:val="1"/>
      <w:marLeft w:val="0"/>
      <w:marRight w:val="0"/>
      <w:marTop w:val="0"/>
      <w:marBottom w:val="0"/>
      <w:divBdr>
        <w:top w:val="none" w:sz="0" w:space="0" w:color="auto"/>
        <w:left w:val="none" w:sz="0" w:space="0" w:color="auto"/>
        <w:bottom w:val="none" w:sz="0" w:space="0" w:color="auto"/>
        <w:right w:val="none" w:sz="0" w:space="0" w:color="auto"/>
      </w:divBdr>
    </w:div>
    <w:div w:id="227883454">
      <w:bodyDiv w:val="1"/>
      <w:marLeft w:val="0"/>
      <w:marRight w:val="0"/>
      <w:marTop w:val="0"/>
      <w:marBottom w:val="0"/>
      <w:divBdr>
        <w:top w:val="none" w:sz="0" w:space="0" w:color="auto"/>
        <w:left w:val="none" w:sz="0" w:space="0" w:color="auto"/>
        <w:bottom w:val="none" w:sz="0" w:space="0" w:color="auto"/>
        <w:right w:val="none" w:sz="0" w:space="0" w:color="auto"/>
      </w:divBdr>
    </w:div>
    <w:div w:id="260837651">
      <w:bodyDiv w:val="1"/>
      <w:marLeft w:val="0"/>
      <w:marRight w:val="0"/>
      <w:marTop w:val="0"/>
      <w:marBottom w:val="0"/>
      <w:divBdr>
        <w:top w:val="none" w:sz="0" w:space="0" w:color="auto"/>
        <w:left w:val="none" w:sz="0" w:space="0" w:color="auto"/>
        <w:bottom w:val="none" w:sz="0" w:space="0" w:color="auto"/>
        <w:right w:val="none" w:sz="0" w:space="0" w:color="auto"/>
      </w:divBdr>
    </w:div>
    <w:div w:id="264654662">
      <w:bodyDiv w:val="1"/>
      <w:marLeft w:val="0"/>
      <w:marRight w:val="0"/>
      <w:marTop w:val="0"/>
      <w:marBottom w:val="0"/>
      <w:divBdr>
        <w:top w:val="none" w:sz="0" w:space="0" w:color="auto"/>
        <w:left w:val="none" w:sz="0" w:space="0" w:color="auto"/>
        <w:bottom w:val="none" w:sz="0" w:space="0" w:color="auto"/>
        <w:right w:val="none" w:sz="0" w:space="0" w:color="auto"/>
      </w:divBdr>
      <w:divsChild>
        <w:div w:id="275063301">
          <w:marLeft w:val="446"/>
          <w:marRight w:val="0"/>
          <w:marTop w:val="0"/>
          <w:marBottom w:val="0"/>
          <w:divBdr>
            <w:top w:val="none" w:sz="0" w:space="0" w:color="auto"/>
            <w:left w:val="none" w:sz="0" w:space="0" w:color="auto"/>
            <w:bottom w:val="none" w:sz="0" w:space="0" w:color="auto"/>
            <w:right w:val="none" w:sz="0" w:space="0" w:color="auto"/>
          </w:divBdr>
        </w:div>
        <w:div w:id="1469978878">
          <w:marLeft w:val="446"/>
          <w:marRight w:val="0"/>
          <w:marTop w:val="0"/>
          <w:marBottom w:val="0"/>
          <w:divBdr>
            <w:top w:val="none" w:sz="0" w:space="0" w:color="auto"/>
            <w:left w:val="none" w:sz="0" w:space="0" w:color="auto"/>
            <w:bottom w:val="none" w:sz="0" w:space="0" w:color="auto"/>
            <w:right w:val="none" w:sz="0" w:space="0" w:color="auto"/>
          </w:divBdr>
        </w:div>
        <w:div w:id="825786278">
          <w:marLeft w:val="446"/>
          <w:marRight w:val="0"/>
          <w:marTop w:val="0"/>
          <w:marBottom w:val="0"/>
          <w:divBdr>
            <w:top w:val="none" w:sz="0" w:space="0" w:color="auto"/>
            <w:left w:val="none" w:sz="0" w:space="0" w:color="auto"/>
            <w:bottom w:val="none" w:sz="0" w:space="0" w:color="auto"/>
            <w:right w:val="none" w:sz="0" w:space="0" w:color="auto"/>
          </w:divBdr>
        </w:div>
        <w:div w:id="1700007879">
          <w:marLeft w:val="446"/>
          <w:marRight w:val="0"/>
          <w:marTop w:val="0"/>
          <w:marBottom w:val="0"/>
          <w:divBdr>
            <w:top w:val="none" w:sz="0" w:space="0" w:color="auto"/>
            <w:left w:val="none" w:sz="0" w:space="0" w:color="auto"/>
            <w:bottom w:val="none" w:sz="0" w:space="0" w:color="auto"/>
            <w:right w:val="none" w:sz="0" w:space="0" w:color="auto"/>
          </w:divBdr>
        </w:div>
        <w:div w:id="1452824820">
          <w:marLeft w:val="446"/>
          <w:marRight w:val="0"/>
          <w:marTop w:val="0"/>
          <w:marBottom w:val="0"/>
          <w:divBdr>
            <w:top w:val="none" w:sz="0" w:space="0" w:color="auto"/>
            <w:left w:val="none" w:sz="0" w:space="0" w:color="auto"/>
            <w:bottom w:val="none" w:sz="0" w:space="0" w:color="auto"/>
            <w:right w:val="none" w:sz="0" w:space="0" w:color="auto"/>
          </w:divBdr>
        </w:div>
        <w:div w:id="992487550">
          <w:marLeft w:val="446"/>
          <w:marRight w:val="0"/>
          <w:marTop w:val="0"/>
          <w:marBottom w:val="0"/>
          <w:divBdr>
            <w:top w:val="none" w:sz="0" w:space="0" w:color="auto"/>
            <w:left w:val="none" w:sz="0" w:space="0" w:color="auto"/>
            <w:bottom w:val="none" w:sz="0" w:space="0" w:color="auto"/>
            <w:right w:val="none" w:sz="0" w:space="0" w:color="auto"/>
          </w:divBdr>
        </w:div>
      </w:divsChild>
    </w:div>
    <w:div w:id="296762478">
      <w:bodyDiv w:val="1"/>
      <w:marLeft w:val="0"/>
      <w:marRight w:val="0"/>
      <w:marTop w:val="0"/>
      <w:marBottom w:val="0"/>
      <w:divBdr>
        <w:top w:val="none" w:sz="0" w:space="0" w:color="auto"/>
        <w:left w:val="none" w:sz="0" w:space="0" w:color="auto"/>
        <w:bottom w:val="none" w:sz="0" w:space="0" w:color="auto"/>
        <w:right w:val="none" w:sz="0" w:space="0" w:color="auto"/>
      </w:divBdr>
    </w:div>
    <w:div w:id="316808067">
      <w:bodyDiv w:val="1"/>
      <w:marLeft w:val="0"/>
      <w:marRight w:val="0"/>
      <w:marTop w:val="0"/>
      <w:marBottom w:val="0"/>
      <w:divBdr>
        <w:top w:val="none" w:sz="0" w:space="0" w:color="auto"/>
        <w:left w:val="none" w:sz="0" w:space="0" w:color="auto"/>
        <w:bottom w:val="none" w:sz="0" w:space="0" w:color="auto"/>
        <w:right w:val="none" w:sz="0" w:space="0" w:color="auto"/>
      </w:divBdr>
    </w:div>
    <w:div w:id="337737360">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258409">
      <w:bodyDiv w:val="1"/>
      <w:marLeft w:val="0"/>
      <w:marRight w:val="0"/>
      <w:marTop w:val="0"/>
      <w:marBottom w:val="0"/>
      <w:divBdr>
        <w:top w:val="none" w:sz="0" w:space="0" w:color="auto"/>
        <w:left w:val="none" w:sz="0" w:space="0" w:color="auto"/>
        <w:bottom w:val="none" w:sz="0" w:space="0" w:color="auto"/>
        <w:right w:val="none" w:sz="0" w:space="0" w:color="auto"/>
      </w:divBdr>
      <w:divsChild>
        <w:div w:id="27536267">
          <w:marLeft w:val="446"/>
          <w:marRight w:val="0"/>
          <w:marTop w:val="0"/>
          <w:marBottom w:val="0"/>
          <w:divBdr>
            <w:top w:val="none" w:sz="0" w:space="0" w:color="auto"/>
            <w:left w:val="none" w:sz="0" w:space="0" w:color="auto"/>
            <w:bottom w:val="none" w:sz="0" w:space="0" w:color="auto"/>
            <w:right w:val="none" w:sz="0" w:space="0" w:color="auto"/>
          </w:divBdr>
        </w:div>
        <w:div w:id="1341345907">
          <w:marLeft w:val="446"/>
          <w:marRight w:val="0"/>
          <w:marTop w:val="0"/>
          <w:marBottom w:val="0"/>
          <w:divBdr>
            <w:top w:val="none" w:sz="0" w:space="0" w:color="auto"/>
            <w:left w:val="none" w:sz="0" w:space="0" w:color="auto"/>
            <w:bottom w:val="none" w:sz="0" w:space="0" w:color="auto"/>
            <w:right w:val="none" w:sz="0" w:space="0" w:color="auto"/>
          </w:divBdr>
        </w:div>
        <w:div w:id="1022780321">
          <w:marLeft w:val="446"/>
          <w:marRight w:val="0"/>
          <w:marTop w:val="0"/>
          <w:marBottom w:val="0"/>
          <w:divBdr>
            <w:top w:val="none" w:sz="0" w:space="0" w:color="auto"/>
            <w:left w:val="none" w:sz="0" w:space="0" w:color="auto"/>
            <w:bottom w:val="none" w:sz="0" w:space="0" w:color="auto"/>
            <w:right w:val="none" w:sz="0" w:space="0" w:color="auto"/>
          </w:divBdr>
        </w:div>
        <w:div w:id="1167788250">
          <w:marLeft w:val="446"/>
          <w:marRight w:val="0"/>
          <w:marTop w:val="0"/>
          <w:marBottom w:val="0"/>
          <w:divBdr>
            <w:top w:val="none" w:sz="0" w:space="0" w:color="auto"/>
            <w:left w:val="none" w:sz="0" w:space="0" w:color="auto"/>
            <w:bottom w:val="none" w:sz="0" w:space="0" w:color="auto"/>
            <w:right w:val="none" w:sz="0" w:space="0" w:color="auto"/>
          </w:divBdr>
        </w:div>
        <w:div w:id="706563230">
          <w:marLeft w:val="446"/>
          <w:marRight w:val="0"/>
          <w:marTop w:val="0"/>
          <w:marBottom w:val="0"/>
          <w:divBdr>
            <w:top w:val="none" w:sz="0" w:space="0" w:color="auto"/>
            <w:left w:val="none" w:sz="0" w:space="0" w:color="auto"/>
            <w:bottom w:val="none" w:sz="0" w:space="0" w:color="auto"/>
            <w:right w:val="none" w:sz="0" w:space="0" w:color="auto"/>
          </w:divBdr>
        </w:div>
        <w:div w:id="1352493598">
          <w:marLeft w:val="446"/>
          <w:marRight w:val="0"/>
          <w:marTop w:val="0"/>
          <w:marBottom w:val="0"/>
          <w:divBdr>
            <w:top w:val="none" w:sz="0" w:space="0" w:color="auto"/>
            <w:left w:val="none" w:sz="0" w:space="0" w:color="auto"/>
            <w:bottom w:val="none" w:sz="0" w:space="0" w:color="auto"/>
            <w:right w:val="none" w:sz="0" w:space="0" w:color="auto"/>
          </w:divBdr>
        </w:div>
      </w:divsChild>
    </w:div>
    <w:div w:id="453134536">
      <w:bodyDiv w:val="1"/>
      <w:marLeft w:val="0"/>
      <w:marRight w:val="0"/>
      <w:marTop w:val="0"/>
      <w:marBottom w:val="0"/>
      <w:divBdr>
        <w:top w:val="none" w:sz="0" w:space="0" w:color="auto"/>
        <w:left w:val="none" w:sz="0" w:space="0" w:color="auto"/>
        <w:bottom w:val="none" w:sz="0" w:space="0" w:color="auto"/>
        <w:right w:val="none" w:sz="0" w:space="0" w:color="auto"/>
      </w:divBdr>
    </w:div>
    <w:div w:id="477042083">
      <w:bodyDiv w:val="1"/>
      <w:marLeft w:val="0"/>
      <w:marRight w:val="0"/>
      <w:marTop w:val="0"/>
      <w:marBottom w:val="0"/>
      <w:divBdr>
        <w:top w:val="none" w:sz="0" w:space="0" w:color="auto"/>
        <w:left w:val="none" w:sz="0" w:space="0" w:color="auto"/>
        <w:bottom w:val="none" w:sz="0" w:space="0" w:color="auto"/>
        <w:right w:val="none" w:sz="0" w:space="0" w:color="auto"/>
      </w:divBdr>
      <w:divsChild>
        <w:div w:id="194083076">
          <w:marLeft w:val="0"/>
          <w:marRight w:val="0"/>
          <w:marTop w:val="0"/>
          <w:marBottom w:val="0"/>
          <w:divBdr>
            <w:top w:val="none" w:sz="0" w:space="0" w:color="auto"/>
            <w:left w:val="none" w:sz="0" w:space="0" w:color="auto"/>
            <w:bottom w:val="none" w:sz="0" w:space="0" w:color="auto"/>
            <w:right w:val="none" w:sz="0" w:space="0" w:color="auto"/>
          </w:divBdr>
          <w:divsChild>
            <w:div w:id="1258514252">
              <w:marLeft w:val="0"/>
              <w:marRight w:val="0"/>
              <w:marTop w:val="0"/>
              <w:marBottom w:val="0"/>
              <w:divBdr>
                <w:top w:val="none" w:sz="0" w:space="0" w:color="auto"/>
                <w:left w:val="none" w:sz="0" w:space="0" w:color="auto"/>
                <w:bottom w:val="none" w:sz="0" w:space="0" w:color="auto"/>
                <w:right w:val="none" w:sz="0" w:space="0" w:color="auto"/>
              </w:divBdr>
            </w:div>
            <w:div w:id="106434154">
              <w:marLeft w:val="0"/>
              <w:marRight w:val="0"/>
              <w:marTop w:val="0"/>
              <w:marBottom w:val="0"/>
              <w:divBdr>
                <w:top w:val="none" w:sz="0" w:space="0" w:color="auto"/>
                <w:left w:val="none" w:sz="0" w:space="0" w:color="auto"/>
                <w:bottom w:val="none" w:sz="0" w:space="0" w:color="auto"/>
                <w:right w:val="none" w:sz="0" w:space="0" w:color="auto"/>
              </w:divBdr>
            </w:div>
          </w:divsChild>
        </w:div>
        <w:div w:id="851797363">
          <w:marLeft w:val="0"/>
          <w:marRight w:val="0"/>
          <w:marTop w:val="0"/>
          <w:marBottom w:val="0"/>
          <w:divBdr>
            <w:top w:val="none" w:sz="0" w:space="0" w:color="auto"/>
            <w:left w:val="none" w:sz="0" w:space="0" w:color="auto"/>
            <w:bottom w:val="none" w:sz="0" w:space="0" w:color="auto"/>
            <w:right w:val="none" w:sz="0" w:space="0" w:color="auto"/>
          </w:divBdr>
        </w:div>
        <w:div w:id="112286449">
          <w:marLeft w:val="0"/>
          <w:marRight w:val="0"/>
          <w:marTop w:val="0"/>
          <w:marBottom w:val="225"/>
          <w:divBdr>
            <w:top w:val="none" w:sz="0" w:space="0" w:color="auto"/>
            <w:left w:val="none" w:sz="0" w:space="0" w:color="auto"/>
            <w:bottom w:val="none" w:sz="0" w:space="0" w:color="auto"/>
            <w:right w:val="none" w:sz="0" w:space="0" w:color="auto"/>
          </w:divBdr>
        </w:div>
        <w:div w:id="2098011472">
          <w:marLeft w:val="0"/>
          <w:marRight w:val="0"/>
          <w:marTop w:val="0"/>
          <w:marBottom w:val="225"/>
          <w:divBdr>
            <w:top w:val="none" w:sz="0" w:space="0" w:color="auto"/>
            <w:left w:val="none" w:sz="0" w:space="0" w:color="auto"/>
            <w:bottom w:val="none" w:sz="0" w:space="0" w:color="auto"/>
            <w:right w:val="none" w:sz="0" w:space="0" w:color="auto"/>
          </w:divBdr>
        </w:div>
      </w:divsChild>
    </w:div>
    <w:div w:id="477456368">
      <w:bodyDiv w:val="1"/>
      <w:marLeft w:val="0"/>
      <w:marRight w:val="0"/>
      <w:marTop w:val="0"/>
      <w:marBottom w:val="0"/>
      <w:divBdr>
        <w:top w:val="none" w:sz="0" w:space="0" w:color="auto"/>
        <w:left w:val="none" w:sz="0" w:space="0" w:color="auto"/>
        <w:bottom w:val="none" w:sz="0" w:space="0" w:color="auto"/>
        <w:right w:val="none" w:sz="0" w:space="0" w:color="auto"/>
      </w:divBdr>
    </w:div>
    <w:div w:id="533737885">
      <w:bodyDiv w:val="1"/>
      <w:marLeft w:val="0"/>
      <w:marRight w:val="0"/>
      <w:marTop w:val="0"/>
      <w:marBottom w:val="0"/>
      <w:divBdr>
        <w:top w:val="none" w:sz="0" w:space="0" w:color="auto"/>
        <w:left w:val="none" w:sz="0" w:space="0" w:color="auto"/>
        <w:bottom w:val="none" w:sz="0" w:space="0" w:color="auto"/>
        <w:right w:val="none" w:sz="0" w:space="0" w:color="auto"/>
      </w:divBdr>
    </w:div>
    <w:div w:id="555430420">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4608120">
      <w:bodyDiv w:val="1"/>
      <w:marLeft w:val="0"/>
      <w:marRight w:val="0"/>
      <w:marTop w:val="0"/>
      <w:marBottom w:val="0"/>
      <w:divBdr>
        <w:top w:val="none" w:sz="0" w:space="0" w:color="auto"/>
        <w:left w:val="none" w:sz="0" w:space="0" w:color="auto"/>
        <w:bottom w:val="none" w:sz="0" w:space="0" w:color="auto"/>
        <w:right w:val="none" w:sz="0" w:space="0" w:color="auto"/>
      </w:divBdr>
    </w:div>
    <w:div w:id="585267121">
      <w:bodyDiv w:val="1"/>
      <w:marLeft w:val="0"/>
      <w:marRight w:val="0"/>
      <w:marTop w:val="0"/>
      <w:marBottom w:val="0"/>
      <w:divBdr>
        <w:top w:val="none" w:sz="0" w:space="0" w:color="auto"/>
        <w:left w:val="none" w:sz="0" w:space="0" w:color="auto"/>
        <w:bottom w:val="none" w:sz="0" w:space="0" w:color="auto"/>
        <w:right w:val="none" w:sz="0" w:space="0" w:color="auto"/>
      </w:divBdr>
      <w:divsChild>
        <w:div w:id="1951349352">
          <w:marLeft w:val="446"/>
          <w:marRight w:val="0"/>
          <w:marTop w:val="0"/>
          <w:marBottom w:val="0"/>
          <w:divBdr>
            <w:top w:val="none" w:sz="0" w:space="0" w:color="auto"/>
            <w:left w:val="none" w:sz="0" w:space="0" w:color="auto"/>
            <w:bottom w:val="none" w:sz="0" w:space="0" w:color="auto"/>
            <w:right w:val="none" w:sz="0" w:space="0" w:color="auto"/>
          </w:divBdr>
        </w:div>
        <w:div w:id="476343333">
          <w:marLeft w:val="446"/>
          <w:marRight w:val="0"/>
          <w:marTop w:val="0"/>
          <w:marBottom w:val="0"/>
          <w:divBdr>
            <w:top w:val="none" w:sz="0" w:space="0" w:color="auto"/>
            <w:left w:val="none" w:sz="0" w:space="0" w:color="auto"/>
            <w:bottom w:val="none" w:sz="0" w:space="0" w:color="auto"/>
            <w:right w:val="none" w:sz="0" w:space="0" w:color="auto"/>
          </w:divBdr>
        </w:div>
        <w:div w:id="168646783">
          <w:marLeft w:val="446"/>
          <w:marRight w:val="0"/>
          <w:marTop w:val="0"/>
          <w:marBottom w:val="0"/>
          <w:divBdr>
            <w:top w:val="none" w:sz="0" w:space="0" w:color="auto"/>
            <w:left w:val="none" w:sz="0" w:space="0" w:color="auto"/>
            <w:bottom w:val="none" w:sz="0" w:space="0" w:color="auto"/>
            <w:right w:val="none" w:sz="0" w:space="0" w:color="auto"/>
          </w:divBdr>
        </w:div>
        <w:div w:id="673342846">
          <w:marLeft w:val="446"/>
          <w:marRight w:val="0"/>
          <w:marTop w:val="0"/>
          <w:marBottom w:val="0"/>
          <w:divBdr>
            <w:top w:val="none" w:sz="0" w:space="0" w:color="auto"/>
            <w:left w:val="none" w:sz="0" w:space="0" w:color="auto"/>
            <w:bottom w:val="none" w:sz="0" w:space="0" w:color="auto"/>
            <w:right w:val="none" w:sz="0" w:space="0" w:color="auto"/>
          </w:divBdr>
        </w:div>
        <w:div w:id="1156385981">
          <w:marLeft w:val="446"/>
          <w:marRight w:val="0"/>
          <w:marTop w:val="0"/>
          <w:marBottom w:val="0"/>
          <w:divBdr>
            <w:top w:val="none" w:sz="0" w:space="0" w:color="auto"/>
            <w:left w:val="none" w:sz="0" w:space="0" w:color="auto"/>
            <w:bottom w:val="none" w:sz="0" w:space="0" w:color="auto"/>
            <w:right w:val="none" w:sz="0" w:space="0" w:color="auto"/>
          </w:divBdr>
        </w:div>
        <w:div w:id="350183108">
          <w:marLeft w:val="446"/>
          <w:marRight w:val="0"/>
          <w:marTop w:val="0"/>
          <w:marBottom w:val="0"/>
          <w:divBdr>
            <w:top w:val="none" w:sz="0" w:space="0" w:color="auto"/>
            <w:left w:val="none" w:sz="0" w:space="0" w:color="auto"/>
            <w:bottom w:val="none" w:sz="0" w:space="0" w:color="auto"/>
            <w:right w:val="none" w:sz="0" w:space="0" w:color="auto"/>
          </w:divBdr>
        </w:div>
      </w:divsChild>
    </w:div>
    <w:div w:id="616957172">
      <w:bodyDiv w:val="1"/>
      <w:marLeft w:val="0"/>
      <w:marRight w:val="0"/>
      <w:marTop w:val="0"/>
      <w:marBottom w:val="0"/>
      <w:divBdr>
        <w:top w:val="none" w:sz="0" w:space="0" w:color="auto"/>
        <w:left w:val="none" w:sz="0" w:space="0" w:color="auto"/>
        <w:bottom w:val="none" w:sz="0" w:space="0" w:color="auto"/>
        <w:right w:val="none" w:sz="0" w:space="0" w:color="auto"/>
      </w:divBdr>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741754807">
      <w:bodyDiv w:val="1"/>
      <w:marLeft w:val="0"/>
      <w:marRight w:val="0"/>
      <w:marTop w:val="0"/>
      <w:marBottom w:val="0"/>
      <w:divBdr>
        <w:top w:val="none" w:sz="0" w:space="0" w:color="auto"/>
        <w:left w:val="none" w:sz="0" w:space="0" w:color="auto"/>
        <w:bottom w:val="none" w:sz="0" w:space="0" w:color="auto"/>
        <w:right w:val="none" w:sz="0" w:space="0" w:color="auto"/>
      </w:divBdr>
      <w:divsChild>
        <w:div w:id="22442516">
          <w:marLeft w:val="0"/>
          <w:marRight w:val="0"/>
          <w:marTop w:val="0"/>
          <w:marBottom w:val="0"/>
          <w:divBdr>
            <w:top w:val="none" w:sz="0" w:space="0" w:color="auto"/>
            <w:left w:val="none" w:sz="0" w:space="0" w:color="auto"/>
            <w:bottom w:val="none" w:sz="0" w:space="0" w:color="auto"/>
            <w:right w:val="none" w:sz="0" w:space="0" w:color="auto"/>
          </w:divBdr>
          <w:divsChild>
            <w:div w:id="1721517107">
              <w:marLeft w:val="720"/>
              <w:marRight w:val="0"/>
              <w:marTop w:val="0"/>
              <w:marBottom w:val="0"/>
              <w:divBdr>
                <w:top w:val="none" w:sz="0" w:space="0" w:color="auto"/>
                <w:left w:val="none" w:sz="0" w:space="0" w:color="auto"/>
                <w:bottom w:val="none" w:sz="0" w:space="0" w:color="auto"/>
                <w:right w:val="none" w:sz="0" w:space="0" w:color="auto"/>
              </w:divBdr>
              <w:divsChild>
                <w:div w:id="573316186">
                  <w:marLeft w:val="0"/>
                  <w:marRight w:val="0"/>
                  <w:marTop w:val="240"/>
                  <w:marBottom w:val="80"/>
                  <w:divBdr>
                    <w:top w:val="none" w:sz="0" w:space="0" w:color="auto"/>
                    <w:left w:val="none" w:sz="0" w:space="0" w:color="auto"/>
                    <w:bottom w:val="none" w:sz="0" w:space="0" w:color="auto"/>
                    <w:right w:val="none" w:sz="0" w:space="0" w:color="auto"/>
                  </w:divBdr>
                </w:div>
                <w:div w:id="921914374">
                  <w:marLeft w:val="0"/>
                  <w:marRight w:val="0"/>
                  <w:marTop w:val="240"/>
                  <w:marBottom w:val="80"/>
                  <w:divBdr>
                    <w:top w:val="none" w:sz="0" w:space="0" w:color="auto"/>
                    <w:left w:val="none" w:sz="0" w:space="0" w:color="auto"/>
                    <w:bottom w:val="none" w:sz="0" w:space="0" w:color="auto"/>
                    <w:right w:val="none" w:sz="0" w:space="0" w:color="auto"/>
                  </w:divBdr>
                </w:div>
                <w:div w:id="662588797">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574005852">
          <w:marLeft w:val="0"/>
          <w:marRight w:val="0"/>
          <w:marTop w:val="0"/>
          <w:marBottom w:val="0"/>
          <w:divBdr>
            <w:top w:val="none" w:sz="0" w:space="0" w:color="auto"/>
            <w:left w:val="none" w:sz="0" w:space="0" w:color="auto"/>
            <w:bottom w:val="none" w:sz="0" w:space="0" w:color="auto"/>
            <w:right w:val="none" w:sz="0" w:space="0" w:color="auto"/>
          </w:divBdr>
          <w:divsChild>
            <w:div w:id="548614450">
              <w:marLeft w:val="720"/>
              <w:marRight w:val="0"/>
              <w:marTop w:val="0"/>
              <w:marBottom w:val="0"/>
              <w:divBdr>
                <w:top w:val="none" w:sz="0" w:space="0" w:color="auto"/>
                <w:left w:val="none" w:sz="0" w:space="0" w:color="auto"/>
                <w:bottom w:val="none" w:sz="0" w:space="0" w:color="auto"/>
                <w:right w:val="none" w:sz="0" w:space="0" w:color="auto"/>
              </w:divBdr>
              <w:divsChild>
                <w:div w:id="77096051">
                  <w:marLeft w:val="0"/>
                  <w:marRight w:val="0"/>
                  <w:marTop w:val="240"/>
                  <w:marBottom w:val="80"/>
                  <w:divBdr>
                    <w:top w:val="none" w:sz="0" w:space="0" w:color="auto"/>
                    <w:left w:val="none" w:sz="0" w:space="0" w:color="auto"/>
                    <w:bottom w:val="none" w:sz="0" w:space="0" w:color="auto"/>
                    <w:right w:val="none" w:sz="0" w:space="0" w:color="auto"/>
                  </w:divBdr>
                </w:div>
                <w:div w:id="1104155200">
                  <w:marLeft w:val="0"/>
                  <w:marRight w:val="0"/>
                  <w:marTop w:val="240"/>
                  <w:marBottom w:val="80"/>
                  <w:divBdr>
                    <w:top w:val="none" w:sz="0" w:space="0" w:color="auto"/>
                    <w:left w:val="none" w:sz="0" w:space="0" w:color="auto"/>
                    <w:bottom w:val="none" w:sz="0" w:space="0" w:color="auto"/>
                    <w:right w:val="none" w:sz="0" w:space="0" w:color="auto"/>
                  </w:divBdr>
                </w:div>
                <w:div w:id="2098864154">
                  <w:marLeft w:val="480"/>
                  <w:marRight w:val="0"/>
                  <w:marTop w:val="0"/>
                  <w:marBottom w:val="80"/>
                  <w:divBdr>
                    <w:top w:val="none" w:sz="0" w:space="0" w:color="auto"/>
                    <w:left w:val="none" w:sz="0" w:space="0" w:color="auto"/>
                    <w:bottom w:val="none" w:sz="0" w:space="0" w:color="auto"/>
                    <w:right w:val="none" w:sz="0" w:space="0" w:color="auto"/>
                  </w:divBdr>
                  <w:divsChild>
                    <w:div w:id="614752291">
                      <w:marLeft w:val="0"/>
                      <w:marRight w:val="0"/>
                      <w:marTop w:val="0"/>
                      <w:marBottom w:val="80"/>
                      <w:divBdr>
                        <w:top w:val="none" w:sz="0" w:space="0" w:color="auto"/>
                        <w:left w:val="none" w:sz="0" w:space="0" w:color="auto"/>
                        <w:bottom w:val="none" w:sz="0" w:space="0" w:color="auto"/>
                        <w:right w:val="none" w:sz="0" w:space="0" w:color="auto"/>
                      </w:divBdr>
                    </w:div>
                    <w:div w:id="256864599">
                      <w:marLeft w:val="480"/>
                      <w:marRight w:val="0"/>
                      <w:marTop w:val="0"/>
                      <w:marBottom w:val="80"/>
                      <w:divBdr>
                        <w:top w:val="none" w:sz="0" w:space="0" w:color="auto"/>
                        <w:left w:val="none" w:sz="0" w:space="0" w:color="auto"/>
                        <w:bottom w:val="none" w:sz="0" w:space="0" w:color="auto"/>
                        <w:right w:val="none" w:sz="0" w:space="0" w:color="auto"/>
                      </w:divBdr>
                      <w:divsChild>
                        <w:div w:id="978072567">
                          <w:marLeft w:val="0"/>
                          <w:marRight w:val="0"/>
                          <w:marTop w:val="0"/>
                          <w:marBottom w:val="0"/>
                          <w:divBdr>
                            <w:top w:val="none" w:sz="0" w:space="0" w:color="auto"/>
                            <w:left w:val="none" w:sz="0" w:space="0" w:color="auto"/>
                            <w:bottom w:val="none" w:sz="0" w:space="0" w:color="auto"/>
                            <w:right w:val="none" w:sz="0" w:space="0" w:color="auto"/>
                          </w:divBdr>
                        </w:div>
                      </w:divsChild>
                    </w:div>
                    <w:div w:id="589243788">
                      <w:marLeft w:val="480"/>
                      <w:marRight w:val="0"/>
                      <w:marTop w:val="0"/>
                      <w:marBottom w:val="0"/>
                      <w:divBdr>
                        <w:top w:val="none" w:sz="0" w:space="0" w:color="auto"/>
                        <w:left w:val="none" w:sz="0" w:space="0" w:color="auto"/>
                        <w:bottom w:val="none" w:sz="0" w:space="0" w:color="auto"/>
                        <w:right w:val="none" w:sz="0" w:space="0" w:color="auto"/>
                      </w:divBdr>
                      <w:divsChild>
                        <w:div w:id="1201473934">
                          <w:marLeft w:val="0"/>
                          <w:marRight w:val="0"/>
                          <w:marTop w:val="0"/>
                          <w:marBottom w:val="80"/>
                          <w:divBdr>
                            <w:top w:val="none" w:sz="0" w:space="0" w:color="auto"/>
                            <w:left w:val="none" w:sz="0" w:space="0" w:color="auto"/>
                            <w:bottom w:val="none" w:sz="0" w:space="0" w:color="auto"/>
                            <w:right w:val="none" w:sz="0" w:space="0" w:color="auto"/>
                          </w:divBdr>
                        </w:div>
                        <w:div w:id="1253663082">
                          <w:marLeft w:val="480"/>
                          <w:marRight w:val="0"/>
                          <w:marTop w:val="0"/>
                          <w:marBottom w:val="80"/>
                          <w:divBdr>
                            <w:top w:val="none" w:sz="0" w:space="0" w:color="auto"/>
                            <w:left w:val="none" w:sz="0" w:space="0" w:color="auto"/>
                            <w:bottom w:val="none" w:sz="0" w:space="0" w:color="auto"/>
                            <w:right w:val="none" w:sz="0" w:space="0" w:color="auto"/>
                          </w:divBdr>
                          <w:divsChild>
                            <w:div w:id="110247695">
                              <w:marLeft w:val="0"/>
                              <w:marRight w:val="0"/>
                              <w:marTop w:val="0"/>
                              <w:marBottom w:val="0"/>
                              <w:divBdr>
                                <w:top w:val="none" w:sz="0" w:space="0" w:color="auto"/>
                                <w:left w:val="none" w:sz="0" w:space="0" w:color="auto"/>
                                <w:bottom w:val="none" w:sz="0" w:space="0" w:color="auto"/>
                                <w:right w:val="none" w:sz="0" w:space="0" w:color="auto"/>
                              </w:divBdr>
                            </w:div>
                          </w:divsChild>
                        </w:div>
                        <w:div w:id="1157648357">
                          <w:marLeft w:val="480"/>
                          <w:marRight w:val="0"/>
                          <w:marTop w:val="0"/>
                          <w:marBottom w:val="0"/>
                          <w:divBdr>
                            <w:top w:val="none" w:sz="0" w:space="0" w:color="auto"/>
                            <w:left w:val="none" w:sz="0" w:space="0" w:color="auto"/>
                            <w:bottom w:val="none" w:sz="0" w:space="0" w:color="auto"/>
                            <w:right w:val="none" w:sz="0" w:space="0" w:color="auto"/>
                          </w:divBdr>
                          <w:divsChild>
                            <w:div w:id="10159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3160965">
      <w:bodyDiv w:val="1"/>
      <w:marLeft w:val="0"/>
      <w:marRight w:val="0"/>
      <w:marTop w:val="0"/>
      <w:marBottom w:val="0"/>
      <w:divBdr>
        <w:top w:val="none" w:sz="0" w:space="0" w:color="auto"/>
        <w:left w:val="none" w:sz="0" w:space="0" w:color="auto"/>
        <w:bottom w:val="none" w:sz="0" w:space="0" w:color="auto"/>
        <w:right w:val="none" w:sz="0" w:space="0" w:color="auto"/>
      </w:divBdr>
    </w:div>
    <w:div w:id="769474371">
      <w:bodyDiv w:val="1"/>
      <w:marLeft w:val="0"/>
      <w:marRight w:val="0"/>
      <w:marTop w:val="0"/>
      <w:marBottom w:val="0"/>
      <w:divBdr>
        <w:top w:val="none" w:sz="0" w:space="0" w:color="auto"/>
        <w:left w:val="none" w:sz="0" w:space="0" w:color="auto"/>
        <w:bottom w:val="none" w:sz="0" w:space="0" w:color="auto"/>
        <w:right w:val="none" w:sz="0" w:space="0" w:color="auto"/>
      </w:divBdr>
    </w:div>
    <w:div w:id="795104108">
      <w:bodyDiv w:val="1"/>
      <w:marLeft w:val="0"/>
      <w:marRight w:val="0"/>
      <w:marTop w:val="0"/>
      <w:marBottom w:val="0"/>
      <w:divBdr>
        <w:top w:val="none" w:sz="0" w:space="0" w:color="auto"/>
        <w:left w:val="none" w:sz="0" w:space="0" w:color="auto"/>
        <w:bottom w:val="none" w:sz="0" w:space="0" w:color="auto"/>
        <w:right w:val="none" w:sz="0" w:space="0" w:color="auto"/>
      </w:divBdr>
      <w:divsChild>
        <w:div w:id="254169641">
          <w:marLeft w:val="446"/>
          <w:marRight w:val="0"/>
          <w:marTop w:val="0"/>
          <w:marBottom w:val="0"/>
          <w:divBdr>
            <w:top w:val="none" w:sz="0" w:space="0" w:color="auto"/>
            <w:left w:val="none" w:sz="0" w:space="0" w:color="auto"/>
            <w:bottom w:val="none" w:sz="0" w:space="0" w:color="auto"/>
            <w:right w:val="none" w:sz="0" w:space="0" w:color="auto"/>
          </w:divBdr>
        </w:div>
        <w:div w:id="2093814609">
          <w:marLeft w:val="446"/>
          <w:marRight w:val="0"/>
          <w:marTop w:val="0"/>
          <w:marBottom w:val="0"/>
          <w:divBdr>
            <w:top w:val="none" w:sz="0" w:space="0" w:color="auto"/>
            <w:left w:val="none" w:sz="0" w:space="0" w:color="auto"/>
            <w:bottom w:val="none" w:sz="0" w:space="0" w:color="auto"/>
            <w:right w:val="none" w:sz="0" w:space="0" w:color="auto"/>
          </w:divBdr>
        </w:div>
        <w:div w:id="1647125943">
          <w:marLeft w:val="446"/>
          <w:marRight w:val="0"/>
          <w:marTop w:val="0"/>
          <w:marBottom w:val="0"/>
          <w:divBdr>
            <w:top w:val="none" w:sz="0" w:space="0" w:color="auto"/>
            <w:left w:val="none" w:sz="0" w:space="0" w:color="auto"/>
            <w:bottom w:val="none" w:sz="0" w:space="0" w:color="auto"/>
            <w:right w:val="none" w:sz="0" w:space="0" w:color="auto"/>
          </w:divBdr>
        </w:div>
        <w:div w:id="1996686430">
          <w:marLeft w:val="446"/>
          <w:marRight w:val="0"/>
          <w:marTop w:val="0"/>
          <w:marBottom w:val="0"/>
          <w:divBdr>
            <w:top w:val="none" w:sz="0" w:space="0" w:color="auto"/>
            <w:left w:val="none" w:sz="0" w:space="0" w:color="auto"/>
            <w:bottom w:val="none" w:sz="0" w:space="0" w:color="auto"/>
            <w:right w:val="none" w:sz="0" w:space="0" w:color="auto"/>
          </w:divBdr>
        </w:div>
        <w:div w:id="2098165039">
          <w:marLeft w:val="446"/>
          <w:marRight w:val="0"/>
          <w:marTop w:val="0"/>
          <w:marBottom w:val="0"/>
          <w:divBdr>
            <w:top w:val="none" w:sz="0" w:space="0" w:color="auto"/>
            <w:left w:val="none" w:sz="0" w:space="0" w:color="auto"/>
            <w:bottom w:val="none" w:sz="0" w:space="0" w:color="auto"/>
            <w:right w:val="none" w:sz="0" w:space="0" w:color="auto"/>
          </w:divBdr>
        </w:div>
        <w:div w:id="1989699636">
          <w:marLeft w:val="446"/>
          <w:marRight w:val="0"/>
          <w:marTop w:val="0"/>
          <w:marBottom w:val="0"/>
          <w:divBdr>
            <w:top w:val="none" w:sz="0" w:space="0" w:color="auto"/>
            <w:left w:val="none" w:sz="0" w:space="0" w:color="auto"/>
            <w:bottom w:val="none" w:sz="0" w:space="0" w:color="auto"/>
            <w:right w:val="none" w:sz="0" w:space="0" w:color="auto"/>
          </w:divBdr>
        </w:div>
      </w:divsChild>
    </w:div>
    <w:div w:id="795871391">
      <w:bodyDiv w:val="1"/>
      <w:marLeft w:val="0"/>
      <w:marRight w:val="0"/>
      <w:marTop w:val="0"/>
      <w:marBottom w:val="0"/>
      <w:divBdr>
        <w:top w:val="none" w:sz="0" w:space="0" w:color="auto"/>
        <w:left w:val="none" w:sz="0" w:space="0" w:color="auto"/>
        <w:bottom w:val="none" w:sz="0" w:space="0" w:color="auto"/>
        <w:right w:val="none" w:sz="0" w:space="0" w:color="auto"/>
      </w:divBdr>
    </w:div>
    <w:div w:id="805245150">
      <w:bodyDiv w:val="1"/>
      <w:marLeft w:val="0"/>
      <w:marRight w:val="0"/>
      <w:marTop w:val="0"/>
      <w:marBottom w:val="0"/>
      <w:divBdr>
        <w:top w:val="none" w:sz="0" w:space="0" w:color="auto"/>
        <w:left w:val="none" w:sz="0" w:space="0" w:color="auto"/>
        <w:bottom w:val="none" w:sz="0" w:space="0" w:color="auto"/>
        <w:right w:val="none" w:sz="0" w:space="0" w:color="auto"/>
      </w:divBdr>
    </w:div>
    <w:div w:id="806510929">
      <w:bodyDiv w:val="1"/>
      <w:marLeft w:val="0"/>
      <w:marRight w:val="0"/>
      <w:marTop w:val="0"/>
      <w:marBottom w:val="0"/>
      <w:divBdr>
        <w:top w:val="none" w:sz="0" w:space="0" w:color="auto"/>
        <w:left w:val="none" w:sz="0" w:space="0" w:color="auto"/>
        <w:bottom w:val="none" w:sz="0" w:space="0" w:color="auto"/>
        <w:right w:val="none" w:sz="0" w:space="0" w:color="auto"/>
      </w:divBdr>
    </w:div>
    <w:div w:id="821122258">
      <w:bodyDiv w:val="1"/>
      <w:marLeft w:val="0"/>
      <w:marRight w:val="0"/>
      <w:marTop w:val="0"/>
      <w:marBottom w:val="0"/>
      <w:divBdr>
        <w:top w:val="none" w:sz="0" w:space="0" w:color="auto"/>
        <w:left w:val="none" w:sz="0" w:space="0" w:color="auto"/>
        <w:bottom w:val="none" w:sz="0" w:space="0" w:color="auto"/>
        <w:right w:val="none" w:sz="0" w:space="0" w:color="auto"/>
      </w:divBdr>
      <w:divsChild>
        <w:div w:id="1367412615">
          <w:marLeft w:val="446"/>
          <w:marRight w:val="0"/>
          <w:marTop w:val="0"/>
          <w:marBottom w:val="0"/>
          <w:divBdr>
            <w:top w:val="none" w:sz="0" w:space="0" w:color="auto"/>
            <w:left w:val="none" w:sz="0" w:space="0" w:color="auto"/>
            <w:bottom w:val="none" w:sz="0" w:space="0" w:color="auto"/>
            <w:right w:val="none" w:sz="0" w:space="0" w:color="auto"/>
          </w:divBdr>
        </w:div>
        <w:div w:id="209457948">
          <w:marLeft w:val="446"/>
          <w:marRight w:val="0"/>
          <w:marTop w:val="0"/>
          <w:marBottom w:val="0"/>
          <w:divBdr>
            <w:top w:val="none" w:sz="0" w:space="0" w:color="auto"/>
            <w:left w:val="none" w:sz="0" w:space="0" w:color="auto"/>
            <w:bottom w:val="none" w:sz="0" w:space="0" w:color="auto"/>
            <w:right w:val="none" w:sz="0" w:space="0" w:color="auto"/>
          </w:divBdr>
        </w:div>
        <w:div w:id="1865751925">
          <w:marLeft w:val="446"/>
          <w:marRight w:val="0"/>
          <w:marTop w:val="0"/>
          <w:marBottom w:val="0"/>
          <w:divBdr>
            <w:top w:val="none" w:sz="0" w:space="0" w:color="auto"/>
            <w:left w:val="none" w:sz="0" w:space="0" w:color="auto"/>
            <w:bottom w:val="none" w:sz="0" w:space="0" w:color="auto"/>
            <w:right w:val="none" w:sz="0" w:space="0" w:color="auto"/>
          </w:divBdr>
        </w:div>
        <w:div w:id="1874919436">
          <w:marLeft w:val="446"/>
          <w:marRight w:val="0"/>
          <w:marTop w:val="0"/>
          <w:marBottom w:val="0"/>
          <w:divBdr>
            <w:top w:val="none" w:sz="0" w:space="0" w:color="auto"/>
            <w:left w:val="none" w:sz="0" w:space="0" w:color="auto"/>
            <w:bottom w:val="none" w:sz="0" w:space="0" w:color="auto"/>
            <w:right w:val="none" w:sz="0" w:space="0" w:color="auto"/>
          </w:divBdr>
        </w:div>
        <w:div w:id="136150737">
          <w:marLeft w:val="446"/>
          <w:marRight w:val="0"/>
          <w:marTop w:val="0"/>
          <w:marBottom w:val="0"/>
          <w:divBdr>
            <w:top w:val="none" w:sz="0" w:space="0" w:color="auto"/>
            <w:left w:val="none" w:sz="0" w:space="0" w:color="auto"/>
            <w:bottom w:val="none" w:sz="0" w:space="0" w:color="auto"/>
            <w:right w:val="none" w:sz="0" w:space="0" w:color="auto"/>
          </w:divBdr>
        </w:div>
        <w:div w:id="102699698">
          <w:marLeft w:val="446"/>
          <w:marRight w:val="0"/>
          <w:marTop w:val="0"/>
          <w:marBottom w:val="0"/>
          <w:divBdr>
            <w:top w:val="none" w:sz="0" w:space="0" w:color="auto"/>
            <w:left w:val="none" w:sz="0" w:space="0" w:color="auto"/>
            <w:bottom w:val="none" w:sz="0" w:space="0" w:color="auto"/>
            <w:right w:val="none" w:sz="0" w:space="0" w:color="auto"/>
          </w:divBdr>
        </w:div>
        <w:div w:id="1114983756">
          <w:marLeft w:val="446"/>
          <w:marRight w:val="0"/>
          <w:marTop w:val="0"/>
          <w:marBottom w:val="0"/>
          <w:divBdr>
            <w:top w:val="none" w:sz="0" w:space="0" w:color="auto"/>
            <w:left w:val="none" w:sz="0" w:space="0" w:color="auto"/>
            <w:bottom w:val="none" w:sz="0" w:space="0" w:color="auto"/>
            <w:right w:val="none" w:sz="0" w:space="0" w:color="auto"/>
          </w:divBdr>
        </w:div>
        <w:div w:id="1686010919">
          <w:marLeft w:val="446"/>
          <w:marRight w:val="0"/>
          <w:marTop w:val="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3875688">
      <w:bodyDiv w:val="1"/>
      <w:marLeft w:val="0"/>
      <w:marRight w:val="0"/>
      <w:marTop w:val="0"/>
      <w:marBottom w:val="0"/>
      <w:divBdr>
        <w:top w:val="none" w:sz="0" w:space="0" w:color="auto"/>
        <w:left w:val="none" w:sz="0" w:space="0" w:color="auto"/>
        <w:bottom w:val="none" w:sz="0" w:space="0" w:color="auto"/>
        <w:right w:val="none" w:sz="0" w:space="0" w:color="auto"/>
      </w:divBdr>
    </w:div>
    <w:div w:id="961232575">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564131">
      <w:bodyDiv w:val="1"/>
      <w:marLeft w:val="0"/>
      <w:marRight w:val="0"/>
      <w:marTop w:val="0"/>
      <w:marBottom w:val="0"/>
      <w:divBdr>
        <w:top w:val="none" w:sz="0" w:space="0" w:color="auto"/>
        <w:left w:val="none" w:sz="0" w:space="0" w:color="auto"/>
        <w:bottom w:val="none" w:sz="0" w:space="0" w:color="auto"/>
        <w:right w:val="none" w:sz="0" w:space="0" w:color="auto"/>
      </w:divBdr>
    </w:div>
    <w:div w:id="1033651802">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942353">
      <w:bodyDiv w:val="1"/>
      <w:marLeft w:val="0"/>
      <w:marRight w:val="0"/>
      <w:marTop w:val="0"/>
      <w:marBottom w:val="0"/>
      <w:divBdr>
        <w:top w:val="none" w:sz="0" w:space="0" w:color="auto"/>
        <w:left w:val="none" w:sz="0" w:space="0" w:color="auto"/>
        <w:bottom w:val="none" w:sz="0" w:space="0" w:color="auto"/>
        <w:right w:val="none" w:sz="0" w:space="0" w:color="auto"/>
      </w:divBdr>
    </w:div>
    <w:div w:id="1137188267">
      <w:bodyDiv w:val="1"/>
      <w:marLeft w:val="0"/>
      <w:marRight w:val="0"/>
      <w:marTop w:val="0"/>
      <w:marBottom w:val="0"/>
      <w:divBdr>
        <w:top w:val="none" w:sz="0" w:space="0" w:color="auto"/>
        <w:left w:val="none" w:sz="0" w:space="0" w:color="auto"/>
        <w:bottom w:val="none" w:sz="0" w:space="0" w:color="auto"/>
        <w:right w:val="none" w:sz="0" w:space="0" w:color="auto"/>
      </w:divBdr>
    </w:div>
    <w:div w:id="1142574505">
      <w:bodyDiv w:val="1"/>
      <w:marLeft w:val="0"/>
      <w:marRight w:val="0"/>
      <w:marTop w:val="0"/>
      <w:marBottom w:val="0"/>
      <w:divBdr>
        <w:top w:val="none" w:sz="0" w:space="0" w:color="auto"/>
        <w:left w:val="none" w:sz="0" w:space="0" w:color="auto"/>
        <w:bottom w:val="none" w:sz="0" w:space="0" w:color="auto"/>
        <w:right w:val="none" w:sz="0" w:space="0" w:color="auto"/>
      </w:divBdr>
    </w:div>
    <w:div w:id="1144082657">
      <w:bodyDiv w:val="1"/>
      <w:marLeft w:val="0"/>
      <w:marRight w:val="0"/>
      <w:marTop w:val="0"/>
      <w:marBottom w:val="0"/>
      <w:divBdr>
        <w:top w:val="none" w:sz="0" w:space="0" w:color="auto"/>
        <w:left w:val="none" w:sz="0" w:space="0" w:color="auto"/>
        <w:bottom w:val="none" w:sz="0" w:space="0" w:color="auto"/>
        <w:right w:val="none" w:sz="0" w:space="0" w:color="auto"/>
      </w:divBdr>
    </w:div>
    <w:div w:id="1157576564">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14736487">
      <w:bodyDiv w:val="1"/>
      <w:marLeft w:val="0"/>
      <w:marRight w:val="0"/>
      <w:marTop w:val="0"/>
      <w:marBottom w:val="0"/>
      <w:divBdr>
        <w:top w:val="none" w:sz="0" w:space="0" w:color="auto"/>
        <w:left w:val="none" w:sz="0" w:space="0" w:color="auto"/>
        <w:bottom w:val="none" w:sz="0" w:space="0" w:color="auto"/>
        <w:right w:val="none" w:sz="0" w:space="0" w:color="auto"/>
      </w:divBdr>
      <w:divsChild>
        <w:div w:id="1363631229">
          <w:marLeft w:val="0"/>
          <w:marRight w:val="0"/>
          <w:marTop w:val="0"/>
          <w:marBottom w:val="0"/>
          <w:divBdr>
            <w:top w:val="none" w:sz="0" w:space="0" w:color="auto"/>
            <w:left w:val="none" w:sz="0" w:space="0" w:color="auto"/>
            <w:bottom w:val="none" w:sz="0" w:space="0" w:color="auto"/>
            <w:right w:val="none" w:sz="0" w:space="0" w:color="auto"/>
          </w:divBdr>
          <w:divsChild>
            <w:div w:id="1027564266">
              <w:marLeft w:val="720"/>
              <w:marRight w:val="0"/>
              <w:marTop w:val="0"/>
              <w:marBottom w:val="0"/>
              <w:divBdr>
                <w:top w:val="none" w:sz="0" w:space="0" w:color="auto"/>
                <w:left w:val="none" w:sz="0" w:space="0" w:color="auto"/>
                <w:bottom w:val="none" w:sz="0" w:space="0" w:color="auto"/>
                <w:right w:val="none" w:sz="0" w:space="0" w:color="auto"/>
              </w:divBdr>
              <w:divsChild>
                <w:div w:id="2052531262">
                  <w:marLeft w:val="0"/>
                  <w:marRight w:val="0"/>
                  <w:marTop w:val="240"/>
                  <w:marBottom w:val="80"/>
                  <w:divBdr>
                    <w:top w:val="none" w:sz="0" w:space="0" w:color="auto"/>
                    <w:left w:val="none" w:sz="0" w:space="0" w:color="auto"/>
                    <w:bottom w:val="none" w:sz="0" w:space="0" w:color="auto"/>
                    <w:right w:val="none" w:sz="0" w:space="0" w:color="auto"/>
                  </w:divBdr>
                </w:div>
                <w:div w:id="1791049581">
                  <w:marLeft w:val="0"/>
                  <w:marRight w:val="0"/>
                  <w:marTop w:val="240"/>
                  <w:marBottom w:val="80"/>
                  <w:divBdr>
                    <w:top w:val="none" w:sz="0" w:space="0" w:color="auto"/>
                    <w:left w:val="none" w:sz="0" w:space="0" w:color="auto"/>
                    <w:bottom w:val="none" w:sz="0" w:space="0" w:color="auto"/>
                    <w:right w:val="none" w:sz="0" w:space="0" w:color="auto"/>
                  </w:divBdr>
                </w:div>
                <w:div w:id="1144544968">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651443014">
          <w:marLeft w:val="0"/>
          <w:marRight w:val="0"/>
          <w:marTop w:val="0"/>
          <w:marBottom w:val="0"/>
          <w:divBdr>
            <w:top w:val="none" w:sz="0" w:space="0" w:color="auto"/>
            <w:left w:val="none" w:sz="0" w:space="0" w:color="auto"/>
            <w:bottom w:val="none" w:sz="0" w:space="0" w:color="auto"/>
            <w:right w:val="none" w:sz="0" w:space="0" w:color="auto"/>
          </w:divBdr>
          <w:divsChild>
            <w:div w:id="1426457956">
              <w:marLeft w:val="720"/>
              <w:marRight w:val="0"/>
              <w:marTop w:val="0"/>
              <w:marBottom w:val="0"/>
              <w:divBdr>
                <w:top w:val="none" w:sz="0" w:space="0" w:color="auto"/>
                <w:left w:val="none" w:sz="0" w:space="0" w:color="auto"/>
                <w:bottom w:val="none" w:sz="0" w:space="0" w:color="auto"/>
                <w:right w:val="none" w:sz="0" w:space="0" w:color="auto"/>
              </w:divBdr>
              <w:divsChild>
                <w:div w:id="1511220108">
                  <w:marLeft w:val="0"/>
                  <w:marRight w:val="0"/>
                  <w:marTop w:val="240"/>
                  <w:marBottom w:val="80"/>
                  <w:divBdr>
                    <w:top w:val="none" w:sz="0" w:space="0" w:color="auto"/>
                    <w:left w:val="none" w:sz="0" w:space="0" w:color="auto"/>
                    <w:bottom w:val="none" w:sz="0" w:space="0" w:color="auto"/>
                    <w:right w:val="none" w:sz="0" w:space="0" w:color="auto"/>
                  </w:divBdr>
                </w:div>
                <w:div w:id="345326200">
                  <w:marLeft w:val="0"/>
                  <w:marRight w:val="0"/>
                  <w:marTop w:val="240"/>
                  <w:marBottom w:val="80"/>
                  <w:divBdr>
                    <w:top w:val="none" w:sz="0" w:space="0" w:color="auto"/>
                    <w:left w:val="none" w:sz="0" w:space="0" w:color="auto"/>
                    <w:bottom w:val="none" w:sz="0" w:space="0" w:color="auto"/>
                    <w:right w:val="none" w:sz="0" w:space="0" w:color="auto"/>
                  </w:divBdr>
                </w:div>
                <w:div w:id="594749074">
                  <w:marLeft w:val="480"/>
                  <w:marRight w:val="0"/>
                  <w:marTop w:val="0"/>
                  <w:marBottom w:val="80"/>
                  <w:divBdr>
                    <w:top w:val="none" w:sz="0" w:space="0" w:color="auto"/>
                    <w:left w:val="none" w:sz="0" w:space="0" w:color="auto"/>
                    <w:bottom w:val="none" w:sz="0" w:space="0" w:color="auto"/>
                    <w:right w:val="none" w:sz="0" w:space="0" w:color="auto"/>
                  </w:divBdr>
                  <w:divsChild>
                    <w:div w:id="163519566">
                      <w:marLeft w:val="0"/>
                      <w:marRight w:val="0"/>
                      <w:marTop w:val="0"/>
                      <w:marBottom w:val="80"/>
                      <w:divBdr>
                        <w:top w:val="none" w:sz="0" w:space="0" w:color="auto"/>
                        <w:left w:val="none" w:sz="0" w:space="0" w:color="auto"/>
                        <w:bottom w:val="none" w:sz="0" w:space="0" w:color="auto"/>
                        <w:right w:val="none" w:sz="0" w:space="0" w:color="auto"/>
                      </w:divBdr>
                    </w:div>
                    <w:div w:id="723648719">
                      <w:marLeft w:val="480"/>
                      <w:marRight w:val="0"/>
                      <w:marTop w:val="0"/>
                      <w:marBottom w:val="80"/>
                      <w:divBdr>
                        <w:top w:val="none" w:sz="0" w:space="0" w:color="auto"/>
                        <w:left w:val="none" w:sz="0" w:space="0" w:color="auto"/>
                        <w:bottom w:val="none" w:sz="0" w:space="0" w:color="auto"/>
                        <w:right w:val="none" w:sz="0" w:space="0" w:color="auto"/>
                      </w:divBdr>
                      <w:divsChild>
                        <w:div w:id="1952592500">
                          <w:marLeft w:val="0"/>
                          <w:marRight w:val="0"/>
                          <w:marTop w:val="0"/>
                          <w:marBottom w:val="0"/>
                          <w:divBdr>
                            <w:top w:val="none" w:sz="0" w:space="0" w:color="auto"/>
                            <w:left w:val="none" w:sz="0" w:space="0" w:color="auto"/>
                            <w:bottom w:val="none" w:sz="0" w:space="0" w:color="auto"/>
                            <w:right w:val="none" w:sz="0" w:space="0" w:color="auto"/>
                          </w:divBdr>
                        </w:div>
                      </w:divsChild>
                    </w:div>
                    <w:div w:id="1396313980">
                      <w:marLeft w:val="480"/>
                      <w:marRight w:val="0"/>
                      <w:marTop w:val="0"/>
                      <w:marBottom w:val="0"/>
                      <w:divBdr>
                        <w:top w:val="none" w:sz="0" w:space="0" w:color="auto"/>
                        <w:left w:val="none" w:sz="0" w:space="0" w:color="auto"/>
                        <w:bottom w:val="none" w:sz="0" w:space="0" w:color="auto"/>
                        <w:right w:val="none" w:sz="0" w:space="0" w:color="auto"/>
                      </w:divBdr>
                      <w:divsChild>
                        <w:div w:id="538318640">
                          <w:marLeft w:val="0"/>
                          <w:marRight w:val="0"/>
                          <w:marTop w:val="0"/>
                          <w:marBottom w:val="80"/>
                          <w:divBdr>
                            <w:top w:val="none" w:sz="0" w:space="0" w:color="auto"/>
                            <w:left w:val="none" w:sz="0" w:space="0" w:color="auto"/>
                            <w:bottom w:val="none" w:sz="0" w:space="0" w:color="auto"/>
                            <w:right w:val="none" w:sz="0" w:space="0" w:color="auto"/>
                          </w:divBdr>
                        </w:div>
                        <w:div w:id="415706752">
                          <w:marLeft w:val="480"/>
                          <w:marRight w:val="0"/>
                          <w:marTop w:val="0"/>
                          <w:marBottom w:val="80"/>
                          <w:divBdr>
                            <w:top w:val="none" w:sz="0" w:space="0" w:color="auto"/>
                            <w:left w:val="none" w:sz="0" w:space="0" w:color="auto"/>
                            <w:bottom w:val="none" w:sz="0" w:space="0" w:color="auto"/>
                            <w:right w:val="none" w:sz="0" w:space="0" w:color="auto"/>
                          </w:divBdr>
                          <w:divsChild>
                            <w:div w:id="745037224">
                              <w:marLeft w:val="0"/>
                              <w:marRight w:val="0"/>
                              <w:marTop w:val="0"/>
                              <w:marBottom w:val="0"/>
                              <w:divBdr>
                                <w:top w:val="none" w:sz="0" w:space="0" w:color="auto"/>
                                <w:left w:val="none" w:sz="0" w:space="0" w:color="auto"/>
                                <w:bottom w:val="none" w:sz="0" w:space="0" w:color="auto"/>
                                <w:right w:val="none" w:sz="0" w:space="0" w:color="auto"/>
                              </w:divBdr>
                            </w:div>
                          </w:divsChild>
                        </w:div>
                        <w:div w:id="1937207576">
                          <w:marLeft w:val="480"/>
                          <w:marRight w:val="0"/>
                          <w:marTop w:val="0"/>
                          <w:marBottom w:val="0"/>
                          <w:divBdr>
                            <w:top w:val="none" w:sz="0" w:space="0" w:color="auto"/>
                            <w:left w:val="none" w:sz="0" w:space="0" w:color="auto"/>
                            <w:bottom w:val="none" w:sz="0" w:space="0" w:color="auto"/>
                            <w:right w:val="none" w:sz="0" w:space="0" w:color="auto"/>
                          </w:divBdr>
                          <w:divsChild>
                            <w:div w:id="2641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4291369">
      <w:bodyDiv w:val="1"/>
      <w:marLeft w:val="0"/>
      <w:marRight w:val="0"/>
      <w:marTop w:val="0"/>
      <w:marBottom w:val="0"/>
      <w:divBdr>
        <w:top w:val="none" w:sz="0" w:space="0" w:color="auto"/>
        <w:left w:val="none" w:sz="0" w:space="0" w:color="auto"/>
        <w:bottom w:val="none" w:sz="0" w:space="0" w:color="auto"/>
        <w:right w:val="none" w:sz="0" w:space="0" w:color="auto"/>
      </w:divBdr>
    </w:div>
    <w:div w:id="1294674956">
      <w:bodyDiv w:val="1"/>
      <w:marLeft w:val="0"/>
      <w:marRight w:val="0"/>
      <w:marTop w:val="0"/>
      <w:marBottom w:val="0"/>
      <w:divBdr>
        <w:top w:val="none" w:sz="0" w:space="0" w:color="auto"/>
        <w:left w:val="none" w:sz="0" w:space="0" w:color="auto"/>
        <w:bottom w:val="none" w:sz="0" w:space="0" w:color="auto"/>
        <w:right w:val="none" w:sz="0" w:space="0" w:color="auto"/>
      </w:divBdr>
    </w:div>
    <w:div w:id="1331299106">
      <w:bodyDiv w:val="1"/>
      <w:marLeft w:val="0"/>
      <w:marRight w:val="0"/>
      <w:marTop w:val="0"/>
      <w:marBottom w:val="0"/>
      <w:divBdr>
        <w:top w:val="none" w:sz="0" w:space="0" w:color="auto"/>
        <w:left w:val="none" w:sz="0" w:space="0" w:color="auto"/>
        <w:bottom w:val="none" w:sz="0" w:space="0" w:color="auto"/>
        <w:right w:val="none" w:sz="0" w:space="0" w:color="auto"/>
      </w:divBdr>
      <w:divsChild>
        <w:div w:id="1975405360">
          <w:marLeft w:val="0"/>
          <w:marRight w:val="0"/>
          <w:marTop w:val="0"/>
          <w:marBottom w:val="0"/>
          <w:divBdr>
            <w:top w:val="none" w:sz="0" w:space="0" w:color="auto"/>
            <w:left w:val="none" w:sz="0" w:space="0" w:color="auto"/>
            <w:bottom w:val="none" w:sz="0" w:space="0" w:color="auto"/>
            <w:right w:val="none" w:sz="0" w:space="0" w:color="auto"/>
          </w:divBdr>
          <w:divsChild>
            <w:div w:id="1650741963">
              <w:marLeft w:val="0"/>
              <w:marRight w:val="0"/>
              <w:marTop w:val="0"/>
              <w:marBottom w:val="0"/>
              <w:divBdr>
                <w:top w:val="none" w:sz="0" w:space="0" w:color="auto"/>
                <w:left w:val="none" w:sz="0" w:space="0" w:color="auto"/>
                <w:bottom w:val="none" w:sz="0" w:space="0" w:color="auto"/>
                <w:right w:val="none" w:sz="0" w:space="0" w:color="auto"/>
              </w:divBdr>
            </w:div>
            <w:div w:id="1291352312">
              <w:marLeft w:val="0"/>
              <w:marRight w:val="0"/>
              <w:marTop w:val="0"/>
              <w:marBottom w:val="0"/>
              <w:divBdr>
                <w:top w:val="none" w:sz="0" w:space="0" w:color="auto"/>
                <w:left w:val="none" w:sz="0" w:space="0" w:color="auto"/>
                <w:bottom w:val="none" w:sz="0" w:space="0" w:color="auto"/>
                <w:right w:val="none" w:sz="0" w:space="0" w:color="auto"/>
              </w:divBdr>
            </w:div>
          </w:divsChild>
        </w:div>
        <w:div w:id="167453276">
          <w:marLeft w:val="0"/>
          <w:marRight w:val="0"/>
          <w:marTop w:val="0"/>
          <w:marBottom w:val="0"/>
          <w:divBdr>
            <w:top w:val="none" w:sz="0" w:space="0" w:color="auto"/>
            <w:left w:val="none" w:sz="0" w:space="0" w:color="auto"/>
            <w:bottom w:val="none" w:sz="0" w:space="0" w:color="auto"/>
            <w:right w:val="none" w:sz="0" w:space="0" w:color="auto"/>
          </w:divBdr>
        </w:div>
        <w:div w:id="1161849978">
          <w:marLeft w:val="0"/>
          <w:marRight w:val="0"/>
          <w:marTop w:val="0"/>
          <w:marBottom w:val="225"/>
          <w:divBdr>
            <w:top w:val="none" w:sz="0" w:space="0" w:color="auto"/>
            <w:left w:val="none" w:sz="0" w:space="0" w:color="auto"/>
            <w:bottom w:val="none" w:sz="0" w:space="0" w:color="auto"/>
            <w:right w:val="none" w:sz="0" w:space="0" w:color="auto"/>
          </w:divBdr>
        </w:div>
        <w:div w:id="467432048">
          <w:marLeft w:val="0"/>
          <w:marRight w:val="0"/>
          <w:marTop w:val="0"/>
          <w:marBottom w:val="225"/>
          <w:divBdr>
            <w:top w:val="none" w:sz="0" w:space="0" w:color="auto"/>
            <w:left w:val="none" w:sz="0" w:space="0" w:color="auto"/>
            <w:bottom w:val="none" w:sz="0" w:space="0" w:color="auto"/>
            <w:right w:val="none" w:sz="0" w:space="0" w:color="auto"/>
          </w:divBdr>
        </w:div>
      </w:divsChild>
    </w:div>
    <w:div w:id="1382557438">
      <w:bodyDiv w:val="1"/>
      <w:marLeft w:val="0"/>
      <w:marRight w:val="0"/>
      <w:marTop w:val="0"/>
      <w:marBottom w:val="0"/>
      <w:divBdr>
        <w:top w:val="none" w:sz="0" w:space="0" w:color="auto"/>
        <w:left w:val="none" w:sz="0" w:space="0" w:color="auto"/>
        <w:bottom w:val="none" w:sz="0" w:space="0" w:color="auto"/>
        <w:right w:val="none" w:sz="0" w:space="0" w:color="auto"/>
      </w:divBdr>
      <w:divsChild>
        <w:div w:id="309332006">
          <w:marLeft w:val="446"/>
          <w:marRight w:val="0"/>
          <w:marTop w:val="0"/>
          <w:marBottom w:val="0"/>
          <w:divBdr>
            <w:top w:val="none" w:sz="0" w:space="0" w:color="auto"/>
            <w:left w:val="none" w:sz="0" w:space="0" w:color="auto"/>
            <w:bottom w:val="none" w:sz="0" w:space="0" w:color="auto"/>
            <w:right w:val="none" w:sz="0" w:space="0" w:color="auto"/>
          </w:divBdr>
        </w:div>
        <w:div w:id="380598026">
          <w:marLeft w:val="446"/>
          <w:marRight w:val="0"/>
          <w:marTop w:val="0"/>
          <w:marBottom w:val="0"/>
          <w:divBdr>
            <w:top w:val="none" w:sz="0" w:space="0" w:color="auto"/>
            <w:left w:val="none" w:sz="0" w:space="0" w:color="auto"/>
            <w:bottom w:val="none" w:sz="0" w:space="0" w:color="auto"/>
            <w:right w:val="none" w:sz="0" w:space="0" w:color="auto"/>
          </w:divBdr>
        </w:div>
        <w:div w:id="78644769">
          <w:marLeft w:val="446"/>
          <w:marRight w:val="0"/>
          <w:marTop w:val="0"/>
          <w:marBottom w:val="0"/>
          <w:divBdr>
            <w:top w:val="none" w:sz="0" w:space="0" w:color="auto"/>
            <w:left w:val="none" w:sz="0" w:space="0" w:color="auto"/>
            <w:bottom w:val="none" w:sz="0" w:space="0" w:color="auto"/>
            <w:right w:val="none" w:sz="0" w:space="0" w:color="auto"/>
          </w:divBdr>
        </w:div>
        <w:div w:id="119998200">
          <w:marLeft w:val="446"/>
          <w:marRight w:val="0"/>
          <w:marTop w:val="0"/>
          <w:marBottom w:val="0"/>
          <w:divBdr>
            <w:top w:val="none" w:sz="0" w:space="0" w:color="auto"/>
            <w:left w:val="none" w:sz="0" w:space="0" w:color="auto"/>
            <w:bottom w:val="none" w:sz="0" w:space="0" w:color="auto"/>
            <w:right w:val="none" w:sz="0" w:space="0" w:color="auto"/>
          </w:divBdr>
        </w:div>
        <w:div w:id="708994849">
          <w:marLeft w:val="446"/>
          <w:marRight w:val="0"/>
          <w:marTop w:val="0"/>
          <w:marBottom w:val="0"/>
          <w:divBdr>
            <w:top w:val="none" w:sz="0" w:space="0" w:color="auto"/>
            <w:left w:val="none" w:sz="0" w:space="0" w:color="auto"/>
            <w:bottom w:val="none" w:sz="0" w:space="0" w:color="auto"/>
            <w:right w:val="none" w:sz="0" w:space="0" w:color="auto"/>
          </w:divBdr>
        </w:div>
        <w:div w:id="1909728622">
          <w:marLeft w:val="446"/>
          <w:marRight w:val="0"/>
          <w:marTop w:val="0"/>
          <w:marBottom w:val="0"/>
          <w:divBdr>
            <w:top w:val="none" w:sz="0" w:space="0" w:color="auto"/>
            <w:left w:val="none" w:sz="0" w:space="0" w:color="auto"/>
            <w:bottom w:val="none" w:sz="0" w:space="0" w:color="auto"/>
            <w:right w:val="none" w:sz="0" w:space="0" w:color="auto"/>
          </w:divBdr>
        </w:div>
      </w:divsChild>
    </w:div>
    <w:div w:id="1399282942">
      <w:bodyDiv w:val="1"/>
      <w:marLeft w:val="0"/>
      <w:marRight w:val="0"/>
      <w:marTop w:val="0"/>
      <w:marBottom w:val="0"/>
      <w:divBdr>
        <w:top w:val="none" w:sz="0" w:space="0" w:color="auto"/>
        <w:left w:val="none" w:sz="0" w:space="0" w:color="auto"/>
        <w:bottom w:val="none" w:sz="0" w:space="0" w:color="auto"/>
        <w:right w:val="none" w:sz="0" w:space="0" w:color="auto"/>
      </w:divBdr>
    </w:div>
    <w:div w:id="1399475608">
      <w:bodyDiv w:val="1"/>
      <w:marLeft w:val="0"/>
      <w:marRight w:val="0"/>
      <w:marTop w:val="0"/>
      <w:marBottom w:val="0"/>
      <w:divBdr>
        <w:top w:val="none" w:sz="0" w:space="0" w:color="auto"/>
        <w:left w:val="none" w:sz="0" w:space="0" w:color="auto"/>
        <w:bottom w:val="none" w:sz="0" w:space="0" w:color="auto"/>
        <w:right w:val="none" w:sz="0" w:space="0" w:color="auto"/>
      </w:divBdr>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218542">
      <w:bodyDiv w:val="1"/>
      <w:marLeft w:val="0"/>
      <w:marRight w:val="0"/>
      <w:marTop w:val="0"/>
      <w:marBottom w:val="0"/>
      <w:divBdr>
        <w:top w:val="none" w:sz="0" w:space="0" w:color="auto"/>
        <w:left w:val="none" w:sz="0" w:space="0" w:color="auto"/>
        <w:bottom w:val="none" w:sz="0" w:space="0" w:color="auto"/>
        <w:right w:val="none" w:sz="0" w:space="0" w:color="auto"/>
      </w:divBdr>
      <w:divsChild>
        <w:div w:id="1300382834">
          <w:marLeft w:val="0"/>
          <w:marRight w:val="0"/>
          <w:marTop w:val="0"/>
          <w:marBottom w:val="0"/>
          <w:divBdr>
            <w:top w:val="none" w:sz="0" w:space="0" w:color="auto"/>
            <w:left w:val="none" w:sz="0" w:space="0" w:color="auto"/>
            <w:bottom w:val="none" w:sz="0" w:space="0" w:color="auto"/>
            <w:right w:val="none" w:sz="0" w:space="0" w:color="auto"/>
          </w:divBdr>
          <w:divsChild>
            <w:div w:id="1516964697">
              <w:marLeft w:val="0"/>
              <w:marRight w:val="0"/>
              <w:marTop w:val="0"/>
              <w:marBottom w:val="180"/>
              <w:divBdr>
                <w:top w:val="none" w:sz="0" w:space="0" w:color="auto"/>
                <w:left w:val="none" w:sz="0" w:space="0" w:color="auto"/>
                <w:bottom w:val="none" w:sz="0" w:space="0" w:color="auto"/>
                <w:right w:val="none" w:sz="0" w:space="0" w:color="auto"/>
              </w:divBdr>
            </w:div>
            <w:div w:id="1458909109">
              <w:marLeft w:val="0"/>
              <w:marRight w:val="0"/>
              <w:marTop w:val="0"/>
              <w:marBottom w:val="0"/>
              <w:divBdr>
                <w:top w:val="none" w:sz="0" w:space="0" w:color="auto"/>
                <w:left w:val="none" w:sz="0" w:space="0" w:color="auto"/>
                <w:bottom w:val="none" w:sz="0" w:space="0" w:color="auto"/>
                <w:right w:val="none" w:sz="0" w:space="0" w:color="auto"/>
              </w:divBdr>
              <w:divsChild>
                <w:div w:id="669329857">
                  <w:marLeft w:val="0"/>
                  <w:marRight w:val="0"/>
                  <w:marTop w:val="0"/>
                  <w:marBottom w:val="0"/>
                  <w:divBdr>
                    <w:top w:val="none" w:sz="0" w:space="0" w:color="auto"/>
                    <w:left w:val="none" w:sz="0" w:space="0" w:color="auto"/>
                    <w:bottom w:val="none" w:sz="0" w:space="0" w:color="auto"/>
                    <w:right w:val="none" w:sz="0" w:space="0" w:color="auto"/>
                  </w:divBdr>
                  <w:divsChild>
                    <w:div w:id="426056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00326706">
          <w:marLeft w:val="0"/>
          <w:marRight w:val="0"/>
          <w:marTop w:val="0"/>
          <w:marBottom w:val="120"/>
          <w:divBdr>
            <w:top w:val="none" w:sz="0" w:space="0" w:color="auto"/>
            <w:left w:val="none" w:sz="0" w:space="0" w:color="auto"/>
            <w:bottom w:val="none" w:sz="0" w:space="0" w:color="auto"/>
            <w:right w:val="none" w:sz="0" w:space="0" w:color="auto"/>
          </w:divBdr>
          <w:divsChild>
            <w:div w:id="2021005617">
              <w:marLeft w:val="0"/>
              <w:marRight w:val="0"/>
              <w:marTop w:val="0"/>
              <w:marBottom w:val="0"/>
              <w:divBdr>
                <w:top w:val="none" w:sz="0" w:space="0" w:color="auto"/>
                <w:left w:val="none" w:sz="0" w:space="0" w:color="auto"/>
                <w:bottom w:val="none" w:sz="0" w:space="0" w:color="auto"/>
                <w:right w:val="none" w:sz="0" w:space="0" w:color="auto"/>
              </w:divBdr>
            </w:div>
            <w:div w:id="1688174398">
              <w:marLeft w:val="0"/>
              <w:marRight w:val="0"/>
              <w:marTop w:val="0"/>
              <w:marBottom w:val="0"/>
              <w:divBdr>
                <w:top w:val="none" w:sz="0" w:space="0" w:color="auto"/>
                <w:left w:val="none" w:sz="0" w:space="0" w:color="auto"/>
                <w:bottom w:val="none" w:sz="0" w:space="0" w:color="auto"/>
                <w:right w:val="none" w:sz="0" w:space="0" w:color="auto"/>
              </w:divBdr>
              <w:divsChild>
                <w:div w:id="1313366749">
                  <w:marLeft w:val="0"/>
                  <w:marRight w:val="0"/>
                  <w:marTop w:val="60"/>
                  <w:marBottom w:val="0"/>
                  <w:divBdr>
                    <w:top w:val="none" w:sz="0" w:space="0" w:color="auto"/>
                    <w:left w:val="none" w:sz="0" w:space="0" w:color="auto"/>
                    <w:bottom w:val="none" w:sz="0" w:space="0" w:color="auto"/>
                    <w:right w:val="none" w:sz="0" w:space="0" w:color="auto"/>
                  </w:divBdr>
                  <w:divsChild>
                    <w:div w:id="2030527528">
                      <w:marLeft w:val="0"/>
                      <w:marRight w:val="0"/>
                      <w:marTop w:val="0"/>
                      <w:marBottom w:val="90"/>
                      <w:divBdr>
                        <w:top w:val="none" w:sz="0" w:space="0" w:color="auto"/>
                        <w:left w:val="none" w:sz="0" w:space="0" w:color="auto"/>
                        <w:bottom w:val="none" w:sz="0" w:space="0" w:color="auto"/>
                        <w:right w:val="none" w:sz="0" w:space="0" w:color="auto"/>
                      </w:divBdr>
                    </w:div>
                    <w:div w:id="20934022">
                      <w:marLeft w:val="0"/>
                      <w:marRight w:val="0"/>
                      <w:marTop w:val="0"/>
                      <w:marBottom w:val="0"/>
                      <w:divBdr>
                        <w:top w:val="none" w:sz="0" w:space="0" w:color="auto"/>
                        <w:left w:val="none" w:sz="0" w:space="0" w:color="auto"/>
                        <w:bottom w:val="none" w:sz="0" w:space="0" w:color="auto"/>
                        <w:right w:val="none" w:sz="0" w:space="0" w:color="auto"/>
                      </w:divBdr>
                    </w:div>
                    <w:div w:id="1378581716">
                      <w:marLeft w:val="0"/>
                      <w:marRight w:val="0"/>
                      <w:marTop w:val="0"/>
                      <w:marBottom w:val="90"/>
                      <w:divBdr>
                        <w:top w:val="none" w:sz="0" w:space="0" w:color="auto"/>
                        <w:left w:val="none" w:sz="0" w:space="0" w:color="auto"/>
                        <w:bottom w:val="none" w:sz="0" w:space="0" w:color="auto"/>
                        <w:right w:val="none" w:sz="0" w:space="0" w:color="auto"/>
                      </w:divBdr>
                    </w:div>
                    <w:div w:id="1933273634">
                      <w:marLeft w:val="0"/>
                      <w:marRight w:val="0"/>
                      <w:marTop w:val="0"/>
                      <w:marBottom w:val="0"/>
                      <w:divBdr>
                        <w:top w:val="none" w:sz="0" w:space="0" w:color="auto"/>
                        <w:left w:val="none" w:sz="0" w:space="0" w:color="auto"/>
                        <w:bottom w:val="none" w:sz="0" w:space="0" w:color="auto"/>
                        <w:right w:val="none" w:sz="0" w:space="0" w:color="auto"/>
                      </w:divBdr>
                    </w:div>
                    <w:div w:id="943730261">
                      <w:marLeft w:val="0"/>
                      <w:marRight w:val="0"/>
                      <w:marTop w:val="0"/>
                      <w:marBottom w:val="90"/>
                      <w:divBdr>
                        <w:top w:val="none" w:sz="0" w:space="0" w:color="auto"/>
                        <w:left w:val="none" w:sz="0" w:space="0" w:color="auto"/>
                        <w:bottom w:val="none" w:sz="0" w:space="0" w:color="auto"/>
                        <w:right w:val="none" w:sz="0" w:space="0" w:color="auto"/>
                      </w:divBdr>
                    </w:div>
                    <w:div w:id="388921134">
                      <w:marLeft w:val="0"/>
                      <w:marRight w:val="0"/>
                      <w:marTop w:val="0"/>
                      <w:marBottom w:val="0"/>
                      <w:divBdr>
                        <w:top w:val="none" w:sz="0" w:space="0" w:color="auto"/>
                        <w:left w:val="none" w:sz="0" w:space="0" w:color="auto"/>
                        <w:bottom w:val="none" w:sz="0" w:space="0" w:color="auto"/>
                        <w:right w:val="none" w:sz="0" w:space="0" w:color="auto"/>
                      </w:divBdr>
                    </w:div>
                    <w:div w:id="1260871100">
                      <w:marLeft w:val="0"/>
                      <w:marRight w:val="0"/>
                      <w:marTop w:val="0"/>
                      <w:marBottom w:val="90"/>
                      <w:divBdr>
                        <w:top w:val="none" w:sz="0" w:space="0" w:color="auto"/>
                        <w:left w:val="none" w:sz="0" w:space="0" w:color="auto"/>
                        <w:bottom w:val="none" w:sz="0" w:space="0" w:color="auto"/>
                        <w:right w:val="none" w:sz="0" w:space="0" w:color="auto"/>
                      </w:divBdr>
                    </w:div>
                    <w:div w:id="51812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533389">
          <w:marLeft w:val="0"/>
          <w:marRight w:val="0"/>
          <w:marTop w:val="0"/>
          <w:marBottom w:val="120"/>
          <w:divBdr>
            <w:top w:val="none" w:sz="0" w:space="0" w:color="auto"/>
            <w:left w:val="none" w:sz="0" w:space="0" w:color="auto"/>
            <w:bottom w:val="none" w:sz="0" w:space="0" w:color="auto"/>
            <w:right w:val="none" w:sz="0" w:space="0" w:color="auto"/>
          </w:divBdr>
          <w:divsChild>
            <w:div w:id="1050956095">
              <w:marLeft w:val="0"/>
              <w:marRight w:val="0"/>
              <w:marTop w:val="0"/>
              <w:marBottom w:val="0"/>
              <w:divBdr>
                <w:top w:val="none" w:sz="0" w:space="0" w:color="auto"/>
                <w:left w:val="none" w:sz="0" w:space="0" w:color="auto"/>
                <w:bottom w:val="none" w:sz="0" w:space="0" w:color="auto"/>
                <w:right w:val="none" w:sz="0" w:space="0" w:color="auto"/>
              </w:divBdr>
            </w:div>
            <w:div w:id="1683239856">
              <w:marLeft w:val="0"/>
              <w:marRight w:val="0"/>
              <w:marTop w:val="0"/>
              <w:marBottom w:val="0"/>
              <w:divBdr>
                <w:top w:val="none" w:sz="0" w:space="0" w:color="auto"/>
                <w:left w:val="none" w:sz="0" w:space="0" w:color="auto"/>
                <w:bottom w:val="none" w:sz="0" w:space="0" w:color="auto"/>
                <w:right w:val="none" w:sz="0" w:space="0" w:color="auto"/>
              </w:divBdr>
              <w:divsChild>
                <w:div w:id="2090156990">
                  <w:marLeft w:val="0"/>
                  <w:marRight w:val="0"/>
                  <w:marTop w:val="60"/>
                  <w:marBottom w:val="0"/>
                  <w:divBdr>
                    <w:top w:val="none" w:sz="0" w:space="0" w:color="auto"/>
                    <w:left w:val="none" w:sz="0" w:space="0" w:color="auto"/>
                    <w:bottom w:val="none" w:sz="0" w:space="0" w:color="auto"/>
                    <w:right w:val="none" w:sz="0" w:space="0" w:color="auto"/>
                  </w:divBdr>
                  <w:divsChild>
                    <w:div w:id="689602079">
                      <w:marLeft w:val="0"/>
                      <w:marRight w:val="0"/>
                      <w:marTop w:val="0"/>
                      <w:marBottom w:val="90"/>
                      <w:divBdr>
                        <w:top w:val="none" w:sz="0" w:space="0" w:color="auto"/>
                        <w:left w:val="none" w:sz="0" w:space="0" w:color="auto"/>
                        <w:bottom w:val="none" w:sz="0" w:space="0" w:color="auto"/>
                        <w:right w:val="none" w:sz="0" w:space="0" w:color="auto"/>
                      </w:divBdr>
                    </w:div>
                    <w:div w:id="582492474">
                      <w:marLeft w:val="0"/>
                      <w:marRight w:val="0"/>
                      <w:marTop w:val="0"/>
                      <w:marBottom w:val="0"/>
                      <w:divBdr>
                        <w:top w:val="none" w:sz="0" w:space="0" w:color="auto"/>
                        <w:left w:val="none" w:sz="0" w:space="0" w:color="auto"/>
                        <w:bottom w:val="none" w:sz="0" w:space="0" w:color="auto"/>
                        <w:right w:val="none" w:sz="0" w:space="0" w:color="auto"/>
                      </w:divBdr>
                    </w:div>
                    <w:div w:id="1008480500">
                      <w:marLeft w:val="0"/>
                      <w:marRight w:val="0"/>
                      <w:marTop w:val="0"/>
                      <w:marBottom w:val="90"/>
                      <w:divBdr>
                        <w:top w:val="none" w:sz="0" w:space="0" w:color="auto"/>
                        <w:left w:val="none" w:sz="0" w:space="0" w:color="auto"/>
                        <w:bottom w:val="none" w:sz="0" w:space="0" w:color="auto"/>
                        <w:right w:val="none" w:sz="0" w:space="0" w:color="auto"/>
                      </w:divBdr>
                    </w:div>
                    <w:div w:id="439223629">
                      <w:marLeft w:val="0"/>
                      <w:marRight w:val="0"/>
                      <w:marTop w:val="0"/>
                      <w:marBottom w:val="0"/>
                      <w:divBdr>
                        <w:top w:val="none" w:sz="0" w:space="0" w:color="auto"/>
                        <w:left w:val="none" w:sz="0" w:space="0" w:color="auto"/>
                        <w:bottom w:val="none" w:sz="0" w:space="0" w:color="auto"/>
                        <w:right w:val="none" w:sz="0" w:space="0" w:color="auto"/>
                      </w:divBdr>
                    </w:div>
                    <w:div w:id="1702701841">
                      <w:marLeft w:val="0"/>
                      <w:marRight w:val="0"/>
                      <w:marTop w:val="0"/>
                      <w:marBottom w:val="90"/>
                      <w:divBdr>
                        <w:top w:val="none" w:sz="0" w:space="0" w:color="auto"/>
                        <w:left w:val="none" w:sz="0" w:space="0" w:color="auto"/>
                        <w:bottom w:val="none" w:sz="0" w:space="0" w:color="auto"/>
                        <w:right w:val="none" w:sz="0" w:space="0" w:color="auto"/>
                      </w:divBdr>
                    </w:div>
                    <w:div w:id="1032807443">
                      <w:marLeft w:val="0"/>
                      <w:marRight w:val="0"/>
                      <w:marTop w:val="0"/>
                      <w:marBottom w:val="0"/>
                      <w:divBdr>
                        <w:top w:val="none" w:sz="0" w:space="0" w:color="auto"/>
                        <w:left w:val="none" w:sz="0" w:space="0" w:color="auto"/>
                        <w:bottom w:val="none" w:sz="0" w:space="0" w:color="auto"/>
                        <w:right w:val="none" w:sz="0" w:space="0" w:color="auto"/>
                      </w:divBdr>
                    </w:div>
                    <w:div w:id="1669555968">
                      <w:marLeft w:val="0"/>
                      <w:marRight w:val="0"/>
                      <w:marTop w:val="0"/>
                      <w:marBottom w:val="90"/>
                      <w:divBdr>
                        <w:top w:val="none" w:sz="0" w:space="0" w:color="auto"/>
                        <w:left w:val="none" w:sz="0" w:space="0" w:color="auto"/>
                        <w:bottom w:val="none" w:sz="0" w:space="0" w:color="auto"/>
                        <w:right w:val="none" w:sz="0" w:space="0" w:color="auto"/>
                      </w:divBdr>
                    </w:div>
                    <w:div w:id="442726542">
                      <w:marLeft w:val="0"/>
                      <w:marRight w:val="0"/>
                      <w:marTop w:val="0"/>
                      <w:marBottom w:val="0"/>
                      <w:divBdr>
                        <w:top w:val="none" w:sz="0" w:space="0" w:color="auto"/>
                        <w:left w:val="none" w:sz="0" w:space="0" w:color="auto"/>
                        <w:bottom w:val="none" w:sz="0" w:space="0" w:color="auto"/>
                        <w:right w:val="none" w:sz="0" w:space="0" w:color="auto"/>
                      </w:divBdr>
                    </w:div>
                    <w:div w:id="2049182605">
                      <w:marLeft w:val="0"/>
                      <w:marRight w:val="0"/>
                      <w:marTop w:val="0"/>
                      <w:marBottom w:val="90"/>
                      <w:divBdr>
                        <w:top w:val="none" w:sz="0" w:space="0" w:color="auto"/>
                        <w:left w:val="none" w:sz="0" w:space="0" w:color="auto"/>
                        <w:bottom w:val="none" w:sz="0" w:space="0" w:color="auto"/>
                        <w:right w:val="none" w:sz="0" w:space="0" w:color="auto"/>
                      </w:divBdr>
                    </w:div>
                    <w:div w:id="90198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553554">
          <w:marLeft w:val="0"/>
          <w:marRight w:val="0"/>
          <w:marTop w:val="0"/>
          <w:marBottom w:val="120"/>
          <w:divBdr>
            <w:top w:val="none" w:sz="0" w:space="0" w:color="auto"/>
            <w:left w:val="none" w:sz="0" w:space="0" w:color="auto"/>
            <w:bottom w:val="none" w:sz="0" w:space="0" w:color="auto"/>
            <w:right w:val="none" w:sz="0" w:space="0" w:color="auto"/>
          </w:divBdr>
          <w:divsChild>
            <w:div w:id="199250239">
              <w:marLeft w:val="0"/>
              <w:marRight w:val="0"/>
              <w:marTop w:val="0"/>
              <w:marBottom w:val="0"/>
              <w:divBdr>
                <w:top w:val="none" w:sz="0" w:space="0" w:color="auto"/>
                <w:left w:val="none" w:sz="0" w:space="0" w:color="auto"/>
                <w:bottom w:val="none" w:sz="0" w:space="0" w:color="auto"/>
                <w:right w:val="none" w:sz="0" w:space="0" w:color="auto"/>
              </w:divBdr>
            </w:div>
            <w:div w:id="635374143">
              <w:marLeft w:val="0"/>
              <w:marRight w:val="0"/>
              <w:marTop w:val="0"/>
              <w:marBottom w:val="0"/>
              <w:divBdr>
                <w:top w:val="none" w:sz="0" w:space="0" w:color="auto"/>
                <w:left w:val="none" w:sz="0" w:space="0" w:color="auto"/>
                <w:bottom w:val="none" w:sz="0" w:space="0" w:color="auto"/>
                <w:right w:val="none" w:sz="0" w:space="0" w:color="auto"/>
              </w:divBdr>
              <w:divsChild>
                <w:div w:id="216941247">
                  <w:marLeft w:val="0"/>
                  <w:marRight w:val="0"/>
                  <w:marTop w:val="60"/>
                  <w:marBottom w:val="0"/>
                  <w:divBdr>
                    <w:top w:val="none" w:sz="0" w:space="0" w:color="auto"/>
                    <w:left w:val="none" w:sz="0" w:space="0" w:color="auto"/>
                    <w:bottom w:val="none" w:sz="0" w:space="0" w:color="auto"/>
                    <w:right w:val="none" w:sz="0" w:space="0" w:color="auto"/>
                  </w:divBdr>
                  <w:divsChild>
                    <w:div w:id="413941235">
                      <w:marLeft w:val="0"/>
                      <w:marRight w:val="0"/>
                      <w:marTop w:val="0"/>
                      <w:marBottom w:val="135"/>
                      <w:divBdr>
                        <w:top w:val="none" w:sz="0" w:space="0" w:color="auto"/>
                        <w:left w:val="none" w:sz="0" w:space="0" w:color="auto"/>
                        <w:bottom w:val="none" w:sz="0" w:space="0" w:color="auto"/>
                        <w:right w:val="none" w:sz="0" w:space="0" w:color="auto"/>
                      </w:divBdr>
                    </w:div>
                    <w:div w:id="44912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777404">
      <w:bodyDiv w:val="1"/>
      <w:marLeft w:val="0"/>
      <w:marRight w:val="0"/>
      <w:marTop w:val="0"/>
      <w:marBottom w:val="0"/>
      <w:divBdr>
        <w:top w:val="none" w:sz="0" w:space="0" w:color="auto"/>
        <w:left w:val="none" w:sz="0" w:space="0" w:color="auto"/>
        <w:bottom w:val="none" w:sz="0" w:space="0" w:color="auto"/>
        <w:right w:val="none" w:sz="0" w:space="0" w:color="auto"/>
      </w:divBdr>
    </w:div>
    <w:div w:id="1485271005">
      <w:bodyDiv w:val="1"/>
      <w:marLeft w:val="0"/>
      <w:marRight w:val="0"/>
      <w:marTop w:val="0"/>
      <w:marBottom w:val="0"/>
      <w:divBdr>
        <w:top w:val="none" w:sz="0" w:space="0" w:color="auto"/>
        <w:left w:val="none" w:sz="0" w:space="0" w:color="auto"/>
        <w:bottom w:val="none" w:sz="0" w:space="0" w:color="auto"/>
        <w:right w:val="none" w:sz="0" w:space="0" w:color="auto"/>
      </w:divBdr>
    </w:div>
    <w:div w:id="1531843554">
      <w:bodyDiv w:val="1"/>
      <w:marLeft w:val="0"/>
      <w:marRight w:val="0"/>
      <w:marTop w:val="0"/>
      <w:marBottom w:val="0"/>
      <w:divBdr>
        <w:top w:val="none" w:sz="0" w:space="0" w:color="auto"/>
        <w:left w:val="none" w:sz="0" w:space="0" w:color="auto"/>
        <w:bottom w:val="none" w:sz="0" w:space="0" w:color="auto"/>
        <w:right w:val="none" w:sz="0" w:space="0" w:color="auto"/>
      </w:divBdr>
      <w:divsChild>
        <w:div w:id="1887371883">
          <w:marLeft w:val="446"/>
          <w:marRight w:val="0"/>
          <w:marTop w:val="0"/>
          <w:marBottom w:val="0"/>
          <w:divBdr>
            <w:top w:val="none" w:sz="0" w:space="0" w:color="auto"/>
            <w:left w:val="none" w:sz="0" w:space="0" w:color="auto"/>
            <w:bottom w:val="none" w:sz="0" w:space="0" w:color="auto"/>
            <w:right w:val="none" w:sz="0" w:space="0" w:color="auto"/>
          </w:divBdr>
        </w:div>
        <w:div w:id="1672417080">
          <w:marLeft w:val="446"/>
          <w:marRight w:val="0"/>
          <w:marTop w:val="0"/>
          <w:marBottom w:val="0"/>
          <w:divBdr>
            <w:top w:val="none" w:sz="0" w:space="0" w:color="auto"/>
            <w:left w:val="none" w:sz="0" w:space="0" w:color="auto"/>
            <w:bottom w:val="none" w:sz="0" w:space="0" w:color="auto"/>
            <w:right w:val="none" w:sz="0" w:space="0" w:color="auto"/>
          </w:divBdr>
        </w:div>
        <w:div w:id="993290105">
          <w:marLeft w:val="446"/>
          <w:marRight w:val="0"/>
          <w:marTop w:val="0"/>
          <w:marBottom w:val="0"/>
          <w:divBdr>
            <w:top w:val="none" w:sz="0" w:space="0" w:color="auto"/>
            <w:left w:val="none" w:sz="0" w:space="0" w:color="auto"/>
            <w:bottom w:val="none" w:sz="0" w:space="0" w:color="auto"/>
            <w:right w:val="none" w:sz="0" w:space="0" w:color="auto"/>
          </w:divBdr>
        </w:div>
        <w:div w:id="661006401">
          <w:marLeft w:val="446"/>
          <w:marRight w:val="0"/>
          <w:marTop w:val="0"/>
          <w:marBottom w:val="0"/>
          <w:divBdr>
            <w:top w:val="none" w:sz="0" w:space="0" w:color="auto"/>
            <w:left w:val="none" w:sz="0" w:space="0" w:color="auto"/>
            <w:bottom w:val="none" w:sz="0" w:space="0" w:color="auto"/>
            <w:right w:val="none" w:sz="0" w:space="0" w:color="auto"/>
          </w:divBdr>
        </w:div>
        <w:div w:id="1614676220">
          <w:marLeft w:val="446"/>
          <w:marRight w:val="0"/>
          <w:marTop w:val="0"/>
          <w:marBottom w:val="0"/>
          <w:divBdr>
            <w:top w:val="none" w:sz="0" w:space="0" w:color="auto"/>
            <w:left w:val="none" w:sz="0" w:space="0" w:color="auto"/>
            <w:bottom w:val="none" w:sz="0" w:space="0" w:color="auto"/>
            <w:right w:val="none" w:sz="0" w:space="0" w:color="auto"/>
          </w:divBdr>
        </w:div>
        <w:div w:id="605969196">
          <w:marLeft w:val="446"/>
          <w:marRight w:val="0"/>
          <w:marTop w:val="0"/>
          <w:marBottom w:val="0"/>
          <w:divBdr>
            <w:top w:val="none" w:sz="0" w:space="0" w:color="auto"/>
            <w:left w:val="none" w:sz="0" w:space="0" w:color="auto"/>
            <w:bottom w:val="none" w:sz="0" w:space="0" w:color="auto"/>
            <w:right w:val="none" w:sz="0" w:space="0" w:color="auto"/>
          </w:divBdr>
        </w:div>
        <w:div w:id="591356270">
          <w:marLeft w:val="446"/>
          <w:marRight w:val="0"/>
          <w:marTop w:val="0"/>
          <w:marBottom w:val="0"/>
          <w:divBdr>
            <w:top w:val="none" w:sz="0" w:space="0" w:color="auto"/>
            <w:left w:val="none" w:sz="0" w:space="0" w:color="auto"/>
            <w:bottom w:val="none" w:sz="0" w:space="0" w:color="auto"/>
            <w:right w:val="none" w:sz="0" w:space="0" w:color="auto"/>
          </w:divBdr>
        </w:div>
        <w:div w:id="1449157493">
          <w:marLeft w:val="446"/>
          <w:marRight w:val="0"/>
          <w:marTop w:val="0"/>
          <w:marBottom w:val="0"/>
          <w:divBdr>
            <w:top w:val="none" w:sz="0" w:space="0" w:color="auto"/>
            <w:left w:val="none" w:sz="0" w:space="0" w:color="auto"/>
            <w:bottom w:val="none" w:sz="0" w:space="0" w:color="auto"/>
            <w:right w:val="none" w:sz="0" w:space="0" w:color="auto"/>
          </w:divBdr>
        </w:div>
        <w:div w:id="1664164050">
          <w:marLeft w:val="446"/>
          <w:marRight w:val="0"/>
          <w:marTop w:val="0"/>
          <w:marBottom w:val="0"/>
          <w:divBdr>
            <w:top w:val="none" w:sz="0" w:space="0" w:color="auto"/>
            <w:left w:val="none" w:sz="0" w:space="0" w:color="auto"/>
            <w:bottom w:val="none" w:sz="0" w:space="0" w:color="auto"/>
            <w:right w:val="none" w:sz="0" w:space="0" w:color="auto"/>
          </w:divBdr>
        </w:div>
        <w:div w:id="1838692855">
          <w:marLeft w:val="446"/>
          <w:marRight w:val="0"/>
          <w:marTop w:val="0"/>
          <w:marBottom w:val="0"/>
          <w:divBdr>
            <w:top w:val="none" w:sz="0" w:space="0" w:color="auto"/>
            <w:left w:val="none" w:sz="0" w:space="0" w:color="auto"/>
            <w:bottom w:val="none" w:sz="0" w:space="0" w:color="auto"/>
            <w:right w:val="none" w:sz="0" w:space="0" w:color="auto"/>
          </w:divBdr>
        </w:div>
        <w:div w:id="855342672">
          <w:marLeft w:val="446"/>
          <w:marRight w:val="0"/>
          <w:marTop w:val="0"/>
          <w:marBottom w:val="0"/>
          <w:divBdr>
            <w:top w:val="none" w:sz="0" w:space="0" w:color="auto"/>
            <w:left w:val="none" w:sz="0" w:space="0" w:color="auto"/>
            <w:bottom w:val="none" w:sz="0" w:space="0" w:color="auto"/>
            <w:right w:val="none" w:sz="0" w:space="0" w:color="auto"/>
          </w:divBdr>
        </w:div>
        <w:div w:id="1135953128">
          <w:marLeft w:val="446"/>
          <w:marRight w:val="0"/>
          <w:marTop w:val="0"/>
          <w:marBottom w:val="0"/>
          <w:divBdr>
            <w:top w:val="none" w:sz="0" w:space="0" w:color="auto"/>
            <w:left w:val="none" w:sz="0" w:space="0" w:color="auto"/>
            <w:bottom w:val="none" w:sz="0" w:space="0" w:color="auto"/>
            <w:right w:val="none" w:sz="0" w:space="0" w:color="auto"/>
          </w:divBdr>
        </w:div>
        <w:div w:id="1233388922">
          <w:marLeft w:val="446"/>
          <w:marRight w:val="0"/>
          <w:marTop w:val="0"/>
          <w:marBottom w:val="0"/>
          <w:divBdr>
            <w:top w:val="none" w:sz="0" w:space="0" w:color="auto"/>
            <w:left w:val="none" w:sz="0" w:space="0" w:color="auto"/>
            <w:bottom w:val="none" w:sz="0" w:space="0" w:color="auto"/>
            <w:right w:val="none" w:sz="0" w:space="0" w:color="auto"/>
          </w:divBdr>
        </w:div>
      </w:divsChild>
    </w:div>
    <w:div w:id="1554540056">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sChild>
            </w:div>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126244905">
                                  <w:marLeft w:val="0"/>
                                  <w:marRight w:val="0"/>
                                  <w:marTop w:val="0"/>
                                  <w:marBottom w:val="0"/>
                                  <w:divBdr>
                                    <w:top w:val="none" w:sz="0" w:space="0" w:color="auto"/>
                                    <w:left w:val="none" w:sz="0" w:space="0" w:color="auto"/>
                                    <w:bottom w:val="none" w:sz="0" w:space="0" w:color="auto"/>
                                    <w:right w:val="none" w:sz="0" w:space="0" w:color="auto"/>
                                  </w:divBdr>
                                </w:div>
                                <w:div w:id="63843204">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 w:id="720373002">
                              <w:marLeft w:val="0"/>
                              <w:marRight w:val="0"/>
                              <w:marTop w:val="75"/>
                              <w:marBottom w:val="75"/>
                              <w:divBdr>
                                <w:top w:val="single" w:sz="6" w:space="4" w:color="CCCCCC"/>
                                <w:left w:val="none" w:sz="0" w:space="0" w:color="auto"/>
                                <w:bottom w:val="single" w:sz="6" w:space="4" w:color="CCCCCC"/>
                                <w:right w:val="none" w:sz="0" w:space="0" w:color="auto"/>
                              </w:divBdr>
                            </w:div>
                          </w:divsChild>
                        </w:div>
                      </w:divsChild>
                    </w:div>
                  </w:divsChild>
                </w:div>
              </w:divsChild>
            </w:div>
          </w:divsChild>
        </w:div>
      </w:divsChild>
    </w:div>
    <w:div w:id="1572151953">
      <w:bodyDiv w:val="1"/>
      <w:marLeft w:val="0"/>
      <w:marRight w:val="0"/>
      <w:marTop w:val="0"/>
      <w:marBottom w:val="0"/>
      <w:divBdr>
        <w:top w:val="none" w:sz="0" w:space="0" w:color="auto"/>
        <w:left w:val="none" w:sz="0" w:space="0" w:color="auto"/>
        <w:bottom w:val="none" w:sz="0" w:space="0" w:color="auto"/>
        <w:right w:val="none" w:sz="0" w:space="0" w:color="auto"/>
      </w:divBdr>
    </w:div>
    <w:div w:id="1592737422">
      <w:bodyDiv w:val="1"/>
      <w:marLeft w:val="0"/>
      <w:marRight w:val="0"/>
      <w:marTop w:val="0"/>
      <w:marBottom w:val="0"/>
      <w:divBdr>
        <w:top w:val="none" w:sz="0" w:space="0" w:color="auto"/>
        <w:left w:val="none" w:sz="0" w:space="0" w:color="auto"/>
        <w:bottom w:val="none" w:sz="0" w:space="0" w:color="auto"/>
        <w:right w:val="none" w:sz="0" w:space="0" w:color="auto"/>
      </w:divBdr>
    </w:div>
    <w:div w:id="1601600750">
      <w:bodyDiv w:val="1"/>
      <w:marLeft w:val="0"/>
      <w:marRight w:val="0"/>
      <w:marTop w:val="0"/>
      <w:marBottom w:val="0"/>
      <w:divBdr>
        <w:top w:val="none" w:sz="0" w:space="0" w:color="auto"/>
        <w:left w:val="none" w:sz="0" w:space="0" w:color="auto"/>
        <w:bottom w:val="none" w:sz="0" w:space="0" w:color="auto"/>
        <w:right w:val="none" w:sz="0" w:space="0" w:color="auto"/>
      </w:divBdr>
    </w:div>
    <w:div w:id="1605652114">
      <w:bodyDiv w:val="1"/>
      <w:marLeft w:val="0"/>
      <w:marRight w:val="0"/>
      <w:marTop w:val="0"/>
      <w:marBottom w:val="0"/>
      <w:divBdr>
        <w:top w:val="none" w:sz="0" w:space="0" w:color="auto"/>
        <w:left w:val="none" w:sz="0" w:space="0" w:color="auto"/>
        <w:bottom w:val="none" w:sz="0" w:space="0" w:color="auto"/>
        <w:right w:val="none" w:sz="0" w:space="0" w:color="auto"/>
      </w:divBdr>
      <w:divsChild>
        <w:div w:id="803162841">
          <w:marLeft w:val="0"/>
          <w:marRight w:val="0"/>
          <w:marTop w:val="0"/>
          <w:marBottom w:val="0"/>
          <w:divBdr>
            <w:top w:val="none" w:sz="0" w:space="0" w:color="auto"/>
            <w:left w:val="none" w:sz="0" w:space="0" w:color="auto"/>
            <w:bottom w:val="none" w:sz="0" w:space="0" w:color="auto"/>
            <w:right w:val="none" w:sz="0" w:space="0" w:color="auto"/>
          </w:divBdr>
          <w:divsChild>
            <w:div w:id="1952122842">
              <w:marLeft w:val="0"/>
              <w:marRight w:val="0"/>
              <w:marTop w:val="0"/>
              <w:marBottom w:val="0"/>
              <w:divBdr>
                <w:top w:val="none" w:sz="0" w:space="0" w:color="auto"/>
                <w:left w:val="none" w:sz="0" w:space="0" w:color="auto"/>
                <w:bottom w:val="none" w:sz="0" w:space="0" w:color="auto"/>
                <w:right w:val="none" w:sz="0" w:space="0" w:color="auto"/>
              </w:divBdr>
            </w:div>
          </w:divsChild>
        </w:div>
        <w:div w:id="67776648">
          <w:marLeft w:val="0"/>
          <w:marRight w:val="0"/>
          <w:marTop w:val="0"/>
          <w:marBottom w:val="0"/>
          <w:divBdr>
            <w:top w:val="none" w:sz="0" w:space="0" w:color="auto"/>
            <w:left w:val="none" w:sz="0" w:space="0" w:color="auto"/>
            <w:bottom w:val="none" w:sz="0" w:space="0" w:color="auto"/>
            <w:right w:val="none" w:sz="0" w:space="0" w:color="auto"/>
          </w:divBdr>
          <w:divsChild>
            <w:div w:id="370691901">
              <w:marLeft w:val="0"/>
              <w:marRight w:val="0"/>
              <w:marTop w:val="0"/>
              <w:marBottom w:val="0"/>
              <w:divBdr>
                <w:top w:val="none" w:sz="0" w:space="0" w:color="auto"/>
                <w:left w:val="none" w:sz="0" w:space="0" w:color="auto"/>
                <w:bottom w:val="none" w:sz="0" w:space="0" w:color="auto"/>
                <w:right w:val="none" w:sz="0" w:space="0" w:color="auto"/>
              </w:divBdr>
            </w:div>
            <w:div w:id="190791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0723">
      <w:bodyDiv w:val="1"/>
      <w:marLeft w:val="0"/>
      <w:marRight w:val="0"/>
      <w:marTop w:val="0"/>
      <w:marBottom w:val="0"/>
      <w:divBdr>
        <w:top w:val="none" w:sz="0" w:space="0" w:color="auto"/>
        <w:left w:val="none" w:sz="0" w:space="0" w:color="auto"/>
        <w:bottom w:val="none" w:sz="0" w:space="0" w:color="auto"/>
        <w:right w:val="none" w:sz="0" w:space="0" w:color="auto"/>
      </w:divBdr>
      <w:divsChild>
        <w:div w:id="40130943">
          <w:marLeft w:val="446"/>
          <w:marRight w:val="0"/>
          <w:marTop w:val="0"/>
          <w:marBottom w:val="0"/>
          <w:divBdr>
            <w:top w:val="none" w:sz="0" w:space="0" w:color="auto"/>
            <w:left w:val="none" w:sz="0" w:space="0" w:color="auto"/>
            <w:bottom w:val="none" w:sz="0" w:space="0" w:color="auto"/>
            <w:right w:val="none" w:sz="0" w:space="0" w:color="auto"/>
          </w:divBdr>
        </w:div>
        <w:div w:id="1175414654">
          <w:marLeft w:val="446"/>
          <w:marRight w:val="0"/>
          <w:marTop w:val="0"/>
          <w:marBottom w:val="0"/>
          <w:divBdr>
            <w:top w:val="none" w:sz="0" w:space="0" w:color="auto"/>
            <w:left w:val="none" w:sz="0" w:space="0" w:color="auto"/>
            <w:bottom w:val="none" w:sz="0" w:space="0" w:color="auto"/>
            <w:right w:val="none" w:sz="0" w:space="0" w:color="auto"/>
          </w:divBdr>
        </w:div>
        <w:div w:id="210306364">
          <w:marLeft w:val="446"/>
          <w:marRight w:val="0"/>
          <w:marTop w:val="0"/>
          <w:marBottom w:val="0"/>
          <w:divBdr>
            <w:top w:val="none" w:sz="0" w:space="0" w:color="auto"/>
            <w:left w:val="none" w:sz="0" w:space="0" w:color="auto"/>
            <w:bottom w:val="none" w:sz="0" w:space="0" w:color="auto"/>
            <w:right w:val="none" w:sz="0" w:space="0" w:color="auto"/>
          </w:divBdr>
        </w:div>
        <w:div w:id="263075137">
          <w:marLeft w:val="446"/>
          <w:marRight w:val="0"/>
          <w:marTop w:val="0"/>
          <w:marBottom w:val="0"/>
          <w:divBdr>
            <w:top w:val="none" w:sz="0" w:space="0" w:color="auto"/>
            <w:left w:val="none" w:sz="0" w:space="0" w:color="auto"/>
            <w:bottom w:val="none" w:sz="0" w:space="0" w:color="auto"/>
            <w:right w:val="none" w:sz="0" w:space="0" w:color="auto"/>
          </w:divBdr>
        </w:div>
        <w:div w:id="464733874">
          <w:marLeft w:val="446"/>
          <w:marRight w:val="0"/>
          <w:marTop w:val="0"/>
          <w:marBottom w:val="0"/>
          <w:divBdr>
            <w:top w:val="none" w:sz="0" w:space="0" w:color="auto"/>
            <w:left w:val="none" w:sz="0" w:space="0" w:color="auto"/>
            <w:bottom w:val="none" w:sz="0" w:space="0" w:color="auto"/>
            <w:right w:val="none" w:sz="0" w:space="0" w:color="auto"/>
          </w:divBdr>
        </w:div>
        <w:div w:id="592249604">
          <w:marLeft w:val="446"/>
          <w:marRight w:val="0"/>
          <w:marTop w:val="0"/>
          <w:marBottom w:val="0"/>
          <w:divBdr>
            <w:top w:val="none" w:sz="0" w:space="0" w:color="auto"/>
            <w:left w:val="none" w:sz="0" w:space="0" w:color="auto"/>
            <w:bottom w:val="none" w:sz="0" w:space="0" w:color="auto"/>
            <w:right w:val="none" w:sz="0" w:space="0" w:color="auto"/>
          </w:divBdr>
        </w:div>
        <w:div w:id="1056323456">
          <w:marLeft w:val="446"/>
          <w:marRight w:val="0"/>
          <w:marTop w:val="0"/>
          <w:marBottom w:val="0"/>
          <w:divBdr>
            <w:top w:val="none" w:sz="0" w:space="0" w:color="auto"/>
            <w:left w:val="none" w:sz="0" w:space="0" w:color="auto"/>
            <w:bottom w:val="none" w:sz="0" w:space="0" w:color="auto"/>
            <w:right w:val="none" w:sz="0" w:space="0" w:color="auto"/>
          </w:divBdr>
        </w:div>
        <w:div w:id="303438370">
          <w:marLeft w:val="446"/>
          <w:marRight w:val="0"/>
          <w:marTop w:val="0"/>
          <w:marBottom w:val="0"/>
          <w:divBdr>
            <w:top w:val="none" w:sz="0" w:space="0" w:color="auto"/>
            <w:left w:val="none" w:sz="0" w:space="0" w:color="auto"/>
            <w:bottom w:val="none" w:sz="0" w:space="0" w:color="auto"/>
            <w:right w:val="none" w:sz="0" w:space="0" w:color="auto"/>
          </w:divBdr>
        </w:div>
      </w:divsChild>
    </w:div>
    <w:div w:id="1649554253">
      <w:bodyDiv w:val="1"/>
      <w:marLeft w:val="0"/>
      <w:marRight w:val="0"/>
      <w:marTop w:val="0"/>
      <w:marBottom w:val="0"/>
      <w:divBdr>
        <w:top w:val="none" w:sz="0" w:space="0" w:color="auto"/>
        <w:left w:val="none" w:sz="0" w:space="0" w:color="auto"/>
        <w:bottom w:val="none" w:sz="0" w:space="0" w:color="auto"/>
        <w:right w:val="none" w:sz="0" w:space="0" w:color="auto"/>
      </w:divBdr>
    </w:div>
    <w:div w:id="1699772867">
      <w:bodyDiv w:val="1"/>
      <w:marLeft w:val="0"/>
      <w:marRight w:val="0"/>
      <w:marTop w:val="0"/>
      <w:marBottom w:val="0"/>
      <w:divBdr>
        <w:top w:val="none" w:sz="0" w:space="0" w:color="auto"/>
        <w:left w:val="none" w:sz="0" w:space="0" w:color="auto"/>
        <w:bottom w:val="none" w:sz="0" w:space="0" w:color="auto"/>
        <w:right w:val="none" w:sz="0" w:space="0" w:color="auto"/>
      </w:divBdr>
      <w:divsChild>
        <w:div w:id="1891189403">
          <w:marLeft w:val="0"/>
          <w:marRight w:val="0"/>
          <w:marTop w:val="0"/>
          <w:marBottom w:val="0"/>
          <w:divBdr>
            <w:top w:val="none" w:sz="0" w:space="0" w:color="auto"/>
            <w:left w:val="none" w:sz="0" w:space="0" w:color="auto"/>
            <w:bottom w:val="none" w:sz="0" w:space="0" w:color="auto"/>
            <w:right w:val="none" w:sz="0" w:space="0" w:color="auto"/>
          </w:divBdr>
          <w:divsChild>
            <w:div w:id="294917188">
              <w:marLeft w:val="720"/>
              <w:marRight w:val="0"/>
              <w:marTop w:val="0"/>
              <w:marBottom w:val="0"/>
              <w:divBdr>
                <w:top w:val="none" w:sz="0" w:space="0" w:color="auto"/>
                <w:left w:val="none" w:sz="0" w:space="0" w:color="auto"/>
                <w:bottom w:val="none" w:sz="0" w:space="0" w:color="auto"/>
                <w:right w:val="none" w:sz="0" w:space="0" w:color="auto"/>
              </w:divBdr>
              <w:divsChild>
                <w:div w:id="1170218570">
                  <w:marLeft w:val="0"/>
                  <w:marRight w:val="0"/>
                  <w:marTop w:val="240"/>
                  <w:marBottom w:val="80"/>
                  <w:divBdr>
                    <w:top w:val="none" w:sz="0" w:space="0" w:color="auto"/>
                    <w:left w:val="none" w:sz="0" w:space="0" w:color="auto"/>
                    <w:bottom w:val="none" w:sz="0" w:space="0" w:color="auto"/>
                    <w:right w:val="none" w:sz="0" w:space="0" w:color="auto"/>
                  </w:divBdr>
                </w:div>
                <w:div w:id="12416067">
                  <w:marLeft w:val="0"/>
                  <w:marRight w:val="0"/>
                  <w:marTop w:val="240"/>
                  <w:marBottom w:val="80"/>
                  <w:divBdr>
                    <w:top w:val="none" w:sz="0" w:space="0" w:color="auto"/>
                    <w:left w:val="none" w:sz="0" w:space="0" w:color="auto"/>
                    <w:bottom w:val="none" w:sz="0" w:space="0" w:color="auto"/>
                    <w:right w:val="none" w:sz="0" w:space="0" w:color="auto"/>
                  </w:divBdr>
                </w:div>
                <w:div w:id="1410348373">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374236567">
          <w:marLeft w:val="0"/>
          <w:marRight w:val="0"/>
          <w:marTop w:val="0"/>
          <w:marBottom w:val="0"/>
          <w:divBdr>
            <w:top w:val="none" w:sz="0" w:space="0" w:color="auto"/>
            <w:left w:val="none" w:sz="0" w:space="0" w:color="auto"/>
            <w:bottom w:val="none" w:sz="0" w:space="0" w:color="auto"/>
            <w:right w:val="none" w:sz="0" w:space="0" w:color="auto"/>
          </w:divBdr>
          <w:divsChild>
            <w:div w:id="1816097170">
              <w:marLeft w:val="720"/>
              <w:marRight w:val="0"/>
              <w:marTop w:val="0"/>
              <w:marBottom w:val="0"/>
              <w:divBdr>
                <w:top w:val="none" w:sz="0" w:space="0" w:color="auto"/>
                <w:left w:val="none" w:sz="0" w:space="0" w:color="auto"/>
                <w:bottom w:val="none" w:sz="0" w:space="0" w:color="auto"/>
                <w:right w:val="none" w:sz="0" w:space="0" w:color="auto"/>
              </w:divBdr>
              <w:divsChild>
                <w:div w:id="1646398713">
                  <w:marLeft w:val="0"/>
                  <w:marRight w:val="0"/>
                  <w:marTop w:val="240"/>
                  <w:marBottom w:val="80"/>
                  <w:divBdr>
                    <w:top w:val="none" w:sz="0" w:space="0" w:color="auto"/>
                    <w:left w:val="none" w:sz="0" w:space="0" w:color="auto"/>
                    <w:bottom w:val="none" w:sz="0" w:space="0" w:color="auto"/>
                    <w:right w:val="none" w:sz="0" w:space="0" w:color="auto"/>
                  </w:divBdr>
                </w:div>
                <w:div w:id="954677539">
                  <w:marLeft w:val="0"/>
                  <w:marRight w:val="0"/>
                  <w:marTop w:val="240"/>
                  <w:marBottom w:val="80"/>
                  <w:divBdr>
                    <w:top w:val="none" w:sz="0" w:space="0" w:color="auto"/>
                    <w:left w:val="none" w:sz="0" w:space="0" w:color="auto"/>
                    <w:bottom w:val="none" w:sz="0" w:space="0" w:color="auto"/>
                    <w:right w:val="none" w:sz="0" w:space="0" w:color="auto"/>
                  </w:divBdr>
                </w:div>
                <w:div w:id="176508489">
                  <w:marLeft w:val="480"/>
                  <w:marRight w:val="0"/>
                  <w:marTop w:val="0"/>
                  <w:marBottom w:val="80"/>
                  <w:divBdr>
                    <w:top w:val="none" w:sz="0" w:space="0" w:color="auto"/>
                    <w:left w:val="none" w:sz="0" w:space="0" w:color="auto"/>
                    <w:bottom w:val="none" w:sz="0" w:space="0" w:color="auto"/>
                    <w:right w:val="none" w:sz="0" w:space="0" w:color="auto"/>
                  </w:divBdr>
                  <w:divsChild>
                    <w:div w:id="281304313">
                      <w:marLeft w:val="0"/>
                      <w:marRight w:val="0"/>
                      <w:marTop w:val="0"/>
                      <w:marBottom w:val="80"/>
                      <w:divBdr>
                        <w:top w:val="none" w:sz="0" w:space="0" w:color="auto"/>
                        <w:left w:val="none" w:sz="0" w:space="0" w:color="auto"/>
                        <w:bottom w:val="none" w:sz="0" w:space="0" w:color="auto"/>
                        <w:right w:val="none" w:sz="0" w:space="0" w:color="auto"/>
                      </w:divBdr>
                    </w:div>
                    <w:div w:id="227614107">
                      <w:marLeft w:val="480"/>
                      <w:marRight w:val="0"/>
                      <w:marTop w:val="0"/>
                      <w:marBottom w:val="80"/>
                      <w:divBdr>
                        <w:top w:val="none" w:sz="0" w:space="0" w:color="auto"/>
                        <w:left w:val="none" w:sz="0" w:space="0" w:color="auto"/>
                        <w:bottom w:val="none" w:sz="0" w:space="0" w:color="auto"/>
                        <w:right w:val="none" w:sz="0" w:space="0" w:color="auto"/>
                      </w:divBdr>
                      <w:divsChild>
                        <w:div w:id="1829134153">
                          <w:marLeft w:val="0"/>
                          <w:marRight w:val="0"/>
                          <w:marTop w:val="0"/>
                          <w:marBottom w:val="0"/>
                          <w:divBdr>
                            <w:top w:val="none" w:sz="0" w:space="0" w:color="auto"/>
                            <w:left w:val="none" w:sz="0" w:space="0" w:color="auto"/>
                            <w:bottom w:val="none" w:sz="0" w:space="0" w:color="auto"/>
                            <w:right w:val="none" w:sz="0" w:space="0" w:color="auto"/>
                          </w:divBdr>
                        </w:div>
                      </w:divsChild>
                    </w:div>
                    <w:div w:id="2050176791">
                      <w:marLeft w:val="480"/>
                      <w:marRight w:val="0"/>
                      <w:marTop w:val="0"/>
                      <w:marBottom w:val="0"/>
                      <w:divBdr>
                        <w:top w:val="none" w:sz="0" w:space="0" w:color="auto"/>
                        <w:left w:val="none" w:sz="0" w:space="0" w:color="auto"/>
                        <w:bottom w:val="none" w:sz="0" w:space="0" w:color="auto"/>
                        <w:right w:val="none" w:sz="0" w:space="0" w:color="auto"/>
                      </w:divBdr>
                      <w:divsChild>
                        <w:div w:id="1276904887">
                          <w:marLeft w:val="0"/>
                          <w:marRight w:val="0"/>
                          <w:marTop w:val="0"/>
                          <w:marBottom w:val="80"/>
                          <w:divBdr>
                            <w:top w:val="none" w:sz="0" w:space="0" w:color="auto"/>
                            <w:left w:val="none" w:sz="0" w:space="0" w:color="auto"/>
                            <w:bottom w:val="none" w:sz="0" w:space="0" w:color="auto"/>
                            <w:right w:val="none" w:sz="0" w:space="0" w:color="auto"/>
                          </w:divBdr>
                        </w:div>
                        <w:div w:id="284965602">
                          <w:marLeft w:val="480"/>
                          <w:marRight w:val="0"/>
                          <w:marTop w:val="0"/>
                          <w:marBottom w:val="80"/>
                          <w:divBdr>
                            <w:top w:val="none" w:sz="0" w:space="0" w:color="auto"/>
                            <w:left w:val="none" w:sz="0" w:space="0" w:color="auto"/>
                            <w:bottom w:val="none" w:sz="0" w:space="0" w:color="auto"/>
                            <w:right w:val="none" w:sz="0" w:space="0" w:color="auto"/>
                          </w:divBdr>
                          <w:divsChild>
                            <w:div w:id="1440947009">
                              <w:marLeft w:val="0"/>
                              <w:marRight w:val="0"/>
                              <w:marTop w:val="0"/>
                              <w:marBottom w:val="0"/>
                              <w:divBdr>
                                <w:top w:val="none" w:sz="0" w:space="0" w:color="auto"/>
                                <w:left w:val="none" w:sz="0" w:space="0" w:color="auto"/>
                                <w:bottom w:val="none" w:sz="0" w:space="0" w:color="auto"/>
                                <w:right w:val="none" w:sz="0" w:space="0" w:color="auto"/>
                              </w:divBdr>
                            </w:div>
                          </w:divsChild>
                        </w:div>
                        <w:div w:id="1359161350">
                          <w:marLeft w:val="480"/>
                          <w:marRight w:val="0"/>
                          <w:marTop w:val="0"/>
                          <w:marBottom w:val="0"/>
                          <w:divBdr>
                            <w:top w:val="none" w:sz="0" w:space="0" w:color="auto"/>
                            <w:left w:val="none" w:sz="0" w:space="0" w:color="auto"/>
                            <w:bottom w:val="none" w:sz="0" w:space="0" w:color="auto"/>
                            <w:right w:val="none" w:sz="0" w:space="0" w:color="auto"/>
                          </w:divBdr>
                          <w:divsChild>
                            <w:div w:id="46959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876701">
      <w:bodyDiv w:val="1"/>
      <w:marLeft w:val="0"/>
      <w:marRight w:val="0"/>
      <w:marTop w:val="0"/>
      <w:marBottom w:val="0"/>
      <w:divBdr>
        <w:top w:val="none" w:sz="0" w:space="0" w:color="auto"/>
        <w:left w:val="none" w:sz="0" w:space="0" w:color="auto"/>
        <w:bottom w:val="none" w:sz="0" w:space="0" w:color="auto"/>
        <w:right w:val="none" w:sz="0" w:space="0" w:color="auto"/>
      </w:divBdr>
    </w:div>
    <w:div w:id="182681868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28666">
      <w:bodyDiv w:val="1"/>
      <w:marLeft w:val="0"/>
      <w:marRight w:val="0"/>
      <w:marTop w:val="0"/>
      <w:marBottom w:val="0"/>
      <w:divBdr>
        <w:top w:val="none" w:sz="0" w:space="0" w:color="auto"/>
        <w:left w:val="none" w:sz="0" w:space="0" w:color="auto"/>
        <w:bottom w:val="none" w:sz="0" w:space="0" w:color="auto"/>
        <w:right w:val="none" w:sz="0" w:space="0" w:color="auto"/>
      </w:divBdr>
      <w:divsChild>
        <w:div w:id="353925524">
          <w:marLeft w:val="0"/>
          <w:marRight w:val="0"/>
          <w:marTop w:val="0"/>
          <w:marBottom w:val="0"/>
          <w:divBdr>
            <w:top w:val="none" w:sz="0" w:space="0" w:color="auto"/>
            <w:left w:val="none" w:sz="0" w:space="0" w:color="auto"/>
            <w:bottom w:val="none" w:sz="0" w:space="0" w:color="auto"/>
            <w:right w:val="none" w:sz="0" w:space="0" w:color="auto"/>
          </w:divBdr>
          <w:divsChild>
            <w:div w:id="1005977778">
              <w:marLeft w:val="0"/>
              <w:marRight w:val="0"/>
              <w:marTop w:val="0"/>
              <w:marBottom w:val="0"/>
              <w:divBdr>
                <w:top w:val="none" w:sz="0" w:space="0" w:color="auto"/>
                <w:left w:val="none" w:sz="0" w:space="0" w:color="auto"/>
                <w:bottom w:val="none" w:sz="0" w:space="0" w:color="auto"/>
                <w:right w:val="none" w:sz="0" w:space="0" w:color="auto"/>
              </w:divBdr>
            </w:div>
            <w:div w:id="566956524">
              <w:marLeft w:val="0"/>
              <w:marRight w:val="0"/>
              <w:marTop w:val="0"/>
              <w:marBottom w:val="0"/>
              <w:divBdr>
                <w:top w:val="none" w:sz="0" w:space="0" w:color="auto"/>
                <w:left w:val="none" w:sz="0" w:space="0" w:color="auto"/>
                <w:bottom w:val="none" w:sz="0" w:space="0" w:color="auto"/>
                <w:right w:val="none" w:sz="0" w:space="0" w:color="auto"/>
              </w:divBdr>
            </w:div>
          </w:divsChild>
        </w:div>
        <w:div w:id="1566188047">
          <w:marLeft w:val="0"/>
          <w:marRight w:val="0"/>
          <w:marTop w:val="0"/>
          <w:marBottom w:val="0"/>
          <w:divBdr>
            <w:top w:val="none" w:sz="0" w:space="0" w:color="auto"/>
            <w:left w:val="none" w:sz="0" w:space="0" w:color="auto"/>
            <w:bottom w:val="none" w:sz="0" w:space="0" w:color="auto"/>
            <w:right w:val="none" w:sz="0" w:space="0" w:color="auto"/>
          </w:divBdr>
        </w:div>
        <w:div w:id="656765190">
          <w:marLeft w:val="0"/>
          <w:marRight w:val="0"/>
          <w:marTop w:val="0"/>
          <w:marBottom w:val="225"/>
          <w:divBdr>
            <w:top w:val="none" w:sz="0" w:space="0" w:color="auto"/>
            <w:left w:val="none" w:sz="0" w:space="0" w:color="auto"/>
            <w:bottom w:val="none" w:sz="0" w:space="0" w:color="auto"/>
            <w:right w:val="none" w:sz="0" w:space="0" w:color="auto"/>
          </w:divBdr>
        </w:div>
        <w:div w:id="397828272">
          <w:marLeft w:val="0"/>
          <w:marRight w:val="0"/>
          <w:marTop w:val="0"/>
          <w:marBottom w:val="225"/>
          <w:divBdr>
            <w:top w:val="none" w:sz="0" w:space="0" w:color="auto"/>
            <w:left w:val="none" w:sz="0" w:space="0" w:color="auto"/>
            <w:bottom w:val="none" w:sz="0" w:space="0" w:color="auto"/>
            <w:right w:val="none" w:sz="0" w:space="0" w:color="auto"/>
          </w:divBdr>
        </w:div>
      </w:divsChild>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974249">
      <w:bodyDiv w:val="1"/>
      <w:marLeft w:val="0"/>
      <w:marRight w:val="0"/>
      <w:marTop w:val="0"/>
      <w:marBottom w:val="0"/>
      <w:divBdr>
        <w:top w:val="none" w:sz="0" w:space="0" w:color="auto"/>
        <w:left w:val="none" w:sz="0" w:space="0" w:color="auto"/>
        <w:bottom w:val="none" w:sz="0" w:space="0" w:color="auto"/>
        <w:right w:val="none" w:sz="0" w:space="0" w:color="auto"/>
      </w:divBdr>
    </w:div>
    <w:div w:id="2076318593">
      <w:bodyDiv w:val="1"/>
      <w:marLeft w:val="0"/>
      <w:marRight w:val="0"/>
      <w:marTop w:val="0"/>
      <w:marBottom w:val="0"/>
      <w:divBdr>
        <w:top w:val="none" w:sz="0" w:space="0" w:color="auto"/>
        <w:left w:val="none" w:sz="0" w:space="0" w:color="auto"/>
        <w:bottom w:val="none" w:sz="0" w:space="0" w:color="auto"/>
        <w:right w:val="none" w:sz="0" w:space="0" w:color="auto"/>
      </w:divBdr>
    </w:div>
    <w:div w:id="2101287640">
      <w:bodyDiv w:val="1"/>
      <w:marLeft w:val="0"/>
      <w:marRight w:val="0"/>
      <w:marTop w:val="0"/>
      <w:marBottom w:val="0"/>
      <w:divBdr>
        <w:top w:val="none" w:sz="0" w:space="0" w:color="auto"/>
        <w:left w:val="none" w:sz="0" w:space="0" w:color="auto"/>
        <w:bottom w:val="none" w:sz="0" w:space="0" w:color="auto"/>
        <w:right w:val="none" w:sz="0" w:space="0" w:color="auto"/>
      </w:divBdr>
    </w:div>
    <w:div w:id="2101681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hyperlink" Target="https://www.elegislation.gov.hk/hk/A301" TargetMode="External"/><Relationship Id="rId21" Type="http://schemas.openxmlformats.org/officeDocument/2006/relationships/image" Target="media/image8.jpeg"/><Relationship Id="rId42" Type="http://schemas.openxmlformats.org/officeDocument/2006/relationships/hyperlink" Target="https://www.info.gov.hk/gia/general/202006/24/P2020062400849.htm?fontSize=1" TargetMode="External"/><Relationship Id="rId47" Type="http://schemas.openxmlformats.org/officeDocument/2006/relationships/image" Target="media/image32.jpeg"/><Relationship Id="rId84" Type="http://schemas.openxmlformats.org/officeDocument/2006/relationships/image" Target="media/image52.png"/><Relationship Id="rId89" Type="http://schemas.openxmlformats.org/officeDocument/2006/relationships/image" Target="media/image57.jpeg"/><Relationship Id="rId112" Type="http://schemas.openxmlformats.org/officeDocument/2006/relationships/hyperlink" Target="https://www.elegislation.gov.hk/hk/A301" TargetMode="External"/><Relationship Id="rId133" Type="http://schemas.openxmlformats.org/officeDocument/2006/relationships/hyperlink" Target="https://www.elegislation.gov.hk/fwddoc/hk/a302/eng_translation_(a302)_en.pdf" TargetMode="External"/><Relationship Id="rId138" Type="http://schemas.openxmlformats.org/officeDocument/2006/relationships/hyperlink" Target="https://www.elegislation.gov.hk/hk/A301" TargetMode="External"/><Relationship Id="rId154" Type="http://schemas.openxmlformats.org/officeDocument/2006/relationships/theme" Target="theme/theme1.xml"/><Relationship Id="rId16" Type="http://schemas.openxmlformats.org/officeDocument/2006/relationships/image" Target="media/image3.wmf"/><Relationship Id="rId107" Type="http://schemas.openxmlformats.org/officeDocument/2006/relationships/hyperlink" Target="https://www.elegislation.gov.hk/hk/A301" TargetMode="External"/><Relationship Id="rId11" Type="http://schemas.openxmlformats.org/officeDocument/2006/relationships/image" Target="media/image1.jp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8.png"/><Relationship Id="rId74" Type="http://schemas.openxmlformats.org/officeDocument/2006/relationships/image" Target="media/image44.jpeg"/><Relationship Id="rId79" Type="http://schemas.openxmlformats.org/officeDocument/2006/relationships/image" Target="media/image48.png"/><Relationship Id="rId102" Type="http://schemas.openxmlformats.org/officeDocument/2006/relationships/hyperlink" Target="https://politics.cntv.cn/leaders/person/lizhanshu/index.shtml" TargetMode="External"/><Relationship Id="rId123" Type="http://schemas.openxmlformats.org/officeDocument/2006/relationships/image" Target="media/image71.gif"/><Relationship Id="rId128" Type="http://schemas.openxmlformats.org/officeDocument/2006/relationships/hyperlink" Target="https://www.elegislation.gov.hk/hk/A301" TargetMode="External"/><Relationship Id="rId144" Type="http://schemas.openxmlformats.org/officeDocument/2006/relationships/image" Target="media/image78.png"/><Relationship Id="rId149" Type="http://schemas.openxmlformats.org/officeDocument/2006/relationships/image" Target="media/image80.png"/><Relationship Id="rId5" Type="http://schemas.openxmlformats.org/officeDocument/2006/relationships/numbering" Target="numbering.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28.jpeg"/><Relationship Id="rId48" Type="http://schemas.openxmlformats.org/officeDocument/2006/relationships/image" Target="media/image33.png"/><Relationship Id="rId69" Type="http://schemas.openxmlformats.org/officeDocument/2006/relationships/image" Target="media/image34.jpeg"/><Relationship Id="rId113" Type="http://schemas.openxmlformats.org/officeDocument/2006/relationships/hyperlink" Target="https://www.elegislation.gov.hk/fwddoc/hk/a302/eng_translation_(a302)_en.pdf" TargetMode="External"/><Relationship Id="rId118" Type="http://schemas.openxmlformats.org/officeDocument/2006/relationships/hyperlink" Target="https://www.elegislation.gov.hk/fwddoc/hk/a302/eng_translation_(a302)_en.pdf" TargetMode="External"/><Relationship Id="rId134" Type="http://schemas.openxmlformats.org/officeDocument/2006/relationships/image" Target="media/image74.jpeg"/><Relationship Id="rId139" Type="http://schemas.openxmlformats.org/officeDocument/2006/relationships/hyperlink" Target="https://www.elegislation.gov.hk/fwddoc/hk/a302/eng_translation_(a302)_en.pdf" TargetMode="Externa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43.jpeg"/><Relationship Id="rId80" Type="http://schemas.openxmlformats.org/officeDocument/2006/relationships/hyperlink" Target="https://www.basiclaw.gov.hk/en/basiclaw/chapter4.html" TargetMode="External"/><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hyperlink" Target="https://www.elegislation.gov.hk/fwddoc/hk/a302/eng_translation_(a302)_en.pdf" TargetMode="External"/><Relationship Id="rId142" Type="http://schemas.openxmlformats.org/officeDocument/2006/relationships/hyperlink" Target="https://www.elegislation.gov.hk/fwddoc/hk/a302/eng_translation_(a302)_en.pdf" TargetMode="External"/><Relationship Id="rId150" Type="http://schemas.openxmlformats.org/officeDocument/2006/relationships/hyperlink" Target="https://www.elegislation.gov.hk/fwddoc/hk/a302/eng_translation_(a302)_en.pdf"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png"/><Relationship Id="rId46" Type="http://schemas.openxmlformats.org/officeDocument/2006/relationships/image" Target="media/image31.jpeg"/><Relationship Id="rId103" Type="http://schemas.openxmlformats.org/officeDocument/2006/relationships/image" Target="media/image69.png"/><Relationship Id="rId108" Type="http://schemas.openxmlformats.org/officeDocument/2006/relationships/hyperlink" Target="https://www.elegislation.gov.hk/hk/A301" TargetMode="External"/><Relationship Id="rId116" Type="http://schemas.openxmlformats.org/officeDocument/2006/relationships/hyperlink" Target="https://www.elegislation.gov.hk/fwddoc/hk/a302/eng_translation_(a302)_en.pdf" TargetMode="External"/><Relationship Id="rId124" Type="http://schemas.openxmlformats.org/officeDocument/2006/relationships/hyperlink" Target="https://www.sb.gov.hk/eng/bl23/doc/Pamphlet_EN.pdf" TargetMode="External"/><Relationship Id="rId129" Type="http://schemas.openxmlformats.org/officeDocument/2006/relationships/hyperlink" Target="https://www.elegislation.gov.hk/fwddoc/hk/a302/eng_translation_(a302)_en.pdf" TargetMode="External"/><Relationship Id="rId137" Type="http://schemas.openxmlformats.org/officeDocument/2006/relationships/image" Target="media/image77.jpe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png"/><Relationship Id="rId70" Type="http://schemas.openxmlformats.org/officeDocument/2006/relationships/image" Target="media/image35.emf"/><Relationship Id="rId75" Type="http://schemas.openxmlformats.org/officeDocument/2006/relationships/image" Target="media/image45.jpe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header" Target="header2.xml"/><Relationship Id="rId132" Type="http://schemas.openxmlformats.org/officeDocument/2006/relationships/hyperlink" Target="https://www.elegislation.gov.hk/fwddoc/hk/a302/eng_translation_(a302)_en.pdf" TargetMode="External"/><Relationship Id="rId140" Type="http://schemas.openxmlformats.org/officeDocument/2006/relationships/hyperlink" Target="https://www.elegislation.gov.hk/fwddoc/hk/a302/eng_translation_(a302)_en.pdf" TargetMode="External"/><Relationship Id="rId145" Type="http://schemas.openxmlformats.org/officeDocument/2006/relationships/hyperlink" Target="https://www.elegislation.gov.hk/fwddoc/hk/a302/eng_translation_(a302)_en.pdf"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png"/><Relationship Id="rId106" Type="http://schemas.openxmlformats.org/officeDocument/2006/relationships/hyperlink" Target="https://www.elegislation.gov.hk/hk/A301" TargetMode="External"/><Relationship Id="rId114" Type="http://schemas.openxmlformats.org/officeDocument/2006/relationships/hyperlink" Target="https://www.elegislation.gov.hk/hk/A301" TargetMode="External"/><Relationship Id="rId119" Type="http://schemas.openxmlformats.org/officeDocument/2006/relationships/hyperlink" Target="https://www.elegislation.gov.hk/hk/A301" TargetMode="External"/><Relationship Id="rId127" Type="http://schemas.openxmlformats.org/officeDocument/2006/relationships/image" Target="media/image73.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jpg"/><Relationship Id="rId73" Type="http://schemas.openxmlformats.org/officeDocument/2006/relationships/hyperlink" Target="http://www.gov.cn/zhengce/content/2022-05/20/content_5691515.htm" TargetMode="External"/><Relationship Id="rId78" Type="http://schemas.openxmlformats.org/officeDocument/2006/relationships/image" Target="media/image47.emf"/><Relationship Id="rId81" Type="http://schemas.openxmlformats.org/officeDocument/2006/relationships/image" Target="media/image49.jpeg"/><Relationship Id="rId86" Type="http://schemas.openxmlformats.org/officeDocument/2006/relationships/image" Target="media/image54.png"/><Relationship Id="rId94" Type="http://schemas.openxmlformats.org/officeDocument/2006/relationships/image" Target="media/image62.jpeg"/><Relationship Id="rId99" Type="http://schemas.openxmlformats.org/officeDocument/2006/relationships/image" Target="media/image67.png"/><Relationship Id="rId101" Type="http://schemas.openxmlformats.org/officeDocument/2006/relationships/hyperlink" Target="https://politics.cntv.cn/leaders/person/lizhanshu/index.shtml" TargetMode="External"/><Relationship Id="rId122" Type="http://schemas.openxmlformats.org/officeDocument/2006/relationships/hyperlink" Target="https://www.elegislation.gov.hk/fwddoc/hk/a302/eng_translation_(a302)_en.pdf" TargetMode="External"/><Relationship Id="rId130" Type="http://schemas.openxmlformats.org/officeDocument/2006/relationships/hyperlink" Target="https://www.elegislation.gov.hk/fwddoc/hk/a302/eng_translation_(a302)_en.pdf" TargetMode="External"/><Relationship Id="rId135" Type="http://schemas.openxmlformats.org/officeDocument/2006/relationships/image" Target="media/image75.png"/><Relationship Id="rId143" Type="http://schemas.openxmlformats.org/officeDocument/2006/relationships/hyperlink" Target="https://www.elegislation.gov.hk/fwddoc/hk/a302/eng_translation_(a302)_en.pdf" TargetMode="External"/><Relationship Id="rId148" Type="http://schemas.openxmlformats.org/officeDocument/2006/relationships/oleObject" Target="embeddings/oleObject2.bin"/><Relationship Id="rId151" Type="http://schemas.openxmlformats.org/officeDocument/2006/relationships/hyperlink" Target="https://english.www.gov.cn/"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hyperlink" Target="https://www.elegislation.gov.hk/hk/2020/ln136!en" TargetMode="External"/><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hyperlink" Target="https://www.info.gov.hk/gia/general/202006/23/P2020062300464.htm" TargetMode="External"/><Relationship Id="rId97" Type="http://schemas.openxmlformats.org/officeDocument/2006/relationships/image" Target="media/image65.png"/><Relationship Id="rId104" Type="http://schemas.openxmlformats.org/officeDocument/2006/relationships/image" Target="media/image70.png"/><Relationship Id="rId120" Type="http://schemas.openxmlformats.org/officeDocument/2006/relationships/hyperlink" Target="https://www.elegislation.gov.hk/fwddoc/hk/a302/eng_translation_(a302)_en.pdf" TargetMode="External"/><Relationship Id="rId125" Type="http://schemas.openxmlformats.org/officeDocument/2006/relationships/hyperlink" Target="https://www.info.gov.hk/gia/general/202403/19/P2024031900717.htm?fontSize=1" TargetMode="External"/><Relationship Id="rId141" Type="http://schemas.openxmlformats.org/officeDocument/2006/relationships/hyperlink" Target="https://www.elegislation.gov.hk/fwddoc/hk/a302/eng_translation_(a302)_en.pdf" TargetMode="External"/><Relationship Id="rId146" Type="http://schemas.openxmlformats.org/officeDocument/2006/relationships/hyperlink" Target="https://www.elegislation.gov.hk/fwddoc/hk/a302/eng_translation_(a302)_en.pdf" TargetMode="External"/><Relationship Id="rId7" Type="http://schemas.openxmlformats.org/officeDocument/2006/relationships/settings" Target="settings.xml"/><Relationship Id="rId71" Type="http://schemas.openxmlformats.org/officeDocument/2006/relationships/image" Target="media/image42.jp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oleObject" Target="embeddings/oleObject1.bin"/><Relationship Id="rId45" Type="http://schemas.openxmlformats.org/officeDocument/2006/relationships/image" Target="media/image30.png"/><Relationship Id="rId87" Type="http://schemas.openxmlformats.org/officeDocument/2006/relationships/image" Target="media/image55.emf"/><Relationship Id="rId110" Type="http://schemas.openxmlformats.org/officeDocument/2006/relationships/hyperlink" Target="https://www.elegislation.gov.hk/fwddoc/hk/a302/eng_translation_(a302)_en.pdf" TargetMode="External"/><Relationship Id="rId115" Type="http://schemas.openxmlformats.org/officeDocument/2006/relationships/hyperlink" Target="https://www.elegislation.gov.hk/hk/A301" TargetMode="External"/><Relationship Id="rId131" Type="http://schemas.openxmlformats.org/officeDocument/2006/relationships/hyperlink" Target="https://www.elegislation.gov.hk/fwddoc/hk/a302/eng_translation_(a302)_en.pdf" TargetMode="External"/><Relationship Id="rId136" Type="http://schemas.openxmlformats.org/officeDocument/2006/relationships/image" Target="media/image76.jpeg"/><Relationship Id="rId82" Type="http://schemas.openxmlformats.org/officeDocument/2006/relationships/image" Target="media/image50.png"/><Relationship Id="rId152" Type="http://schemas.openxmlformats.org/officeDocument/2006/relationships/image" Target="media/image81.jpg"/><Relationship Id="rId19" Type="http://schemas.openxmlformats.org/officeDocument/2006/relationships/image" Target="media/image6.jpeg"/><Relationship Id="rId14" Type="http://schemas.openxmlformats.org/officeDocument/2006/relationships/hyperlink" Target="https://www.edb.gov.hk/tc/curriculum-development/kla/pshe/basic-law-education/cble_wallcharts/index.html"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1.emf"/><Relationship Id="rId77" Type="http://schemas.openxmlformats.org/officeDocument/2006/relationships/image" Target="media/image46.jpeg"/><Relationship Id="rId100" Type="http://schemas.openxmlformats.org/officeDocument/2006/relationships/image" Target="media/image68.png"/><Relationship Id="rId105" Type="http://schemas.openxmlformats.org/officeDocument/2006/relationships/hyperlink" Target="https://www.elegislation.gov.hk/hk/A301" TargetMode="External"/><Relationship Id="rId126" Type="http://schemas.openxmlformats.org/officeDocument/2006/relationships/image" Target="media/image72.jpeg"/><Relationship Id="rId147" Type="http://schemas.openxmlformats.org/officeDocument/2006/relationships/image" Target="media/image79.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829C2D0BC7F544BE1FEDE0EECD7245" ma:contentTypeVersion="14" ma:contentTypeDescription="Create a new document." ma:contentTypeScope="" ma:versionID="caf2745eebaeb7caa55a959c3d8208fb">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8c3d82f263b1fc05fbdea81559f60bfa" ns2:_="" ns3:_="">
    <xsd:import namespace="de5c2c51-7906-4fac-bf5c-36dc0d54e7e0"/>
    <xsd:import namespace="864ccfde-09d8-454f-ae99-5f29ab72390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67e35e7-8d97-4873-bcad-3ed55303f7fc}"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62839D73-420C-4704-A1F8-B39BD157F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5c2c51-7906-4fac-bf5c-36dc0d54e7e0"/>
    <ds:schemaRef ds:uri="864ccfde-09d8-454f-ae99-5f29ab7239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C6095D-0B37-47C2-B381-C55A1F4522DA}">
  <ds:schemaRefs>
    <ds:schemaRef ds:uri="http://schemas.microsoft.com/sharepoint/v3/contenttype/forms"/>
  </ds:schemaRefs>
</ds:datastoreItem>
</file>

<file path=customXml/itemProps3.xml><?xml version="1.0" encoding="utf-8"?>
<ds:datastoreItem xmlns:ds="http://schemas.openxmlformats.org/officeDocument/2006/customXml" ds:itemID="{E586ACC7-7E66-4808-A75D-236EB108BCA7}">
  <ds:schemaRefs>
    <ds:schemaRef ds:uri="http://schemas.openxmlformats.org/officeDocument/2006/bibliography"/>
  </ds:schemaRefs>
</ds:datastoreItem>
</file>

<file path=customXml/itemProps4.xml><?xml version="1.0" encoding="utf-8"?>
<ds:datastoreItem xmlns:ds="http://schemas.openxmlformats.org/officeDocument/2006/customXml" ds:itemID="{15DD73D5-6F4E-4E31-8C11-3470C594C288}">
  <ds:schemaRefs>
    <ds:schemaRef ds:uri="http://schemas.microsoft.com/office/2006/metadata/properties"/>
    <ds:schemaRef ds:uri="http://schemas.microsoft.com/office/infopath/2007/PartnerControls"/>
    <ds:schemaRef ds:uri="de5c2c51-7906-4fac-bf5c-36dc0d54e7e0"/>
    <ds:schemaRef ds:uri="864ccfde-09d8-454f-ae99-5f29ab723904"/>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231</Pages>
  <Words>28922</Words>
  <Characters>164857</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193393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 Wai-han</dc:creator>
  <cp:lastModifiedBy>YIU, Kam-ho Rio</cp:lastModifiedBy>
  <cp:revision>14</cp:revision>
  <cp:lastPrinted>2026-05-15T06:15:00Z</cp:lastPrinted>
  <dcterms:created xsi:type="dcterms:W3CDTF">2026-05-15T03:30:00Z</dcterms:created>
  <dcterms:modified xsi:type="dcterms:W3CDTF">2026-05-18T04:24:00Z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